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1B2CF" w14:textId="6D5B7A5E" w:rsidR="00C542F7" w:rsidRDefault="009D586F" w:rsidP="00C91191">
      <w:pPr>
        <w:spacing w:after="0" w:line="240" w:lineRule="auto"/>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69724C8D" wp14:editId="3392FCE5">
            <wp:simplePos x="0" y="0"/>
            <wp:positionH relativeFrom="column">
              <wp:posOffset>1242</wp:posOffset>
            </wp:positionH>
            <wp:positionV relativeFrom="page">
              <wp:posOffset>357809</wp:posOffset>
            </wp:positionV>
            <wp:extent cx="6106160" cy="36093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06160" cy="3609340"/>
                    </a:xfrm>
                    <a:prstGeom prst="rect">
                      <a:avLst/>
                    </a:prstGeom>
                  </pic:spPr>
                </pic:pic>
              </a:graphicData>
            </a:graphic>
            <wp14:sizeRelH relativeFrom="margin">
              <wp14:pctWidth>0</wp14:pctWidth>
            </wp14:sizeRelH>
            <wp14:sizeRelV relativeFrom="margin">
              <wp14:pctHeight>0</wp14:pctHeight>
            </wp14:sizeRelV>
          </wp:anchor>
        </w:drawing>
      </w:r>
    </w:p>
    <w:p w14:paraId="56B62440" w14:textId="77777777" w:rsidR="00555F5E" w:rsidRDefault="00555F5E" w:rsidP="00C542F7">
      <w:pPr>
        <w:spacing w:after="0" w:line="240" w:lineRule="auto"/>
        <w:jc w:val="both"/>
        <w:rPr>
          <w:rFonts w:ascii="Times New Roman" w:hAnsi="Times New Roman" w:cs="Times New Roman"/>
          <w:sz w:val="28"/>
          <w:szCs w:val="28"/>
        </w:rPr>
      </w:pPr>
    </w:p>
    <w:p w14:paraId="32E69A42" w14:textId="77777777" w:rsidR="00555F5E" w:rsidRDefault="00555F5E" w:rsidP="00C542F7">
      <w:pPr>
        <w:spacing w:after="0" w:line="240" w:lineRule="auto"/>
        <w:jc w:val="both"/>
        <w:rPr>
          <w:rFonts w:ascii="Times New Roman" w:hAnsi="Times New Roman" w:cs="Times New Roman"/>
          <w:sz w:val="28"/>
          <w:szCs w:val="28"/>
        </w:rPr>
      </w:pPr>
    </w:p>
    <w:p w14:paraId="6DD0A705" w14:textId="77777777" w:rsidR="00555F5E" w:rsidRDefault="00555F5E" w:rsidP="00C542F7">
      <w:pPr>
        <w:spacing w:after="0" w:line="240" w:lineRule="auto"/>
        <w:jc w:val="both"/>
        <w:rPr>
          <w:rFonts w:ascii="Times New Roman" w:hAnsi="Times New Roman" w:cs="Times New Roman"/>
          <w:sz w:val="28"/>
          <w:szCs w:val="28"/>
        </w:rPr>
      </w:pPr>
    </w:p>
    <w:p w14:paraId="548B2914" w14:textId="77777777" w:rsidR="00555F5E" w:rsidRDefault="00555F5E" w:rsidP="00C542F7">
      <w:pPr>
        <w:spacing w:after="0" w:line="240" w:lineRule="auto"/>
        <w:jc w:val="both"/>
        <w:rPr>
          <w:rFonts w:ascii="Times New Roman" w:hAnsi="Times New Roman" w:cs="Times New Roman"/>
          <w:sz w:val="28"/>
          <w:szCs w:val="28"/>
        </w:rPr>
      </w:pPr>
    </w:p>
    <w:p w14:paraId="0356B808" w14:textId="77777777" w:rsidR="00555F5E" w:rsidRDefault="00555F5E" w:rsidP="00C542F7">
      <w:pPr>
        <w:spacing w:after="0" w:line="240" w:lineRule="auto"/>
        <w:jc w:val="both"/>
        <w:rPr>
          <w:rFonts w:ascii="Times New Roman" w:hAnsi="Times New Roman" w:cs="Times New Roman"/>
          <w:sz w:val="28"/>
          <w:szCs w:val="28"/>
        </w:rPr>
      </w:pPr>
    </w:p>
    <w:p w14:paraId="6BA50DFF" w14:textId="77777777" w:rsidR="00555F5E" w:rsidRDefault="00555F5E" w:rsidP="00C542F7">
      <w:pPr>
        <w:spacing w:after="0" w:line="240" w:lineRule="auto"/>
        <w:jc w:val="both"/>
        <w:rPr>
          <w:rFonts w:ascii="Times New Roman" w:hAnsi="Times New Roman" w:cs="Times New Roman"/>
          <w:sz w:val="28"/>
          <w:szCs w:val="28"/>
        </w:rPr>
      </w:pPr>
    </w:p>
    <w:p w14:paraId="2689390C" w14:textId="77777777" w:rsidR="00555F5E" w:rsidRDefault="00555F5E" w:rsidP="00C542F7">
      <w:pPr>
        <w:spacing w:after="0" w:line="240" w:lineRule="auto"/>
        <w:jc w:val="both"/>
        <w:rPr>
          <w:rFonts w:ascii="Times New Roman" w:hAnsi="Times New Roman" w:cs="Times New Roman"/>
          <w:sz w:val="28"/>
          <w:szCs w:val="28"/>
        </w:rPr>
      </w:pPr>
    </w:p>
    <w:p w14:paraId="26B5AAF0" w14:textId="77777777" w:rsidR="006A6CA2" w:rsidRDefault="006A6CA2" w:rsidP="00C542F7">
      <w:pPr>
        <w:spacing w:after="0" w:line="240" w:lineRule="auto"/>
        <w:jc w:val="both"/>
        <w:rPr>
          <w:rFonts w:ascii="Times New Roman" w:hAnsi="Times New Roman" w:cs="Times New Roman"/>
          <w:sz w:val="28"/>
          <w:szCs w:val="28"/>
        </w:rPr>
      </w:pPr>
    </w:p>
    <w:p w14:paraId="116202D5" w14:textId="66D86EBB" w:rsidR="006A6CA2" w:rsidRDefault="006A6CA2" w:rsidP="00C542F7">
      <w:pPr>
        <w:spacing w:after="0" w:line="240" w:lineRule="auto"/>
        <w:jc w:val="both"/>
        <w:rPr>
          <w:rFonts w:ascii="Times New Roman" w:hAnsi="Times New Roman" w:cs="Times New Roman"/>
          <w:sz w:val="28"/>
          <w:szCs w:val="28"/>
        </w:rPr>
      </w:pPr>
    </w:p>
    <w:p w14:paraId="1CA5D44E" w14:textId="31C2BB23" w:rsidR="006A6CA2" w:rsidRDefault="0079127C"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D6031F4" wp14:editId="0BB480BB">
                <wp:simplePos x="0" y="0"/>
                <wp:positionH relativeFrom="column">
                  <wp:posOffset>5074174</wp:posOffset>
                </wp:positionH>
                <wp:positionV relativeFrom="page">
                  <wp:posOffset>2449002</wp:posOffset>
                </wp:positionV>
                <wp:extent cx="1033227" cy="29400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033227" cy="294005"/>
                        </a:xfrm>
                        <a:prstGeom prst="rect">
                          <a:avLst/>
                        </a:prstGeom>
                        <a:noFill/>
                        <a:ln w="6350">
                          <a:noFill/>
                        </a:ln>
                      </wps:spPr>
                      <wps:txbx>
                        <w:txbxContent>
                          <w:p w14:paraId="7E8B5C51" w14:textId="022A38E1" w:rsidR="00D646D4" w:rsidRPr="005D5AD6" w:rsidRDefault="000F6C70" w:rsidP="0079127C">
                            <w:pPr>
                              <w:rPr>
                                <w:rFonts w:ascii="Times New Roman" w:hAnsi="Times New Roman" w:cs="Times New Roman"/>
                                <w:sz w:val="28"/>
                                <w:szCs w:val="28"/>
                              </w:rPr>
                            </w:pPr>
                            <w:r>
                              <w:rPr>
                                <w:rFonts w:ascii="Times New Roman" w:hAnsi="Times New Roman" w:cs="Times New Roman"/>
                                <w:sz w:val="28"/>
                                <w:szCs w:val="28"/>
                              </w:rPr>
                              <w:t xml:space="preserve">2894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031F4" id="_x0000_t202" coordsize="21600,21600" o:spt="202" path="m,l,21600r21600,l21600,xe">
                <v:stroke joinstyle="miter"/>
                <v:path gradientshapeok="t" o:connecttype="rect"/>
              </v:shapetype>
              <v:shape id="Надпись 7" o:spid="_x0000_s1026" type="#_x0000_t202" style="position:absolute;left:0;text-align:left;margin-left:399.55pt;margin-top:192.85pt;width:81.3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Wq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" filled="f" stroked="f" strokeweight=".5pt">
                <v:textbox>
                  <w:txbxContent>
                    <w:p w14:paraId="7E8B5C51" w14:textId="022A38E1" w:rsidR="00D646D4" w:rsidRPr="005D5AD6" w:rsidRDefault="000F6C70" w:rsidP="0079127C">
                      <w:pPr>
                        <w:rPr>
                          <w:rFonts w:ascii="Times New Roman" w:hAnsi="Times New Roman" w:cs="Times New Roman"/>
                          <w:sz w:val="28"/>
                          <w:szCs w:val="28"/>
                        </w:rPr>
                      </w:pPr>
                      <w:r>
                        <w:rPr>
                          <w:rFonts w:ascii="Times New Roman" w:hAnsi="Times New Roman" w:cs="Times New Roman"/>
                          <w:sz w:val="28"/>
                          <w:szCs w:val="28"/>
                        </w:rPr>
                        <w:t xml:space="preserve">2894 </w:t>
                      </w:r>
                    </w:p>
                  </w:txbxContent>
                </v:textbox>
                <w10:wrap anchory="page"/>
              </v:shape>
            </w:pict>
          </mc:Fallback>
        </mc:AlternateContent>
      </w:r>
      <w:r w:rsidR="006A6CA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ADC73BD" wp14:editId="783646EA">
                <wp:simplePos x="0" y="0"/>
                <wp:positionH relativeFrom="column">
                  <wp:posOffset>1242</wp:posOffset>
                </wp:positionH>
                <wp:positionV relativeFrom="page">
                  <wp:posOffset>2449002</wp:posOffset>
                </wp:positionV>
                <wp:extent cx="1438910" cy="29400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38910" cy="294005"/>
                        </a:xfrm>
                        <a:prstGeom prst="rect">
                          <a:avLst/>
                        </a:prstGeom>
                        <a:noFill/>
                        <a:ln w="6350">
                          <a:noFill/>
                        </a:ln>
                      </wps:spPr>
                      <wps:txbx>
                        <w:txbxContent>
                          <w:p w14:paraId="47D1673F" w14:textId="28D4D2A7" w:rsidR="00D646D4" w:rsidRPr="005D5AD6" w:rsidRDefault="000F6C70" w:rsidP="006557E1">
                            <w:pPr>
                              <w:jc w:val="center"/>
                              <w:rPr>
                                <w:rFonts w:ascii="Times New Roman" w:hAnsi="Times New Roman" w:cs="Times New Roman"/>
                                <w:sz w:val="28"/>
                                <w:szCs w:val="28"/>
                              </w:rPr>
                            </w:pPr>
                            <w:r>
                              <w:rPr>
                                <w:rFonts w:ascii="Times New Roman" w:hAnsi="Times New Roman" w:cs="Times New Roman"/>
                                <w:sz w:val="28"/>
                                <w:szCs w:val="28"/>
                              </w:rPr>
                              <w:t>20.10.2022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C73BD" id="Надпись 6" o:spid="_x0000_s1027" type="#_x0000_t202" style="position:absolute;left:0;text-align:left;margin-left:.1pt;margin-top:192.85pt;width:113.3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" filled="f" stroked="f" strokeweight=".5pt">
                <v:textbox>
                  <w:txbxContent>
                    <w:p w14:paraId="47D1673F" w14:textId="28D4D2A7" w:rsidR="00D646D4" w:rsidRPr="005D5AD6" w:rsidRDefault="000F6C70" w:rsidP="006557E1">
                      <w:pPr>
                        <w:jc w:val="center"/>
                        <w:rPr>
                          <w:rFonts w:ascii="Times New Roman" w:hAnsi="Times New Roman" w:cs="Times New Roman"/>
                          <w:sz w:val="28"/>
                          <w:szCs w:val="28"/>
                        </w:rPr>
                      </w:pPr>
                      <w:r>
                        <w:rPr>
                          <w:rFonts w:ascii="Times New Roman" w:hAnsi="Times New Roman" w:cs="Times New Roman"/>
                          <w:sz w:val="28"/>
                          <w:szCs w:val="28"/>
                        </w:rPr>
                        <w:t>20.10.2022</w:t>
                      </w:r>
                    </w:p>
                  </w:txbxContent>
                </v:textbox>
                <w10:wrap anchory="page"/>
              </v:shape>
            </w:pict>
          </mc:Fallback>
        </mc:AlternateContent>
      </w:r>
    </w:p>
    <w:p w14:paraId="2D373CC8" w14:textId="0586548F" w:rsidR="006A6CA2" w:rsidRDefault="006A6CA2" w:rsidP="00C542F7">
      <w:pPr>
        <w:spacing w:after="0" w:line="240" w:lineRule="auto"/>
        <w:jc w:val="both"/>
        <w:rPr>
          <w:rFonts w:ascii="Times New Roman" w:hAnsi="Times New Roman" w:cs="Times New Roman"/>
          <w:sz w:val="28"/>
          <w:szCs w:val="28"/>
        </w:rPr>
      </w:pPr>
    </w:p>
    <w:p w14:paraId="5FE906CA" w14:textId="37F57F09" w:rsidR="006A6CA2" w:rsidRDefault="006A6CA2" w:rsidP="00C542F7">
      <w:pPr>
        <w:spacing w:after="0" w:line="240" w:lineRule="auto"/>
        <w:jc w:val="both"/>
        <w:rPr>
          <w:rFonts w:ascii="Times New Roman" w:hAnsi="Times New Roman" w:cs="Times New Roman"/>
          <w:sz w:val="28"/>
          <w:szCs w:val="28"/>
        </w:rPr>
      </w:pPr>
    </w:p>
    <w:p w14:paraId="3646A122" w14:textId="15B3243F" w:rsidR="006A6CA2" w:rsidRDefault="006A6CA2" w:rsidP="00C542F7">
      <w:pPr>
        <w:spacing w:after="0" w:line="240" w:lineRule="auto"/>
        <w:jc w:val="both"/>
        <w:rPr>
          <w:rFonts w:ascii="Times New Roman" w:hAnsi="Times New Roman" w:cs="Times New Roman"/>
          <w:sz w:val="28"/>
          <w:szCs w:val="28"/>
        </w:rPr>
      </w:pPr>
    </w:p>
    <w:p w14:paraId="797AD7A1" w14:textId="65FFDA36" w:rsidR="006A6CA2" w:rsidRDefault="006A6CA2" w:rsidP="00C542F7">
      <w:pPr>
        <w:spacing w:after="0" w:line="240" w:lineRule="auto"/>
        <w:jc w:val="both"/>
        <w:rPr>
          <w:rFonts w:ascii="Times New Roman" w:hAnsi="Times New Roman" w:cs="Times New Roman"/>
          <w:sz w:val="28"/>
          <w:szCs w:val="28"/>
        </w:rPr>
      </w:pPr>
    </w:p>
    <w:p w14:paraId="72F6E50C" w14:textId="62794D5D" w:rsidR="006A6CA2" w:rsidRDefault="006A6CA2" w:rsidP="00C542F7">
      <w:pPr>
        <w:spacing w:after="0" w:line="240" w:lineRule="auto"/>
        <w:jc w:val="both"/>
        <w:rPr>
          <w:rFonts w:ascii="Times New Roman" w:hAnsi="Times New Roman" w:cs="Times New Roman"/>
          <w:sz w:val="28"/>
          <w:szCs w:val="28"/>
        </w:rPr>
      </w:pPr>
    </w:p>
    <w:p w14:paraId="083F48DB" w14:textId="1691F37A" w:rsidR="006A6CA2" w:rsidRDefault="00CE2A30"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9F0D94D" wp14:editId="53D59A6E">
                <wp:simplePos x="0" y="0"/>
                <wp:positionH relativeFrom="column">
                  <wp:posOffset>-1270</wp:posOffset>
                </wp:positionH>
                <wp:positionV relativeFrom="page">
                  <wp:posOffset>3714750</wp:posOffset>
                </wp:positionV>
                <wp:extent cx="2552065" cy="1655445"/>
                <wp:effectExtent l="0" t="0" r="0" b="1905"/>
                <wp:wrapNone/>
                <wp:docPr id="8" name="Надпись 8"/>
                <wp:cNvGraphicFramePr/>
                <a:graphic xmlns:a="http://schemas.openxmlformats.org/drawingml/2006/main">
                  <a:graphicData uri="http://schemas.microsoft.com/office/word/2010/wordprocessingShape">
                    <wps:wsp>
                      <wps:cNvSpPr txBox="1"/>
                      <wps:spPr>
                        <a:xfrm>
                          <a:off x="0" y="0"/>
                          <a:ext cx="2552065" cy="1655445"/>
                        </a:xfrm>
                        <a:prstGeom prst="rect">
                          <a:avLst/>
                        </a:prstGeom>
                        <a:noFill/>
                        <a:ln w="6350">
                          <a:noFill/>
                        </a:ln>
                      </wps:spPr>
                      <wps:txbx>
                        <w:txbxContent>
                          <w:p w14:paraId="080D0BAA" w14:textId="77777777" w:rsidR="00D646D4" w:rsidRPr="006A52E7" w:rsidRDefault="00D646D4" w:rsidP="00CE2A30">
                            <w:pPr>
                              <w:pStyle w:val="a6"/>
                              <w:rPr>
                                <w:b/>
                                <w:sz w:val="28"/>
                                <w:szCs w:val="28"/>
                              </w:rPr>
                            </w:pPr>
                            <w:r w:rsidRPr="006A52E7">
                              <w:rPr>
                                <w:b/>
                                <w:sz w:val="28"/>
                                <w:szCs w:val="28"/>
                              </w:rPr>
                              <w:fldChar w:fldCharType="begin"/>
                            </w:r>
                            <w:r w:rsidRPr="006A52E7">
                              <w:rPr>
                                <w:b/>
                                <w:sz w:val="28"/>
                                <w:szCs w:val="28"/>
                              </w:rPr>
                              <w:instrText xml:space="preserve"> DOCPROPERTY  doc_summary  \* MERGEFORMAT </w:instrText>
                            </w:r>
                            <w:r w:rsidRPr="006A52E7">
                              <w:rPr>
                                <w:b/>
                                <w:sz w:val="28"/>
                                <w:szCs w:val="28"/>
                              </w:rPr>
                              <w:fldChar w:fldCharType="separate"/>
                            </w:r>
                            <w:r w:rsidRPr="006A52E7">
                              <w:rPr>
                                <w:b/>
                                <w:sz w:val="28"/>
                                <w:szCs w:val="28"/>
                              </w:rPr>
                              <w:t xml:space="preserve">Об утверждении </w:t>
                            </w:r>
                          </w:p>
                          <w:p w14:paraId="778540E9" w14:textId="77777777" w:rsidR="00D646D4" w:rsidRPr="006A52E7" w:rsidRDefault="00D646D4" w:rsidP="00CE2A30">
                            <w:pPr>
                              <w:pStyle w:val="a6"/>
                              <w:rPr>
                                <w:b/>
                                <w:sz w:val="28"/>
                                <w:szCs w:val="28"/>
                              </w:rPr>
                            </w:pPr>
                            <w:r w:rsidRPr="006A52E7">
                              <w:rPr>
                                <w:b/>
                                <w:sz w:val="28"/>
                                <w:szCs w:val="28"/>
                              </w:rPr>
                              <w:t xml:space="preserve">муниципальной программы </w:t>
                            </w:r>
                          </w:p>
                          <w:p w14:paraId="0FBABDF6" w14:textId="59A3FC41" w:rsidR="00D646D4" w:rsidRPr="006A52E7" w:rsidRDefault="00D646D4" w:rsidP="00CE2A30">
                            <w:pPr>
                              <w:pStyle w:val="a6"/>
                              <w:rPr>
                                <w:b/>
                                <w:sz w:val="28"/>
                                <w:szCs w:val="28"/>
                              </w:rPr>
                            </w:pPr>
                            <w:r w:rsidRPr="006A52E7">
                              <w:rPr>
                                <w:b/>
                                <w:sz w:val="28"/>
                                <w:szCs w:val="28"/>
                              </w:rPr>
                              <w:t>Добрянского городского округа</w:t>
                            </w:r>
                            <w:r>
                              <w:rPr>
                                <w:b/>
                                <w:sz w:val="28"/>
                                <w:szCs w:val="28"/>
                              </w:rPr>
                              <w:t xml:space="preserve"> «</w:t>
                            </w:r>
                            <w:r w:rsidRPr="006A52E7">
                              <w:rPr>
                                <w:b/>
                                <w:sz w:val="28"/>
                                <w:szCs w:val="28"/>
                              </w:rPr>
                              <w:t>Муниципальное управление</w:t>
                            </w:r>
                            <w:r>
                              <w:rPr>
                                <w:b/>
                                <w:sz w:val="28"/>
                                <w:szCs w:val="28"/>
                              </w:rPr>
                              <w:t>»</w:t>
                            </w:r>
                            <w:r w:rsidRPr="006A52E7">
                              <w:rPr>
                                <w:b/>
                                <w:sz w:val="28"/>
                                <w:szCs w:val="28"/>
                              </w:rPr>
                              <w:fldChar w:fldCharType="end"/>
                            </w:r>
                          </w:p>
                          <w:p w14:paraId="748E657F" w14:textId="004E2815" w:rsidR="00D646D4" w:rsidRPr="00555F5E" w:rsidRDefault="00D646D4" w:rsidP="00555F5E">
                            <w:pPr>
                              <w:spacing w:after="0" w:line="240" w:lineRule="auto"/>
                              <w:contextualSpacing/>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D94D" id="Надпись 8" o:spid="_x0000_s1028" type="#_x0000_t202" style="position:absolute;left:0;text-align:left;margin-left:-.1pt;margin-top:292.5pt;width:200.95pt;height:1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" filled="f" stroked="f" strokeweight=".5pt">
                <v:textbox>
                  <w:txbxContent>
                    <w:p w14:paraId="080D0BAA" w14:textId="77777777" w:rsidR="00D646D4" w:rsidRPr="006A52E7" w:rsidRDefault="00D646D4" w:rsidP="00CE2A30">
                      <w:pPr>
                        <w:pStyle w:val="a6"/>
                        <w:rPr>
                          <w:b/>
                          <w:sz w:val="28"/>
                          <w:szCs w:val="28"/>
                        </w:rPr>
                      </w:pPr>
                      <w:r w:rsidRPr="006A52E7">
                        <w:rPr>
                          <w:b/>
                          <w:sz w:val="28"/>
                          <w:szCs w:val="28"/>
                        </w:rPr>
                        <w:fldChar w:fldCharType="begin"/>
                      </w:r>
                      <w:r w:rsidRPr="006A52E7">
                        <w:rPr>
                          <w:b/>
                          <w:sz w:val="28"/>
                          <w:szCs w:val="28"/>
                        </w:rPr>
                        <w:instrText xml:space="preserve"> DOCPROPERTY  doc_summary  \* MERGEFORMAT </w:instrText>
                      </w:r>
                      <w:r w:rsidRPr="006A52E7">
                        <w:rPr>
                          <w:b/>
                          <w:sz w:val="28"/>
                          <w:szCs w:val="28"/>
                        </w:rPr>
                        <w:fldChar w:fldCharType="separate"/>
                      </w:r>
                      <w:r w:rsidRPr="006A52E7">
                        <w:rPr>
                          <w:b/>
                          <w:sz w:val="28"/>
                          <w:szCs w:val="28"/>
                        </w:rPr>
                        <w:t xml:space="preserve">Об утверждении </w:t>
                      </w:r>
                    </w:p>
                    <w:p w14:paraId="778540E9" w14:textId="77777777" w:rsidR="00D646D4" w:rsidRPr="006A52E7" w:rsidRDefault="00D646D4" w:rsidP="00CE2A30">
                      <w:pPr>
                        <w:pStyle w:val="a6"/>
                        <w:rPr>
                          <w:b/>
                          <w:sz w:val="28"/>
                          <w:szCs w:val="28"/>
                        </w:rPr>
                      </w:pPr>
                      <w:r w:rsidRPr="006A52E7">
                        <w:rPr>
                          <w:b/>
                          <w:sz w:val="28"/>
                          <w:szCs w:val="28"/>
                        </w:rPr>
                        <w:t xml:space="preserve">муниципальной программы </w:t>
                      </w:r>
                    </w:p>
                    <w:p w14:paraId="0FBABDF6" w14:textId="59A3FC41" w:rsidR="00D646D4" w:rsidRPr="006A52E7" w:rsidRDefault="00D646D4" w:rsidP="00CE2A30">
                      <w:pPr>
                        <w:pStyle w:val="a6"/>
                        <w:rPr>
                          <w:b/>
                          <w:sz w:val="28"/>
                          <w:szCs w:val="28"/>
                        </w:rPr>
                      </w:pPr>
                      <w:proofErr w:type="spellStart"/>
                      <w:r w:rsidRPr="006A52E7">
                        <w:rPr>
                          <w:b/>
                          <w:sz w:val="28"/>
                          <w:szCs w:val="28"/>
                        </w:rPr>
                        <w:t>Добрянского</w:t>
                      </w:r>
                      <w:proofErr w:type="spellEnd"/>
                      <w:r w:rsidRPr="006A52E7">
                        <w:rPr>
                          <w:b/>
                          <w:sz w:val="28"/>
                          <w:szCs w:val="28"/>
                        </w:rPr>
                        <w:t xml:space="preserve"> городского округа</w:t>
                      </w:r>
                      <w:r>
                        <w:rPr>
                          <w:b/>
                          <w:sz w:val="28"/>
                          <w:szCs w:val="28"/>
                        </w:rPr>
                        <w:t xml:space="preserve"> «</w:t>
                      </w:r>
                      <w:r w:rsidRPr="006A52E7">
                        <w:rPr>
                          <w:b/>
                          <w:sz w:val="28"/>
                          <w:szCs w:val="28"/>
                        </w:rPr>
                        <w:t>Муниципальное управление</w:t>
                      </w:r>
                      <w:r>
                        <w:rPr>
                          <w:b/>
                          <w:sz w:val="28"/>
                          <w:szCs w:val="28"/>
                        </w:rPr>
                        <w:t>»</w:t>
                      </w:r>
                      <w:r w:rsidRPr="006A52E7">
                        <w:rPr>
                          <w:b/>
                          <w:sz w:val="28"/>
                          <w:szCs w:val="28"/>
                        </w:rPr>
                        <w:fldChar w:fldCharType="end"/>
                      </w:r>
                    </w:p>
                    <w:p w14:paraId="748E657F" w14:textId="004E2815" w:rsidR="00D646D4" w:rsidRPr="00555F5E" w:rsidRDefault="00D646D4" w:rsidP="00555F5E">
                      <w:pPr>
                        <w:spacing w:after="0" w:line="240" w:lineRule="auto"/>
                        <w:contextualSpacing/>
                        <w:rPr>
                          <w:rFonts w:ascii="Times New Roman" w:hAnsi="Times New Roman" w:cs="Times New Roman"/>
                          <w:b/>
                          <w:bCs/>
                          <w:sz w:val="28"/>
                          <w:szCs w:val="28"/>
                        </w:rPr>
                      </w:pPr>
                    </w:p>
                  </w:txbxContent>
                </v:textbox>
                <w10:wrap anchory="page"/>
              </v:shape>
            </w:pict>
          </mc:Fallback>
        </mc:AlternateContent>
      </w:r>
    </w:p>
    <w:p w14:paraId="2641230A" w14:textId="30DBB6E8" w:rsidR="006A6CA2" w:rsidRDefault="006A6CA2" w:rsidP="00C542F7">
      <w:pPr>
        <w:spacing w:after="0" w:line="240" w:lineRule="auto"/>
        <w:jc w:val="both"/>
        <w:rPr>
          <w:rFonts w:ascii="Times New Roman" w:hAnsi="Times New Roman" w:cs="Times New Roman"/>
          <w:sz w:val="28"/>
          <w:szCs w:val="28"/>
        </w:rPr>
      </w:pPr>
    </w:p>
    <w:p w14:paraId="4925B611" w14:textId="0C286AB9" w:rsidR="006A6CA2" w:rsidRDefault="006A6CA2" w:rsidP="00C542F7">
      <w:pPr>
        <w:spacing w:after="0" w:line="240" w:lineRule="auto"/>
        <w:jc w:val="both"/>
        <w:rPr>
          <w:rFonts w:ascii="Times New Roman" w:hAnsi="Times New Roman" w:cs="Times New Roman"/>
          <w:sz w:val="28"/>
          <w:szCs w:val="28"/>
        </w:rPr>
      </w:pPr>
    </w:p>
    <w:p w14:paraId="4816E6E2" w14:textId="77777777" w:rsidR="006A6CA2" w:rsidRDefault="006A6CA2" w:rsidP="00C542F7">
      <w:pPr>
        <w:spacing w:after="0" w:line="240" w:lineRule="auto"/>
        <w:jc w:val="both"/>
        <w:rPr>
          <w:rFonts w:ascii="Times New Roman" w:hAnsi="Times New Roman" w:cs="Times New Roman"/>
          <w:sz w:val="28"/>
          <w:szCs w:val="28"/>
        </w:rPr>
      </w:pPr>
    </w:p>
    <w:p w14:paraId="089A2384" w14:textId="5425B13F" w:rsidR="006A6CA2" w:rsidRDefault="006A6CA2" w:rsidP="00C542F7">
      <w:pPr>
        <w:spacing w:after="0" w:line="240" w:lineRule="auto"/>
        <w:jc w:val="both"/>
        <w:rPr>
          <w:rFonts w:ascii="Times New Roman" w:hAnsi="Times New Roman" w:cs="Times New Roman"/>
          <w:sz w:val="28"/>
          <w:szCs w:val="28"/>
        </w:rPr>
      </w:pPr>
    </w:p>
    <w:p w14:paraId="72D76E52" w14:textId="77777777" w:rsidR="006A6CA2" w:rsidRDefault="006A6CA2" w:rsidP="00C542F7">
      <w:pPr>
        <w:spacing w:after="0" w:line="240" w:lineRule="auto"/>
        <w:jc w:val="both"/>
        <w:rPr>
          <w:rFonts w:ascii="Times New Roman" w:hAnsi="Times New Roman" w:cs="Times New Roman"/>
          <w:sz w:val="28"/>
          <w:szCs w:val="28"/>
        </w:rPr>
      </w:pPr>
    </w:p>
    <w:p w14:paraId="7949B66B" w14:textId="77777777" w:rsidR="006A6CA2" w:rsidRDefault="006A6CA2" w:rsidP="00C542F7">
      <w:pPr>
        <w:spacing w:after="0" w:line="240" w:lineRule="auto"/>
        <w:jc w:val="both"/>
        <w:rPr>
          <w:rFonts w:ascii="Times New Roman" w:hAnsi="Times New Roman" w:cs="Times New Roman"/>
          <w:sz w:val="28"/>
          <w:szCs w:val="28"/>
        </w:rPr>
      </w:pPr>
    </w:p>
    <w:p w14:paraId="50B59B05" w14:textId="4986D994" w:rsidR="00C542F7" w:rsidRDefault="00C542F7" w:rsidP="00C542F7">
      <w:pPr>
        <w:spacing w:after="0" w:line="240" w:lineRule="auto"/>
        <w:jc w:val="both"/>
        <w:rPr>
          <w:rFonts w:ascii="Times New Roman" w:hAnsi="Times New Roman" w:cs="Times New Roman"/>
          <w:sz w:val="28"/>
          <w:szCs w:val="28"/>
        </w:rPr>
      </w:pPr>
    </w:p>
    <w:p w14:paraId="7E4D19F5" w14:textId="7E27DFA7" w:rsidR="00CE2A30" w:rsidRPr="00CE2A30" w:rsidRDefault="00CE2A30" w:rsidP="0099558D">
      <w:pPr>
        <w:spacing w:after="0" w:line="240" w:lineRule="auto"/>
        <w:ind w:firstLine="709"/>
        <w:contextualSpacing/>
        <w:jc w:val="both"/>
        <w:rPr>
          <w:rFonts w:ascii="Times New Roman" w:eastAsia="Cambria Math" w:hAnsi="Times New Roman" w:cs="Times New Roman"/>
          <w:sz w:val="28"/>
          <w:szCs w:val="28"/>
          <w:lang w:eastAsia="x-none"/>
        </w:rPr>
      </w:pPr>
      <w:r w:rsidRPr="00CE2A30">
        <w:rPr>
          <w:rFonts w:ascii="Times New Roman" w:eastAsia="Cambria Math" w:hAnsi="Times New Roman" w:cs="Times New Roman"/>
          <w:sz w:val="28"/>
          <w:szCs w:val="28"/>
          <w:lang w:eastAsia="x-none"/>
        </w:rPr>
        <w:t xml:space="preserve">В соответствии со статьей 11 раздела </w:t>
      </w:r>
      <w:r w:rsidRPr="00CE2A30">
        <w:rPr>
          <w:rFonts w:ascii="Times New Roman" w:eastAsia="Cambria Math" w:hAnsi="Times New Roman" w:cs="Times New Roman"/>
          <w:sz w:val="28"/>
          <w:szCs w:val="28"/>
          <w:lang w:val="en-US" w:eastAsia="x-none"/>
        </w:rPr>
        <w:t>III</w:t>
      </w:r>
      <w:r w:rsidRPr="00CE2A30">
        <w:rPr>
          <w:rFonts w:ascii="Times New Roman" w:eastAsia="Cambria Math" w:hAnsi="Times New Roman" w:cs="Times New Roman"/>
          <w:sz w:val="28"/>
          <w:szCs w:val="28"/>
          <w:lang w:eastAsia="x-none"/>
        </w:rPr>
        <w:t xml:space="preserve"> Положения о бюджетном процессе в </w:t>
      </w:r>
      <w:proofErr w:type="spellStart"/>
      <w:r w:rsidRPr="00CE2A30">
        <w:rPr>
          <w:rFonts w:ascii="Times New Roman" w:eastAsia="Cambria Math" w:hAnsi="Times New Roman" w:cs="Times New Roman"/>
          <w:sz w:val="28"/>
          <w:szCs w:val="28"/>
          <w:lang w:eastAsia="x-none"/>
        </w:rPr>
        <w:t>Добрянском</w:t>
      </w:r>
      <w:proofErr w:type="spellEnd"/>
      <w:r w:rsidRPr="00CE2A30">
        <w:rPr>
          <w:rFonts w:ascii="Times New Roman" w:eastAsia="Cambria Math" w:hAnsi="Times New Roman" w:cs="Times New Roman"/>
          <w:sz w:val="28"/>
          <w:szCs w:val="28"/>
          <w:lang w:eastAsia="x-none"/>
        </w:rPr>
        <w:t xml:space="preserve"> городском округе, утвержденного решением Думы Добрянского городского округа от </w:t>
      </w:r>
      <w:r w:rsidRPr="00CE2A30">
        <w:rPr>
          <w:rFonts w:ascii="Times New Roman" w:eastAsia="Times New Roman" w:hAnsi="Times New Roman" w:cs="Times New Roman"/>
          <w:sz w:val="28"/>
          <w:szCs w:val="28"/>
        </w:rPr>
        <w:t xml:space="preserve">25 февраля 2020 г. № 146, пунктами </w:t>
      </w:r>
      <w:r w:rsidRPr="00CE2A30">
        <w:rPr>
          <w:rFonts w:ascii="Times New Roman" w:eastAsia="Times New Roman" w:hAnsi="Times New Roman" w:cs="Times New Roman"/>
          <w:sz w:val="28"/>
          <w:szCs w:val="28"/>
        </w:rPr>
        <w:br/>
        <w:t>4.1-4.10</w:t>
      </w:r>
      <w:r w:rsidRPr="00CE2A30">
        <w:rPr>
          <w:rFonts w:ascii="Times New Roman" w:eastAsia="Cambria Math" w:hAnsi="Times New Roman" w:cs="Times New Roman"/>
          <w:sz w:val="28"/>
          <w:szCs w:val="28"/>
          <w:lang w:eastAsia="x-none"/>
        </w:rPr>
        <w:t xml:space="preserve"> Порядка принятия решений </w:t>
      </w:r>
      <w:r w:rsidRPr="00CE2A30">
        <w:rPr>
          <w:rFonts w:ascii="Times New Roman" w:eastAsia="Cambria Math" w:hAnsi="Times New Roman" w:cs="Times New Roman"/>
          <w:sz w:val="28"/>
          <w:szCs w:val="28"/>
          <w:lang w:val="x-none" w:eastAsia="x-none"/>
        </w:rPr>
        <w:t>о раз</w:t>
      </w:r>
      <w:bookmarkStart w:id="0" w:name="_GoBack"/>
      <w:bookmarkEnd w:id="0"/>
      <w:r w:rsidRPr="00CE2A30">
        <w:rPr>
          <w:rFonts w:ascii="Times New Roman" w:eastAsia="Cambria Math" w:hAnsi="Times New Roman" w:cs="Times New Roman"/>
          <w:sz w:val="28"/>
          <w:szCs w:val="28"/>
          <w:lang w:val="x-none" w:eastAsia="x-none"/>
        </w:rPr>
        <w:t xml:space="preserve">работке, формировании, реализации и оценке эффективности реализации муниципальных программ и Методики оценки эффективности реализации муниципальных программ, утвержденного постановлением администрации Добрянского </w:t>
      </w:r>
      <w:r w:rsidRPr="00CE2A30">
        <w:rPr>
          <w:rFonts w:ascii="Times New Roman" w:eastAsia="Cambria Math" w:hAnsi="Times New Roman" w:cs="Times New Roman"/>
          <w:sz w:val="28"/>
          <w:szCs w:val="28"/>
          <w:lang w:eastAsia="x-none"/>
        </w:rPr>
        <w:t>городского округа</w:t>
      </w:r>
      <w:r w:rsidRPr="00CE2A30">
        <w:rPr>
          <w:rFonts w:ascii="Times New Roman" w:eastAsia="Cambria Math" w:hAnsi="Times New Roman" w:cs="Times New Roman"/>
          <w:sz w:val="28"/>
          <w:szCs w:val="28"/>
          <w:lang w:val="x-none" w:eastAsia="x-none"/>
        </w:rPr>
        <w:t xml:space="preserve"> от</w:t>
      </w:r>
      <w:r w:rsidRPr="00CE2A30">
        <w:rPr>
          <w:rFonts w:ascii="Times New Roman" w:eastAsia="Cambria Math" w:hAnsi="Times New Roman" w:cs="Times New Roman"/>
          <w:sz w:val="28"/>
          <w:szCs w:val="28"/>
          <w:lang w:eastAsia="x-none"/>
        </w:rPr>
        <w:t xml:space="preserve"> 30 июня 2022</w:t>
      </w:r>
      <w:r w:rsidRPr="00CE2A30">
        <w:rPr>
          <w:rFonts w:ascii="Times New Roman" w:eastAsia="Cambria Math" w:hAnsi="Times New Roman" w:cs="Times New Roman"/>
          <w:sz w:val="28"/>
          <w:szCs w:val="28"/>
          <w:lang w:val="x-none" w:eastAsia="x-none"/>
        </w:rPr>
        <w:t xml:space="preserve"> г. № </w:t>
      </w:r>
      <w:r w:rsidRPr="00CE2A30">
        <w:rPr>
          <w:rFonts w:ascii="Times New Roman" w:eastAsia="Cambria Math" w:hAnsi="Times New Roman" w:cs="Times New Roman"/>
          <w:sz w:val="28"/>
          <w:szCs w:val="28"/>
          <w:lang w:eastAsia="x-none"/>
        </w:rPr>
        <w:t xml:space="preserve">1705, распоряжением администрации </w:t>
      </w:r>
      <w:r w:rsidRPr="00CE2A30">
        <w:rPr>
          <w:rFonts w:ascii="Times New Roman" w:eastAsia="Cambria Math" w:hAnsi="Times New Roman" w:cs="Times New Roman"/>
          <w:sz w:val="28"/>
          <w:szCs w:val="28"/>
          <w:lang w:val="x-none" w:eastAsia="x-none"/>
        </w:rPr>
        <w:t xml:space="preserve">Добрянского </w:t>
      </w:r>
      <w:r w:rsidRPr="00CE2A30">
        <w:rPr>
          <w:rFonts w:ascii="Times New Roman" w:eastAsia="Cambria Math" w:hAnsi="Times New Roman" w:cs="Times New Roman"/>
          <w:sz w:val="28"/>
          <w:szCs w:val="28"/>
          <w:lang w:eastAsia="x-none"/>
        </w:rPr>
        <w:t xml:space="preserve">городского округа от 10 июня 2022 г. № 194-р </w:t>
      </w:r>
      <w:r w:rsidR="00406A48">
        <w:rPr>
          <w:rFonts w:ascii="Times New Roman" w:eastAsia="Cambria Math" w:hAnsi="Times New Roman" w:cs="Times New Roman"/>
          <w:sz w:val="28"/>
          <w:szCs w:val="28"/>
          <w:lang w:eastAsia="x-none"/>
        </w:rPr>
        <w:t>«</w:t>
      </w:r>
      <w:r w:rsidRPr="00CE2A30">
        <w:rPr>
          <w:rFonts w:ascii="Times New Roman" w:eastAsia="Cambria Math" w:hAnsi="Times New Roman" w:cs="Times New Roman"/>
          <w:sz w:val="28"/>
          <w:szCs w:val="28"/>
          <w:lang w:eastAsia="x-none"/>
        </w:rPr>
        <w:t>Об утверждении Плана мероприятий по подготовке проекта бюджета Добрянского городского округа на 2023 год и на плановый период 2024-2025 годов</w:t>
      </w:r>
      <w:r w:rsidR="00406A48">
        <w:rPr>
          <w:rFonts w:ascii="Times New Roman" w:eastAsia="Cambria Math" w:hAnsi="Times New Roman" w:cs="Times New Roman"/>
          <w:sz w:val="28"/>
          <w:szCs w:val="28"/>
          <w:lang w:eastAsia="x-none"/>
        </w:rPr>
        <w:t>»</w:t>
      </w:r>
      <w:r w:rsidRPr="00CE2A30">
        <w:rPr>
          <w:rFonts w:ascii="Times New Roman" w:eastAsia="Cambria Math" w:hAnsi="Times New Roman" w:cs="Times New Roman"/>
          <w:sz w:val="28"/>
          <w:szCs w:val="28"/>
          <w:lang w:eastAsia="x-none"/>
        </w:rPr>
        <w:t xml:space="preserve">, распоряжением администрации Добрянского городского округа от 30 мая 2022 г. № 176-р </w:t>
      </w:r>
      <w:r w:rsidR="00406A48">
        <w:rPr>
          <w:rFonts w:ascii="Times New Roman" w:eastAsia="Cambria Math" w:hAnsi="Times New Roman" w:cs="Times New Roman"/>
          <w:sz w:val="28"/>
          <w:szCs w:val="28"/>
          <w:lang w:eastAsia="x-none"/>
        </w:rPr>
        <w:t>«</w:t>
      </w:r>
      <w:r w:rsidRPr="00CE2A30">
        <w:rPr>
          <w:rFonts w:ascii="Times New Roman" w:eastAsia="Cambria Math" w:hAnsi="Times New Roman" w:cs="Times New Roman"/>
          <w:sz w:val="28"/>
          <w:szCs w:val="28"/>
          <w:lang w:eastAsia="x-none"/>
        </w:rPr>
        <w:t>Об утверждении Перечня муниципальных программ Добрянского городского округа на 2023-2025 годы</w:t>
      </w:r>
      <w:r w:rsidR="00406A48">
        <w:rPr>
          <w:rFonts w:ascii="Times New Roman" w:eastAsia="Cambria Math" w:hAnsi="Times New Roman" w:cs="Times New Roman"/>
          <w:sz w:val="28"/>
          <w:szCs w:val="28"/>
          <w:lang w:eastAsia="x-none"/>
        </w:rPr>
        <w:t>»</w:t>
      </w:r>
      <w:r w:rsidRPr="00CE2A30">
        <w:rPr>
          <w:rFonts w:ascii="Times New Roman" w:eastAsia="Cambria Math" w:hAnsi="Times New Roman" w:cs="Times New Roman"/>
          <w:sz w:val="28"/>
          <w:szCs w:val="28"/>
          <w:lang w:eastAsia="x-none"/>
        </w:rPr>
        <w:t xml:space="preserve">, в целях формирования проекта бюджета Добрянского городского округа на 2023 год и плановый период 2024-2025 годов </w:t>
      </w:r>
    </w:p>
    <w:p w14:paraId="6EE9C250" w14:textId="77777777" w:rsidR="00CE2A30" w:rsidRPr="00CE2A30" w:rsidRDefault="00CE2A30" w:rsidP="0099558D">
      <w:pPr>
        <w:suppressAutoHyphens/>
        <w:spacing w:after="0" w:line="240" w:lineRule="auto"/>
        <w:jc w:val="both"/>
        <w:rPr>
          <w:rFonts w:ascii="Times New Roman" w:eastAsia="Cambria Math" w:hAnsi="Times New Roman" w:cs="Times New Roman"/>
          <w:sz w:val="28"/>
          <w:szCs w:val="28"/>
          <w:lang w:eastAsia="x-none"/>
        </w:rPr>
      </w:pPr>
      <w:r w:rsidRPr="00CE2A30">
        <w:rPr>
          <w:rFonts w:ascii="Times New Roman" w:eastAsia="Times New Roman" w:hAnsi="Times New Roman" w:cs="Times New Roman"/>
          <w:sz w:val="28"/>
          <w:szCs w:val="28"/>
          <w:lang w:eastAsia="en-US"/>
        </w:rPr>
        <w:t>а</w:t>
      </w:r>
      <w:r w:rsidRPr="00CE2A30">
        <w:rPr>
          <w:rFonts w:ascii="Times New Roman" w:eastAsia="Times New Roman" w:hAnsi="Times New Roman" w:cs="Times New Roman"/>
          <w:sz w:val="28"/>
          <w:szCs w:val="28"/>
        </w:rPr>
        <w:t xml:space="preserve">дминистрация округа </w:t>
      </w:r>
      <w:r w:rsidRPr="00CE2A30">
        <w:rPr>
          <w:rFonts w:ascii="Times New Roman" w:eastAsia="Times New Roman" w:hAnsi="Times New Roman" w:cs="Times New Roman"/>
          <w:sz w:val="28"/>
          <w:szCs w:val="28"/>
          <w:lang w:eastAsia="en-US"/>
        </w:rPr>
        <w:t>ПОСТАНОВЛЯЕТ:</w:t>
      </w:r>
    </w:p>
    <w:p w14:paraId="18D07013" w14:textId="775A0D42" w:rsidR="00CE2A30" w:rsidRPr="00CE2A30" w:rsidRDefault="00CE2A30" w:rsidP="0099558D">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lang w:eastAsia="en-US"/>
        </w:rPr>
        <w:t xml:space="preserve">1. </w:t>
      </w:r>
      <w:r w:rsidRPr="00CE2A30">
        <w:rPr>
          <w:rFonts w:ascii="Times New Roman" w:eastAsia="Times New Roman" w:hAnsi="Times New Roman" w:cs="Times New Roman"/>
          <w:sz w:val="28"/>
          <w:szCs w:val="28"/>
        </w:rPr>
        <w:t xml:space="preserve">Утвердить прилагаемую муниципальную программу Добрянского городского округа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Муниципальное управление</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0F6849DE" w14:textId="2D9FFF2F" w:rsidR="00CE2A30" w:rsidRPr="00CE2A30" w:rsidRDefault="00CE2A30" w:rsidP="009955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2. Опубликовать настоящее постановление </w:t>
      </w:r>
      <w:r w:rsidRPr="00CE2A30">
        <w:rPr>
          <w:rFonts w:ascii="Times New Roman" w:eastAsia="Times New Roman" w:hAnsi="Times New Roman" w:cs="Times New Roman"/>
          <w:sz w:val="28"/>
          <w:szCs w:val="28"/>
          <w:lang w:val="x-none"/>
        </w:rPr>
        <w:t xml:space="preserve">в периодическом печатном издании газете </w:t>
      </w:r>
      <w:r w:rsidR="00406A48">
        <w:rPr>
          <w:rFonts w:ascii="Times New Roman" w:eastAsia="Times New Roman" w:hAnsi="Times New Roman" w:cs="Times New Roman"/>
          <w:sz w:val="28"/>
          <w:szCs w:val="28"/>
          <w:lang w:val="x-none"/>
        </w:rPr>
        <w:t>«</w:t>
      </w:r>
      <w:r w:rsidR="004754FE">
        <w:rPr>
          <w:rFonts w:ascii="Times New Roman" w:eastAsia="Times New Roman" w:hAnsi="Times New Roman" w:cs="Times New Roman"/>
          <w:sz w:val="28"/>
          <w:szCs w:val="28"/>
        </w:rPr>
        <w:t>Пермь-Добрянка.ру</w:t>
      </w:r>
      <w:r w:rsidR="00406A48">
        <w:rPr>
          <w:rFonts w:ascii="Times New Roman" w:eastAsia="Times New Roman" w:hAnsi="Times New Roman" w:cs="Times New Roman"/>
          <w:sz w:val="28"/>
          <w:szCs w:val="28"/>
          <w:lang w:val="x-none"/>
        </w:rPr>
        <w:t>»</w:t>
      </w:r>
      <w:r w:rsidRPr="00CE2A30">
        <w:rPr>
          <w:rFonts w:ascii="Times New Roman" w:eastAsia="Times New Roman" w:hAnsi="Times New Roman" w:cs="Times New Roman"/>
          <w:sz w:val="28"/>
          <w:szCs w:val="28"/>
          <w:lang w:val="x-none"/>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r w:rsidRPr="00CE2A30">
        <w:rPr>
          <w:rFonts w:ascii="Times New Roman" w:eastAsia="Times New Roman" w:hAnsi="Times New Roman" w:cs="Times New Roman"/>
          <w:sz w:val="28"/>
          <w:szCs w:val="28"/>
        </w:rPr>
        <w:tab/>
      </w:r>
    </w:p>
    <w:p w14:paraId="2EE68FA2" w14:textId="77777777" w:rsidR="00CE2A30" w:rsidRPr="00CE2A30" w:rsidRDefault="00CE2A30" w:rsidP="0099558D">
      <w:pPr>
        <w:keepNext/>
        <w:spacing w:after="0" w:line="240" w:lineRule="auto"/>
        <w:ind w:firstLine="709"/>
        <w:jc w:val="both"/>
        <w:outlineLvl w:val="0"/>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lastRenderedPageBreak/>
        <w:t>3.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2023 года.</w:t>
      </w:r>
    </w:p>
    <w:p w14:paraId="5E21065A" w14:textId="77777777" w:rsidR="00CE2A30" w:rsidRPr="00CE2A30" w:rsidRDefault="00CE2A30" w:rsidP="0099558D">
      <w:pPr>
        <w:keepNext/>
        <w:spacing w:after="0" w:line="240" w:lineRule="auto"/>
        <w:ind w:firstLine="709"/>
        <w:jc w:val="both"/>
        <w:outlineLvl w:val="0"/>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4. Контроль за исполнением постановления оставляю за собой.</w:t>
      </w:r>
    </w:p>
    <w:p w14:paraId="33FD95FE" w14:textId="77777777" w:rsidR="00CE2A30" w:rsidRDefault="00CE2A30" w:rsidP="00CE2A30">
      <w:pPr>
        <w:keepNext/>
        <w:spacing w:after="0" w:line="240" w:lineRule="auto"/>
        <w:ind w:firstLine="709"/>
        <w:jc w:val="both"/>
        <w:outlineLvl w:val="0"/>
        <w:rPr>
          <w:rFonts w:ascii="Times New Roman" w:eastAsia="Times New Roman" w:hAnsi="Times New Roman" w:cs="Times New Roman"/>
          <w:sz w:val="28"/>
          <w:szCs w:val="28"/>
        </w:rPr>
      </w:pPr>
    </w:p>
    <w:p w14:paraId="7F9E621D" w14:textId="77777777" w:rsidR="0099558D" w:rsidRPr="00CE2A30" w:rsidRDefault="0099558D" w:rsidP="00CE2A30">
      <w:pPr>
        <w:keepNext/>
        <w:spacing w:after="0" w:line="240" w:lineRule="auto"/>
        <w:ind w:firstLine="709"/>
        <w:jc w:val="both"/>
        <w:outlineLvl w:val="0"/>
        <w:rPr>
          <w:rFonts w:ascii="Times New Roman" w:eastAsia="Times New Roman" w:hAnsi="Times New Roman" w:cs="Times New Roman"/>
          <w:sz w:val="28"/>
          <w:szCs w:val="28"/>
        </w:rPr>
      </w:pPr>
    </w:p>
    <w:p w14:paraId="22700F50" w14:textId="77777777" w:rsidR="00CE2A30" w:rsidRPr="00CE2A30" w:rsidRDefault="00CE2A30" w:rsidP="00CE2A30">
      <w:pPr>
        <w:autoSpaceDE w:val="0"/>
        <w:autoSpaceDN w:val="0"/>
        <w:adjustRightInd w:val="0"/>
        <w:spacing w:after="0" w:line="240" w:lineRule="auto"/>
        <w:outlineLvl w:val="0"/>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Глава городского округа –</w:t>
      </w:r>
    </w:p>
    <w:p w14:paraId="400821F7" w14:textId="77777777" w:rsidR="00CE2A30" w:rsidRPr="00CE2A30" w:rsidRDefault="00CE2A30" w:rsidP="00CE2A30">
      <w:pPr>
        <w:autoSpaceDE w:val="0"/>
        <w:autoSpaceDN w:val="0"/>
        <w:adjustRightInd w:val="0"/>
        <w:spacing w:after="0" w:line="240" w:lineRule="auto"/>
        <w:outlineLvl w:val="0"/>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глава администрации Добрянского</w:t>
      </w:r>
    </w:p>
    <w:p w14:paraId="130BD986" w14:textId="77777777" w:rsidR="00CE2A30" w:rsidRPr="00CE2A30" w:rsidRDefault="00CE2A30" w:rsidP="00CE2A30">
      <w:pPr>
        <w:spacing w:after="0" w:line="240" w:lineRule="auto"/>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городского округа      К.В. </w:t>
      </w:r>
      <w:proofErr w:type="spellStart"/>
      <w:r w:rsidRPr="00CE2A30">
        <w:rPr>
          <w:rFonts w:ascii="Times New Roman" w:eastAsia="Times New Roman" w:hAnsi="Times New Roman" w:cs="Times New Roman"/>
          <w:sz w:val="28"/>
          <w:szCs w:val="28"/>
        </w:rPr>
        <w:t>Лызов</w:t>
      </w:r>
      <w:proofErr w:type="spellEnd"/>
      <w:r w:rsidRPr="00CE2A30">
        <w:rPr>
          <w:rFonts w:ascii="Times New Roman" w:eastAsia="Times New Roman" w:hAnsi="Times New Roman" w:cs="Times New Roman"/>
          <w:sz w:val="28"/>
          <w:szCs w:val="28"/>
        </w:rPr>
        <w:br/>
      </w:r>
    </w:p>
    <w:p w14:paraId="48A4A685" w14:textId="77777777" w:rsidR="00CE2A30" w:rsidRP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71FED2D1"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57EA91F0"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5CED8152"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1E871E87"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40AADE8F"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7628F2A8"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1BF207A7"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2F1C4572"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6AA0ED98"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3AC7CF7D"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1E6FBE23"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3FDE0262"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430E2FE2"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124FD97B"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1C56F823"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4F7A0FE2"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18C041A6"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22A32A0A"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689085F7"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0B7047C0"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6D7D3D41"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78A3E2C4"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423F78A8"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18049DD3"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04276480"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7647227E"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22032B1E"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6E99F4BD"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234EE482"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24A10DCB"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519AF1EC"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403FC805" w14:textId="77777777" w:rsidR="00CE2A30" w:rsidRDefault="00CE2A30" w:rsidP="00CE2A30">
      <w:pPr>
        <w:spacing w:after="0" w:line="240" w:lineRule="auto"/>
        <w:ind w:left="4956" w:firstLine="708"/>
        <w:rPr>
          <w:rFonts w:ascii="Times New Roman" w:eastAsia="Times New Roman" w:hAnsi="Times New Roman" w:cs="Times New Roman"/>
          <w:sz w:val="28"/>
          <w:szCs w:val="28"/>
          <w:lang w:eastAsia="en-US"/>
        </w:rPr>
      </w:pPr>
    </w:p>
    <w:p w14:paraId="3AEF35ED" w14:textId="77777777" w:rsidR="00AA6B65" w:rsidRDefault="00AA6B6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14:paraId="6F952909" w14:textId="05F4A263" w:rsidR="00CE2A30" w:rsidRPr="00CE2A30" w:rsidRDefault="00AA6B65" w:rsidP="00CE2A30">
      <w:pPr>
        <w:spacing w:after="0" w:line="240" w:lineRule="auto"/>
        <w:ind w:left="4956" w:firstLine="7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У</w:t>
      </w:r>
      <w:r w:rsidR="00CE2A30" w:rsidRPr="00CE2A30">
        <w:rPr>
          <w:rFonts w:ascii="Times New Roman" w:eastAsia="Times New Roman" w:hAnsi="Times New Roman" w:cs="Times New Roman"/>
          <w:sz w:val="28"/>
          <w:szCs w:val="28"/>
          <w:lang w:eastAsia="en-US"/>
        </w:rPr>
        <w:t>ТВЕРЖДЕНА</w:t>
      </w:r>
    </w:p>
    <w:p w14:paraId="48542D9D" w14:textId="77777777" w:rsidR="00CE2A30" w:rsidRPr="00CE2A30" w:rsidRDefault="00CE2A30" w:rsidP="00CE2A30">
      <w:pPr>
        <w:spacing w:after="0" w:line="240" w:lineRule="auto"/>
        <w:ind w:left="5670"/>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постановлением </w:t>
      </w:r>
    </w:p>
    <w:p w14:paraId="6066B6E0" w14:textId="77777777" w:rsidR="00CE2A30" w:rsidRPr="00CE2A30" w:rsidRDefault="00CE2A30" w:rsidP="00CE2A30">
      <w:pPr>
        <w:spacing w:after="0" w:line="240" w:lineRule="auto"/>
        <w:ind w:left="5670"/>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администрации Добрянского городского округа </w:t>
      </w:r>
    </w:p>
    <w:p w14:paraId="5F829D38" w14:textId="77777777" w:rsidR="00CE2A30" w:rsidRPr="00CE2A30" w:rsidRDefault="00CE2A30" w:rsidP="00CE2A30">
      <w:pPr>
        <w:spacing w:after="0" w:line="240" w:lineRule="auto"/>
        <w:ind w:left="5670"/>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от                        № </w:t>
      </w:r>
    </w:p>
    <w:p w14:paraId="30D65220" w14:textId="77777777" w:rsidR="00CE2A30" w:rsidRPr="00CE2A30" w:rsidRDefault="00CE2A30" w:rsidP="00CE2A30">
      <w:pPr>
        <w:spacing w:after="0" w:line="240" w:lineRule="auto"/>
        <w:ind w:left="5670"/>
        <w:rPr>
          <w:rFonts w:ascii="Times New Roman" w:eastAsia="Times New Roman" w:hAnsi="Times New Roman" w:cs="Times New Roman"/>
          <w:sz w:val="28"/>
          <w:szCs w:val="28"/>
          <w:lang w:eastAsia="en-US"/>
        </w:rPr>
      </w:pPr>
    </w:p>
    <w:p w14:paraId="291954DE" w14:textId="77777777" w:rsidR="00CE2A30" w:rsidRPr="00CE2A30" w:rsidRDefault="00CE2A30" w:rsidP="00CE2A30">
      <w:pPr>
        <w:spacing w:after="0" w:line="240" w:lineRule="auto"/>
        <w:ind w:left="5670"/>
        <w:rPr>
          <w:rFonts w:ascii="Times New Roman" w:eastAsia="Times New Roman" w:hAnsi="Times New Roman" w:cs="Times New Roman"/>
          <w:sz w:val="28"/>
          <w:szCs w:val="28"/>
          <w:lang w:eastAsia="en-US"/>
        </w:rPr>
      </w:pPr>
    </w:p>
    <w:p w14:paraId="4BD987D0" w14:textId="77777777" w:rsidR="00CE2A30" w:rsidRPr="00CE2A30" w:rsidRDefault="00CE2A30" w:rsidP="00CE2A30">
      <w:pPr>
        <w:spacing w:after="0" w:line="240" w:lineRule="auto"/>
        <w:jc w:val="center"/>
        <w:rPr>
          <w:rFonts w:ascii="Times New Roman" w:eastAsia="Times New Roman" w:hAnsi="Times New Roman" w:cs="Times New Roman"/>
          <w:b/>
          <w:sz w:val="28"/>
          <w:szCs w:val="28"/>
        </w:rPr>
      </w:pPr>
      <w:r w:rsidRPr="00CE2A30">
        <w:rPr>
          <w:rFonts w:ascii="Times New Roman" w:eastAsia="Times New Roman" w:hAnsi="Times New Roman" w:cs="Times New Roman"/>
          <w:b/>
          <w:sz w:val="28"/>
          <w:szCs w:val="28"/>
        </w:rPr>
        <w:t>МУНИЦИПАЛЬНАЯ ПРОГРАММА</w:t>
      </w:r>
    </w:p>
    <w:p w14:paraId="733C151F" w14:textId="0F03DC7D" w:rsidR="00CE2A30" w:rsidRPr="00CE2A30" w:rsidRDefault="00CE2A30" w:rsidP="00CE2A30">
      <w:pPr>
        <w:spacing w:after="0" w:line="240" w:lineRule="auto"/>
        <w:jc w:val="center"/>
        <w:rPr>
          <w:rFonts w:ascii="Times New Roman" w:eastAsia="Times New Roman" w:hAnsi="Times New Roman" w:cs="Times New Roman"/>
          <w:b/>
          <w:sz w:val="28"/>
          <w:szCs w:val="28"/>
        </w:rPr>
      </w:pPr>
      <w:r w:rsidRPr="00CE2A30">
        <w:rPr>
          <w:rFonts w:ascii="Times New Roman" w:eastAsia="Times New Roman" w:hAnsi="Times New Roman" w:cs="Times New Roman"/>
          <w:b/>
          <w:sz w:val="28"/>
          <w:szCs w:val="28"/>
        </w:rPr>
        <w:t xml:space="preserve"> Добрянского городского округа </w:t>
      </w:r>
      <w:r w:rsidR="00406A48">
        <w:rPr>
          <w:rFonts w:ascii="Times New Roman" w:eastAsia="Times New Roman" w:hAnsi="Times New Roman" w:cs="Times New Roman"/>
          <w:b/>
          <w:sz w:val="28"/>
          <w:szCs w:val="28"/>
        </w:rPr>
        <w:t>«</w:t>
      </w:r>
      <w:r w:rsidRPr="00CE2A30">
        <w:rPr>
          <w:rFonts w:ascii="Times New Roman" w:eastAsia="Times New Roman" w:hAnsi="Times New Roman" w:cs="Times New Roman"/>
          <w:b/>
          <w:sz w:val="28"/>
          <w:szCs w:val="28"/>
        </w:rPr>
        <w:t>Муниципальное управление</w:t>
      </w:r>
      <w:r w:rsidR="00406A48">
        <w:rPr>
          <w:rFonts w:ascii="Times New Roman" w:eastAsia="Times New Roman" w:hAnsi="Times New Roman" w:cs="Times New Roman"/>
          <w:b/>
          <w:sz w:val="28"/>
          <w:szCs w:val="28"/>
        </w:rPr>
        <w:t>»</w:t>
      </w:r>
    </w:p>
    <w:p w14:paraId="630328F1" w14:textId="77777777" w:rsidR="00CE2A30" w:rsidRPr="00CE2A30" w:rsidRDefault="00CE2A30" w:rsidP="00CE2A30">
      <w:pPr>
        <w:spacing w:after="0" w:line="240" w:lineRule="auto"/>
        <w:jc w:val="center"/>
        <w:rPr>
          <w:rFonts w:ascii="Times New Roman" w:eastAsia="Times New Roman" w:hAnsi="Times New Roman" w:cs="Times New Roman"/>
          <w:b/>
          <w:sz w:val="28"/>
          <w:szCs w:val="28"/>
          <w:lang w:eastAsia="en-US"/>
        </w:rPr>
      </w:pPr>
    </w:p>
    <w:p w14:paraId="0B4687EF" w14:textId="77777777" w:rsidR="00CE2A30" w:rsidRPr="00CE2A30" w:rsidRDefault="00CE2A30" w:rsidP="00CE2A30">
      <w:pPr>
        <w:spacing w:after="0" w:line="240" w:lineRule="atLeast"/>
        <w:jc w:val="center"/>
        <w:rPr>
          <w:rFonts w:ascii="Times New Roman" w:eastAsia="Times New Roman" w:hAnsi="Times New Roman" w:cs="Times New Roman"/>
          <w:b/>
          <w:sz w:val="28"/>
          <w:szCs w:val="28"/>
          <w:lang w:eastAsia="en-US"/>
        </w:rPr>
      </w:pPr>
      <w:r w:rsidRPr="00CE2A30">
        <w:rPr>
          <w:rFonts w:ascii="Times New Roman" w:eastAsia="Times New Roman" w:hAnsi="Times New Roman" w:cs="Times New Roman"/>
          <w:b/>
          <w:sz w:val="28"/>
          <w:szCs w:val="28"/>
        </w:rPr>
        <w:t>ПАСПОРТ</w:t>
      </w:r>
      <w:r w:rsidRPr="00CE2A30">
        <w:rPr>
          <w:rFonts w:ascii="Times New Roman" w:eastAsia="Times New Roman" w:hAnsi="Times New Roman" w:cs="Times New Roman"/>
          <w:b/>
          <w:sz w:val="28"/>
          <w:szCs w:val="28"/>
          <w:lang w:eastAsia="en-US"/>
        </w:rPr>
        <w:t xml:space="preserve"> </w:t>
      </w:r>
    </w:p>
    <w:p w14:paraId="57328DED" w14:textId="0801DDD4" w:rsidR="00CE2A30" w:rsidRPr="00CE2A30" w:rsidRDefault="00CE2A30" w:rsidP="00CE2A30">
      <w:pPr>
        <w:spacing w:after="0" w:line="240" w:lineRule="atLeast"/>
        <w:jc w:val="center"/>
        <w:rPr>
          <w:rFonts w:ascii="Times New Roman" w:eastAsia="Times New Roman" w:hAnsi="Times New Roman" w:cs="Times New Roman"/>
          <w:b/>
          <w:sz w:val="28"/>
          <w:szCs w:val="28"/>
          <w:lang w:eastAsia="en-US"/>
        </w:rPr>
      </w:pPr>
      <w:r w:rsidRPr="00CE2A30">
        <w:rPr>
          <w:rFonts w:ascii="Times New Roman" w:eastAsia="Times New Roman" w:hAnsi="Times New Roman" w:cs="Times New Roman"/>
          <w:b/>
          <w:sz w:val="28"/>
          <w:szCs w:val="28"/>
          <w:lang w:eastAsia="en-US"/>
        </w:rPr>
        <w:t>муниципальной программы</w:t>
      </w:r>
      <w:r w:rsidR="00AA6B65">
        <w:rPr>
          <w:rFonts w:ascii="Times New Roman" w:eastAsia="Times New Roman" w:hAnsi="Times New Roman" w:cs="Times New Roman"/>
          <w:b/>
          <w:sz w:val="28"/>
          <w:szCs w:val="28"/>
          <w:lang w:eastAsia="en-US"/>
        </w:rPr>
        <w:t xml:space="preserve"> </w:t>
      </w:r>
      <w:r w:rsidRPr="00CE2A30">
        <w:rPr>
          <w:rFonts w:ascii="Times New Roman" w:eastAsia="Times New Roman" w:hAnsi="Times New Roman" w:cs="Times New Roman"/>
          <w:b/>
          <w:sz w:val="28"/>
          <w:szCs w:val="28"/>
          <w:lang w:eastAsia="en-US"/>
        </w:rPr>
        <w:t xml:space="preserve">Добрянского городского округа </w:t>
      </w:r>
      <w:r w:rsidR="00406A48">
        <w:rPr>
          <w:rFonts w:ascii="Times New Roman" w:eastAsia="Times New Roman" w:hAnsi="Times New Roman" w:cs="Times New Roman"/>
          <w:b/>
          <w:sz w:val="28"/>
          <w:szCs w:val="28"/>
          <w:lang w:eastAsia="en-US"/>
        </w:rPr>
        <w:t>«</w:t>
      </w:r>
      <w:r w:rsidRPr="00CE2A30">
        <w:rPr>
          <w:rFonts w:ascii="Times New Roman" w:eastAsia="Times New Roman" w:hAnsi="Times New Roman" w:cs="Times New Roman"/>
          <w:b/>
          <w:sz w:val="28"/>
          <w:szCs w:val="28"/>
        </w:rPr>
        <w:t>Муниципальное управление</w:t>
      </w:r>
      <w:r w:rsidR="00406A48">
        <w:rPr>
          <w:rFonts w:ascii="Times New Roman" w:eastAsia="Times New Roman" w:hAnsi="Times New Roman" w:cs="Times New Roman"/>
          <w:b/>
          <w:sz w:val="28"/>
          <w:szCs w:val="28"/>
          <w:lang w:eastAsia="en-US"/>
        </w:rPr>
        <w:t>»</w:t>
      </w:r>
    </w:p>
    <w:p w14:paraId="497B8FAB" w14:textId="77777777" w:rsidR="00CE2A30" w:rsidRPr="00CE2A30" w:rsidRDefault="00CE2A30" w:rsidP="00CE2A30">
      <w:pPr>
        <w:suppressAutoHyphens/>
        <w:spacing w:after="0" w:line="240" w:lineRule="auto"/>
        <w:ind w:left="709"/>
        <w:jc w:val="center"/>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949"/>
        <w:gridCol w:w="23"/>
        <w:gridCol w:w="23"/>
        <w:gridCol w:w="18"/>
        <w:gridCol w:w="18"/>
        <w:gridCol w:w="911"/>
        <w:gridCol w:w="28"/>
        <w:gridCol w:w="20"/>
        <w:gridCol w:w="18"/>
        <w:gridCol w:w="646"/>
        <w:gridCol w:w="28"/>
        <w:gridCol w:w="20"/>
        <w:gridCol w:w="18"/>
        <w:gridCol w:w="12"/>
        <w:gridCol w:w="777"/>
        <w:gridCol w:w="27"/>
        <w:gridCol w:w="20"/>
        <w:gridCol w:w="18"/>
        <w:gridCol w:w="630"/>
        <w:gridCol w:w="158"/>
        <w:gridCol w:w="26"/>
        <w:gridCol w:w="21"/>
        <w:gridCol w:w="18"/>
        <w:gridCol w:w="854"/>
        <w:gridCol w:w="344"/>
        <w:gridCol w:w="509"/>
        <w:gridCol w:w="912"/>
        <w:gridCol w:w="1498"/>
      </w:tblGrid>
      <w:tr w:rsidR="00CE2A30" w:rsidRPr="00CE2A30" w14:paraId="3B684A9F" w14:textId="77777777" w:rsidTr="00CE2A30">
        <w:tc>
          <w:tcPr>
            <w:tcW w:w="2436" w:type="dxa"/>
            <w:gridSpan w:val="2"/>
            <w:tcBorders>
              <w:top w:val="single" w:sz="4" w:space="0" w:color="000000"/>
              <w:left w:val="single" w:sz="4" w:space="0" w:color="000000"/>
              <w:bottom w:val="single" w:sz="4" w:space="0" w:color="000000"/>
              <w:right w:val="single" w:sz="4" w:space="0" w:color="000000"/>
            </w:tcBorders>
            <w:hideMark/>
          </w:tcPr>
          <w:p w14:paraId="24437368"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Руководитель программы</w:t>
            </w:r>
          </w:p>
        </w:tc>
        <w:tc>
          <w:tcPr>
            <w:tcW w:w="7595" w:type="dxa"/>
            <w:gridSpan w:val="27"/>
            <w:tcBorders>
              <w:top w:val="single" w:sz="4" w:space="0" w:color="000000"/>
              <w:left w:val="single" w:sz="4" w:space="0" w:color="000000"/>
              <w:bottom w:val="single" w:sz="4" w:space="0" w:color="000000"/>
              <w:right w:val="single" w:sz="4" w:space="0" w:color="000000"/>
            </w:tcBorders>
            <w:hideMark/>
          </w:tcPr>
          <w:p w14:paraId="4AAF1FEB" w14:textId="05809A90" w:rsidR="00CE2A30" w:rsidRPr="00CE2A30" w:rsidRDefault="00AE5339" w:rsidP="00CE2A3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 главы</w:t>
            </w:r>
            <w:r w:rsidRPr="00CE2A30">
              <w:rPr>
                <w:rFonts w:ascii="Times New Roman" w:eastAsia="Times New Roman" w:hAnsi="Times New Roman" w:cs="Times New Roman"/>
                <w:sz w:val="20"/>
                <w:szCs w:val="20"/>
              </w:rPr>
              <w:t xml:space="preserve"> администрации Добрянского городского округа</w:t>
            </w:r>
            <w:r>
              <w:rPr>
                <w:rFonts w:ascii="Times New Roman" w:eastAsia="Times New Roman" w:hAnsi="Times New Roman" w:cs="Times New Roman"/>
                <w:sz w:val="20"/>
                <w:szCs w:val="20"/>
              </w:rPr>
              <w:t xml:space="preserve"> по внутренней политике</w:t>
            </w:r>
          </w:p>
        </w:tc>
      </w:tr>
      <w:tr w:rsidR="00CE2A30" w:rsidRPr="00CE2A30" w14:paraId="4B5AF6B3" w14:textId="77777777" w:rsidTr="00CE2A30">
        <w:tc>
          <w:tcPr>
            <w:tcW w:w="2436" w:type="dxa"/>
            <w:gridSpan w:val="2"/>
            <w:tcBorders>
              <w:top w:val="single" w:sz="4" w:space="0" w:color="000000"/>
              <w:left w:val="single" w:sz="4" w:space="0" w:color="000000"/>
              <w:bottom w:val="single" w:sz="4" w:space="0" w:color="000000"/>
              <w:right w:val="single" w:sz="4" w:space="0" w:color="000000"/>
            </w:tcBorders>
            <w:hideMark/>
          </w:tcPr>
          <w:p w14:paraId="2B037DD8"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Ответственный исполнитель программы</w:t>
            </w:r>
          </w:p>
        </w:tc>
        <w:tc>
          <w:tcPr>
            <w:tcW w:w="7595" w:type="dxa"/>
            <w:gridSpan w:val="27"/>
            <w:tcBorders>
              <w:top w:val="single" w:sz="4" w:space="0" w:color="000000"/>
              <w:left w:val="single" w:sz="4" w:space="0" w:color="000000"/>
              <w:bottom w:val="single" w:sz="4" w:space="0" w:color="000000"/>
              <w:right w:val="single" w:sz="4" w:space="0" w:color="000000"/>
            </w:tcBorders>
            <w:hideMark/>
          </w:tcPr>
          <w:p w14:paraId="3FFF9745" w14:textId="77777777" w:rsidR="00CE2A30" w:rsidRPr="00CE2A30" w:rsidRDefault="00CE2A30" w:rsidP="00CE2A30">
            <w:pPr>
              <w:tabs>
                <w:tab w:val="left" w:pos="317"/>
              </w:tabs>
              <w:spacing w:after="0" w:line="240" w:lineRule="auto"/>
              <w:jc w:val="both"/>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Начальник управления делами администрации Добрянского городского округа</w:t>
            </w:r>
          </w:p>
        </w:tc>
      </w:tr>
      <w:tr w:rsidR="00CE2A30" w:rsidRPr="00CE2A30" w14:paraId="7B1D0DE5" w14:textId="77777777" w:rsidTr="00CE2A30">
        <w:tc>
          <w:tcPr>
            <w:tcW w:w="2436" w:type="dxa"/>
            <w:gridSpan w:val="2"/>
            <w:tcBorders>
              <w:top w:val="single" w:sz="4" w:space="0" w:color="000000"/>
              <w:left w:val="single" w:sz="4" w:space="0" w:color="000000"/>
              <w:bottom w:val="single" w:sz="4" w:space="0" w:color="000000"/>
              <w:right w:val="single" w:sz="4" w:space="0" w:color="000000"/>
            </w:tcBorders>
            <w:hideMark/>
          </w:tcPr>
          <w:p w14:paraId="7BB7198D"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Соисполнители программы</w:t>
            </w:r>
          </w:p>
        </w:tc>
        <w:tc>
          <w:tcPr>
            <w:tcW w:w="7595" w:type="dxa"/>
            <w:gridSpan w:val="27"/>
            <w:tcBorders>
              <w:top w:val="single" w:sz="4" w:space="0" w:color="000000"/>
              <w:left w:val="single" w:sz="4" w:space="0" w:color="000000"/>
              <w:bottom w:val="single" w:sz="4" w:space="0" w:color="000000"/>
              <w:right w:val="single" w:sz="4" w:space="0" w:color="000000"/>
            </w:tcBorders>
            <w:hideMark/>
          </w:tcPr>
          <w:p w14:paraId="3A5C1EF9" w14:textId="77777777" w:rsidR="00CE2A30" w:rsidRPr="00CE2A30" w:rsidRDefault="00CE2A30" w:rsidP="00CE2A30">
            <w:pPr>
              <w:tabs>
                <w:tab w:val="left" w:pos="317"/>
              </w:tabs>
              <w:spacing w:after="0" w:line="240" w:lineRule="auto"/>
              <w:ind w:left="34"/>
              <w:jc w:val="both"/>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Управление финансов и казначейства администрации Добрянского городского округа</w:t>
            </w:r>
          </w:p>
        </w:tc>
      </w:tr>
      <w:tr w:rsidR="00CE2A30" w:rsidRPr="00CE2A30" w14:paraId="3D502F79" w14:textId="77777777" w:rsidTr="00CE2A30">
        <w:tc>
          <w:tcPr>
            <w:tcW w:w="2436" w:type="dxa"/>
            <w:gridSpan w:val="2"/>
            <w:tcBorders>
              <w:top w:val="single" w:sz="4" w:space="0" w:color="000000"/>
              <w:left w:val="single" w:sz="4" w:space="0" w:color="000000"/>
              <w:bottom w:val="single" w:sz="4" w:space="0" w:color="000000"/>
              <w:right w:val="single" w:sz="4" w:space="0" w:color="000000"/>
            </w:tcBorders>
            <w:hideMark/>
          </w:tcPr>
          <w:p w14:paraId="24AB096C"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Участники программы</w:t>
            </w:r>
          </w:p>
        </w:tc>
        <w:tc>
          <w:tcPr>
            <w:tcW w:w="7595" w:type="dxa"/>
            <w:gridSpan w:val="27"/>
            <w:tcBorders>
              <w:top w:val="single" w:sz="4" w:space="0" w:color="000000"/>
              <w:left w:val="single" w:sz="4" w:space="0" w:color="000000"/>
              <w:bottom w:val="single" w:sz="4" w:space="0" w:color="000000"/>
              <w:right w:val="single" w:sz="4" w:space="0" w:color="000000"/>
            </w:tcBorders>
            <w:hideMark/>
          </w:tcPr>
          <w:p w14:paraId="50953832" w14:textId="77777777"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Отдел по связям с общественностью и СМИ администрации Добрянского городского округа.</w:t>
            </w:r>
          </w:p>
          <w:p w14:paraId="0799A657" w14:textId="77777777"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Отдел делопроизводства управления делами администрации </w:t>
            </w:r>
          </w:p>
          <w:p w14:paraId="2C8F18B8" w14:textId="77777777"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Добрянского городского округа.</w:t>
            </w:r>
          </w:p>
          <w:p w14:paraId="08B41EC4" w14:textId="76851F3C"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АНО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 xml:space="preserve">Редакция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Камские зори</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w:t>
            </w:r>
          </w:p>
          <w:p w14:paraId="010D0978" w14:textId="77777777"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Управление делами администрации Добрянского городского округа.</w:t>
            </w:r>
          </w:p>
          <w:p w14:paraId="6C30DFE9" w14:textId="77777777" w:rsidR="00CE2A30" w:rsidRPr="00CE2A30" w:rsidRDefault="00CE2A30" w:rsidP="00CE2A30">
            <w:pPr>
              <w:autoSpaceDE w:val="0"/>
              <w:autoSpaceDN w:val="0"/>
              <w:adjustRightInd w:val="0"/>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lang w:val="x-none"/>
              </w:rPr>
              <w:t>Отдел информационных технологий и муниципальных услуг</w:t>
            </w:r>
            <w:r w:rsidRPr="00CE2A30">
              <w:rPr>
                <w:rFonts w:ascii="Times New Roman" w:eastAsia="Times New Roman" w:hAnsi="Times New Roman" w:cs="Times New Roman"/>
                <w:sz w:val="20"/>
                <w:szCs w:val="20"/>
              </w:rPr>
              <w:t xml:space="preserve"> управления делами администрации Добрянского городского округа.</w:t>
            </w:r>
          </w:p>
          <w:p w14:paraId="2A0AEB01" w14:textId="573A305F"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МКУ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Единый центр учета и отчетности</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w:t>
            </w:r>
          </w:p>
          <w:p w14:paraId="7FE64007" w14:textId="77777777"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Отдел муниципальной службы и антикоррупционной деятельности администрации Добрянского городского округа.</w:t>
            </w:r>
          </w:p>
          <w:p w14:paraId="3F33555D" w14:textId="77777777"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Отдел записи актов гражданского состояния администрации Добрянского городского округа.</w:t>
            </w:r>
          </w:p>
          <w:p w14:paraId="2F5E9E56" w14:textId="77777777" w:rsidR="00CE2A30" w:rsidRPr="00CE2A30" w:rsidRDefault="00CE2A30" w:rsidP="00CE2A30">
            <w:pPr>
              <w:tabs>
                <w:tab w:val="left" w:pos="317"/>
              </w:tabs>
              <w:spacing w:after="0" w:line="240" w:lineRule="auto"/>
              <w:ind w:left="34"/>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Отдел муниципального контроля администрации Добрянского городского округа.</w:t>
            </w:r>
          </w:p>
          <w:p w14:paraId="5BED2301" w14:textId="77777777" w:rsidR="00CE2A30" w:rsidRPr="00CE2A30" w:rsidRDefault="00CE2A30" w:rsidP="00CE2A30">
            <w:pPr>
              <w:tabs>
                <w:tab w:val="left" w:pos="318"/>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Организации и предприятия Добрянского городского округа</w:t>
            </w:r>
          </w:p>
          <w:p w14:paraId="3364CE6E" w14:textId="66FE1533" w:rsidR="00CE2A30" w:rsidRPr="00CE2A30" w:rsidRDefault="00CE2A30" w:rsidP="00CE2A30">
            <w:pPr>
              <w:tabs>
                <w:tab w:val="left" w:pos="318"/>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МКУ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Архив Добрянского городского округа</w:t>
            </w:r>
            <w:r w:rsidR="00406A48">
              <w:rPr>
                <w:rFonts w:ascii="Times New Roman" w:eastAsia="Times New Roman" w:hAnsi="Times New Roman" w:cs="Times New Roman"/>
                <w:sz w:val="20"/>
                <w:szCs w:val="20"/>
              </w:rPr>
              <w:t>»</w:t>
            </w:r>
          </w:p>
        </w:tc>
      </w:tr>
      <w:tr w:rsidR="00CE2A30" w:rsidRPr="00CE2A30" w14:paraId="4D50C537" w14:textId="77777777" w:rsidTr="00CE2A30">
        <w:tc>
          <w:tcPr>
            <w:tcW w:w="2436" w:type="dxa"/>
            <w:gridSpan w:val="2"/>
            <w:tcBorders>
              <w:top w:val="single" w:sz="4" w:space="0" w:color="000000"/>
              <w:left w:val="single" w:sz="4" w:space="0" w:color="000000"/>
              <w:bottom w:val="single" w:sz="4" w:space="0" w:color="000000"/>
              <w:right w:val="single" w:sz="4" w:space="0" w:color="000000"/>
            </w:tcBorders>
            <w:hideMark/>
          </w:tcPr>
          <w:p w14:paraId="483A02CF"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r w:rsidRPr="00CE2A30">
              <w:rPr>
                <w:rFonts w:ascii="Times New Roman" w:eastAsia="Times New Roman" w:hAnsi="Times New Roman" w:cs="Times New Roman"/>
                <w:sz w:val="20"/>
                <w:szCs w:val="20"/>
              </w:rPr>
              <w:t xml:space="preserve">Этапы и сроки реализации программы </w:t>
            </w:r>
          </w:p>
        </w:tc>
        <w:tc>
          <w:tcPr>
            <w:tcW w:w="7595" w:type="dxa"/>
            <w:gridSpan w:val="27"/>
            <w:tcBorders>
              <w:top w:val="single" w:sz="4" w:space="0" w:color="000000"/>
              <w:left w:val="single" w:sz="4" w:space="0" w:color="000000"/>
              <w:bottom w:val="single" w:sz="4" w:space="0" w:color="000000"/>
              <w:right w:val="single" w:sz="4" w:space="0" w:color="000000"/>
            </w:tcBorders>
            <w:hideMark/>
          </w:tcPr>
          <w:p w14:paraId="748A8E78"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Муниципальная программа рассчитана на период с 2023 по 2025 годы.</w:t>
            </w:r>
          </w:p>
          <w:p w14:paraId="0288988B"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r w:rsidRPr="00CE2A30">
              <w:rPr>
                <w:rFonts w:ascii="Times New Roman" w:eastAsia="Times New Roman" w:hAnsi="Times New Roman" w:cs="Times New Roman"/>
                <w:sz w:val="20"/>
                <w:szCs w:val="20"/>
              </w:rPr>
              <w:t>Муниципальная программа не имеет разбивки на этапы, мероприятия реализуются на протяжении всего срока реализации программы.</w:t>
            </w:r>
          </w:p>
        </w:tc>
      </w:tr>
      <w:tr w:rsidR="00CE2A30" w:rsidRPr="00CE2A30" w14:paraId="3F46E9F4" w14:textId="77777777" w:rsidTr="00CE2A30">
        <w:tc>
          <w:tcPr>
            <w:tcW w:w="2436" w:type="dxa"/>
            <w:gridSpan w:val="2"/>
            <w:tcBorders>
              <w:top w:val="single" w:sz="4" w:space="0" w:color="000000"/>
              <w:left w:val="single" w:sz="4" w:space="0" w:color="000000"/>
              <w:bottom w:val="single" w:sz="4" w:space="0" w:color="000000"/>
              <w:right w:val="single" w:sz="4" w:space="0" w:color="000000"/>
            </w:tcBorders>
            <w:hideMark/>
          </w:tcPr>
          <w:p w14:paraId="2EAABC14"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Цель программы</w:t>
            </w:r>
          </w:p>
        </w:tc>
        <w:tc>
          <w:tcPr>
            <w:tcW w:w="7595" w:type="dxa"/>
            <w:gridSpan w:val="27"/>
            <w:tcBorders>
              <w:top w:val="single" w:sz="4" w:space="0" w:color="000000"/>
              <w:left w:val="single" w:sz="4" w:space="0" w:color="000000"/>
              <w:bottom w:val="single" w:sz="4" w:space="0" w:color="000000"/>
              <w:right w:val="single" w:sz="4" w:space="0" w:color="000000"/>
            </w:tcBorders>
            <w:hideMark/>
          </w:tcPr>
          <w:p w14:paraId="66FE27BA" w14:textId="77777777" w:rsidR="00CE2A30" w:rsidRPr="00CE2A30" w:rsidRDefault="00CE2A30" w:rsidP="00CE2A30">
            <w:pPr>
              <w:tabs>
                <w:tab w:val="left" w:pos="317"/>
              </w:tabs>
              <w:spacing w:after="0" w:line="240" w:lineRule="auto"/>
              <w:ind w:left="33"/>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Совершенствование системы муниципального управления.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w:t>
            </w:r>
          </w:p>
        </w:tc>
      </w:tr>
      <w:tr w:rsidR="00CE2A30" w:rsidRPr="00CE2A30" w14:paraId="533948BA" w14:textId="77777777" w:rsidTr="00CE2A30">
        <w:tc>
          <w:tcPr>
            <w:tcW w:w="2436" w:type="dxa"/>
            <w:gridSpan w:val="2"/>
            <w:tcBorders>
              <w:top w:val="single" w:sz="4" w:space="0" w:color="000000"/>
              <w:left w:val="single" w:sz="4" w:space="0" w:color="000000"/>
              <w:bottom w:val="single" w:sz="4" w:space="0" w:color="000000"/>
              <w:right w:val="single" w:sz="4" w:space="0" w:color="000000"/>
            </w:tcBorders>
          </w:tcPr>
          <w:p w14:paraId="1E8A1840"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Задача программы</w:t>
            </w:r>
          </w:p>
        </w:tc>
        <w:tc>
          <w:tcPr>
            <w:tcW w:w="7595" w:type="dxa"/>
            <w:gridSpan w:val="27"/>
            <w:tcBorders>
              <w:top w:val="single" w:sz="4" w:space="0" w:color="000000"/>
              <w:left w:val="single" w:sz="4" w:space="0" w:color="000000"/>
              <w:bottom w:val="single" w:sz="4" w:space="0" w:color="000000"/>
              <w:right w:val="single" w:sz="4" w:space="0" w:color="000000"/>
            </w:tcBorders>
          </w:tcPr>
          <w:p w14:paraId="32D1043A" w14:textId="77777777" w:rsidR="00CE2A30" w:rsidRPr="00CE2A30" w:rsidRDefault="00CE2A30" w:rsidP="00CE2A30">
            <w:pPr>
              <w:numPr>
                <w:ilvl w:val="0"/>
                <w:numId w:val="11"/>
              </w:numPr>
              <w:tabs>
                <w:tab w:val="left" w:pos="387"/>
              </w:tabs>
              <w:spacing w:after="0" w:line="240" w:lineRule="auto"/>
              <w:ind w:firstLine="103"/>
              <w:rPr>
                <w:rFonts w:ascii="Times New Roman" w:eastAsia="Arial" w:hAnsi="Times New Roman" w:cs="Times New Roman"/>
                <w:sz w:val="20"/>
                <w:szCs w:val="20"/>
              </w:rPr>
            </w:pPr>
            <w:r w:rsidRPr="00CE2A30">
              <w:rPr>
                <w:rFonts w:ascii="Times New Roman" w:eastAsia="Arial" w:hAnsi="Times New Roman" w:cs="Times New Roman"/>
                <w:sz w:val="20"/>
                <w:szCs w:val="20"/>
              </w:rPr>
              <w:t>Обеспечение доступа к информации о деятельности администрации Добрянского городского округа.</w:t>
            </w:r>
          </w:p>
          <w:p w14:paraId="179BE8A9" w14:textId="77777777" w:rsidR="00CE2A30" w:rsidRPr="00CE2A30" w:rsidRDefault="00CE2A30" w:rsidP="00CE2A30">
            <w:pPr>
              <w:numPr>
                <w:ilvl w:val="0"/>
                <w:numId w:val="11"/>
              </w:numPr>
              <w:tabs>
                <w:tab w:val="left" w:pos="387"/>
              </w:tabs>
              <w:spacing w:after="0" w:line="240" w:lineRule="auto"/>
              <w:ind w:firstLine="103"/>
              <w:rPr>
                <w:rFonts w:ascii="Times New Roman" w:eastAsia="Arial" w:hAnsi="Times New Roman" w:cs="Times New Roman"/>
                <w:sz w:val="20"/>
                <w:szCs w:val="20"/>
              </w:rPr>
            </w:pPr>
            <w:r w:rsidRPr="00CE2A30">
              <w:rPr>
                <w:rFonts w:ascii="Times New Roman" w:eastAsia="Times New Roman" w:hAnsi="Times New Roman" w:cs="Times New Roman"/>
                <w:sz w:val="20"/>
                <w:szCs w:val="20"/>
              </w:rPr>
              <w:t>Расширение присутствия округа в информационном пространстве регионального, федерального и международного уровней.</w:t>
            </w:r>
          </w:p>
        </w:tc>
      </w:tr>
      <w:tr w:rsidR="00CE2A30" w:rsidRPr="00CE2A30" w14:paraId="3E66EB40" w14:textId="77777777" w:rsidTr="00CE2A30">
        <w:trPr>
          <w:trHeight w:val="75"/>
        </w:trPr>
        <w:tc>
          <w:tcPr>
            <w:tcW w:w="487" w:type="dxa"/>
            <w:vMerge w:val="restart"/>
            <w:tcBorders>
              <w:top w:val="single" w:sz="4" w:space="0" w:color="000000"/>
              <w:left w:val="single" w:sz="4" w:space="0" w:color="000000"/>
              <w:right w:val="single" w:sz="4" w:space="0" w:color="000000"/>
            </w:tcBorders>
          </w:tcPr>
          <w:p w14:paraId="57A7DD4A"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1949" w:type="dxa"/>
            <w:vMerge w:val="restart"/>
            <w:tcBorders>
              <w:top w:val="single" w:sz="4" w:space="0" w:color="000000"/>
              <w:left w:val="single" w:sz="4" w:space="0" w:color="000000"/>
              <w:right w:val="single" w:sz="4" w:space="0" w:color="000000"/>
            </w:tcBorders>
          </w:tcPr>
          <w:p w14:paraId="5DE131EE"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3" w:type="dxa"/>
            <w:gridSpan w:val="5"/>
            <w:vMerge w:val="restart"/>
            <w:tcBorders>
              <w:top w:val="single" w:sz="4" w:space="0" w:color="000000"/>
              <w:left w:val="single" w:sz="4" w:space="0" w:color="000000"/>
              <w:right w:val="single" w:sz="4" w:space="0" w:color="000000"/>
            </w:tcBorders>
          </w:tcPr>
          <w:p w14:paraId="23454D55"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34B46F80"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5" w:type="dxa"/>
            <w:gridSpan w:val="5"/>
            <w:vMerge w:val="restart"/>
            <w:tcBorders>
              <w:top w:val="single" w:sz="4" w:space="0" w:color="000000"/>
              <w:left w:val="single" w:sz="4" w:space="0" w:color="000000"/>
              <w:right w:val="single" w:sz="4" w:space="0" w:color="000000"/>
            </w:tcBorders>
          </w:tcPr>
          <w:p w14:paraId="09264F21"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xml:space="preserve">Значение целевого показателя на начало реализации </w:t>
            </w:r>
            <w:r w:rsidRPr="00CE2A30">
              <w:rPr>
                <w:rFonts w:ascii="Times New Roman" w:eastAsia="Arial" w:hAnsi="Times New Roman" w:cs="Times New Roman"/>
                <w:sz w:val="20"/>
                <w:szCs w:val="20"/>
              </w:rPr>
              <w:lastRenderedPageBreak/>
              <w:t>программы</w:t>
            </w:r>
          </w:p>
        </w:tc>
        <w:tc>
          <w:tcPr>
            <w:tcW w:w="2625" w:type="dxa"/>
            <w:gridSpan w:val="11"/>
            <w:tcBorders>
              <w:top w:val="single" w:sz="4" w:space="0" w:color="000000"/>
              <w:left w:val="single" w:sz="4" w:space="0" w:color="000000"/>
              <w:bottom w:val="single" w:sz="4" w:space="0" w:color="000000"/>
              <w:right w:val="single" w:sz="4" w:space="0" w:color="000000"/>
            </w:tcBorders>
          </w:tcPr>
          <w:p w14:paraId="1DB65F5C"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lastRenderedPageBreak/>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78751300"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7DE4CDB6" w14:textId="77777777" w:rsidTr="00CE2A30">
        <w:trPr>
          <w:trHeight w:val="75"/>
        </w:trPr>
        <w:tc>
          <w:tcPr>
            <w:tcW w:w="487" w:type="dxa"/>
            <w:vMerge/>
            <w:tcBorders>
              <w:left w:val="single" w:sz="4" w:space="0" w:color="000000"/>
              <w:bottom w:val="single" w:sz="4" w:space="0" w:color="000000"/>
              <w:right w:val="single" w:sz="4" w:space="0" w:color="000000"/>
            </w:tcBorders>
          </w:tcPr>
          <w:p w14:paraId="0D5BC0A8" w14:textId="77777777" w:rsidR="00CE2A30" w:rsidRPr="00CE2A30" w:rsidRDefault="00CE2A30" w:rsidP="00CE2A30">
            <w:pPr>
              <w:spacing w:after="0" w:line="240" w:lineRule="auto"/>
              <w:jc w:val="center"/>
              <w:rPr>
                <w:rFonts w:ascii="Times New Roman" w:eastAsia="Arial" w:hAnsi="Times New Roman" w:cs="Times New Roman"/>
                <w:sz w:val="20"/>
                <w:szCs w:val="20"/>
              </w:rPr>
            </w:pPr>
          </w:p>
        </w:tc>
        <w:tc>
          <w:tcPr>
            <w:tcW w:w="1949" w:type="dxa"/>
            <w:vMerge/>
            <w:tcBorders>
              <w:left w:val="single" w:sz="4" w:space="0" w:color="000000"/>
              <w:bottom w:val="single" w:sz="4" w:space="0" w:color="000000"/>
              <w:right w:val="single" w:sz="4" w:space="0" w:color="000000"/>
            </w:tcBorders>
          </w:tcPr>
          <w:p w14:paraId="13FAAEAC" w14:textId="77777777" w:rsidR="00CE2A30" w:rsidRPr="00CE2A30" w:rsidRDefault="00CE2A30" w:rsidP="00CE2A30">
            <w:pPr>
              <w:spacing w:after="0" w:line="240" w:lineRule="auto"/>
              <w:jc w:val="center"/>
              <w:rPr>
                <w:rFonts w:ascii="Times New Roman" w:eastAsia="Arial" w:hAnsi="Times New Roman" w:cs="Times New Roman"/>
                <w:sz w:val="20"/>
                <w:szCs w:val="20"/>
              </w:rPr>
            </w:pPr>
          </w:p>
        </w:tc>
        <w:tc>
          <w:tcPr>
            <w:tcW w:w="993" w:type="dxa"/>
            <w:gridSpan w:val="5"/>
            <w:vMerge/>
            <w:tcBorders>
              <w:left w:val="single" w:sz="4" w:space="0" w:color="000000"/>
              <w:bottom w:val="single" w:sz="4" w:space="0" w:color="000000"/>
              <w:right w:val="single" w:sz="4" w:space="0" w:color="000000"/>
            </w:tcBorders>
          </w:tcPr>
          <w:p w14:paraId="130BB475" w14:textId="77777777" w:rsidR="00CE2A30" w:rsidRPr="00CE2A30" w:rsidRDefault="00CE2A30" w:rsidP="00CE2A30">
            <w:pPr>
              <w:spacing w:after="0" w:line="240" w:lineRule="auto"/>
              <w:jc w:val="center"/>
              <w:rPr>
                <w:rFonts w:ascii="Times New Roman" w:eastAsia="Arial" w:hAnsi="Times New Roman" w:cs="Times New Roman"/>
                <w:sz w:val="20"/>
                <w:szCs w:val="20"/>
              </w:rPr>
            </w:pPr>
          </w:p>
        </w:tc>
        <w:tc>
          <w:tcPr>
            <w:tcW w:w="712" w:type="dxa"/>
            <w:gridSpan w:val="4"/>
            <w:vMerge/>
            <w:tcBorders>
              <w:left w:val="single" w:sz="4" w:space="0" w:color="000000"/>
              <w:bottom w:val="single" w:sz="4" w:space="0" w:color="000000"/>
              <w:right w:val="single" w:sz="4" w:space="0" w:color="000000"/>
            </w:tcBorders>
          </w:tcPr>
          <w:p w14:paraId="4316BA48" w14:textId="77777777" w:rsidR="00CE2A30" w:rsidRPr="00CE2A30" w:rsidRDefault="00CE2A30" w:rsidP="00CE2A30">
            <w:pPr>
              <w:spacing w:after="0" w:line="240" w:lineRule="auto"/>
              <w:jc w:val="center"/>
              <w:rPr>
                <w:rFonts w:ascii="Times New Roman" w:eastAsia="Arial" w:hAnsi="Times New Roman" w:cs="Times New Roman"/>
                <w:sz w:val="20"/>
                <w:szCs w:val="20"/>
              </w:rPr>
            </w:pPr>
          </w:p>
        </w:tc>
        <w:tc>
          <w:tcPr>
            <w:tcW w:w="855" w:type="dxa"/>
            <w:gridSpan w:val="5"/>
            <w:vMerge/>
            <w:tcBorders>
              <w:left w:val="single" w:sz="4" w:space="0" w:color="000000"/>
              <w:bottom w:val="single" w:sz="4" w:space="0" w:color="000000"/>
              <w:right w:val="single" w:sz="4" w:space="0" w:color="000000"/>
            </w:tcBorders>
          </w:tcPr>
          <w:p w14:paraId="59F52476" w14:textId="77777777" w:rsidR="00CE2A30" w:rsidRPr="00CE2A30" w:rsidRDefault="00CE2A30" w:rsidP="00CE2A30">
            <w:pPr>
              <w:spacing w:after="0" w:line="240" w:lineRule="auto"/>
              <w:jc w:val="center"/>
              <w:rPr>
                <w:rFonts w:ascii="Times New Roman" w:eastAsia="Arial" w:hAnsi="Times New Roman" w:cs="Times New Roman"/>
                <w:sz w:val="20"/>
                <w:szCs w:val="20"/>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2C84A793"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2023 г.</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781D6AAC"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1B923223"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529A20AF" w14:textId="77777777" w:rsidR="00CE2A30" w:rsidRPr="00CE2A30" w:rsidRDefault="00CE2A30" w:rsidP="00CE2A30">
            <w:pPr>
              <w:spacing w:after="0" w:line="240" w:lineRule="auto"/>
              <w:jc w:val="center"/>
              <w:rPr>
                <w:rFonts w:ascii="Times New Roman" w:eastAsia="Arial" w:hAnsi="Times New Roman" w:cs="Times New Roman"/>
                <w:sz w:val="20"/>
                <w:szCs w:val="20"/>
              </w:rPr>
            </w:pPr>
          </w:p>
        </w:tc>
      </w:tr>
      <w:tr w:rsidR="00CE2A30" w:rsidRPr="00CE2A30" w14:paraId="49FF5A61" w14:textId="77777777" w:rsidTr="00CE2A30">
        <w:trPr>
          <w:trHeight w:val="75"/>
        </w:trPr>
        <w:tc>
          <w:tcPr>
            <w:tcW w:w="487" w:type="dxa"/>
            <w:tcBorders>
              <w:top w:val="single" w:sz="4" w:space="0" w:color="000000"/>
              <w:left w:val="single" w:sz="4" w:space="0" w:color="000000"/>
              <w:bottom w:val="single" w:sz="4" w:space="0" w:color="000000"/>
              <w:right w:val="single" w:sz="4" w:space="0" w:color="000000"/>
            </w:tcBorders>
          </w:tcPr>
          <w:p w14:paraId="4DB4ADC9"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lastRenderedPageBreak/>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277BDCCD" w14:textId="77777777" w:rsidR="00CE2A30" w:rsidRPr="00CE2A30" w:rsidRDefault="00CE2A30" w:rsidP="00CE2A30">
            <w:pPr>
              <w:tabs>
                <w:tab w:val="left" w:pos="567"/>
                <w:tab w:val="left" w:pos="763"/>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Количество ежегодно выпущенных брошюр о деятельности администрации Добрянского городского округа по итогам отчетного года</w:t>
            </w: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14:paraId="55D263B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ед.</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034822A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5" w:type="dxa"/>
            <w:gridSpan w:val="5"/>
            <w:tcBorders>
              <w:top w:val="single" w:sz="4" w:space="0" w:color="000000"/>
              <w:left w:val="single" w:sz="4" w:space="0" w:color="000000"/>
              <w:bottom w:val="single" w:sz="4" w:space="0" w:color="000000"/>
              <w:right w:val="single" w:sz="4" w:space="0" w:color="000000"/>
            </w:tcBorders>
            <w:vAlign w:val="center"/>
          </w:tcPr>
          <w:p w14:paraId="0165F28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3F14FB2F"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22F50D04"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2E011C1C"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2410" w:type="dxa"/>
            <w:gridSpan w:val="2"/>
            <w:tcBorders>
              <w:top w:val="single" w:sz="4" w:space="0" w:color="000000"/>
              <w:left w:val="single" w:sz="4" w:space="0" w:color="000000"/>
              <w:bottom w:val="single" w:sz="4" w:space="0" w:color="000000"/>
              <w:right w:val="single" w:sz="4" w:space="0" w:color="000000"/>
            </w:tcBorders>
          </w:tcPr>
          <w:p w14:paraId="7BA026D9" w14:textId="77777777" w:rsidR="00CE2A30" w:rsidRPr="00CE2A30" w:rsidRDefault="00CE2A30" w:rsidP="00CE2A30">
            <w:pPr>
              <w:tabs>
                <w:tab w:val="left" w:pos="6413"/>
              </w:tabs>
              <w:spacing w:after="0" w:line="240" w:lineRule="auto"/>
              <w:ind w:right="33"/>
              <w:rPr>
                <w:rFonts w:ascii="Times New Roman" w:eastAsia="Times New Roman" w:hAnsi="Times New Roman" w:cs="Times New Roman"/>
                <w:sz w:val="20"/>
                <w:szCs w:val="20"/>
                <w:shd w:val="clear" w:color="auto" w:fill="FFFFFF"/>
              </w:rPr>
            </w:pPr>
            <w:r w:rsidRPr="00CE2A30">
              <w:rPr>
                <w:rFonts w:ascii="Times New Roman" w:eastAsia="Arial" w:hAnsi="Times New Roman" w:cs="Times New Roman"/>
                <w:sz w:val="20"/>
                <w:szCs w:val="20"/>
              </w:rPr>
              <w:t>Ежегодный выпуск брошюры</w:t>
            </w:r>
            <w:r w:rsidRPr="00CE2A30">
              <w:rPr>
                <w:rFonts w:ascii="Times New Roman" w:eastAsia="Times New Roman" w:hAnsi="Times New Roman" w:cs="Times New Roman"/>
                <w:sz w:val="20"/>
                <w:szCs w:val="20"/>
              </w:rPr>
              <w:t xml:space="preserve"> о деятельности администрации Добрянского городского округа по итогам отчетного года – 1 ед.</w:t>
            </w:r>
          </w:p>
        </w:tc>
      </w:tr>
      <w:tr w:rsidR="00CE2A30" w:rsidRPr="00CE2A30" w14:paraId="7409C3AD" w14:textId="77777777" w:rsidTr="00CE2A30">
        <w:trPr>
          <w:trHeight w:val="75"/>
        </w:trPr>
        <w:tc>
          <w:tcPr>
            <w:tcW w:w="487" w:type="dxa"/>
            <w:tcBorders>
              <w:top w:val="single" w:sz="4" w:space="0" w:color="000000"/>
              <w:left w:val="single" w:sz="4" w:space="0" w:color="000000"/>
              <w:bottom w:val="single" w:sz="4" w:space="0" w:color="000000"/>
              <w:right w:val="single" w:sz="4" w:space="0" w:color="000000"/>
            </w:tcBorders>
          </w:tcPr>
          <w:p w14:paraId="643B0557"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w:t>
            </w:r>
          </w:p>
        </w:tc>
        <w:tc>
          <w:tcPr>
            <w:tcW w:w="1949" w:type="dxa"/>
            <w:tcBorders>
              <w:top w:val="single" w:sz="4" w:space="0" w:color="000000"/>
              <w:left w:val="single" w:sz="4" w:space="0" w:color="000000"/>
              <w:bottom w:val="single" w:sz="4" w:space="0" w:color="000000"/>
              <w:right w:val="single" w:sz="4" w:space="0" w:color="000000"/>
            </w:tcBorders>
          </w:tcPr>
          <w:p w14:paraId="4748CD19" w14:textId="77777777"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Количество видеоматериалов о деятельности администрации Добрянского городского округа по итогам года</w:t>
            </w: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14:paraId="4EF1008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ед.</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0EAE7A6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5" w:type="dxa"/>
            <w:gridSpan w:val="5"/>
            <w:tcBorders>
              <w:top w:val="single" w:sz="4" w:space="0" w:color="000000"/>
              <w:left w:val="single" w:sz="4" w:space="0" w:color="000000"/>
              <w:bottom w:val="single" w:sz="4" w:space="0" w:color="000000"/>
              <w:right w:val="single" w:sz="4" w:space="0" w:color="000000"/>
            </w:tcBorders>
            <w:vAlign w:val="center"/>
          </w:tcPr>
          <w:p w14:paraId="569AE48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0F3E462C"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6316B6C3"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796E3A3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2410" w:type="dxa"/>
            <w:gridSpan w:val="2"/>
            <w:tcBorders>
              <w:top w:val="single" w:sz="4" w:space="0" w:color="000000"/>
              <w:left w:val="single" w:sz="4" w:space="0" w:color="000000"/>
              <w:bottom w:val="single" w:sz="4" w:space="0" w:color="000000"/>
              <w:right w:val="single" w:sz="4" w:space="0" w:color="000000"/>
            </w:tcBorders>
          </w:tcPr>
          <w:p w14:paraId="14BB6476" w14:textId="77777777" w:rsidR="00CE2A30" w:rsidRPr="00CE2A30" w:rsidRDefault="00CE2A30" w:rsidP="00CE2A30">
            <w:pPr>
              <w:spacing w:after="0" w:line="240" w:lineRule="auto"/>
              <w:rPr>
                <w:rFonts w:ascii="Times New Roman" w:eastAsia="Arial" w:hAnsi="Times New Roman" w:cs="Times New Roman"/>
                <w:sz w:val="20"/>
                <w:szCs w:val="20"/>
              </w:rPr>
            </w:pPr>
            <w:r w:rsidRPr="00CE2A30">
              <w:rPr>
                <w:rFonts w:ascii="Times New Roman" w:eastAsia="Times New Roman" w:hAnsi="Times New Roman" w:cs="Times New Roman"/>
                <w:sz w:val="20"/>
                <w:szCs w:val="20"/>
              </w:rPr>
              <w:t>Ежегодный выпуск видеоматериала о деятельности администрации Добрянского городского округа по итогам года – 1 ед.</w:t>
            </w:r>
          </w:p>
        </w:tc>
      </w:tr>
      <w:tr w:rsidR="00CE2A30" w:rsidRPr="00CE2A30" w14:paraId="1AA88007" w14:textId="77777777" w:rsidTr="00CE2A30">
        <w:trPr>
          <w:trHeight w:val="75"/>
        </w:trPr>
        <w:tc>
          <w:tcPr>
            <w:tcW w:w="487" w:type="dxa"/>
            <w:tcBorders>
              <w:top w:val="single" w:sz="4" w:space="0" w:color="000000"/>
              <w:left w:val="single" w:sz="4" w:space="0" w:color="000000"/>
              <w:bottom w:val="single" w:sz="4" w:space="0" w:color="000000"/>
              <w:right w:val="single" w:sz="4" w:space="0" w:color="000000"/>
            </w:tcBorders>
          </w:tcPr>
          <w:p w14:paraId="35A4C89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3</w:t>
            </w:r>
          </w:p>
        </w:tc>
        <w:tc>
          <w:tcPr>
            <w:tcW w:w="1949" w:type="dxa"/>
            <w:tcBorders>
              <w:top w:val="single" w:sz="4" w:space="0" w:color="000000"/>
              <w:left w:val="single" w:sz="4" w:space="0" w:color="000000"/>
              <w:bottom w:val="single" w:sz="4" w:space="0" w:color="000000"/>
              <w:right w:val="single" w:sz="4" w:space="0" w:color="000000"/>
            </w:tcBorders>
          </w:tcPr>
          <w:p w14:paraId="0DB15082" w14:textId="77777777"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Количество опубликованных материалов о деятельности администрации Добрянского городского округа в региональных СМИ</w:t>
            </w: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14:paraId="666A4F6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ед.</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1775543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5" w:type="dxa"/>
            <w:gridSpan w:val="5"/>
            <w:tcBorders>
              <w:top w:val="single" w:sz="4" w:space="0" w:color="000000"/>
              <w:left w:val="single" w:sz="4" w:space="0" w:color="000000"/>
              <w:bottom w:val="single" w:sz="4" w:space="0" w:color="000000"/>
              <w:right w:val="single" w:sz="4" w:space="0" w:color="000000"/>
            </w:tcBorders>
            <w:vAlign w:val="center"/>
          </w:tcPr>
          <w:p w14:paraId="0B2CE9D3"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5512F255"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52E786F0"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173079C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2410" w:type="dxa"/>
            <w:gridSpan w:val="2"/>
            <w:tcBorders>
              <w:top w:val="single" w:sz="4" w:space="0" w:color="000000"/>
              <w:left w:val="single" w:sz="4" w:space="0" w:color="000000"/>
              <w:bottom w:val="single" w:sz="4" w:space="0" w:color="000000"/>
              <w:right w:val="single" w:sz="4" w:space="0" w:color="000000"/>
            </w:tcBorders>
          </w:tcPr>
          <w:p w14:paraId="39BCCA45"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shd w:val="clear" w:color="auto" w:fill="FFFFFF"/>
              </w:rPr>
              <w:t xml:space="preserve">Ежегодное опубликование информационных материалов о деятельности </w:t>
            </w:r>
            <w:r w:rsidRPr="00CE2A30">
              <w:rPr>
                <w:rFonts w:ascii="Times New Roman" w:eastAsia="Times New Roman" w:hAnsi="Times New Roman" w:cs="Times New Roman"/>
                <w:sz w:val="20"/>
                <w:szCs w:val="20"/>
              </w:rPr>
              <w:t xml:space="preserve">администрации Добрянского городского округа в региональных СМИ – 1 ед. </w:t>
            </w:r>
          </w:p>
        </w:tc>
      </w:tr>
      <w:tr w:rsidR="00CE2A30" w:rsidRPr="00CE2A30" w14:paraId="4A6E2672" w14:textId="77777777" w:rsidTr="00CE2A30">
        <w:trPr>
          <w:trHeight w:val="75"/>
        </w:trPr>
        <w:tc>
          <w:tcPr>
            <w:tcW w:w="487" w:type="dxa"/>
            <w:tcBorders>
              <w:top w:val="single" w:sz="4" w:space="0" w:color="000000"/>
              <w:left w:val="single" w:sz="4" w:space="0" w:color="000000"/>
              <w:bottom w:val="single" w:sz="4" w:space="0" w:color="000000"/>
              <w:right w:val="single" w:sz="4" w:space="0" w:color="000000"/>
            </w:tcBorders>
          </w:tcPr>
          <w:p w14:paraId="4D44408B"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4</w:t>
            </w:r>
          </w:p>
        </w:tc>
        <w:tc>
          <w:tcPr>
            <w:tcW w:w="1949" w:type="dxa"/>
            <w:tcBorders>
              <w:top w:val="single" w:sz="4" w:space="0" w:color="000000"/>
              <w:left w:val="single" w:sz="4" w:space="0" w:color="000000"/>
              <w:bottom w:val="single" w:sz="4" w:space="0" w:color="000000"/>
              <w:right w:val="single" w:sz="4" w:space="0" w:color="000000"/>
            </w:tcBorders>
          </w:tcPr>
          <w:p w14:paraId="4E6CF095" w14:textId="77777777"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rPr>
            </w:pPr>
            <w:r w:rsidRPr="00CE2A30">
              <w:rPr>
                <w:rFonts w:ascii="Times New Roman" w:eastAsia="Arial" w:hAnsi="Times New Roman" w:cs="Times New Roman"/>
                <w:sz w:val="20"/>
                <w:szCs w:val="20"/>
              </w:rPr>
              <w:t>Удельный вес опубликованных НПА, информационных материалов о деятельности ОМСУ от общего числа подлежащих публикации.</w:t>
            </w: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14:paraId="4456670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41BB951E"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5" w:type="dxa"/>
            <w:gridSpan w:val="5"/>
            <w:tcBorders>
              <w:top w:val="single" w:sz="4" w:space="0" w:color="000000"/>
              <w:left w:val="single" w:sz="4" w:space="0" w:color="000000"/>
              <w:bottom w:val="single" w:sz="4" w:space="0" w:color="000000"/>
              <w:right w:val="single" w:sz="4" w:space="0" w:color="000000"/>
            </w:tcBorders>
            <w:vAlign w:val="center"/>
          </w:tcPr>
          <w:p w14:paraId="5454795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47C0B9F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100,0</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47AB99D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1D38B348"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100,0</w:t>
            </w:r>
          </w:p>
        </w:tc>
        <w:tc>
          <w:tcPr>
            <w:tcW w:w="2410" w:type="dxa"/>
            <w:gridSpan w:val="2"/>
            <w:tcBorders>
              <w:top w:val="single" w:sz="4" w:space="0" w:color="000000"/>
              <w:left w:val="single" w:sz="4" w:space="0" w:color="000000"/>
              <w:bottom w:val="single" w:sz="4" w:space="0" w:color="000000"/>
              <w:right w:val="single" w:sz="4" w:space="0" w:color="000000"/>
            </w:tcBorders>
          </w:tcPr>
          <w:p w14:paraId="23428828" w14:textId="77777777" w:rsidR="00CE2A30" w:rsidRPr="00CE2A30" w:rsidRDefault="00CE2A30" w:rsidP="00CE2A30">
            <w:pPr>
              <w:spacing w:after="0" w:line="240" w:lineRule="auto"/>
              <w:rPr>
                <w:rFonts w:ascii="Times New Roman" w:eastAsia="Times New Roman" w:hAnsi="Times New Roman" w:cs="Times New Roman"/>
                <w:sz w:val="20"/>
                <w:szCs w:val="20"/>
                <w:shd w:val="clear" w:color="auto" w:fill="FFFFFF"/>
              </w:rPr>
            </w:pPr>
            <w:r w:rsidRPr="00CE2A30">
              <w:rPr>
                <w:rFonts w:ascii="Times New Roman" w:eastAsia="Times New Roman" w:hAnsi="Times New Roman" w:cs="Times New Roman"/>
                <w:sz w:val="20"/>
                <w:szCs w:val="20"/>
                <w:shd w:val="clear" w:color="auto" w:fill="FFFFFF"/>
              </w:rPr>
              <w:t>Сохранение удельного веса опубликованных НПА, информационных материалов о деятельности ОМСУ от общего числа подлежащих публикации на уровне 100,0% ежегодно.</w:t>
            </w:r>
            <w:r w:rsidRPr="00CE2A30">
              <w:rPr>
                <w:rFonts w:ascii="Times New Roman" w:eastAsia="Arial" w:hAnsi="Times New Roman" w:cs="Times New Roman"/>
                <w:sz w:val="20"/>
                <w:szCs w:val="20"/>
              </w:rPr>
              <w:t xml:space="preserve"> </w:t>
            </w:r>
          </w:p>
        </w:tc>
      </w:tr>
      <w:tr w:rsidR="00CE2A30" w:rsidRPr="00CE2A30" w14:paraId="1DB09628" w14:textId="77777777" w:rsidTr="00CE2A30">
        <w:trPr>
          <w:trHeight w:val="75"/>
        </w:trPr>
        <w:tc>
          <w:tcPr>
            <w:tcW w:w="487" w:type="dxa"/>
            <w:tcBorders>
              <w:top w:val="single" w:sz="4" w:space="0" w:color="000000"/>
              <w:left w:val="single" w:sz="4" w:space="0" w:color="000000"/>
              <w:bottom w:val="single" w:sz="4" w:space="0" w:color="000000"/>
              <w:right w:val="single" w:sz="4" w:space="0" w:color="000000"/>
            </w:tcBorders>
          </w:tcPr>
          <w:p w14:paraId="7EC5BAED"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5</w:t>
            </w:r>
          </w:p>
        </w:tc>
        <w:tc>
          <w:tcPr>
            <w:tcW w:w="1949" w:type="dxa"/>
            <w:tcBorders>
              <w:top w:val="single" w:sz="4" w:space="0" w:color="000000"/>
              <w:left w:val="single" w:sz="4" w:space="0" w:color="000000"/>
              <w:bottom w:val="single" w:sz="4" w:space="0" w:color="000000"/>
              <w:right w:val="single" w:sz="4" w:space="0" w:color="000000"/>
            </w:tcBorders>
          </w:tcPr>
          <w:p w14:paraId="02A11C4C" w14:textId="10568AE9"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 xml:space="preserve">Количество выпусков газеты </w:t>
            </w:r>
            <w:r w:rsidR="00406A48">
              <w:rPr>
                <w:rFonts w:ascii="Times New Roman" w:eastAsia="Times New Roman" w:hAnsi="Times New Roman" w:cs="Times New Roman"/>
                <w:sz w:val="20"/>
                <w:szCs w:val="20"/>
                <w:lang w:eastAsia="en-US"/>
              </w:rPr>
              <w:t>«</w:t>
            </w:r>
            <w:r w:rsidRPr="00CE2A30">
              <w:rPr>
                <w:rFonts w:ascii="Times New Roman" w:eastAsia="Times New Roman" w:hAnsi="Times New Roman" w:cs="Times New Roman"/>
                <w:sz w:val="20"/>
                <w:szCs w:val="20"/>
                <w:lang w:eastAsia="en-US"/>
              </w:rPr>
              <w:t>Камские зори</w:t>
            </w:r>
            <w:r w:rsidR="00406A48">
              <w:rPr>
                <w:rFonts w:ascii="Times New Roman" w:eastAsia="Times New Roman" w:hAnsi="Times New Roman" w:cs="Times New Roman"/>
                <w:sz w:val="20"/>
                <w:szCs w:val="20"/>
                <w:lang w:eastAsia="en-US"/>
              </w:rPr>
              <w:t>»</w:t>
            </w: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14:paraId="79C74F5F"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выпуск</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6E3CDF74"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5" w:type="dxa"/>
            <w:gridSpan w:val="5"/>
            <w:tcBorders>
              <w:top w:val="single" w:sz="4" w:space="0" w:color="000000"/>
              <w:left w:val="single" w:sz="4" w:space="0" w:color="000000"/>
              <w:bottom w:val="single" w:sz="4" w:space="0" w:color="000000"/>
              <w:right w:val="single" w:sz="4" w:space="0" w:color="000000"/>
            </w:tcBorders>
            <w:vAlign w:val="center"/>
          </w:tcPr>
          <w:p w14:paraId="3055644C"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52</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56F57486"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52</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21842C5F"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52</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66A6FD5E"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52</w:t>
            </w:r>
          </w:p>
        </w:tc>
        <w:tc>
          <w:tcPr>
            <w:tcW w:w="2410" w:type="dxa"/>
            <w:gridSpan w:val="2"/>
            <w:tcBorders>
              <w:top w:val="single" w:sz="4" w:space="0" w:color="000000"/>
              <w:left w:val="single" w:sz="4" w:space="0" w:color="000000"/>
              <w:bottom w:val="single" w:sz="4" w:space="0" w:color="000000"/>
              <w:right w:val="single" w:sz="4" w:space="0" w:color="000000"/>
            </w:tcBorders>
          </w:tcPr>
          <w:p w14:paraId="2F52FC94" w14:textId="6F89970B" w:rsidR="00CE2A30" w:rsidRPr="00CE2A30" w:rsidRDefault="00CE2A30" w:rsidP="00CE2A30">
            <w:pPr>
              <w:spacing w:after="0" w:line="240" w:lineRule="auto"/>
              <w:rPr>
                <w:rFonts w:ascii="Times New Roman" w:eastAsia="Arial" w:hAnsi="Times New Roman" w:cs="Times New Roman"/>
                <w:sz w:val="20"/>
                <w:szCs w:val="20"/>
              </w:rPr>
            </w:pPr>
            <w:r w:rsidRPr="00CE2A30">
              <w:rPr>
                <w:rFonts w:ascii="Times New Roman" w:eastAsia="Times New Roman" w:hAnsi="Times New Roman" w:cs="Times New Roman"/>
                <w:sz w:val="20"/>
                <w:szCs w:val="20"/>
              </w:rPr>
              <w:t xml:space="preserve">Издание газеты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Камские зори</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 xml:space="preserve"> в количестве - 52 выпуска ежегодно</w:t>
            </w:r>
          </w:p>
        </w:tc>
      </w:tr>
      <w:tr w:rsidR="00CE2A30" w:rsidRPr="00CE2A30" w14:paraId="3AD4DC86" w14:textId="77777777" w:rsidTr="00CE2A30">
        <w:tc>
          <w:tcPr>
            <w:tcW w:w="2436" w:type="dxa"/>
            <w:gridSpan w:val="2"/>
            <w:tcBorders>
              <w:top w:val="single" w:sz="4" w:space="0" w:color="000000"/>
              <w:left w:val="single" w:sz="4" w:space="0" w:color="000000"/>
              <w:bottom w:val="single" w:sz="4" w:space="0" w:color="000000"/>
              <w:right w:val="single" w:sz="4" w:space="0" w:color="000000"/>
            </w:tcBorders>
          </w:tcPr>
          <w:p w14:paraId="1A7D2E96"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Задача программы</w:t>
            </w:r>
          </w:p>
        </w:tc>
        <w:tc>
          <w:tcPr>
            <w:tcW w:w="7595" w:type="dxa"/>
            <w:gridSpan w:val="27"/>
            <w:tcBorders>
              <w:top w:val="single" w:sz="4" w:space="0" w:color="000000"/>
              <w:left w:val="single" w:sz="4" w:space="0" w:color="000000"/>
              <w:bottom w:val="single" w:sz="4" w:space="0" w:color="000000"/>
              <w:right w:val="single" w:sz="4" w:space="0" w:color="000000"/>
            </w:tcBorders>
          </w:tcPr>
          <w:p w14:paraId="4F70F0DB" w14:textId="77777777" w:rsidR="00CE2A30" w:rsidRPr="00CE2A30" w:rsidRDefault="00CE2A30" w:rsidP="00CE2A30">
            <w:pPr>
              <w:numPr>
                <w:ilvl w:val="0"/>
                <w:numId w:val="11"/>
              </w:numPr>
              <w:tabs>
                <w:tab w:val="left" w:pos="245"/>
                <w:tab w:val="left" w:pos="387"/>
              </w:tabs>
              <w:spacing w:after="0" w:line="240" w:lineRule="auto"/>
              <w:rPr>
                <w:rFonts w:ascii="Times New Roman" w:eastAsia="Arial" w:hAnsi="Times New Roman" w:cs="Times New Roman"/>
                <w:sz w:val="20"/>
                <w:szCs w:val="20"/>
              </w:rPr>
            </w:pPr>
            <w:r w:rsidRPr="00CE2A30">
              <w:rPr>
                <w:rFonts w:ascii="Times New Roman" w:eastAsia="Times New Roman" w:hAnsi="Times New Roman" w:cs="Times New Roman"/>
                <w:sz w:val="20"/>
                <w:szCs w:val="20"/>
              </w:rPr>
              <w:t>Совершенствование организационной структуры ОМСУ, исходя из целей Стратегии СЭР ДГО Пермского края на 2023-2025 гг.</w:t>
            </w:r>
          </w:p>
        </w:tc>
      </w:tr>
      <w:tr w:rsidR="00CE2A30" w:rsidRPr="00CE2A30" w14:paraId="14EE468B" w14:textId="77777777" w:rsidTr="00CE2A30">
        <w:tc>
          <w:tcPr>
            <w:tcW w:w="487" w:type="dxa"/>
            <w:vMerge w:val="restart"/>
            <w:tcBorders>
              <w:top w:val="single" w:sz="4" w:space="0" w:color="000000"/>
              <w:left w:val="single" w:sz="4" w:space="0" w:color="000000"/>
              <w:right w:val="single" w:sz="4" w:space="0" w:color="000000"/>
            </w:tcBorders>
          </w:tcPr>
          <w:p w14:paraId="131CC7CA"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1949" w:type="dxa"/>
            <w:vMerge w:val="restart"/>
            <w:tcBorders>
              <w:top w:val="single" w:sz="4" w:space="0" w:color="000000"/>
              <w:left w:val="single" w:sz="4" w:space="0" w:color="000000"/>
              <w:right w:val="single" w:sz="4" w:space="0" w:color="000000"/>
            </w:tcBorders>
          </w:tcPr>
          <w:p w14:paraId="52295252"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3" w:type="dxa"/>
            <w:gridSpan w:val="5"/>
            <w:vMerge w:val="restart"/>
            <w:tcBorders>
              <w:top w:val="single" w:sz="4" w:space="0" w:color="000000"/>
              <w:left w:val="single" w:sz="4" w:space="0" w:color="000000"/>
              <w:right w:val="single" w:sz="4" w:space="0" w:color="000000"/>
            </w:tcBorders>
          </w:tcPr>
          <w:p w14:paraId="1647E7A3"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5F8E1581"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5" w:type="dxa"/>
            <w:gridSpan w:val="5"/>
            <w:vMerge w:val="restart"/>
            <w:tcBorders>
              <w:top w:val="single" w:sz="4" w:space="0" w:color="000000"/>
              <w:left w:val="single" w:sz="4" w:space="0" w:color="000000"/>
              <w:right w:val="single" w:sz="4" w:space="0" w:color="000000"/>
            </w:tcBorders>
          </w:tcPr>
          <w:p w14:paraId="68DBE607"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реализации программы</w:t>
            </w:r>
          </w:p>
        </w:tc>
        <w:tc>
          <w:tcPr>
            <w:tcW w:w="2625" w:type="dxa"/>
            <w:gridSpan w:val="11"/>
            <w:tcBorders>
              <w:top w:val="single" w:sz="4" w:space="0" w:color="000000"/>
              <w:left w:val="single" w:sz="4" w:space="0" w:color="000000"/>
              <w:bottom w:val="single" w:sz="4" w:space="0" w:color="000000"/>
              <w:right w:val="single" w:sz="4" w:space="0" w:color="000000"/>
            </w:tcBorders>
          </w:tcPr>
          <w:p w14:paraId="57149786"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4C05C89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4FC4B2D7" w14:textId="77777777" w:rsidTr="00CE2A30">
        <w:tc>
          <w:tcPr>
            <w:tcW w:w="487" w:type="dxa"/>
            <w:vMerge/>
            <w:tcBorders>
              <w:left w:val="single" w:sz="4" w:space="0" w:color="000000"/>
              <w:bottom w:val="single" w:sz="4" w:space="0" w:color="000000"/>
              <w:right w:val="single" w:sz="4" w:space="0" w:color="000000"/>
            </w:tcBorders>
          </w:tcPr>
          <w:p w14:paraId="1415009D"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1949" w:type="dxa"/>
            <w:vMerge/>
            <w:tcBorders>
              <w:left w:val="single" w:sz="4" w:space="0" w:color="000000"/>
              <w:bottom w:val="single" w:sz="4" w:space="0" w:color="000000"/>
              <w:right w:val="single" w:sz="4" w:space="0" w:color="000000"/>
            </w:tcBorders>
          </w:tcPr>
          <w:p w14:paraId="04C550C5"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993" w:type="dxa"/>
            <w:gridSpan w:val="5"/>
            <w:vMerge/>
            <w:tcBorders>
              <w:left w:val="single" w:sz="4" w:space="0" w:color="000000"/>
              <w:bottom w:val="single" w:sz="4" w:space="0" w:color="000000"/>
              <w:right w:val="single" w:sz="4" w:space="0" w:color="000000"/>
            </w:tcBorders>
          </w:tcPr>
          <w:p w14:paraId="20B83EDB"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712" w:type="dxa"/>
            <w:gridSpan w:val="4"/>
            <w:vMerge/>
            <w:tcBorders>
              <w:left w:val="single" w:sz="4" w:space="0" w:color="000000"/>
              <w:bottom w:val="single" w:sz="4" w:space="0" w:color="000000"/>
              <w:right w:val="single" w:sz="4" w:space="0" w:color="000000"/>
            </w:tcBorders>
          </w:tcPr>
          <w:p w14:paraId="57500E41"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855" w:type="dxa"/>
            <w:gridSpan w:val="5"/>
            <w:vMerge/>
            <w:tcBorders>
              <w:left w:val="single" w:sz="4" w:space="0" w:color="000000"/>
              <w:bottom w:val="single" w:sz="4" w:space="0" w:color="000000"/>
              <w:right w:val="single" w:sz="4" w:space="0" w:color="000000"/>
            </w:tcBorders>
          </w:tcPr>
          <w:p w14:paraId="353FC462"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6A5DA53D"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2023 г.</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2598F37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77C21CE9"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6CDC0550" w14:textId="77777777" w:rsidR="00CE2A30" w:rsidRPr="00CE2A30" w:rsidRDefault="00CE2A30" w:rsidP="00CE2A30">
            <w:pPr>
              <w:spacing w:after="0" w:line="240" w:lineRule="auto"/>
              <w:rPr>
                <w:rFonts w:ascii="Times New Roman" w:eastAsia="Times New Roman" w:hAnsi="Times New Roman" w:cs="Times New Roman"/>
                <w:sz w:val="20"/>
                <w:szCs w:val="20"/>
              </w:rPr>
            </w:pPr>
          </w:p>
        </w:tc>
      </w:tr>
      <w:tr w:rsidR="00CE2A30" w:rsidRPr="00CE2A30" w14:paraId="10F8FCF5" w14:textId="77777777" w:rsidTr="00CE2A30">
        <w:tc>
          <w:tcPr>
            <w:tcW w:w="487" w:type="dxa"/>
            <w:tcBorders>
              <w:top w:val="single" w:sz="4" w:space="0" w:color="000000"/>
              <w:left w:val="single" w:sz="4" w:space="0" w:color="000000"/>
              <w:bottom w:val="single" w:sz="4" w:space="0" w:color="000000"/>
              <w:right w:val="single" w:sz="4" w:space="0" w:color="000000"/>
            </w:tcBorders>
          </w:tcPr>
          <w:p w14:paraId="480DC7C8"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1</w:t>
            </w:r>
          </w:p>
        </w:tc>
        <w:tc>
          <w:tcPr>
            <w:tcW w:w="1949" w:type="dxa"/>
            <w:tcBorders>
              <w:top w:val="single" w:sz="4" w:space="0" w:color="000000"/>
              <w:left w:val="single" w:sz="4" w:space="0" w:color="000000"/>
              <w:bottom w:val="single" w:sz="4" w:space="0" w:color="000000"/>
              <w:right w:val="single" w:sz="4" w:space="0" w:color="000000"/>
            </w:tcBorders>
          </w:tcPr>
          <w:p w14:paraId="53B63027" w14:textId="77777777"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Уровень удовлетворенности населения деятельностью ОМСУ</w:t>
            </w: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14:paraId="0F62229C"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42D6775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5" w:type="dxa"/>
            <w:gridSpan w:val="5"/>
            <w:tcBorders>
              <w:top w:val="single" w:sz="4" w:space="0" w:color="000000"/>
              <w:left w:val="single" w:sz="4" w:space="0" w:color="000000"/>
              <w:bottom w:val="single" w:sz="4" w:space="0" w:color="000000"/>
              <w:right w:val="single" w:sz="4" w:space="0" w:color="000000"/>
            </w:tcBorders>
            <w:vAlign w:val="center"/>
          </w:tcPr>
          <w:p w14:paraId="38AE0992"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41,2</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07B1F744"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42,2</w:t>
            </w:r>
          </w:p>
        </w:tc>
        <w:tc>
          <w:tcPr>
            <w:tcW w:w="919" w:type="dxa"/>
            <w:gridSpan w:val="4"/>
            <w:tcBorders>
              <w:top w:val="single" w:sz="4" w:space="0" w:color="000000"/>
              <w:left w:val="single" w:sz="4" w:space="0" w:color="000000"/>
              <w:bottom w:val="single" w:sz="4" w:space="0" w:color="000000"/>
              <w:right w:val="single" w:sz="4" w:space="0" w:color="000000"/>
            </w:tcBorders>
            <w:vAlign w:val="center"/>
          </w:tcPr>
          <w:p w14:paraId="51679B48"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43,2</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0EBD001C"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44,2</w:t>
            </w:r>
          </w:p>
        </w:tc>
        <w:tc>
          <w:tcPr>
            <w:tcW w:w="2410" w:type="dxa"/>
            <w:gridSpan w:val="2"/>
            <w:tcBorders>
              <w:top w:val="single" w:sz="4" w:space="0" w:color="000000"/>
              <w:left w:val="single" w:sz="4" w:space="0" w:color="000000"/>
              <w:bottom w:val="single" w:sz="4" w:space="0" w:color="000000"/>
              <w:right w:val="single" w:sz="4" w:space="0" w:color="000000"/>
            </w:tcBorders>
          </w:tcPr>
          <w:p w14:paraId="03B9FBAE" w14:textId="77777777" w:rsidR="00CE2A30" w:rsidRPr="00CE2A30" w:rsidRDefault="00CE2A30" w:rsidP="00CE2A30">
            <w:pPr>
              <w:spacing w:after="0" w:line="240" w:lineRule="auto"/>
              <w:rPr>
                <w:rFonts w:ascii="Times New Roman" w:eastAsia="Arial" w:hAnsi="Times New Roman" w:cs="Times New Roman"/>
                <w:sz w:val="20"/>
                <w:szCs w:val="20"/>
              </w:rPr>
            </w:pPr>
            <w:r w:rsidRPr="00CE2A30">
              <w:rPr>
                <w:rFonts w:ascii="Times New Roman" w:eastAsia="Arial" w:hAnsi="Times New Roman" w:cs="Times New Roman"/>
                <w:sz w:val="20"/>
                <w:szCs w:val="20"/>
              </w:rPr>
              <w:t>Удовлетворенность населения деятельностью ОМСУ – 44,2 % к концу 2025 года.</w:t>
            </w:r>
          </w:p>
        </w:tc>
      </w:tr>
      <w:tr w:rsidR="00CE2A30" w:rsidRPr="00CE2A30" w14:paraId="2AF5EBB5" w14:textId="77777777" w:rsidTr="00CE2A30">
        <w:tc>
          <w:tcPr>
            <w:tcW w:w="2436" w:type="dxa"/>
            <w:gridSpan w:val="2"/>
            <w:tcBorders>
              <w:top w:val="single" w:sz="4" w:space="0" w:color="000000"/>
              <w:left w:val="single" w:sz="4" w:space="0" w:color="000000"/>
              <w:bottom w:val="single" w:sz="4" w:space="0" w:color="000000"/>
              <w:right w:val="single" w:sz="4" w:space="0" w:color="000000"/>
            </w:tcBorders>
          </w:tcPr>
          <w:p w14:paraId="3B0D0611"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Задача программы</w:t>
            </w:r>
          </w:p>
        </w:tc>
        <w:tc>
          <w:tcPr>
            <w:tcW w:w="7595" w:type="dxa"/>
            <w:gridSpan w:val="27"/>
            <w:tcBorders>
              <w:top w:val="single" w:sz="4" w:space="0" w:color="000000"/>
              <w:left w:val="single" w:sz="4" w:space="0" w:color="000000"/>
              <w:bottom w:val="single" w:sz="4" w:space="0" w:color="000000"/>
              <w:right w:val="single" w:sz="4" w:space="0" w:color="000000"/>
            </w:tcBorders>
          </w:tcPr>
          <w:p w14:paraId="7DAE8374" w14:textId="77777777" w:rsidR="00CE2A30" w:rsidRPr="00CE2A30" w:rsidRDefault="00CE2A30" w:rsidP="00CE2A30">
            <w:pPr>
              <w:numPr>
                <w:ilvl w:val="0"/>
                <w:numId w:val="11"/>
              </w:numPr>
              <w:tabs>
                <w:tab w:val="left" w:pos="-39"/>
                <w:tab w:val="left" w:pos="245"/>
              </w:tabs>
              <w:spacing w:after="0" w:line="240" w:lineRule="auto"/>
              <w:ind w:left="-39"/>
              <w:rPr>
                <w:rFonts w:ascii="Times New Roman" w:eastAsia="Arial" w:hAnsi="Times New Roman" w:cs="Times New Roman"/>
                <w:sz w:val="20"/>
                <w:szCs w:val="20"/>
              </w:rPr>
            </w:pPr>
            <w:r w:rsidRPr="00CE2A30">
              <w:rPr>
                <w:rFonts w:ascii="Times New Roman" w:eastAsia="Times New Roman" w:hAnsi="Times New Roman" w:cs="Times New Roman"/>
                <w:sz w:val="20"/>
                <w:szCs w:val="20"/>
              </w:rPr>
              <w:t xml:space="preserve">Функционирование Общественного совета при главе городского округа – главе администрации Добрянского городского округа, обеспечение взаимодействия с Общественной палатой ПК для создания и поддержки системы общественного </w:t>
            </w:r>
            <w:r w:rsidRPr="00CE2A30">
              <w:rPr>
                <w:rFonts w:ascii="Times New Roman" w:eastAsia="Times New Roman" w:hAnsi="Times New Roman" w:cs="Times New Roman"/>
                <w:sz w:val="20"/>
                <w:szCs w:val="20"/>
              </w:rPr>
              <w:lastRenderedPageBreak/>
              <w:t xml:space="preserve">контроля за качеством предоставления муниципальных и государственных услуг на территории округа. </w:t>
            </w:r>
          </w:p>
        </w:tc>
      </w:tr>
      <w:tr w:rsidR="00CE2A30" w:rsidRPr="00CE2A30" w14:paraId="4DBB227C" w14:textId="77777777" w:rsidTr="00CE2A30">
        <w:trPr>
          <w:trHeight w:val="113"/>
        </w:trPr>
        <w:tc>
          <w:tcPr>
            <w:tcW w:w="487" w:type="dxa"/>
            <w:vMerge w:val="restart"/>
            <w:tcBorders>
              <w:top w:val="single" w:sz="4" w:space="0" w:color="000000"/>
              <w:left w:val="single" w:sz="4" w:space="0" w:color="000000"/>
              <w:right w:val="single" w:sz="4" w:space="0" w:color="000000"/>
            </w:tcBorders>
          </w:tcPr>
          <w:p w14:paraId="37604E41"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lastRenderedPageBreak/>
              <w:t>№ п/п</w:t>
            </w:r>
          </w:p>
        </w:tc>
        <w:tc>
          <w:tcPr>
            <w:tcW w:w="1972" w:type="dxa"/>
            <w:gridSpan w:val="2"/>
            <w:vMerge w:val="restart"/>
            <w:tcBorders>
              <w:top w:val="single" w:sz="4" w:space="0" w:color="000000"/>
              <w:left w:val="single" w:sz="4" w:space="0" w:color="000000"/>
              <w:right w:val="single" w:sz="4" w:space="0" w:color="000000"/>
            </w:tcBorders>
          </w:tcPr>
          <w:p w14:paraId="04A6E2BE"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8" w:type="dxa"/>
            <w:gridSpan w:val="5"/>
            <w:vMerge w:val="restart"/>
            <w:tcBorders>
              <w:top w:val="single" w:sz="4" w:space="0" w:color="000000"/>
              <w:left w:val="single" w:sz="4" w:space="0" w:color="000000"/>
              <w:right w:val="single" w:sz="4" w:space="0" w:color="000000"/>
            </w:tcBorders>
          </w:tcPr>
          <w:p w14:paraId="11553F4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0E6A7A97"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4" w:type="dxa"/>
            <w:gridSpan w:val="5"/>
            <w:vMerge w:val="restart"/>
            <w:tcBorders>
              <w:top w:val="single" w:sz="4" w:space="0" w:color="000000"/>
              <w:left w:val="single" w:sz="4" w:space="0" w:color="000000"/>
              <w:right w:val="single" w:sz="4" w:space="0" w:color="000000"/>
            </w:tcBorders>
          </w:tcPr>
          <w:p w14:paraId="25EDB1D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реализации программы</w:t>
            </w:r>
          </w:p>
        </w:tc>
        <w:tc>
          <w:tcPr>
            <w:tcW w:w="2598" w:type="dxa"/>
            <w:gridSpan w:val="10"/>
            <w:tcBorders>
              <w:top w:val="single" w:sz="4" w:space="0" w:color="000000"/>
              <w:left w:val="single" w:sz="4" w:space="0" w:color="000000"/>
              <w:bottom w:val="single" w:sz="4" w:space="0" w:color="000000"/>
              <w:right w:val="single" w:sz="4" w:space="0" w:color="000000"/>
            </w:tcBorders>
          </w:tcPr>
          <w:p w14:paraId="2ACD88A3"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29FF99C7"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566B1445" w14:textId="77777777" w:rsidTr="00CE2A30">
        <w:trPr>
          <w:trHeight w:val="112"/>
        </w:trPr>
        <w:tc>
          <w:tcPr>
            <w:tcW w:w="487" w:type="dxa"/>
            <w:vMerge/>
            <w:tcBorders>
              <w:left w:val="single" w:sz="4" w:space="0" w:color="000000"/>
              <w:bottom w:val="single" w:sz="4" w:space="0" w:color="000000"/>
              <w:right w:val="single" w:sz="4" w:space="0" w:color="000000"/>
            </w:tcBorders>
          </w:tcPr>
          <w:p w14:paraId="1F26DBEC" w14:textId="77777777" w:rsidR="00CE2A30" w:rsidRPr="00CE2A30" w:rsidRDefault="00CE2A30" w:rsidP="00CE2A30">
            <w:pPr>
              <w:spacing w:after="0" w:line="240" w:lineRule="auto"/>
              <w:rPr>
                <w:rFonts w:ascii="Times New Roman" w:eastAsia="Arial" w:hAnsi="Times New Roman" w:cs="Times New Roman"/>
                <w:sz w:val="20"/>
                <w:szCs w:val="20"/>
              </w:rPr>
            </w:pPr>
          </w:p>
        </w:tc>
        <w:tc>
          <w:tcPr>
            <w:tcW w:w="1972" w:type="dxa"/>
            <w:gridSpan w:val="2"/>
            <w:vMerge/>
            <w:tcBorders>
              <w:left w:val="single" w:sz="4" w:space="0" w:color="000000"/>
              <w:bottom w:val="single" w:sz="4" w:space="0" w:color="000000"/>
              <w:right w:val="single" w:sz="4" w:space="0" w:color="000000"/>
            </w:tcBorders>
          </w:tcPr>
          <w:p w14:paraId="30CF9D4A" w14:textId="77777777" w:rsidR="00CE2A30" w:rsidRPr="00CE2A30" w:rsidRDefault="00CE2A30" w:rsidP="00CE2A30">
            <w:pPr>
              <w:spacing w:after="0" w:line="240" w:lineRule="auto"/>
              <w:rPr>
                <w:rFonts w:ascii="Times New Roman" w:eastAsia="Arial" w:hAnsi="Times New Roman" w:cs="Times New Roman"/>
                <w:sz w:val="20"/>
                <w:szCs w:val="20"/>
              </w:rPr>
            </w:pPr>
          </w:p>
        </w:tc>
        <w:tc>
          <w:tcPr>
            <w:tcW w:w="998" w:type="dxa"/>
            <w:gridSpan w:val="5"/>
            <w:vMerge/>
            <w:tcBorders>
              <w:left w:val="single" w:sz="4" w:space="0" w:color="000000"/>
              <w:bottom w:val="single" w:sz="4" w:space="0" w:color="000000"/>
              <w:right w:val="single" w:sz="4" w:space="0" w:color="000000"/>
            </w:tcBorders>
          </w:tcPr>
          <w:p w14:paraId="27D1EE56" w14:textId="77777777" w:rsidR="00CE2A30" w:rsidRPr="00CE2A30" w:rsidRDefault="00CE2A30" w:rsidP="00CE2A30">
            <w:pPr>
              <w:spacing w:after="0" w:line="240" w:lineRule="auto"/>
              <w:rPr>
                <w:rFonts w:ascii="Times New Roman" w:eastAsia="Arial" w:hAnsi="Times New Roman" w:cs="Times New Roman"/>
                <w:sz w:val="20"/>
                <w:szCs w:val="20"/>
              </w:rPr>
            </w:pPr>
          </w:p>
        </w:tc>
        <w:tc>
          <w:tcPr>
            <w:tcW w:w="712" w:type="dxa"/>
            <w:gridSpan w:val="4"/>
            <w:vMerge/>
            <w:tcBorders>
              <w:left w:val="single" w:sz="4" w:space="0" w:color="000000"/>
              <w:bottom w:val="single" w:sz="4" w:space="0" w:color="000000"/>
              <w:right w:val="single" w:sz="4" w:space="0" w:color="000000"/>
            </w:tcBorders>
          </w:tcPr>
          <w:p w14:paraId="3BB11389" w14:textId="77777777" w:rsidR="00CE2A30" w:rsidRPr="00CE2A30" w:rsidRDefault="00CE2A30" w:rsidP="00CE2A30">
            <w:pPr>
              <w:spacing w:after="0" w:line="240" w:lineRule="auto"/>
              <w:rPr>
                <w:rFonts w:ascii="Times New Roman" w:eastAsia="Arial" w:hAnsi="Times New Roman" w:cs="Times New Roman"/>
                <w:sz w:val="20"/>
                <w:szCs w:val="20"/>
              </w:rPr>
            </w:pPr>
          </w:p>
        </w:tc>
        <w:tc>
          <w:tcPr>
            <w:tcW w:w="854" w:type="dxa"/>
            <w:gridSpan w:val="5"/>
            <w:vMerge/>
            <w:tcBorders>
              <w:left w:val="single" w:sz="4" w:space="0" w:color="000000"/>
              <w:bottom w:val="single" w:sz="4" w:space="0" w:color="000000"/>
              <w:right w:val="single" w:sz="4" w:space="0" w:color="000000"/>
            </w:tcBorders>
          </w:tcPr>
          <w:p w14:paraId="134754C0" w14:textId="77777777" w:rsidR="00CE2A30" w:rsidRPr="00CE2A30" w:rsidRDefault="00CE2A30" w:rsidP="00CE2A30">
            <w:pPr>
              <w:spacing w:after="0" w:line="240" w:lineRule="auto"/>
              <w:rPr>
                <w:rFonts w:ascii="Times New Roman" w:eastAsia="Arial" w:hAnsi="Times New Roman" w:cs="Times New Roman"/>
                <w:sz w:val="20"/>
                <w:szCs w:val="20"/>
              </w:rPr>
            </w:pPr>
          </w:p>
        </w:tc>
        <w:tc>
          <w:tcPr>
            <w:tcW w:w="852" w:type="dxa"/>
            <w:gridSpan w:val="5"/>
            <w:tcBorders>
              <w:top w:val="single" w:sz="4" w:space="0" w:color="000000"/>
              <w:left w:val="single" w:sz="4" w:space="0" w:color="000000"/>
              <w:bottom w:val="single" w:sz="4" w:space="0" w:color="000000"/>
              <w:right w:val="single" w:sz="4" w:space="0" w:color="000000"/>
            </w:tcBorders>
            <w:vAlign w:val="center"/>
          </w:tcPr>
          <w:p w14:paraId="328B0565"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2023 г.</w:t>
            </w:r>
          </w:p>
        </w:tc>
        <w:tc>
          <w:tcPr>
            <w:tcW w:w="893" w:type="dxa"/>
            <w:gridSpan w:val="3"/>
            <w:tcBorders>
              <w:top w:val="single" w:sz="4" w:space="0" w:color="000000"/>
              <w:left w:val="single" w:sz="4" w:space="0" w:color="000000"/>
              <w:bottom w:val="single" w:sz="4" w:space="0" w:color="000000"/>
              <w:right w:val="single" w:sz="4" w:space="0" w:color="000000"/>
            </w:tcBorders>
            <w:vAlign w:val="center"/>
          </w:tcPr>
          <w:p w14:paraId="1A5ABDA6"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262A477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3F05A3D6" w14:textId="77777777" w:rsidR="00CE2A30" w:rsidRPr="00CE2A30" w:rsidRDefault="00CE2A30" w:rsidP="00CE2A30">
            <w:pPr>
              <w:spacing w:after="0" w:line="240" w:lineRule="auto"/>
              <w:rPr>
                <w:rFonts w:ascii="Times New Roman" w:eastAsia="Arial" w:hAnsi="Times New Roman" w:cs="Times New Roman"/>
                <w:sz w:val="20"/>
                <w:szCs w:val="20"/>
              </w:rPr>
            </w:pPr>
          </w:p>
        </w:tc>
      </w:tr>
      <w:tr w:rsidR="00CE2A30" w:rsidRPr="00CE2A30" w14:paraId="53315825" w14:textId="77777777" w:rsidTr="00CE2A30">
        <w:tc>
          <w:tcPr>
            <w:tcW w:w="487" w:type="dxa"/>
            <w:tcBorders>
              <w:top w:val="single" w:sz="4" w:space="0" w:color="000000"/>
              <w:left w:val="single" w:sz="4" w:space="0" w:color="000000"/>
              <w:bottom w:val="single" w:sz="4" w:space="0" w:color="000000"/>
              <w:right w:val="single" w:sz="4" w:space="0" w:color="000000"/>
            </w:tcBorders>
          </w:tcPr>
          <w:p w14:paraId="64F57880"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1</w:t>
            </w:r>
          </w:p>
        </w:tc>
        <w:tc>
          <w:tcPr>
            <w:tcW w:w="1972" w:type="dxa"/>
            <w:gridSpan w:val="2"/>
            <w:tcBorders>
              <w:top w:val="single" w:sz="4" w:space="0" w:color="000000"/>
              <w:left w:val="single" w:sz="4" w:space="0" w:color="000000"/>
              <w:bottom w:val="single" w:sz="4" w:space="0" w:color="000000"/>
              <w:right w:val="single" w:sz="4" w:space="0" w:color="000000"/>
            </w:tcBorders>
          </w:tcPr>
          <w:p w14:paraId="381CB3BF" w14:textId="77777777"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rPr>
            </w:pPr>
            <w:r w:rsidRPr="00CE2A30">
              <w:rPr>
                <w:rFonts w:ascii="Times New Roman" w:eastAsia="Arial" w:hAnsi="Times New Roman" w:cs="Times New Roman"/>
                <w:sz w:val="20"/>
                <w:szCs w:val="20"/>
              </w:rPr>
              <w:t>Количество заседаний Общественного совета при главе городского округа – главе администрации Добрянского городского округа в год</w:t>
            </w:r>
          </w:p>
        </w:tc>
        <w:tc>
          <w:tcPr>
            <w:tcW w:w="998" w:type="dxa"/>
            <w:gridSpan w:val="5"/>
            <w:tcBorders>
              <w:top w:val="single" w:sz="4" w:space="0" w:color="000000"/>
              <w:left w:val="single" w:sz="4" w:space="0" w:color="000000"/>
              <w:bottom w:val="single" w:sz="4" w:space="0" w:color="000000"/>
              <w:right w:val="single" w:sz="4" w:space="0" w:color="000000"/>
            </w:tcBorders>
            <w:vAlign w:val="center"/>
          </w:tcPr>
          <w:p w14:paraId="402879C8"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ед.</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6BD4CDD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5DEA79D0"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0</w:t>
            </w:r>
          </w:p>
        </w:tc>
        <w:tc>
          <w:tcPr>
            <w:tcW w:w="852" w:type="dxa"/>
            <w:gridSpan w:val="5"/>
            <w:tcBorders>
              <w:top w:val="single" w:sz="4" w:space="0" w:color="000000"/>
              <w:left w:val="single" w:sz="4" w:space="0" w:color="000000"/>
              <w:bottom w:val="single" w:sz="4" w:space="0" w:color="000000"/>
              <w:right w:val="single" w:sz="4" w:space="0" w:color="000000"/>
            </w:tcBorders>
            <w:vAlign w:val="center"/>
          </w:tcPr>
          <w:p w14:paraId="07501B60" w14:textId="77777777" w:rsidR="00CE2A30" w:rsidRPr="00CE2A30" w:rsidRDefault="00CE2A30" w:rsidP="00CE2A30">
            <w:pPr>
              <w:spacing w:after="0" w:line="240" w:lineRule="auto"/>
              <w:jc w:val="center"/>
              <w:rPr>
                <w:rFonts w:ascii="Times New Roman" w:eastAsia="Times New Roman" w:hAnsi="Times New Roman" w:cs="Times New Roman"/>
                <w:sz w:val="18"/>
                <w:szCs w:val="20"/>
                <w:lang w:eastAsia="en-US"/>
              </w:rPr>
            </w:pPr>
            <w:r w:rsidRPr="00CE2A30">
              <w:rPr>
                <w:rFonts w:ascii="Times New Roman" w:eastAsia="Times New Roman" w:hAnsi="Times New Roman" w:cs="Times New Roman"/>
                <w:sz w:val="18"/>
                <w:szCs w:val="20"/>
                <w:lang w:eastAsia="en-US"/>
              </w:rPr>
              <w:t xml:space="preserve">2 </w:t>
            </w:r>
          </w:p>
        </w:tc>
        <w:tc>
          <w:tcPr>
            <w:tcW w:w="893" w:type="dxa"/>
            <w:gridSpan w:val="3"/>
            <w:tcBorders>
              <w:top w:val="single" w:sz="4" w:space="0" w:color="000000"/>
              <w:left w:val="single" w:sz="4" w:space="0" w:color="000000"/>
              <w:bottom w:val="single" w:sz="4" w:space="0" w:color="000000"/>
              <w:right w:val="single" w:sz="4" w:space="0" w:color="000000"/>
            </w:tcBorders>
            <w:vAlign w:val="center"/>
          </w:tcPr>
          <w:p w14:paraId="2736DA30" w14:textId="77777777" w:rsidR="00CE2A30" w:rsidRPr="00CE2A30" w:rsidRDefault="00CE2A30" w:rsidP="00CE2A30">
            <w:pPr>
              <w:spacing w:after="0" w:line="240" w:lineRule="auto"/>
              <w:jc w:val="center"/>
              <w:rPr>
                <w:rFonts w:ascii="Times New Roman" w:eastAsia="Times New Roman" w:hAnsi="Times New Roman" w:cs="Times New Roman"/>
                <w:sz w:val="18"/>
                <w:szCs w:val="20"/>
                <w:lang w:eastAsia="en-US"/>
              </w:rPr>
            </w:pPr>
            <w:r w:rsidRPr="00CE2A30">
              <w:rPr>
                <w:rFonts w:ascii="Times New Roman" w:eastAsia="Times New Roman" w:hAnsi="Times New Roman" w:cs="Times New Roman"/>
                <w:sz w:val="18"/>
                <w:szCs w:val="20"/>
                <w:lang w:eastAsia="en-US"/>
              </w:rPr>
              <w:t xml:space="preserve">2 </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7E5D32A2" w14:textId="77777777" w:rsidR="00CE2A30" w:rsidRPr="00CE2A30" w:rsidRDefault="00CE2A30" w:rsidP="00CE2A30">
            <w:pPr>
              <w:spacing w:after="0" w:line="240" w:lineRule="auto"/>
              <w:jc w:val="center"/>
              <w:rPr>
                <w:rFonts w:ascii="Times New Roman" w:eastAsia="Arial" w:hAnsi="Times New Roman" w:cs="Times New Roman"/>
                <w:sz w:val="18"/>
                <w:szCs w:val="20"/>
              </w:rPr>
            </w:pPr>
            <w:r w:rsidRPr="00CE2A30">
              <w:rPr>
                <w:rFonts w:ascii="Times New Roman" w:eastAsia="Times New Roman" w:hAnsi="Times New Roman" w:cs="Times New Roman"/>
                <w:sz w:val="18"/>
                <w:szCs w:val="20"/>
                <w:lang w:eastAsia="en-US"/>
              </w:rPr>
              <w:t xml:space="preserve"> 2 </w:t>
            </w:r>
          </w:p>
        </w:tc>
        <w:tc>
          <w:tcPr>
            <w:tcW w:w="2410" w:type="dxa"/>
            <w:gridSpan w:val="2"/>
            <w:tcBorders>
              <w:top w:val="single" w:sz="4" w:space="0" w:color="000000"/>
              <w:left w:val="single" w:sz="4" w:space="0" w:color="000000"/>
              <w:bottom w:val="single" w:sz="4" w:space="0" w:color="000000"/>
              <w:right w:val="single" w:sz="4" w:space="0" w:color="000000"/>
            </w:tcBorders>
          </w:tcPr>
          <w:p w14:paraId="586C70D4" w14:textId="77777777" w:rsidR="00CE2A30" w:rsidRPr="00CE2A30" w:rsidRDefault="00CE2A30" w:rsidP="00CE2A30">
            <w:pPr>
              <w:spacing w:after="0" w:line="240" w:lineRule="auto"/>
              <w:rPr>
                <w:rFonts w:ascii="Times New Roman" w:eastAsia="Arial" w:hAnsi="Times New Roman" w:cs="Times New Roman"/>
                <w:sz w:val="20"/>
                <w:szCs w:val="20"/>
              </w:rPr>
            </w:pPr>
            <w:r w:rsidRPr="00CE2A30">
              <w:rPr>
                <w:rFonts w:ascii="Times New Roman" w:eastAsia="Arial" w:hAnsi="Times New Roman" w:cs="Times New Roman"/>
                <w:sz w:val="20"/>
                <w:szCs w:val="20"/>
              </w:rPr>
              <w:t>Проведение Общественного совета при главе городского округа – главе администрации Добрянского городского округа – 2 ед.</w:t>
            </w:r>
          </w:p>
        </w:tc>
      </w:tr>
      <w:tr w:rsidR="00CE2A30" w:rsidRPr="00CE2A30" w14:paraId="5736B705" w14:textId="77777777" w:rsidTr="00CE2A30">
        <w:tc>
          <w:tcPr>
            <w:tcW w:w="2459" w:type="dxa"/>
            <w:gridSpan w:val="3"/>
            <w:tcBorders>
              <w:top w:val="single" w:sz="4" w:space="0" w:color="000000"/>
              <w:left w:val="single" w:sz="4" w:space="0" w:color="000000"/>
              <w:bottom w:val="single" w:sz="4" w:space="0" w:color="000000"/>
              <w:right w:val="single" w:sz="4" w:space="0" w:color="000000"/>
            </w:tcBorders>
          </w:tcPr>
          <w:p w14:paraId="270F6932"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Задача программы</w:t>
            </w:r>
          </w:p>
        </w:tc>
        <w:tc>
          <w:tcPr>
            <w:tcW w:w="7572" w:type="dxa"/>
            <w:gridSpan w:val="26"/>
            <w:tcBorders>
              <w:top w:val="single" w:sz="4" w:space="0" w:color="000000"/>
              <w:left w:val="single" w:sz="4" w:space="0" w:color="000000"/>
              <w:bottom w:val="single" w:sz="4" w:space="0" w:color="000000"/>
              <w:right w:val="single" w:sz="4" w:space="0" w:color="000000"/>
            </w:tcBorders>
          </w:tcPr>
          <w:p w14:paraId="15437045" w14:textId="77777777" w:rsidR="00CE2A30" w:rsidRPr="00CE2A30" w:rsidRDefault="00CE2A30" w:rsidP="00CE2A30">
            <w:pPr>
              <w:numPr>
                <w:ilvl w:val="0"/>
                <w:numId w:val="11"/>
              </w:numPr>
              <w:tabs>
                <w:tab w:val="left" w:pos="245"/>
              </w:tabs>
              <w:spacing w:after="0" w:line="240" w:lineRule="auto"/>
              <w:ind w:left="-39"/>
              <w:rPr>
                <w:rFonts w:ascii="Times New Roman" w:eastAsia="Arial" w:hAnsi="Times New Roman" w:cs="Times New Roman"/>
                <w:sz w:val="20"/>
                <w:szCs w:val="20"/>
              </w:rPr>
            </w:pPr>
            <w:r w:rsidRPr="00CE2A30">
              <w:rPr>
                <w:rFonts w:ascii="Times New Roman" w:eastAsia="Arial" w:hAnsi="Times New Roman" w:cs="Times New Roman"/>
                <w:sz w:val="20"/>
                <w:szCs w:val="20"/>
              </w:rPr>
              <w:t>Формирование положительного имиджа администрации Добрянского городского округа.</w:t>
            </w:r>
          </w:p>
        </w:tc>
      </w:tr>
      <w:tr w:rsidR="00CE2A30" w:rsidRPr="00CE2A30" w14:paraId="2B202D59" w14:textId="77777777" w:rsidTr="00CE2A30">
        <w:trPr>
          <w:trHeight w:val="94"/>
        </w:trPr>
        <w:tc>
          <w:tcPr>
            <w:tcW w:w="487" w:type="dxa"/>
            <w:vMerge w:val="restart"/>
            <w:tcBorders>
              <w:top w:val="single" w:sz="4" w:space="0" w:color="000000"/>
              <w:left w:val="single" w:sz="4" w:space="0" w:color="000000"/>
              <w:right w:val="single" w:sz="4" w:space="0" w:color="000000"/>
            </w:tcBorders>
          </w:tcPr>
          <w:p w14:paraId="69181E3E"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1972" w:type="dxa"/>
            <w:gridSpan w:val="2"/>
            <w:vMerge w:val="restart"/>
            <w:tcBorders>
              <w:top w:val="single" w:sz="4" w:space="0" w:color="000000"/>
              <w:left w:val="single" w:sz="4" w:space="0" w:color="000000"/>
              <w:right w:val="single" w:sz="4" w:space="0" w:color="000000"/>
            </w:tcBorders>
          </w:tcPr>
          <w:p w14:paraId="5D4D3226"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8" w:type="dxa"/>
            <w:gridSpan w:val="5"/>
            <w:vMerge w:val="restart"/>
            <w:tcBorders>
              <w:top w:val="single" w:sz="4" w:space="0" w:color="000000"/>
              <w:left w:val="single" w:sz="4" w:space="0" w:color="000000"/>
              <w:right w:val="single" w:sz="4" w:space="0" w:color="000000"/>
            </w:tcBorders>
          </w:tcPr>
          <w:p w14:paraId="7589BEC8"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4068FCD6"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4" w:type="dxa"/>
            <w:gridSpan w:val="5"/>
            <w:vMerge w:val="restart"/>
            <w:tcBorders>
              <w:top w:val="single" w:sz="4" w:space="0" w:color="000000"/>
              <w:left w:val="single" w:sz="4" w:space="0" w:color="000000"/>
              <w:right w:val="single" w:sz="4" w:space="0" w:color="000000"/>
            </w:tcBorders>
          </w:tcPr>
          <w:p w14:paraId="16B87317"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реализации программы</w:t>
            </w:r>
          </w:p>
        </w:tc>
        <w:tc>
          <w:tcPr>
            <w:tcW w:w="2598" w:type="dxa"/>
            <w:gridSpan w:val="10"/>
            <w:tcBorders>
              <w:top w:val="single" w:sz="4" w:space="0" w:color="000000"/>
              <w:left w:val="single" w:sz="4" w:space="0" w:color="000000"/>
              <w:bottom w:val="single" w:sz="4" w:space="0" w:color="000000"/>
              <w:right w:val="single" w:sz="4" w:space="0" w:color="000000"/>
            </w:tcBorders>
          </w:tcPr>
          <w:p w14:paraId="3D23E890"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259DA06D"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192A3A42" w14:textId="77777777" w:rsidTr="00CE2A30">
        <w:trPr>
          <w:trHeight w:val="94"/>
        </w:trPr>
        <w:tc>
          <w:tcPr>
            <w:tcW w:w="487" w:type="dxa"/>
            <w:vMerge/>
            <w:tcBorders>
              <w:left w:val="single" w:sz="4" w:space="0" w:color="000000"/>
              <w:bottom w:val="single" w:sz="4" w:space="0" w:color="000000"/>
              <w:right w:val="single" w:sz="4" w:space="0" w:color="000000"/>
            </w:tcBorders>
          </w:tcPr>
          <w:p w14:paraId="0C786835" w14:textId="77777777" w:rsidR="00CE2A30" w:rsidRPr="00CE2A30" w:rsidRDefault="00CE2A30" w:rsidP="00CE2A30">
            <w:pPr>
              <w:spacing w:after="0" w:line="240" w:lineRule="auto"/>
              <w:rPr>
                <w:rFonts w:ascii="Times New Roman" w:eastAsia="Arial" w:hAnsi="Times New Roman" w:cs="Times New Roman"/>
                <w:sz w:val="20"/>
                <w:szCs w:val="20"/>
                <w:highlight w:val="yellow"/>
              </w:rPr>
            </w:pPr>
          </w:p>
        </w:tc>
        <w:tc>
          <w:tcPr>
            <w:tcW w:w="1972" w:type="dxa"/>
            <w:gridSpan w:val="2"/>
            <w:vMerge/>
            <w:tcBorders>
              <w:left w:val="single" w:sz="4" w:space="0" w:color="000000"/>
              <w:bottom w:val="single" w:sz="4" w:space="0" w:color="000000"/>
              <w:right w:val="single" w:sz="4" w:space="0" w:color="000000"/>
            </w:tcBorders>
          </w:tcPr>
          <w:p w14:paraId="02426790" w14:textId="77777777" w:rsidR="00CE2A30" w:rsidRPr="00CE2A30" w:rsidRDefault="00CE2A30" w:rsidP="00CE2A30">
            <w:pPr>
              <w:spacing w:after="0" w:line="240" w:lineRule="auto"/>
              <w:rPr>
                <w:rFonts w:ascii="Times New Roman" w:eastAsia="Arial" w:hAnsi="Times New Roman" w:cs="Times New Roman"/>
                <w:sz w:val="20"/>
                <w:szCs w:val="20"/>
                <w:highlight w:val="yellow"/>
              </w:rPr>
            </w:pPr>
          </w:p>
        </w:tc>
        <w:tc>
          <w:tcPr>
            <w:tcW w:w="998" w:type="dxa"/>
            <w:gridSpan w:val="5"/>
            <w:vMerge/>
            <w:tcBorders>
              <w:left w:val="single" w:sz="4" w:space="0" w:color="000000"/>
              <w:bottom w:val="single" w:sz="4" w:space="0" w:color="000000"/>
              <w:right w:val="single" w:sz="4" w:space="0" w:color="000000"/>
            </w:tcBorders>
          </w:tcPr>
          <w:p w14:paraId="488BBC87" w14:textId="77777777" w:rsidR="00CE2A30" w:rsidRPr="00CE2A30" w:rsidRDefault="00CE2A30" w:rsidP="00CE2A30">
            <w:pPr>
              <w:spacing w:after="0" w:line="240" w:lineRule="auto"/>
              <w:rPr>
                <w:rFonts w:ascii="Times New Roman" w:eastAsia="Arial" w:hAnsi="Times New Roman" w:cs="Times New Roman"/>
                <w:sz w:val="20"/>
                <w:szCs w:val="20"/>
                <w:highlight w:val="yellow"/>
              </w:rPr>
            </w:pPr>
          </w:p>
        </w:tc>
        <w:tc>
          <w:tcPr>
            <w:tcW w:w="712" w:type="dxa"/>
            <w:gridSpan w:val="4"/>
            <w:vMerge/>
            <w:tcBorders>
              <w:left w:val="single" w:sz="4" w:space="0" w:color="000000"/>
              <w:bottom w:val="single" w:sz="4" w:space="0" w:color="000000"/>
              <w:right w:val="single" w:sz="4" w:space="0" w:color="000000"/>
            </w:tcBorders>
          </w:tcPr>
          <w:p w14:paraId="33CC703F" w14:textId="77777777" w:rsidR="00CE2A30" w:rsidRPr="00CE2A30" w:rsidRDefault="00CE2A30" w:rsidP="00CE2A30">
            <w:pPr>
              <w:spacing w:after="0" w:line="240" w:lineRule="auto"/>
              <w:rPr>
                <w:rFonts w:ascii="Times New Roman" w:eastAsia="Arial" w:hAnsi="Times New Roman" w:cs="Times New Roman"/>
                <w:sz w:val="20"/>
                <w:szCs w:val="20"/>
                <w:highlight w:val="yellow"/>
              </w:rPr>
            </w:pPr>
          </w:p>
        </w:tc>
        <w:tc>
          <w:tcPr>
            <w:tcW w:w="854" w:type="dxa"/>
            <w:gridSpan w:val="5"/>
            <w:vMerge/>
            <w:tcBorders>
              <w:left w:val="single" w:sz="4" w:space="0" w:color="000000"/>
              <w:bottom w:val="single" w:sz="4" w:space="0" w:color="000000"/>
              <w:right w:val="single" w:sz="4" w:space="0" w:color="000000"/>
            </w:tcBorders>
          </w:tcPr>
          <w:p w14:paraId="44FAEC44" w14:textId="77777777" w:rsidR="00CE2A30" w:rsidRPr="00CE2A30" w:rsidRDefault="00CE2A30" w:rsidP="00CE2A30">
            <w:pPr>
              <w:spacing w:after="0" w:line="240" w:lineRule="auto"/>
              <w:rPr>
                <w:rFonts w:ascii="Times New Roman" w:eastAsia="Arial" w:hAnsi="Times New Roman" w:cs="Times New Roman"/>
                <w:sz w:val="20"/>
                <w:szCs w:val="20"/>
                <w:highlight w:val="yellow"/>
              </w:rPr>
            </w:pPr>
          </w:p>
        </w:tc>
        <w:tc>
          <w:tcPr>
            <w:tcW w:w="852" w:type="dxa"/>
            <w:gridSpan w:val="5"/>
            <w:tcBorders>
              <w:top w:val="single" w:sz="4" w:space="0" w:color="000000"/>
              <w:left w:val="single" w:sz="4" w:space="0" w:color="000000"/>
              <w:bottom w:val="single" w:sz="4" w:space="0" w:color="000000"/>
              <w:right w:val="single" w:sz="4" w:space="0" w:color="000000"/>
            </w:tcBorders>
            <w:vAlign w:val="center"/>
          </w:tcPr>
          <w:p w14:paraId="6946BC33"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2023 г.</w:t>
            </w:r>
          </w:p>
        </w:tc>
        <w:tc>
          <w:tcPr>
            <w:tcW w:w="893" w:type="dxa"/>
            <w:gridSpan w:val="3"/>
            <w:tcBorders>
              <w:top w:val="single" w:sz="4" w:space="0" w:color="000000"/>
              <w:left w:val="single" w:sz="4" w:space="0" w:color="000000"/>
              <w:bottom w:val="single" w:sz="4" w:space="0" w:color="000000"/>
              <w:right w:val="single" w:sz="4" w:space="0" w:color="000000"/>
            </w:tcBorders>
            <w:vAlign w:val="center"/>
          </w:tcPr>
          <w:p w14:paraId="59AEE603"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25BAFA1A"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11197856" w14:textId="77777777" w:rsidR="00CE2A30" w:rsidRPr="00CE2A30" w:rsidRDefault="00CE2A30" w:rsidP="00CE2A30">
            <w:pPr>
              <w:spacing w:after="0" w:line="240" w:lineRule="auto"/>
              <w:rPr>
                <w:rFonts w:ascii="Times New Roman" w:eastAsia="Arial" w:hAnsi="Times New Roman" w:cs="Times New Roman"/>
                <w:sz w:val="20"/>
                <w:szCs w:val="20"/>
                <w:highlight w:val="yellow"/>
              </w:rPr>
            </w:pPr>
          </w:p>
        </w:tc>
      </w:tr>
      <w:tr w:rsidR="00CE2A30" w:rsidRPr="00CE2A30" w14:paraId="136CA741" w14:textId="77777777" w:rsidTr="00CE2A30">
        <w:tc>
          <w:tcPr>
            <w:tcW w:w="487" w:type="dxa"/>
            <w:tcBorders>
              <w:top w:val="single" w:sz="4" w:space="0" w:color="000000"/>
              <w:left w:val="single" w:sz="4" w:space="0" w:color="000000"/>
              <w:bottom w:val="single" w:sz="4" w:space="0" w:color="000000"/>
              <w:right w:val="single" w:sz="4" w:space="0" w:color="000000"/>
            </w:tcBorders>
          </w:tcPr>
          <w:p w14:paraId="0409C69A"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1</w:t>
            </w:r>
          </w:p>
        </w:tc>
        <w:tc>
          <w:tcPr>
            <w:tcW w:w="1972" w:type="dxa"/>
            <w:gridSpan w:val="2"/>
            <w:tcBorders>
              <w:top w:val="single" w:sz="4" w:space="0" w:color="000000"/>
              <w:left w:val="single" w:sz="4" w:space="0" w:color="000000"/>
              <w:bottom w:val="single" w:sz="4" w:space="0" w:color="000000"/>
              <w:right w:val="single" w:sz="4" w:space="0" w:color="000000"/>
            </w:tcBorders>
          </w:tcPr>
          <w:p w14:paraId="0614C682"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Calibri" w:hAnsi="Times New Roman" w:cs="Times New Roman"/>
                <w:sz w:val="20"/>
                <w:szCs w:val="20"/>
              </w:rPr>
              <w:t>Участие должностных лиц АДГО в запланированных представительских мероприятиях</w:t>
            </w:r>
          </w:p>
        </w:tc>
        <w:tc>
          <w:tcPr>
            <w:tcW w:w="998" w:type="dxa"/>
            <w:gridSpan w:val="5"/>
            <w:tcBorders>
              <w:top w:val="single" w:sz="4" w:space="0" w:color="000000"/>
              <w:left w:val="single" w:sz="4" w:space="0" w:color="000000"/>
              <w:bottom w:val="single" w:sz="4" w:space="0" w:color="000000"/>
              <w:right w:val="single" w:sz="4" w:space="0" w:color="000000"/>
            </w:tcBorders>
            <w:vAlign w:val="center"/>
          </w:tcPr>
          <w:p w14:paraId="6610246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145209BF"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2A4C94F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0</w:t>
            </w:r>
          </w:p>
        </w:tc>
        <w:tc>
          <w:tcPr>
            <w:tcW w:w="852" w:type="dxa"/>
            <w:gridSpan w:val="5"/>
            <w:tcBorders>
              <w:top w:val="single" w:sz="4" w:space="0" w:color="000000"/>
              <w:left w:val="single" w:sz="4" w:space="0" w:color="000000"/>
              <w:bottom w:val="single" w:sz="4" w:space="0" w:color="000000"/>
              <w:right w:val="single" w:sz="4" w:space="0" w:color="000000"/>
            </w:tcBorders>
            <w:vAlign w:val="center"/>
          </w:tcPr>
          <w:p w14:paraId="56FAB000"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93" w:type="dxa"/>
            <w:gridSpan w:val="3"/>
            <w:tcBorders>
              <w:top w:val="single" w:sz="4" w:space="0" w:color="000000"/>
              <w:left w:val="single" w:sz="4" w:space="0" w:color="000000"/>
              <w:bottom w:val="single" w:sz="4" w:space="0" w:color="000000"/>
              <w:right w:val="single" w:sz="4" w:space="0" w:color="000000"/>
            </w:tcBorders>
            <w:vAlign w:val="center"/>
          </w:tcPr>
          <w:p w14:paraId="6A3ED0A8"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06D7A303"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2410" w:type="dxa"/>
            <w:gridSpan w:val="2"/>
            <w:tcBorders>
              <w:top w:val="single" w:sz="4" w:space="0" w:color="000000"/>
              <w:left w:val="single" w:sz="4" w:space="0" w:color="000000"/>
              <w:bottom w:val="single" w:sz="4" w:space="0" w:color="000000"/>
              <w:right w:val="single" w:sz="4" w:space="0" w:color="000000"/>
            </w:tcBorders>
          </w:tcPr>
          <w:p w14:paraId="199565BC" w14:textId="77777777" w:rsidR="00CE2A30" w:rsidRPr="00CE2A30" w:rsidRDefault="00CE2A30" w:rsidP="00CE2A30">
            <w:pPr>
              <w:spacing w:after="0" w:line="240" w:lineRule="auto"/>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rPr>
              <w:t>Выполнение плана, запланированных  представительских мероприятий с участием должностных лиц АДГО – 100%.</w:t>
            </w:r>
          </w:p>
        </w:tc>
      </w:tr>
      <w:tr w:rsidR="00CE2A30" w:rsidRPr="00CE2A30" w14:paraId="51869713" w14:textId="77777777" w:rsidTr="00CE2A30">
        <w:tc>
          <w:tcPr>
            <w:tcW w:w="487" w:type="dxa"/>
            <w:tcBorders>
              <w:top w:val="single" w:sz="4" w:space="0" w:color="000000"/>
              <w:left w:val="single" w:sz="4" w:space="0" w:color="000000"/>
              <w:bottom w:val="single" w:sz="4" w:space="0" w:color="000000"/>
              <w:right w:val="single" w:sz="4" w:space="0" w:color="000000"/>
            </w:tcBorders>
          </w:tcPr>
          <w:p w14:paraId="4A5926CE"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w:t>
            </w:r>
          </w:p>
        </w:tc>
        <w:tc>
          <w:tcPr>
            <w:tcW w:w="1972" w:type="dxa"/>
            <w:gridSpan w:val="2"/>
            <w:tcBorders>
              <w:top w:val="single" w:sz="4" w:space="0" w:color="000000"/>
              <w:left w:val="single" w:sz="4" w:space="0" w:color="000000"/>
              <w:bottom w:val="single" w:sz="4" w:space="0" w:color="000000"/>
              <w:right w:val="single" w:sz="4" w:space="0" w:color="000000"/>
            </w:tcBorders>
          </w:tcPr>
          <w:p w14:paraId="59327D88" w14:textId="77777777" w:rsidR="00CE2A30" w:rsidRPr="00CE2A30" w:rsidRDefault="00CE2A30" w:rsidP="00CE2A30">
            <w:pPr>
              <w:tabs>
                <w:tab w:val="left" w:pos="567"/>
                <w:tab w:val="left" w:pos="763"/>
              </w:tabs>
              <w:spacing w:after="0" w:line="240" w:lineRule="auto"/>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Количество награждаемых физических и юридических лиц</w:t>
            </w:r>
          </w:p>
        </w:tc>
        <w:tc>
          <w:tcPr>
            <w:tcW w:w="998" w:type="dxa"/>
            <w:gridSpan w:val="5"/>
            <w:tcBorders>
              <w:top w:val="single" w:sz="4" w:space="0" w:color="000000"/>
              <w:left w:val="single" w:sz="4" w:space="0" w:color="000000"/>
              <w:bottom w:val="single" w:sz="4" w:space="0" w:color="000000"/>
              <w:right w:val="single" w:sz="4" w:space="0" w:color="000000"/>
            </w:tcBorders>
            <w:vAlign w:val="center"/>
          </w:tcPr>
          <w:p w14:paraId="0106BC4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награждаемые</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7A728D0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1799CC3F"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185</w:t>
            </w:r>
          </w:p>
        </w:tc>
        <w:tc>
          <w:tcPr>
            <w:tcW w:w="852" w:type="dxa"/>
            <w:gridSpan w:val="5"/>
            <w:tcBorders>
              <w:top w:val="single" w:sz="4" w:space="0" w:color="000000"/>
              <w:left w:val="single" w:sz="4" w:space="0" w:color="000000"/>
              <w:bottom w:val="single" w:sz="4" w:space="0" w:color="000000"/>
              <w:right w:val="single" w:sz="4" w:space="0" w:color="000000"/>
            </w:tcBorders>
            <w:vAlign w:val="center"/>
          </w:tcPr>
          <w:p w14:paraId="023D457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185</w:t>
            </w:r>
          </w:p>
        </w:tc>
        <w:tc>
          <w:tcPr>
            <w:tcW w:w="893" w:type="dxa"/>
            <w:gridSpan w:val="3"/>
            <w:tcBorders>
              <w:top w:val="single" w:sz="4" w:space="0" w:color="000000"/>
              <w:left w:val="single" w:sz="4" w:space="0" w:color="000000"/>
              <w:bottom w:val="single" w:sz="4" w:space="0" w:color="000000"/>
              <w:right w:val="single" w:sz="4" w:space="0" w:color="000000"/>
            </w:tcBorders>
            <w:vAlign w:val="center"/>
          </w:tcPr>
          <w:p w14:paraId="039E78A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185</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7187DF75"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185</w:t>
            </w:r>
          </w:p>
        </w:tc>
        <w:tc>
          <w:tcPr>
            <w:tcW w:w="2410" w:type="dxa"/>
            <w:gridSpan w:val="2"/>
            <w:tcBorders>
              <w:top w:val="single" w:sz="4" w:space="0" w:color="000000"/>
              <w:left w:val="single" w:sz="4" w:space="0" w:color="000000"/>
              <w:bottom w:val="single" w:sz="4" w:space="0" w:color="000000"/>
              <w:right w:val="single" w:sz="4" w:space="0" w:color="000000"/>
            </w:tcBorders>
          </w:tcPr>
          <w:p w14:paraId="04948A34"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lang w:eastAsia="en-US"/>
              </w:rPr>
            </w:pPr>
            <w:r w:rsidRPr="00CE2A30">
              <w:rPr>
                <w:rFonts w:ascii="Times New Roman" w:eastAsia="Times New Roman" w:hAnsi="Times New Roman" w:cs="Times New Roman"/>
                <w:sz w:val="20"/>
                <w:szCs w:val="20"/>
                <w:lang w:eastAsia="en-US"/>
              </w:rPr>
              <w:t xml:space="preserve">Сохранение количества награждаемых физических и юридических лиц на уровне - </w:t>
            </w:r>
            <w:r w:rsidRPr="00CE2A30">
              <w:rPr>
                <w:rFonts w:ascii="Times New Roman" w:eastAsia="Times New Roman" w:hAnsi="Times New Roman" w:cs="Times New Roman"/>
                <w:sz w:val="20"/>
                <w:szCs w:val="20"/>
              </w:rPr>
              <w:t>185 награждаемых ежегодно.</w:t>
            </w:r>
          </w:p>
        </w:tc>
      </w:tr>
      <w:tr w:rsidR="00CE2A30" w:rsidRPr="00CE2A30" w14:paraId="179AF44C" w14:textId="77777777" w:rsidTr="00CE2A30">
        <w:tc>
          <w:tcPr>
            <w:tcW w:w="2482" w:type="dxa"/>
            <w:gridSpan w:val="4"/>
            <w:tcBorders>
              <w:top w:val="single" w:sz="4" w:space="0" w:color="000000"/>
              <w:left w:val="single" w:sz="4" w:space="0" w:color="000000"/>
              <w:bottom w:val="single" w:sz="4" w:space="0" w:color="000000"/>
              <w:right w:val="single" w:sz="4" w:space="0" w:color="000000"/>
            </w:tcBorders>
            <w:shd w:val="clear" w:color="auto" w:fill="auto"/>
          </w:tcPr>
          <w:p w14:paraId="335E97DC"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Задача программы</w:t>
            </w:r>
          </w:p>
        </w:tc>
        <w:tc>
          <w:tcPr>
            <w:tcW w:w="7549" w:type="dxa"/>
            <w:gridSpan w:val="25"/>
            <w:tcBorders>
              <w:top w:val="single" w:sz="4" w:space="0" w:color="000000"/>
              <w:left w:val="single" w:sz="4" w:space="0" w:color="000000"/>
              <w:bottom w:val="single" w:sz="4" w:space="0" w:color="000000"/>
              <w:right w:val="single" w:sz="4" w:space="0" w:color="000000"/>
            </w:tcBorders>
            <w:shd w:val="clear" w:color="auto" w:fill="auto"/>
          </w:tcPr>
          <w:p w14:paraId="4EF4923C" w14:textId="77777777" w:rsidR="00CE2A30" w:rsidRPr="00CE2A30" w:rsidRDefault="00CE2A30" w:rsidP="00CE2A30">
            <w:pPr>
              <w:numPr>
                <w:ilvl w:val="0"/>
                <w:numId w:val="11"/>
              </w:numPr>
              <w:tabs>
                <w:tab w:val="left" w:pos="0"/>
                <w:tab w:val="left" w:pos="387"/>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Развитие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граждан к электронным услугам, повышение открытости деятельности АДГО, оценке качества предоставления муниципальных услуг.</w:t>
            </w:r>
          </w:p>
        </w:tc>
      </w:tr>
      <w:tr w:rsidR="00CE2A30" w:rsidRPr="00CE2A30" w14:paraId="35866D8F" w14:textId="77777777" w:rsidTr="00CE2A30">
        <w:tc>
          <w:tcPr>
            <w:tcW w:w="487" w:type="dxa"/>
            <w:vMerge w:val="restart"/>
            <w:tcBorders>
              <w:top w:val="single" w:sz="4" w:space="0" w:color="000000"/>
              <w:left w:val="single" w:sz="4" w:space="0" w:color="000000"/>
              <w:right w:val="single" w:sz="4" w:space="0" w:color="000000"/>
            </w:tcBorders>
            <w:shd w:val="clear" w:color="auto" w:fill="auto"/>
          </w:tcPr>
          <w:p w14:paraId="2E9ABBB0"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1995" w:type="dxa"/>
            <w:gridSpan w:val="3"/>
            <w:vMerge w:val="restart"/>
            <w:tcBorders>
              <w:top w:val="single" w:sz="4" w:space="0" w:color="000000"/>
              <w:left w:val="single" w:sz="4" w:space="0" w:color="000000"/>
              <w:right w:val="single" w:sz="4" w:space="0" w:color="000000"/>
            </w:tcBorders>
            <w:shd w:val="clear" w:color="auto" w:fill="auto"/>
          </w:tcPr>
          <w:p w14:paraId="011F0BA2"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5" w:type="dxa"/>
            <w:gridSpan w:val="5"/>
            <w:vMerge w:val="restart"/>
            <w:tcBorders>
              <w:top w:val="single" w:sz="4" w:space="0" w:color="000000"/>
              <w:left w:val="single" w:sz="4" w:space="0" w:color="000000"/>
              <w:right w:val="single" w:sz="4" w:space="0" w:color="000000"/>
            </w:tcBorders>
            <w:shd w:val="clear" w:color="auto" w:fill="auto"/>
          </w:tcPr>
          <w:p w14:paraId="1F0DFE46"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shd w:val="clear" w:color="auto" w:fill="auto"/>
          </w:tcPr>
          <w:p w14:paraId="76E094A6"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4" w:type="dxa"/>
            <w:gridSpan w:val="5"/>
            <w:vMerge w:val="restart"/>
            <w:tcBorders>
              <w:top w:val="single" w:sz="4" w:space="0" w:color="000000"/>
              <w:left w:val="single" w:sz="4" w:space="0" w:color="000000"/>
              <w:right w:val="single" w:sz="4" w:space="0" w:color="000000"/>
            </w:tcBorders>
            <w:shd w:val="clear" w:color="auto" w:fill="auto"/>
          </w:tcPr>
          <w:p w14:paraId="20B3AC1D"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w:t>
            </w:r>
            <w:r w:rsidRPr="00CE2A30">
              <w:rPr>
                <w:rFonts w:ascii="Times New Roman" w:eastAsia="Arial" w:hAnsi="Times New Roman" w:cs="Times New Roman"/>
                <w:sz w:val="20"/>
                <w:szCs w:val="20"/>
              </w:rPr>
              <w:lastRenderedPageBreak/>
              <w:t>ации программы</w:t>
            </w:r>
          </w:p>
        </w:tc>
        <w:tc>
          <w:tcPr>
            <w:tcW w:w="2578" w:type="dxa"/>
            <w:gridSpan w:val="9"/>
            <w:tcBorders>
              <w:top w:val="single" w:sz="4" w:space="0" w:color="000000"/>
              <w:left w:val="single" w:sz="4" w:space="0" w:color="000000"/>
              <w:bottom w:val="single" w:sz="4" w:space="0" w:color="000000"/>
              <w:right w:val="single" w:sz="4" w:space="0" w:color="000000"/>
            </w:tcBorders>
            <w:shd w:val="clear" w:color="auto" w:fill="auto"/>
          </w:tcPr>
          <w:p w14:paraId="27DEA3E3"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Arial" w:hAnsi="Times New Roman" w:cs="Times New Roman"/>
                <w:sz w:val="20"/>
                <w:szCs w:val="20"/>
              </w:rPr>
              <w:lastRenderedPageBreak/>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shd w:val="clear" w:color="auto" w:fill="auto"/>
          </w:tcPr>
          <w:p w14:paraId="2341FCA8"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21AB4629" w14:textId="77777777" w:rsidTr="00CE2A30">
        <w:tc>
          <w:tcPr>
            <w:tcW w:w="487" w:type="dxa"/>
            <w:vMerge/>
            <w:tcBorders>
              <w:left w:val="single" w:sz="4" w:space="0" w:color="000000"/>
              <w:bottom w:val="single" w:sz="4" w:space="0" w:color="000000"/>
              <w:right w:val="single" w:sz="4" w:space="0" w:color="000000"/>
            </w:tcBorders>
          </w:tcPr>
          <w:p w14:paraId="0125C718"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1995" w:type="dxa"/>
            <w:gridSpan w:val="3"/>
            <w:vMerge/>
            <w:tcBorders>
              <w:left w:val="single" w:sz="4" w:space="0" w:color="000000"/>
              <w:bottom w:val="single" w:sz="4" w:space="0" w:color="000000"/>
              <w:right w:val="single" w:sz="4" w:space="0" w:color="000000"/>
            </w:tcBorders>
          </w:tcPr>
          <w:p w14:paraId="2153836A"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995" w:type="dxa"/>
            <w:gridSpan w:val="5"/>
            <w:vMerge/>
            <w:tcBorders>
              <w:left w:val="single" w:sz="4" w:space="0" w:color="000000"/>
              <w:bottom w:val="single" w:sz="4" w:space="0" w:color="000000"/>
              <w:right w:val="single" w:sz="4" w:space="0" w:color="000000"/>
            </w:tcBorders>
          </w:tcPr>
          <w:p w14:paraId="1BE54CFB"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712" w:type="dxa"/>
            <w:gridSpan w:val="4"/>
            <w:vMerge/>
            <w:tcBorders>
              <w:left w:val="single" w:sz="4" w:space="0" w:color="000000"/>
              <w:bottom w:val="single" w:sz="4" w:space="0" w:color="000000"/>
              <w:right w:val="single" w:sz="4" w:space="0" w:color="000000"/>
            </w:tcBorders>
          </w:tcPr>
          <w:p w14:paraId="46C7057F"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854" w:type="dxa"/>
            <w:gridSpan w:val="5"/>
            <w:vMerge/>
            <w:tcBorders>
              <w:left w:val="single" w:sz="4" w:space="0" w:color="000000"/>
              <w:bottom w:val="single" w:sz="4" w:space="0" w:color="000000"/>
              <w:right w:val="single" w:sz="4" w:space="0" w:color="000000"/>
            </w:tcBorders>
          </w:tcPr>
          <w:p w14:paraId="5C2AC632" w14:textId="77777777" w:rsidR="00CE2A30" w:rsidRPr="00CE2A30" w:rsidRDefault="00CE2A30" w:rsidP="00CE2A30">
            <w:pPr>
              <w:spacing w:after="0" w:line="240" w:lineRule="auto"/>
              <w:rPr>
                <w:rFonts w:ascii="Times New Roman" w:eastAsia="Times New Roman" w:hAnsi="Times New Roman" w:cs="Times New Roman"/>
                <w:sz w:val="20"/>
                <w:szCs w:val="20"/>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70024148"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2023 г.</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218F4E2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11B731A0"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3BF784B7" w14:textId="77777777" w:rsidR="00CE2A30" w:rsidRPr="00CE2A30" w:rsidRDefault="00CE2A30" w:rsidP="00CE2A30">
            <w:pPr>
              <w:spacing w:after="0" w:line="240" w:lineRule="auto"/>
              <w:rPr>
                <w:rFonts w:ascii="Times New Roman" w:eastAsia="Times New Roman" w:hAnsi="Times New Roman" w:cs="Times New Roman"/>
                <w:sz w:val="20"/>
                <w:szCs w:val="20"/>
                <w:highlight w:val="green"/>
              </w:rPr>
            </w:pPr>
          </w:p>
        </w:tc>
      </w:tr>
      <w:tr w:rsidR="00CE2A30" w:rsidRPr="00CE2A30" w14:paraId="27E74BA5" w14:textId="77777777" w:rsidTr="00CE2A30">
        <w:tc>
          <w:tcPr>
            <w:tcW w:w="487" w:type="dxa"/>
            <w:tcBorders>
              <w:top w:val="single" w:sz="4" w:space="0" w:color="000000"/>
              <w:left w:val="single" w:sz="4" w:space="0" w:color="000000"/>
              <w:bottom w:val="single" w:sz="4" w:space="0" w:color="000000"/>
              <w:right w:val="single" w:sz="4" w:space="0" w:color="000000"/>
            </w:tcBorders>
          </w:tcPr>
          <w:p w14:paraId="42AF590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lastRenderedPageBreak/>
              <w:t>1</w:t>
            </w:r>
          </w:p>
        </w:tc>
        <w:tc>
          <w:tcPr>
            <w:tcW w:w="1995" w:type="dxa"/>
            <w:gridSpan w:val="3"/>
            <w:tcBorders>
              <w:top w:val="single" w:sz="4" w:space="0" w:color="000000"/>
              <w:left w:val="single" w:sz="4" w:space="0" w:color="000000"/>
              <w:bottom w:val="single" w:sz="4" w:space="0" w:color="000000"/>
              <w:right w:val="single" w:sz="4" w:space="0" w:color="000000"/>
            </w:tcBorders>
          </w:tcPr>
          <w:p w14:paraId="5BF73BFB" w14:textId="77777777" w:rsidR="00CE2A30" w:rsidRPr="00CE2A30" w:rsidRDefault="00CE2A30" w:rsidP="00CE2A30">
            <w:pPr>
              <w:tabs>
                <w:tab w:val="left" w:pos="-22"/>
                <w:tab w:val="left" w:pos="1046"/>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Средний срок простоя информационных систем в результате технический сбоев, компьютерных атак</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36C4EF3D"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час</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3C1AD5F2"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6C8E7622"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highlight w:val="yellow"/>
              </w:rPr>
            </w:pPr>
            <w:r w:rsidRPr="00CE2A30">
              <w:rPr>
                <w:rFonts w:ascii="Times New Roman" w:eastAsia="Times New Roman" w:hAnsi="Times New Roman" w:cs="Times New Roman"/>
                <w:sz w:val="20"/>
                <w:szCs w:val="20"/>
              </w:rPr>
              <w:t>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3056F2A9"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12A7FE10"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51CA55EC"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A4F1BB8"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Снижение среднего срока простоя информационных систем в результате технических сбоев, компьютерных атак - 1 час к концу 2024 г.</w:t>
            </w:r>
          </w:p>
        </w:tc>
      </w:tr>
      <w:tr w:rsidR="00CE2A30" w:rsidRPr="00CE2A30" w14:paraId="7B832222" w14:textId="77777777" w:rsidTr="00CE2A30">
        <w:tc>
          <w:tcPr>
            <w:tcW w:w="487" w:type="dxa"/>
            <w:tcBorders>
              <w:top w:val="single" w:sz="4" w:space="0" w:color="000000"/>
              <w:left w:val="single" w:sz="4" w:space="0" w:color="000000"/>
              <w:bottom w:val="single" w:sz="4" w:space="0" w:color="000000"/>
              <w:right w:val="single" w:sz="4" w:space="0" w:color="000000"/>
            </w:tcBorders>
          </w:tcPr>
          <w:p w14:paraId="6F4DBEB2"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w:t>
            </w:r>
          </w:p>
        </w:tc>
        <w:tc>
          <w:tcPr>
            <w:tcW w:w="1995" w:type="dxa"/>
            <w:gridSpan w:val="3"/>
            <w:tcBorders>
              <w:top w:val="single" w:sz="4" w:space="0" w:color="000000"/>
              <w:left w:val="single" w:sz="4" w:space="0" w:color="000000"/>
              <w:bottom w:val="single" w:sz="4" w:space="0" w:color="000000"/>
              <w:right w:val="single" w:sz="4" w:space="0" w:color="000000"/>
            </w:tcBorders>
          </w:tcPr>
          <w:p w14:paraId="1499B6FE" w14:textId="77777777" w:rsidR="00CE2A30" w:rsidRPr="00CE2A30" w:rsidRDefault="00CE2A30" w:rsidP="00CE2A30">
            <w:pPr>
              <w:tabs>
                <w:tab w:val="left" w:pos="-22"/>
                <w:tab w:val="left" w:pos="1046"/>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Доля закупаемого отечественного программного обеспечения</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680DD95B"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765862E7"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37D738DF"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56AD8DB7"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B2282FD" w14:textId="77777777" w:rsidR="00CE2A30" w:rsidRPr="00CE2A30" w:rsidRDefault="00CE2A30" w:rsidP="00CE2A30">
            <w:pPr>
              <w:tabs>
                <w:tab w:val="left" w:pos="1046"/>
              </w:tabs>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5608181F"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2410" w:type="dxa"/>
            <w:gridSpan w:val="2"/>
            <w:tcBorders>
              <w:top w:val="single" w:sz="4" w:space="0" w:color="000000"/>
              <w:left w:val="single" w:sz="4" w:space="0" w:color="000000"/>
              <w:bottom w:val="single" w:sz="4" w:space="0" w:color="000000"/>
              <w:right w:val="single" w:sz="4" w:space="0" w:color="000000"/>
            </w:tcBorders>
          </w:tcPr>
          <w:p w14:paraId="0F9252E7"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Сохранение доли закупаемого отечественного программного обеспечения - 100 % </w:t>
            </w:r>
          </w:p>
        </w:tc>
      </w:tr>
      <w:tr w:rsidR="00CE2A30" w:rsidRPr="00CE2A30" w14:paraId="027F5DBE" w14:textId="77777777" w:rsidTr="00CE2A30">
        <w:tc>
          <w:tcPr>
            <w:tcW w:w="487" w:type="dxa"/>
            <w:tcBorders>
              <w:top w:val="single" w:sz="4" w:space="0" w:color="000000"/>
              <w:left w:val="single" w:sz="4" w:space="0" w:color="000000"/>
              <w:bottom w:val="single" w:sz="4" w:space="0" w:color="000000"/>
              <w:right w:val="single" w:sz="4" w:space="0" w:color="000000"/>
            </w:tcBorders>
          </w:tcPr>
          <w:p w14:paraId="70C177B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3</w:t>
            </w:r>
          </w:p>
        </w:tc>
        <w:tc>
          <w:tcPr>
            <w:tcW w:w="1995" w:type="dxa"/>
            <w:gridSpan w:val="3"/>
            <w:tcBorders>
              <w:top w:val="single" w:sz="4" w:space="0" w:color="000000"/>
              <w:left w:val="single" w:sz="4" w:space="0" w:color="000000"/>
              <w:bottom w:val="single" w:sz="4" w:space="0" w:color="000000"/>
              <w:right w:val="single" w:sz="4" w:space="0" w:color="000000"/>
            </w:tcBorders>
          </w:tcPr>
          <w:p w14:paraId="491ADA56"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Уровень обеспеченности компьютерной техникой сроком эксплуатации до 3-х лет</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2636DEE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2211E63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23BA6CF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15,4</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41F3A337"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13</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3AC93A24"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16</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54C843A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lang w:eastAsia="en-US"/>
              </w:rPr>
              <w:t>25</w:t>
            </w:r>
          </w:p>
        </w:tc>
        <w:tc>
          <w:tcPr>
            <w:tcW w:w="2410" w:type="dxa"/>
            <w:gridSpan w:val="2"/>
            <w:tcBorders>
              <w:top w:val="single" w:sz="4" w:space="0" w:color="000000"/>
              <w:left w:val="single" w:sz="4" w:space="0" w:color="000000"/>
              <w:bottom w:val="single" w:sz="4" w:space="0" w:color="000000"/>
              <w:right w:val="single" w:sz="4" w:space="0" w:color="000000"/>
            </w:tcBorders>
          </w:tcPr>
          <w:p w14:paraId="21D84FF0"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Arial" w:hAnsi="Times New Roman" w:cs="Times New Roman"/>
                <w:sz w:val="20"/>
                <w:szCs w:val="20"/>
              </w:rPr>
              <w:t xml:space="preserve">Достижение </w:t>
            </w:r>
            <w:r w:rsidRPr="00CE2A30">
              <w:rPr>
                <w:rFonts w:ascii="Times New Roman" w:eastAsia="Times New Roman" w:hAnsi="Times New Roman" w:cs="Times New Roman"/>
                <w:sz w:val="20"/>
                <w:szCs w:val="20"/>
              </w:rPr>
              <w:t>уровня обеспеченности компьютерной техникой сроком эксплуатации до 3х лет - 25 % к концу 2025 года.</w:t>
            </w:r>
          </w:p>
        </w:tc>
      </w:tr>
      <w:tr w:rsidR="00CE2A30" w:rsidRPr="00CE2A30" w14:paraId="12414734" w14:textId="77777777" w:rsidTr="00CE2A30">
        <w:tc>
          <w:tcPr>
            <w:tcW w:w="2482" w:type="dxa"/>
            <w:gridSpan w:val="4"/>
            <w:tcBorders>
              <w:top w:val="single" w:sz="4" w:space="0" w:color="000000"/>
              <w:left w:val="single" w:sz="4" w:space="0" w:color="000000"/>
              <w:bottom w:val="single" w:sz="4" w:space="0" w:color="000000"/>
              <w:right w:val="single" w:sz="4" w:space="0" w:color="000000"/>
            </w:tcBorders>
          </w:tcPr>
          <w:p w14:paraId="6B3BF44C"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r w:rsidRPr="00CE2A30">
              <w:rPr>
                <w:rFonts w:ascii="Times New Roman" w:eastAsia="Times New Roman" w:hAnsi="Times New Roman" w:cs="Times New Roman"/>
                <w:sz w:val="20"/>
                <w:szCs w:val="20"/>
              </w:rPr>
              <w:t>Задача программы</w:t>
            </w:r>
          </w:p>
        </w:tc>
        <w:tc>
          <w:tcPr>
            <w:tcW w:w="7549" w:type="dxa"/>
            <w:gridSpan w:val="25"/>
            <w:tcBorders>
              <w:top w:val="single" w:sz="4" w:space="0" w:color="000000"/>
              <w:left w:val="single" w:sz="4" w:space="0" w:color="000000"/>
              <w:bottom w:val="single" w:sz="4" w:space="0" w:color="000000"/>
              <w:right w:val="single" w:sz="4" w:space="0" w:color="000000"/>
            </w:tcBorders>
          </w:tcPr>
          <w:p w14:paraId="7618033E" w14:textId="77777777" w:rsidR="00CE2A30" w:rsidRPr="00CE2A30" w:rsidRDefault="00CE2A30" w:rsidP="00CE2A30">
            <w:pPr>
              <w:numPr>
                <w:ilvl w:val="0"/>
                <w:numId w:val="11"/>
              </w:numPr>
              <w:tabs>
                <w:tab w:val="left" w:pos="317"/>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Организация </w:t>
            </w:r>
            <w:r w:rsidRPr="00CE2A30">
              <w:rPr>
                <w:rFonts w:ascii="Times New Roman" w:eastAsia="Times New Roman" w:hAnsi="Times New Roman" w:cs="Times New Roman"/>
                <w:bCs/>
                <w:sz w:val="20"/>
                <w:szCs w:val="20"/>
              </w:rPr>
              <w:t>бухгалтерского (бюджетного), кадрового, налогового, статистического учета, планирования финансово-хозяйственной деятельности и составления отчетности в органах местного самоуправления Добрянского городского округа.</w:t>
            </w:r>
          </w:p>
        </w:tc>
      </w:tr>
      <w:tr w:rsidR="00CE2A30" w:rsidRPr="00CE2A30" w14:paraId="3482EA43" w14:textId="77777777" w:rsidTr="00CE2A30">
        <w:tc>
          <w:tcPr>
            <w:tcW w:w="487" w:type="dxa"/>
            <w:vMerge w:val="restart"/>
            <w:tcBorders>
              <w:top w:val="single" w:sz="4" w:space="0" w:color="000000"/>
              <w:left w:val="single" w:sz="4" w:space="0" w:color="000000"/>
              <w:right w:val="single" w:sz="4" w:space="0" w:color="000000"/>
            </w:tcBorders>
          </w:tcPr>
          <w:p w14:paraId="6D555C19"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1995" w:type="dxa"/>
            <w:gridSpan w:val="3"/>
            <w:vMerge w:val="restart"/>
            <w:tcBorders>
              <w:top w:val="single" w:sz="4" w:space="0" w:color="000000"/>
              <w:left w:val="single" w:sz="4" w:space="0" w:color="000000"/>
              <w:right w:val="single" w:sz="4" w:space="0" w:color="000000"/>
            </w:tcBorders>
          </w:tcPr>
          <w:p w14:paraId="7EBB0C7C"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5" w:type="dxa"/>
            <w:gridSpan w:val="5"/>
            <w:vMerge w:val="restart"/>
            <w:tcBorders>
              <w:top w:val="single" w:sz="4" w:space="0" w:color="000000"/>
              <w:left w:val="single" w:sz="4" w:space="0" w:color="000000"/>
              <w:right w:val="single" w:sz="4" w:space="0" w:color="000000"/>
            </w:tcBorders>
          </w:tcPr>
          <w:p w14:paraId="68DAF658"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33296D34"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4" w:type="dxa"/>
            <w:gridSpan w:val="5"/>
            <w:vMerge w:val="restart"/>
            <w:tcBorders>
              <w:top w:val="single" w:sz="4" w:space="0" w:color="000000"/>
              <w:left w:val="single" w:sz="4" w:space="0" w:color="000000"/>
              <w:right w:val="single" w:sz="4" w:space="0" w:color="000000"/>
            </w:tcBorders>
          </w:tcPr>
          <w:p w14:paraId="574F388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реализации программы</w:t>
            </w:r>
          </w:p>
        </w:tc>
        <w:tc>
          <w:tcPr>
            <w:tcW w:w="2578" w:type="dxa"/>
            <w:gridSpan w:val="9"/>
            <w:tcBorders>
              <w:top w:val="single" w:sz="4" w:space="0" w:color="000000"/>
              <w:left w:val="single" w:sz="4" w:space="0" w:color="000000"/>
              <w:bottom w:val="single" w:sz="4" w:space="0" w:color="000000"/>
              <w:right w:val="single" w:sz="4" w:space="0" w:color="000000"/>
            </w:tcBorders>
          </w:tcPr>
          <w:p w14:paraId="1539A988" w14:textId="77777777" w:rsidR="00CE2A30" w:rsidRPr="00CE2A30" w:rsidRDefault="00CE2A30" w:rsidP="00CE2A30">
            <w:pPr>
              <w:spacing w:after="0" w:line="240" w:lineRule="auto"/>
              <w:jc w:val="center"/>
              <w:rPr>
                <w:rFonts w:ascii="Times New Roman" w:eastAsia="Times New Roman" w:hAnsi="Times New Roman" w:cs="Times New Roman"/>
                <w:sz w:val="20"/>
                <w:szCs w:val="20"/>
                <w:highlight w:val="yellow"/>
              </w:rPr>
            </w:pPr>
            <w:r w:rsidRPr="00CE2A30">
              <w:rPr>
                <w:rFonts w:ascii="Times New Roman" w:eastAsia="Arial" w:hAnsi="Times New Roman" w:cs="Times New Roman"/>
                <w:sz w:val="20"/>
                <w:szCs w:val="20"/>
              </w:rPr>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6029893E"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52DEB809" w14:textId="77777777" w:rsidTr="00CE2A30">
        <w:tc>
          <w:tcPr>
            <w:tcW w:w="487" w:type="dxa"/>
            <w:vMerge/>
            <w:tcBorders>
              <w:left w:val="single" w:sz="4" w:space="0" w:color="000000"/>
              <w:bottom w:val="single" w:sz="4" w:space="0" w:color="000000"/>
              <w:right w:val="single" w:sz="4" w:space="0" w:color="000000"/>
            </w:tcBorders>
          </w:tcPr>
          <w:p w14:paraId="1D61E4E8"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1995" w:type="dxa"/>
            <w:gridSpan w:val="3"/>
            <w:vMerge/>
            <w:tcBorders>
              <w:left w:val="single" w:sz="4" w:space="0" w:color="000000"/>
              <w:bottom w:val="single" w:sz="4" w:space="0" w:color="000000"/>
              <w:right w:val="single" w:sz="4" w:space="0" w:color="000000"/>
            </w:tcBorders>
          </w:tcPr>
          <w:p w14:paraId="4F976695"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995" w:type="dxa"/>
            <w:gridSpan w:val="5"/>
            <w:vMerge/>
            <w:tcBorders>
              <w:left w:val="single" w:sz="4" w:space="0" w:color="000000"/>
              <w:bottom w:val="single" w:sz="4" w:space="0" w:color="000000"/>
              <w:right w:val="single" w:sz="4" w:space="0" w:color="000000"/>
            </w:tcBorders>
          </w:tcPr>
          <w:p w14:paraId="7E4734D9"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712" w:type="dxa"/>
            <w:gridSpan w:val="4"/>
            <w:vMerge/>
            <w:tcBorders>
              <w:left w:val="single" w:sz="4" w:space="0" w:color="000000"/>
              <w:bottom w:val="single" w:sz="4" w:space="0" w:color="000000"/>
              <w:right w:val="single" w:sz="4" w:space="0" w:color="000000"/>
            </w:tcBorders>
          </w:tcPr>
          <w:p w14:paraId="0CC3570E"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4" w:type="dxa"/>
            <w:gridSpan w:val="5"/>
            <w:vMerge/>
            <w:tcBorders>
              <w:left w:val="single" w:sz="4" w:space="0" w:color="000000"/>
              <w:bottom w:val="single" w:sz="4" w:space="0" w:color="000000"/>
              <w:right w:val="single" w:sz="4" w:space="0" w:color="000000"/>
            </w:tcBorders>
          </w:tcPr>
          <w:p w14:paraId="3CEF6F0E"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4884440D"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2023 г.</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15338A01"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754215B0"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0346EC2A" w14:textId="77777777" w:rsidR="00CE2A30" w:rsidRPr="00CE2A30" w:rsidRDefault="00CE2A30" w:rsidP="00CE2A30">
            <w:pPr>
              <w:spacing w:after="0" w:line="240" w:lineRule="auto"/>
              <w:rPr>
                <w:rFonts w:ascii="Times New Roman" w:eastAsia="Times New Roman" w:hAnsi="Times New Roman" w:cs="Times New Roman"/>
                <w:sz w:val="20"/>
                <w:szCs w:val="20"/>
              </w:rPr>
            </w:pPr>
          </w:p>
        </w:tc>
      </w:tr>
      <w:tr w:rsidR="00CE2A30" w:rsidRPr="00CE2A30" w14:paraId="3D0D65A9" w14:textId="77777777" w:rsidTr="00CE2A30">
        <w:tc>
          <w:tcPr>
            <w:tcW w:w="487" w:type="dxa"/>
            <w:tcBorders>
              <w:top w:val="single" w:sz="4" w:space="0" w:color="000000"/>
              <w:left w:val="single" w:sz="4" w:space="0" w:color="000000"/>
              <w:bottom w:val="single" w:sz="4" w:space="0" w:color="000000"/>
              <w:right w:val="single" w:sz="4" w:space="0" w:color="000000"/>
            </w:tcBorders>
          </w:tcPr>
          <w:p w14:paraId="454714A0"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1995" w:type="dxa"/>
            <w:gridSpan w:val="3"/>
            <w:tcBorders>
              <w:top w:val="single" w:sz="4" w:space="0" w:color="000000"/>
              <w:left w:val="single" w:sz="4" w:space="0" w:color="000000"/>
              <w:bottom w:val="single" w:sz="4" w:space="0" w:color="000000"/>
              <w:right w:val="single" w:sz="4" w:space="0" w:color="000000"/>
            </w:tcBorders>
          </w:tcPr>
          <w:p w14:paraId="52EF296C" w14:textId="247EA76E"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Обеспечение ведения (бюджетного) бухгалтерского учета и формирование отчетности в централизованных системах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ЕИС УФХД ПК</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 xml:space="preserve">,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Сбор и консолидация отчетности</w:t>
            </w:r>
            <w:r w:rsidR="00406A48">
              <w:rPr>
                <w:rFonts w:ascii="Times New Roman" w:eastAsia="Times New Roman" w:hAnsi="Times New Roman" w:cs="Times New Roman"/>
                <w:sz w:val="20"/>
                <w:szCs w:val="20"/>
              </w:rPr>
              <w:t>»</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3C14F245"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0A9F195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505</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149BAAAC"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32EF4554"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20436DE0"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55DAF35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2410" w:type="dxa"/>
            <w:gridSpan w:val="2"/>
            <w:tcBorders>
              <w:top w:val="single" w:sz="4" w:space="0" w:color="000000"/>
              <w:left w:val="single" w:sz="4" w:space="0" w:color="000000"/>
              <w:bottom w:val="single" w:sz="4" w:space="0" w:color="000000"/>
              <w:right w:val="single" w:sz="4" w:space="0" w:color="000000"/>
            </w:tcBorders>
          </w:tcPr>
          <w:p w14:paraId="4BB6C0C0" w14:textId="6816EB18"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Сохранение показателя по обеспечению работы в централизованных системах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ЕИС УФХД ПК</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 xml:space="preserve">, </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Свод консолидация и отчетность</w:t>
            </w:r>
            <w:r w:rsidR="00406A48">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 xml:space="preserve"> - 100 %.</w:t>
            </w:r>
          </w:p>
        </w:tc>
      </w:tr>
      <w:tr w:rsidR="00CE2A30" w:rsidRPr="00CE2A30" w14:paraId="27A20891" w14:textId="77777777" w:rsidTr="00CE2A30">
        <w:tc>
          <w:tcPr>
            <w:tcW w:w="487" w:type="dxa"/>
            <w:tcBorders>
              <w:top w:val="single" w:sz="4" w:space="0" w:color="000000"/>
              <w:left w:val="single" w:sz="4" w:space="0" w:color="000000"/>
              <w:bottom w:val="single" w:sz="4" w:space="0" w:color="000000"/>
              <w:right w:val="single" w:sz="4" w:space="0" w:color="000000"/>
            </w:tcBorders>
          </w:tcPr>
          <w:p w14:paraId="4601CB0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w:t>
            </w:r>
          </w:p>
        </w:tc>
        <w:tc>
          <w:tcPr>
            <w:tcW w:w="1995" w:type="dxa"/>
            <w:gridSpan w:val="3"/>
            <w:tcBorders>
              <w:top w:val="single" w:sz="4" w:space="0" w:color="000000"/>
              <w:left w:val="single" w:sz="4" w:space="0" w:color="000000"/>
              <w:bottom w:val="single" w:sz="4" w:space="0" w:color="000000"/>
              <w:right w:val="single" w:sz="4" w:space="0" w:color="000000"/>
            </w:tcBorders>
          </w:tcPr>
          <w:p w14:paraId="4DD79693"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lang w:val="x-none"/>
              </w:rPr>
              <w:t>Своевременное и полное предоставление месячной, квартальной, годовой отчетности об исполнении бюджета Добрянского городского округа.</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62B871F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58F93ED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505</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6CED8338"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6ECFDA80"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36FE54B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5604BFD4"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2410" w:type="dxa"/>
            <w:gridSpan w:val="2"/>
            <w:tcBorders>
              <w:top w:val="single" w:sz="4" w:space="0" w:color="000000"/>
              <w:left w:val="single" w:sz="4" w:space="0" w:color="000000"/>
              <w:bottom w:val="single" w:sz="4" w:space="0" w:color="000000"/>
              <w:right w:val="single" w:sz="4" w:space="0" w:color="000000"/>
            </w:tcBorders>
          </w:tcPr>
          <w:p w14:paraId="0F400F92"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Обеспечение своевременного и полного предоставление месячной, квартальной, годовой отчетности об исполнении бюджета Добрянского городского округа - 100 %.</w:t>
            </w:r>
          </w:p>
        </w:tc>
      </w:tr>
      <w:tr w:rsidR="00CE2A30" w:rsidRPr="00CE2A30" w14:paraId="62698A10" w14:textId="77777777" w:rsidTr="00CE2A30">
        <w:tc>
          <w:tcPr>
            <w:tcW w:w="487" w:type="dxa"/>
            <w:tcBorders>
              <w:top w:val="single" w:sz="4" w:space="0" w:color="000000"/>
              <w:left w:val="single" w:sz="4" w:space="0" w:color="000000"/>
              <w:bottom w:val="single" w:sz="4" w:space="0" w:color="000000"/>
              <w:right w:val="single" w:sz="4" w:space="0" w:color="000000"/>
            </w:tcBorders>
          </w:tcPr>
          <w:p w14:paraId="0E2F62D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3</w:t>
            </w:r>
          </w:p>
        </w:tc>
        <w:tc>
          <w:tcPr>
            <w:tcW w:w="1995" w:type="dxa"/>
            <w:gridSpan w:val="3"/>
            <w:tcBorders>
              <w:top w:val="single" w:sz="4" w:space="0" w:color="000000"/>
              <w:left w:val="single" w:sz="4" w:space="0" w:color="000000"/>
              <w:bottom w:val="single" w:sz="4" w:space="0" w:color="000000"/>
              <w:right w:val="single" w:sz="4" w:space="0" w:color="000000"/>
            </w:tcBorders>
          </w:tcPr>
          <w:p w14:paraId="4AEEB1FC" w14:textId="77777777" w:rsidR="00CE2A30" w:rsidRPr="00CE2A30" w:rsidRDefault="00CE2A30" w:rsidP="00CE2A30">
            <w:pPr>
              <w:spacing w:after="0" w:line="240" w:lineRule="auto"/>
              <w:rPr>
                <w:rFonts w:ascii="Times New Roman" w:eastAsia="Times New Roman" w:hAnsi="Times New Roman" w:cs="Times New Roman"/>
                <w:sz w:val="20"/>
                <w:szCs w:val="20"/>
                <w:lang w:val="x-none"/>
              </w:rPr>
            </w:pPr>
            <w:r w:rsidRPr="00CE2A30">
              <w:rPr>
                <w:rFonts w:ascii="Times New Roman" w:eastAsia="Times New Roman" w:hAnsi="Times New Roman" w:cs="Times New Roman"/>
                <w:sz w:val="20"/>
                <w:szCs w:val="20"/>
              </w:rPr>
              <w:t>Соблюдение</w:t>
            </w:r>
            <w:r w:rsidRPr="00CE2A30">
              <w:rPr>
                <w:rFonts w:ascii="Times New Roman" w:eastAsia="Times New Roman" w:hAnsi="Times New Roman" w:cs="Times New Roman"/>
                <w:sz w:val="20"/>
                <w:szCs w:val="20"/>
                <w:lang w:val="x-none"/>
              </w:rPr>
              <w:t xml:space="preserve"> сроков предоставления отчетности в налоговые органы, </w:t>
            </w:r>
            <w:r w:rsidRPr="00CE2A30">
              <w:rPr>
                <w:rFonts w:ascii="Times New Roman" w:eastAsia="Times New Roman" w:hAnsi="Times New Roman" w:cs="Times New Roman"/>
                <w:sz w:val="20"/>
                <w:szCs w:val="20"/>
                <w:lang w:val="x-none"/>
              </w:rPr>
              <w:lastRenderedPageBreak/>
              <w:t>внебюджетные фонды, органы статистики, учредителю.</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422EE404"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lastRenderedPageBreak/>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1BEE54A2"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505</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213182E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0377864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1B67FC2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7F416F9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2410" w:type="dxa"/>
            <w:gridSpan w:val="2"/>
            <w:tcBorders>
              <w:top w:val="single" w:sz="4" w:space="0" w:color="000000"/>
              <w:left w:val="single" w:sz="4" w:space="0" w:color="000000"/>
              <w:bottom w:val="single" w:sz="4" w:space="0" w:color="000000"/>
              <w:right w:val="single" w:sz="4" w:space="0" w:color="000000"/>
            </w:tcBorders>
          </w:tcPr>
          <w:p w14:paraId="0C638ECA"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Обеспечение соблюдения сроков предоставления отчетности в налоговые </w:t>
            </w:r>
            <w:r w:rsidRPr="00CE2A30">
              <w:rPr>
                <w:rFonts w:ascii="Times New Roman" w:eastAsia="Times New Roman" w:hAnsi="Times New Roman" w:cs="Times New Roman"/>
                <w:sz w:val="20"/>
                <w:szCs w:val="20"/>
              </w:rPr>
              <w:lastRenderedPageBreak/>
              <w:t>органы, внебюджетные фонды, органы статистики, учредителю - 100 %.</w:t>
            </w:r>
          </w:p>
        </w:tc>
      </w:tr>
      <w:tr w:rsidR="00CE2A30" w:rsidRPr="00CE2A30" w14:paraId="32469CB1" w14:textId="77777777" w:rsidTr="00CE2A30">
        <w:tc>
          <w:tcPr>
            <w:tcW w:w="2482" w:type="dxa"/>
            <w:gridSpan w:val="4"/>
            <w:tcBorders>
              <w:top w:val="single" w:sz="4" w:space="0" w:color="000000"/>
              <w:left w:val="single" w:sz="4" w:space="0" w:color="000000"/>
              <w:bottom w:val="single" w:sz="4" w:space="0" w:color="000000"/>
              <w:right w:val="single" w:sz="4" w:space="0" w:color="000000"/>
            </w:tcBorders>
          </w:tcPr>
          <w:p w14:paraId="05E267E0"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r w:rsidRPr="00CE2A30">
              <w:rPr>
                <w:rFonts w:ascii="Times New Roman" w:eastAsia="Times New Roman" w:hAnsi="Times New Roman" w:cs="Times New Roman"/>
                <w:sz w:val="20"/>
                <w:szCs w:val="20"/>
              </w:rPr>
              <w:lastRenderedPageBreak/>
              <w:t>Задача программы</w:t>
            </w:r>
          </w:p>
        </w:tc>
        <w:tc>
          <w:tcPr>
            <w:tcW w:w="7549" w:type="dxa"/>
            <w:gridSpan w:val="25"/>
            <w:tcBorders>
              <w:top w:val="single" w:sz="4" w:space="0" w:color="000000"/>
              <w:left w:val="single" w:sz="4" w:space="0" w:color="000000"/>
              <w:bottom w:val="single" w:sz="4" w:space="0" w:color="000000"/>
              <w:right w:val="single" w:sz="4" w:space="0" w:color="000000"/>
            </w:tcBorders>
          </w:tcPr>
          <w:p w14:paraId="59B7AA9B" w14:textId="77777777" w:rsidR="00CE2A30" w:rsidRPr="00CE2A30" w:rsidRDefault="00CE2A30" w:rsidP="00CE2A30">
            <w:pPr>
              <w:numPr>
                <w:ilvl w:val="0"/>
                <w:numId w:val="11"/>
              </w:numPr>
              <w:tabs>
                <w:tab w:val="left" w:pos="317"/>
              </w:tabs>
              <w:spacing w:after="0" w:line="240" w:lineRule="auto"/>
              <w:ind w:left="50"/>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 Повышение уровня квалификации сотрудников администрации Добрянского городского округа.</w:t>
            </w:r>
          </w:p>
          <w:p w14:paraId="7618D8EB" w14:textId="77777777" w:rsidR="00CE2A30" w:rsidRPr="00CE2A30" w:rsidRDefault="00CE2A30" w:rsidP="00CE2A30">
            <w:pPr>
              <w:numPr>
                <w:ilvl w:val="0"/>
                <w:numId w:val="11"/>
              </w:numPr>
              <w:tabs>
                <w:tab w:val="left" w:pos="317"/>
              </w:tabs>
              <w:spacing w:after="0" w:line="240" w:lineRule="auto"/>
              <w:ind w:left="50"/>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 Совершенствование мер по подбору, расстановке, подготовке и переподготовке, повышению квалификации управленческих кадров в муниципальной сфере, формирование кадрового резерва на основе системы непрерывного образования муниципальных кадров.</w:t>
            </w:r>
          </w:p>
        </w:tc>
      </w:tr>
      <w:tr w:rsidR="00CE2A30" w:rsidRPr="00CE2A30" w14:paraId="575BAFD1" w14:textId="77777777" w:rsidTr="00CE2A30">
        <w:tc>
          <w:tcPr>
            <w:tcW w:w="487" w:type="dxa"/>
            <w:vMerge w:val="restart"/>
            <w:tcBorders>
              <w:top w:val="single" w:sz="4" w:space="0" w:color="000000"/>
              <w:left w:val="single" w:sz="4" w:space="0" w:color="000000"/>
              <w:right w:val="single" w:sz="4" w:space="0" w:color="000000"/>
            </w:tcBorders>
          </w:tcPr>
          <w:p w14:paraId="59F60CBD"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2013" w:type="dxa"/>
            <w:gridSpan w:val="4"/>
            <w:vMerge w:val="restart"/>
            <w:tcBorders>
              <w:top w:val="single" w:sz="4" w:space="0" w:color="000000"/>
              <w:left w:val="single" w:sz="4" w:space="0" w:color="000000"/>
              <w:right w:val="single" w:sz="4" w:space="0" w:color="000000"/>
            </w:tcBorders>
          </w:tcPr>
          <w:p w14:paraId="4F5391B7"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5" w:type="dxa"/>
            <w:gridSpan w:val="5"/>
            <w:vMerge w:val="restart"/>
            <w:tcBorders>
              <w:top w:val="single" w:sz="4" w:space="0" w:color="000000"/>
              <w:left w:val="single" w:sz="4" w:space="0" w:color="000000"/>
              <w:right w:val="single" w:sz="4" w:space="0" w:color="000000"/>
            </w:tcBorders>
          </w:tcPr>
          <w:p w14:paraId="5409F844"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1D8619EE"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4" w:type="dxa"/>
            <w:gridSpan w:val="5"/>
            <w:vMerge w:val="restart"/>
            <w:tcBorders>
              <w:top w:val="single" w:sz="4" w:space="0" w:color="000000"/>
              <w:left w:val="single" w:sz="4" w:space="0" w:color="000000"/>
              <w:right w:val="single" w:sz="4" w:space="0" w:color="000000"/>
            </w:tcBorders>
          </w:tcPr>
          <w:p w14:paraId="3C9D6F0A"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реализации программы</w:t>
            </w:r>
          </w:p>
        </w:tc>
        <w:tc>
          <w:tcPr>
            <w:tcW w:w="2560" w:type="dxa"/>
            <w:gridSpan w:val="8"/>
            <w:tcBorders>
              <w:top w:val="single" w:sz="4" w:space="0" w:color="000000"/>
              <w:left w:val="single" w:sz="4" w:space="0" w:color="000000"/>
              <w:bottom w:val="single" w:sz="4" w:space="0" w:color="000000"/>
              <w:right w:val="single" w:sz="4" w:space="0" w:color="000000"/>
            </w:tcBorders>
          </w:tcPr>
          <w:p w14:paraId="7EB9B995" w14:textId="77777777" w:rsidR="00CE2A30" w:rsidRPr="00CE2A30" w:rsidRDefault="00CE2A30" w:rsidP="00CE2A30">
            <w:pPr>
              <w:spacing w:after="0" w:line="240" w:lineRule="auto"/>
              <w:jc w:val="center"/>
              <w:rPr>
                <w:rFonts w:ascii="Times New Roman" w:eastAsia="Times New Roman" w:hAnsi="Times New Roman" w:cs="Times New Roman"/>
                <w:sz w:val="20"/>
                <w:szCs w:val="20"/>
                <w:highlight w:val="yellow"/>
              </w:rPr>
            </w:pPr>
            <w:r w:rsidRPr="00CE2A30">
              <w:rPr>
                <w:rFonts w:ascii="Times New Roman" w:eastAsia="Arial" w:hAnsi="Times New Roman" w:cs="Times New Roman"/>
                <w:sz w:val="20"/>
                <w:szCs w:val="20"/>
              </w:rPr>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361178FF" w14:textId="77777777" w:rsidR="00CE2A30" w:rsidRPr="00CE2A30" w:rsidRDefault="00CE2A30" w:rsidP="00CE2A30">
            <w:pPr>
              <w:spacing w:after="0" w:line="240" w:lineRule="auto"/>
              <w:jc w:val="center"/>
              <w:rPr>
                <w:rFonts w:ascii="Times New Roman" w:eastAsia="Times New Roman" w:hAnsi="Times New Roman" w:cs="Times New Roman"/>
                <w:sz w:val="20"/>
                <w:szCs w:val="20"/>
                <w:highlight w:val="yellow"/>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4E1B7837" w14:textId="77777777" w:rsidTr="00CE2A30">
        <w:tc>
          <w:tcPr>
            <w:tcW w:w="487" w:type="dxa"/>
            <w:vMerge/>
            <w:tcBorders>
              <w:left w:val="single" w:sz="4" w:space="0" w:color="000000"/>
              <w:bottom w:val="single" w:sz="4" w:space="0" w:color="000000"/>
              <w:right w:val="single" w:sz="4" w:space="0" w:color="000000"/>
            </w:tcBorders>
          </w:tcPr>
          <w:p w14:paraId="7374D551"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2013" w:type="dxa"/>
            <w:gridSpan w:val="4"/>
            <w:vMerge/>
            <w:tcBorders>
              <w:left w:val="single" w:sz="4" w:space="0" w:color="000000"/>
              <w:bottom w:val="single" w:sz="4" w:space="0" w:color="000000"/>
              <w:right w:val="single" w:sz="4" w:space="0" w:color="000000"/>
            </w:tcBorders>
          </w:tcPr>
          <w:p w14:paraId="64286FF2"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995" w:type="dxa"/>
            <w:gridSpan w:val="5"/>
            <w:vMerge/>
            <w:tcBorders>
              <w:left w:val="single" w:sz="4" w:space="0" w:color="000000"/>
              <w:bottom w:val="single" w:sz="4" w:space="0" w:color="000000"/>
              <w:right w:val="single" w:sz="4" w:space="0" w:color="000000"/>
            </w:tcBorders>
          </w:tcPr>
          <w:p w14:paraId="7E5B89ED"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712" w:type="dxa"/>
            <w:gridSpan w:val="4"/>
            <w:vMerge/>
            <w:tcBorders>
              <w:left w:val="single" w:sz="4" w:space="0" w:color="000000"/>
              <w:bottom w:val="single" w:sz="4" w:space="0" w:color="000000"/>
              <w:right w:val="single" w:sz="4" w:space="0" w:color="000000"/>
            </w:tcBorders>
          </w:tcPr>
          <w:p w14:paraId="18C74256"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4" w:type="dxa"/>
            <w:gridSpan w:val="5"/>
            <w:vMerge/>
            <w:tcBorders>
              <w:left w:val="single" w:sz="4" w:space="0" w:color="000000"/>
              <w:bottom w:val="single" w:sz="4" w:space="0" w:color="000000"/>
              <w:right w:val="single" w:sz="4" w:space="0" w:color="000000"/>
            </w:tcBorders>
          </w:tcPr>
          <w:p w14:paraId="2F488CD3"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0D4F3B3E"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2023 г.</w:t>
            </w:r>
          </w:p>
        </w:tc>
        <w:tc>
          <w:tcPr>
            <w:tcW w:w="854" w:type="dxa"/>
            <w:tcBorders>
              <w:top w:val="single" w:sz="4" w:space="0" w:color="000000"/>
              <w:left w:val="single" w:sz="4" w:space="0" w:color="000000"/>
              <w:bottom w:val="single" w:sz="4" w:space="0" w:color="000000"/>
              <w:right w:val="single" w:sz="4" w:space="0" w:color="000000"/>
            </w:tcBorders>
            <w:vAlign w:val="center"/>
          </w:tcPr>
          <w:p w14:paraId="33A08307"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2FCF84A7"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4720BDBB"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r>
      <w:tr w:rsidR="00CE2A30" w:rsidRPr="00CE2A30" w14:paraId="70FE7FB0" w14:textId="77777777" w:rsidTr="00CE2A30">
        <w:tc>
          <w:tcPr>
            <w:tcW w:w="487" w:type="dxa"/>
            <w:tcBorders>
              <w:top w:val="single" w:sz="4" w:space="0" w:color="000000"/>
              <w:left w:val="single" w:sz="4" w:space="0" w:color="000000"/>
              <w:bottom w:val="single" w:sz="4" w:space="0" w:color="000000"/>
              <w:right w:val="single" w:sz="4" w:space="0" w:color="000000"/>
            </w:tcBorders>
          </w:tcPr>
          <w:p w14:paraId="0EDFA230"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2013" w:type="dxa"/>
            <w:gridSpan w:val="4"/>
            <w:tcBorders>
              <w:top w:val="single" w:sz="4" w:space="0" w:color="000000"/>
              <w:left w:val="single" w:sz="4" w:space="0" w:color="000000"/>
              <w:bottom w:val="single" w:sz="4" w:space="0" w:color="000000"/>
              <w:right w:val="single" w:sz="4" w:space="0" w:color="000000"/>
            </w:tcBorders>
          </w:tcPr>
          <w:p w14:paraId="345DB480" w14:textId="77777777"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rPr>
              <w:t>Доля сотрудников администрации Добрянского городского округа, прошедших программы профессиональной переподготовки и повышения квалификации (от запланированного количества сотрудников администрации Добрянского городского округа, обязанных в отчетном периоде повысить квалификацию или пройти профессиональную переподготовку).</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09E25AA9"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4BBCB5CC"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219739FD"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100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41986172"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100</w:t>
            </w:r>
          </w:p>
        </w:tc>
        <w:tc>
          <w:tcPr>
            <w:tcW w:w="854" w:type="dxa"/>
            <w:tcBorders>
              <w:top w:val="single" w:sz="4" w:space="0" w:color="000000"/>
              <w:left w:val="single" w:sz="4" w:space="0" w:color="000000"/>
              <w:bottom w:val="single" w:sz="4" w:space="0" w:color="000000"/>
              <w:right w:val="single" w:sz="4" w:space="0" w:color="000000"/>
            </w:tcBorders>
            <w:vAlign w:val="center"/>
          </w:tcPr>
          <w:p w14:paraId="0DDF37A5"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100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476677A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lang w:eastAsia="en-US"/>
              </w:rPr>
              <w:t>100</w:t>
            </w:r>
          </w:p>
        </w:tc>
        <w:tc>
          <w:tcPr>
            <w:tcW w:w="2410" w:type="dxa"/>
            <w:gridSpan w:val="2"/>
            <w:tcBorders>
              <w:top w:val="single" w:sz="4" w:space="0" w:color="000000"/>
              <w:left w:val="single" w:sz="4" w:space="0" w:color="000000"/>
              <w:bottom w:val="single" w:sz="4" w:space="0" w:color="000000"/>
              <w:right w:val="single" w:sz="4" w:space="0" w:color="000000"/>
            </w:tcBorders>
          </w:tcPr>
          <w:p w14:paraId="4108284A"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Ежегодное сохранение доли сотрудников администрации Добрянского городского округа, прошедших программы профессиональной переподготовки и повышения квалификации (от запланированного количества сотрудников администрации Добрянского городского округа, обязанных в отчетном периоде повысить квалификацию или пройти профессиональную переподготовку) – 100 %.</w:t>
            </w:r>
          </w:p>
        </w:tc>
      </w:tr>
      <w:tr w:rsidR="00CE2A30" w:rsidRPr="00CE2A30" w14:paraId="38AD2204" w14:textId="77777777" w:rsidTr="00CE2A30">
        <w:tc>
          <w:tcPr>
            <w:tcW w:w="2500" w:type="dxa"/>
            <w:gridSpan w:val="5"/>
            <w:tcBorders>
              <w:top w:val="single" w:sz="4" w:space="0" w:color="000000"/>
              <w:left w:val="single" w:sz="4" w:space="0" w:color="000000"/>
              <w:bottom w:val="single" w:sz="4" w:space="0" w:color="000000"/>
              <w:right w:val="single" w:sz="4" w:space="0" w:color="000000"/>
            </w:tcBorders>
          </w:tcPr>
          <w:p w14:paraId="6E7576D9"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r w:rsidRPr="00CE2A30">
              <w:rPr>
                <w:rFonts w:ascii="Times New Roman" w:eastAsia="Times New Roman" w:hAnsi="Times New Roman" w:cs="Times New Roman"/>
                <w:sz w:val="20"/>
                <w:szCs w:val="20"/>
              </w:rPr>
              <w:t>Задача программы</w:t>
            </w:r>
          </w:p>
        </w:tc>
        <w:tc>
          <w:tcPr>
            <w:tcW w:w="7531" w:type="dxa"/>
            <w:gridSpan w:val="24"/>
            <w:tcBorders>
              <w:top w:val="single" w:sz="4" w:space="0" w:color="000000"/>
              <w:left w:val="single" w:sz="4" w:space="0" w:color="000000"/>
              <w:bottom w:val="single" w:sz="4" w:space="0" w:color="000000"/>
              <w:right w:val="single" w:sz="4" w:space="0" w:color="000000"/>
            </w:tcBorders>
          </w:tcPr>
          <w:p w14:paraId="2B5D6309" w14:textId="77777777" w:rsidR="00CE2A30" w:rsidRPr="00CE2A30" w:rsidRDefault="00CE2A30" w:rsidP="00CE2A30">
            <w:pPr>
              <w:numPr>
                <w:ilvl w:val="0"/>
                <w:numId w:val="11"/>
              </w:numPr>
              <w:tabs>
                <w:tab w:val="left" w:pos="317"/>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bCs/>
                <w:sz w:val="20"/>
                <w:szCs w:val="20"/>
              </w:rPr>
              <w:t>Обеспечение выполнения полномочий субъектов Российской Федерации</w:t>
            </w:r>
          </w:p>
        </w:tc>
      </w:tr>
      <w:tr w:rsidR="00CE2A30" w:rsidRPr="00CE2A30" w14:paraId="6F04EDDE" w14:textId="77777777" w:rsidTr="00CE2A30">
        <w:tc>
          <w:tcPr>
            <w:tcW w:w="487" w:type="dxa"/>
            <w:vMerge w:val="restart"/>
            <w:tcBorders>
              <w:top w:val="single" w:sz="4" w:space="0" w:color="000000"/>
              <w:left w:val="single" w:sz="4" w:space="0" w:color="000000"/>
              <w:right w:val="single" w:sz="4" w:space="0" w:color="000000"/>
            </w:tcBorders>
          </w:tcPr>
          <w:p w14:paraId="64FED3C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2013" w:type="dxa"/>
            <w:gridSpan w:val="4"/>
            <w:vMerge w:val="restart"/>
            <w:tcBorders>
              <w:top w:val="single" w:sz="4" w:space="0" w:color="000000"/>
              <w:left w:val="single" w:sz="4" w:space="0" w:color="000000"/>
              <w:right w:val="single" w:sz="4" w:space="0" w:color="000000"/>
            </w:tcBorders>
          </w:tcPr>
          <w:p w14:paraId="1F109CAB"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5" w:type="dxa"/>
            <w:gridSpan w:val="5"/>
            <w:vMerge w:val="restart"/>
            <w:tcBorders>
              <w:top w:val="single" w:sz="4" w:space="0" w:color="000000"/>
              <w:left w:val="single" w:sz="4" w:space="0" w:color="000000"/>
              <w:right w:val="single" w:sz="4" w:space="0" w:color="000000"/>
            </w:tcBorders>
          </w:tcPr>
          <w:p w14:paraId="5B57183F"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374A17B5"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4" w:type="dxa"/>
            <w:gridSpan w:val="5"/>
            <w:vMerge w:val="restart"/>
            <w:tcBorders>
              <w:top w:val="single" w:sz="4" w:space="0" w:color="000000"/>
              <w:left w:val="single" w:sz="4" w:space="0" w:color="000000"/>
              <w:right w:val="single" w:sz="4" w:space="0" w:color="000000"/>
            </w:tcBorders>
          </w:tcPr>
          <w:p w14:paraId="307C4708"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реализации программы</w:t>
            </w:r>
          </w:p>
        </w:tc>
        <w:tc>
          <w:tcPr>
            <w:tcW w:w="2560" w:type="dxa"/>
            <w:gridSpan w:val="8"/>
            <w:tcBorders>
              <w:top w:val="single" w:sz="4" w:space="0" w:color="000000"/>
              <w:left w:val="single" w:sz="4" w:space="0" w:color="000000"/>
              <w:bottom w:val="single" w:sz="4" w:space="0" w:color="000000"/>
              <w:right w:val="single" w:sz="4" w:space="0" w:color="000000"/>
            </w:tcBorders>
          </w:tcPr>
          <w:p w14:paraId="2ABDD44D" w14:textId="77777777" w:rsidR="00CE2A30" w:rsidRPr="00CE2A30" w:rsidRDefault="00CE2A30" w:rsidP="00CE2A30">
            <w:pPr>
              <w:spacing w:after="0" w:line="240" w:lineRule="auto"/>
              <w:jc w:val="center"/>
              <w:rPr>
                <w:rFonts w:ascii="Times New Roman" w:eastAsia="Times New Roman" w:hAnsi="Times New Roman" w:cs="Times New Roman"/>
                <w:sz w:val="20"/>
                <w:szCs w:val="20"/>
                <w:highlight w:val="yellow"/>
              </w:rPr>
            </w:pPr>
            <w:r w:rsidRPr="00CE2A30">
              <w:rPr>
                <w:rFonts w:ascii="Times New Roman" w:eastAsia="Arial" w:hAnsi="Times New Roman" w:cs="Times New Roman"/>
                <w:sz w:val="20"/>
                <w:szCs w:val="20"/>
              </w:rPr>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4F865202" w14:textId="77777777" w:rsidR="00CE2A30" w:rsidRPr="00CE2A30" w:rsidRDefault="00CE2A30" w:rsidP="00CE2A30">
            <w:pPr>
              <w:spacing w:after="0" w:line="240" w:lineRule="auto"/>
              <w:jc w:val="center"/>
              <w:rPr>
                <w:rFonts w:ascii="Times New Roman" w:eastAsia="Times New Roman" w:hAnsi="Times New Roman" w:cs="Times New Roman"/>
                <w:sz w:val="20"/>
                <w:szCs w:val="20"/>
                <w:highlight w:val="yellow"/>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05CB040D" w14:textId="77777777" w:rsidTr="00CE2A30">
        <w:tc>
          <w:tcPr>
            <w:tcW w:w="487" w:type="dxa"/>
            <w:vMerge/>
            <w:tcBorders>
              <w:left w:val="single" w:sz="4" w:space="0" w:color="000000"/>
              <w:bottom w:val="single" w:sz="4" w:space="0" w:color="000000"/>
              <w:right w:val="single" w:sz="4" w:space="0" w:color="000000"/>
            </w:tcBorders>
          </w:tcPr>
          <w:p w14:paraId="2B264101"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2013" w:type="dxa"/>
            <w:gridSpan w:val="4"/>
            <w:vMerge/>
            <w:tcBorders>
              <w:left w:val="single" w:sz="4" w:space="0" w:color="000000"/>
              <w:bottom w:val="single" w:sz="4" w:space="0" w:color="000000"/>
              <w:right w:val="single" w:sz="4" w:space="0" w:color="000000"/>
            </w:tcBorders>
          </w:tcPr>
          <w:p w14:paraId="759897CE"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995" w:type="dxa"/>
            <w:gridSpan w:val="5"/>
            <w:vMerge/>
            <w:tcBorders>
              <w:left w:val="single" w:sz="4" w:space="0" w:color="000000"/>
              <w:bottom w:val="single" w:sz="4" w:space="0" w:color="000000"/>
              <w:right w:val="single" w:sz="4" w:space="0" w:color="000000"/>
            </w:tcBorders>
          </w:tcPr>
          <w:p w14:paraId="7A04AEDF"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712" w:type="dxa"/>
            <w:gridSpan w:val="4"/>
            <w:vMerge/>
            <w:tcBorders>
              <w:left w:val="single" w:sz="4" w:space="0" w:color="000000"/>
              <w:bottom w:val="single" w:sz="4" w:space="0" w:color="000000"/>
              <w:right w:val="single" w:sz="4" w:space="0" w:color="000000"/>
            </w:tcBorders>
          </w:tcPr>
          <w:p w14:paraId="20B596BA"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4" w:type="dxa"/>
            <w:gridSpan w:val="5"/>
            <w:vMerge/>
            <w:tcBorders>
              <w:left w:val="single" w:sz="4" w:space="0" w:color="000000"/>
              <w:bottom w:val="single" w:sz="4" w:space="0" w:color="000000"/>
              <w:right w:val="single" w:sz="4" w:space="0" w:color="000000"/>
            </w:tcBorders>
          </w:tcPr>
          <w:p w14:paraId="71641ED5"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28FFB33D"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2023 г.</w:t>
            </w:r>
          </w:p>
        </w:tc>
        <w:tc>
          <w:tcPr>
            <w:tcW w:w="854" w:type="dxa"/>
            <w:tcBorders>
              <w:top w:val="single" w:sz="4" w:space="0" w:color="000000"/>
              <w:left w:val="single" w:sz="4" w:space="0" w:color="000000"/>
              <w:bottom w:val="single" w:sz="4" w:space="0" w:color="000000"/>
              <w:right w:val="single" w:sz="4" w:space="0" w:color="000000"/>
            </w:tcBorders>
            <w:vAlign w:val="center"/>
          </w:tcPr>
          <w:p w14:paraId="748BE753"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363655E3"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5D89AD52"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r>
      <w:tr w:rsidR="00CE2A30" w:rsidRPr="00CE2A30" w14:paraId="2A25277B" w14:textId="77777777" w:rsidTr="00CE2A30">
        <w:tc>
          <w:tcPr>
            <w:tcW w:w="487" w:type="dxa"/>
            <w:tcBorders>
              <w:top w:val="single" w:sz="4" w:space="0" w:color="000000"/>
              <w:left w:val="single" w:sz="4" w:space="0" w:color="000000"/>
              <w:bottom w:val="single" w:sz="4" w:space="0" w:color="000000"/>
              <w:right w:val="single" w:sz="4" w:space="0" w:color="000000"/>
            </w:tcBorders>
          </w:tcPr>
          <w:p w14:paraId="5867115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2013" w:type="dxa"/>
            <w:gridSpan w:val="4"/>
            <w:tcBorders>
              <w:top w:val="single" w:sz="4" w:space="0" w:color="000000"/>
              <w:left w:val="single" w:sz="4" w:space="0" w:color="000000"/>
              <w:bottom w:val="single" w:sz="4" w:space="0" w:color="000000"/>
              <w:right w:val="single" w:sz="4" w:space="0" w:color="000000"/>
            </w:tcBorders>
          </w:tcPr>
          <w:p w14:paraId="0511B777" w14:textId="77777777" w:rsidR="00CE2A30" w:rsidRPr="00CE2A30" w:rsidRDefault="00CE2A30" w:rsidP="00CE2A30">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rPr>
              <w:t>Количество</w:t>
            </w:r>
            <w:r w:rsidRPr="00CE2A30">
              <w:rPr>
                <w:rFonts w:ascii="Times New Roman" w:eastAsia="Times New Roman" w:hAnsi="Times New Roman" w:cs="Times New Roman"/>
                <w:sz w:val="20"/>
                <w:szCs w:val="20"/>
                <w:lang w:val="x-none"/>
              </w:rPr>
              <w:t xml:space="preserve"> актов гражданского состояния</w:t>
            </w:r>
            <w:r w:rsidRPr="00CE2A30">
              <w:rPr>
                <w:rFonts w:ascii="Times New Roman" w:eastAsia="Times New Roman" w:hAnsi="Times New Roman" w:cs="Times New Roman"/>
                <w:sz w:val="20"/>
                <w:szCs w:val="20"/>
              </w:rPr>
              <w:t xml:space="preserve"> </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13B7F6D2"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шт.</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13849EAC"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61C7F1C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1805</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4E93D342"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1624</w:t>
            </w:r>
          </w:p>
        </w:tc>
        <w:tc>
          <w:tcPr>
            <w:tcW w:w="854" w:type="dxa"/>
            <w:tcBorders>
              <w:top w:val="single" w:sz="4" w:space="0" w:color="000000"/>
              <w:left w:val="single" w:sz="4" w:space="0" w:color="000000"/>
              <w:bottom w:val="single" w:sz="4" w:space="0" w:color="000000"/>
              <w:right w:val="single" w:sz="4" w:space="0" w:color="000000"/>
            </w:tcBorders>
            <w:vAlign w:val="center"/>
          </w:tcPr>
          <w:p w14:paraId="181C750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1624</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16C15BA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1624</w:t>
            </w:r>
          </w:p>
        </w:tc>
        <w:tc>
          <w:tcPr>
            <w:tcW w:w="2410" w:type="dxa"/>
            <w:gridSpan w:val="2"/>
            <w:tcBorders>
              <w:top w:val="single" w:sz="4" w:space="0" w:color="000000"/>
              <w:left w:val="single" w:sz="4" w:space="0" w:color="000000"/>
              <w:bottom w:val="single" w:sz="4" w:space="0" w:color="000000"/>
              <w:right w:val="single" w:sz="4" w:space="0" w:color="000000"/>
            </w:tcBorders>
          </w:tcPr>
          <w:p w14:paraId="12E65A5C"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Регистрация актов гражданского состояния – 1624 штук ежегодно.</w:t>
            </w:r>
          </w:p>
        </w:tc>
      </w:tr>
      <w:tr w:rsidR="00CE2A30" w:rsidRPr="00CE2A30" w14:paraId="213BC76A" w14:textId="77777777" w:rsidTr="00CE2A30">
        <w:tc>
          <w:tcPr>
            <w:tcW w:w="487" w:type="dxa"/>
            <w:tcBorders>
              <w:top w:val="single" w:sz="4" w:space="0" w:color="000000"/>
              <w:left w:val="single" w:sz="4" w:space="0" w:color="000000"/>
              <w:bottom w:val="single" w:sz="4" w:space="0" w:color="000000"/>
              <w:right w:val="single" w:sz="4" w:space="0" w:color="000000"/>
            </w:tcBorders>
          </w:tcPr>
          <w:p w14:paraId="6E686C0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w:t>
            </w:r>
          </w:p>
        </w:tc>
        <w:tc>
          <w:tcPr>
            <w:tcW w:w="2013" w:type="dxa"/>
            <w:gridSpan w:val="4"/>
            <w:tcBorders>
              <w:top w:val="single" w:sz="4" w:space="0" w:color="000000"/>
              <w:left w:val="single" w:sz="4" w:space="0" w:color="000000"/>
              <w:bottom w:val="single" w:sz="4" w:space="0" w:color="000000"/>
              <w:right w:val="single" w:sz="4" w:space="0" w:color="000000"/>
            </w:tcBorders>
          </w:tcPr>
          <w:p w14:paraId="37053A49" w14:textId="77777777" w:rsidR="00CE2A30" w:rsidRPr="00CE2A30" w:rsidRDefault="00CE2A30" w:rsidP="00CE2A30">
            <w:pPr>
              <w:widowControl w:val="0"/>
              <w:autoSpaceDE w:val="0"/>
              <w:autoSpaceDN w:val="0"/>
              <w:adjustRightInd w:val="0"/>
              <w:spacing w:after="0" w:line="240" w:lineRule="auto"/>
              <w:rPr>
                <w:rFonts w:ascii="Times New Roman" w:eastAsia="Times New Roman" w:hAnsi="Times New Roman" w:cs="Times New Roman"/>
                <w:sz w:val="20"/>
                <w:szCs w:val="20"/>
                <w:lang w:val="x-none" w:eastAsia="en-US"/>
              </w:rPr>
            </w:pPr>
            <w:r w:rsidRPr="00CE2A30">
              <w:rPr>
                <w:rFonts w:ascii="Times New Roman" w:eastAsia="Times New Roman" w:hAnsi="Times New Roman" w:cs="Times New Roman"/>
                <w:sz w:val="20"/>
                <w:szCs w:val="20"/>
              </w:rPr>
              <w:t>Количество</w:t>
            </w:r>
            <w:r w:rsidRPr="00CE2A30">
              <w:rPr>
                <w:rFonts w:ascii="Times New Roman" w:eastAsia="Times New Roman" w:hAnsi="Times New Roman" w:cs="Times New Roman"/>
                <w:sz w:val="20"/>
                <w:szCs w:val="20"/>
                <w:lang w:val="x-none"/>
              </w:rPr>
              <w:t xml:space="preserve"> </w:t>
            </w:r>
            <w:r w:rsidRPr="00CE2A30">
              <w:rPr>
                <w:rFonts w:ascii="Times New Roman" w:eastAsia="Times New Roman" w:hAnsi="Times New Roman" w:cs="Times New Roman"/>
                <w:sz w:val="20"/>
                <w:szCs w:val="20"/>
              </w:rPr>
              <w:t xml:space="preserve">совершенных </w:t>
            </w:r>
            <w:r w:rsidRPr="00CE2A30">
              <w:rPr>
                <w:rFonts w:ascii="Times New Roman" w:eastAsia="Times New Roman" w:hAnsi="Times New Roman" w:cs="Times New Roman"/>
                <w:sz w:val="20"/>
                <w:szCs w:val="20"/>
                <w:lang w:val="x-none"/>
              </w:rPr>
              <w:t xml:space="preserve">юридических </w:t>
            </w:r>
            <w:r w:rsidRPr="00CE2A30">
              <w:rPr>
                <w:rFonts w:ascii="Times New Roman" w:eastAsia="Times New Roman" w:hAnsi="Times New Roman" w:cs="Times New Roman"/>
                <w:sz w:val="20"/>
                <w:szCs w:val="20"/>
                <w:lang w:val="x-none"/>
              </w:rPr>
              <w:lastRenderedPageBreak/>
              <w:t>значимых действий</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5E99D22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lastRenderedPageBreak/>
              <w:t>шт.</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4E2098AE"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538E3BF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7291</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129FCDD3"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3216</w:t>
            </w:r>
          </w:p>
        </w:tc>
        <w:tc>
          <w:tcPr>
            <w:tcW w:w="854" w:type="dxa"/>
            <w:tcBorders>
              <w:top w:val="single" w:sz="4" w:space="0" w:color="000000"/>
              <w:left w:val="single" w:sz="4" w:space="0" w:color="000000"/>
              <w:bottom w:val="single" w:sz="4" w:space="0" w:color="000000"/>
              <w:right w:val="single" w:sz="4" w:space="0" w:color="000000"/>
            </w:tcBorders>
            <w:vAlign w:val="center"/>
          </w:tcPr>
          <w:p w14:paraId="17A7CFA0"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3216</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1BD4FAE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3216</w:t>
            </w:r>
          </w:p>
        </w:tc>
        <w:tc>
          <w:tcPr>
            <w:tcW w:w="2410" w:type="dxa"/>
            <w:gridSpan w:val="2"/>
            <w:tcBorders>
              <w:top w:val="single" w:sz="4" w:space="0" w:color="000000"/>
              <w:left w:val="single" w:sz="4" w:space="0" w:color="000000"/>
              <w:bottom w:val="single" w:sz="4" w:space="0" w:color="000000"/>
              <w:right w:val="single" w:sz="4" w:space="0" w:color="000000"/>
            </w:tcBorders>
          </w:tcPr>
          <w:p w14:paraId="54AA3839"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 xml:space="preserve">Сохранение количества совершенных юридических значимых </w:t>
            </w:r>
            <w:r w:rsidRPr="00CE2A30">
              <w:rPr>
                <w:rFonts w:ascii="Times New Roman" w:eastAsia="Times New Roman" w:hAnsi="Times New Roman" w:cs="Times New Roman"/>
                <w:sz w:val="20"/>
                <w:szCs w:val="20"/>
              </w:rPr>
              <w:lastRenderedPageBreak/>
              <w:t>действий – 3216 штук ежегодно.</w:t>
            </w:r>
          </w:p>
        </w:tc>
      </w:tr>
      <w:tr w:rsidR="00CE2A30" w:rsidRPr="00CE2A30" w14:paraId="6D51EE26" w14:textId="77777777" w:rsidTr="00CE2A30">
        <w:tc>
          <w:tcPr>
            <w:tcW w:w="487" w:type="dxa"/>
            <w:tcBorders>
              <w:top w:val="single" w:sz="4" w:space="0" w:color="000000"/>
              <w:left w:val="single" w:sz="4" w:space="0" w:color="000000"/>
              <w:bottom w:val="single" w:sz="4" w:space="0" w:color="000000"/>
              <w:right w:val="single" w:sz="4" w:space="0" w:color="000000"/>
            </w:tcBorders>
          </w:tcPr>
          <w:p w14:paraId="0D5DE5C8"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lastRenderedPageBreak/>
              <w:t>3</w:t>
            </w:r>
          </w:p>
        </w:tc>
        <w:tc>
          <w:tcPr>
            <w:tcW w:w="2013" w:type="dxa"/>
            <w:gridSpan w:val="4"/>
            <w:tcBorders>
              <w:top w:val="single" w:sz="4" w:space="0" w:color="000000"/>
              <w:left w:val="single" w:sz="4" w:space="0" w:color="000000"/>
              <w:bottom w:val="single" w:sz="4" w:space="0" w:color="000000"/>
              <w:right w:val="single" w:sz="4" w:space="0" w:color="000000"/>
            </w:tcBorders>
          </w:tcPr>
          <w:p w14:paraId="6644ECF1"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Количество составленных протоколов об административных правонарушениях</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7D42B7B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шт.</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038F8D8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3534380D"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rPr>
              <w:t>201</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2F570851"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66</w:t>
            </w:r>
          </w:p>
        </w:tc>
        <w:tc>
          <w:tcPr>
            <w:tcW w:w="854" w:type="dxa"/>
            <w:tcBorders>
              <w:top w:val="single" w:sz="4" w:space="0" w:color="000000"/>
              <w:left w:val="single" w:sz="4" w:space="0" w:color="000000"/>
              <w:bottom w:val="single" w:sz="4" w:space="0" w:color="000000"/>
              <w:right w:val="single" w:sz="4" w:space="0" w:color="000000"/>
            </w:tcBorders>
            <w:vAlign w:val="center"/>
          </w:tcPr>
          <w:p w14:paraId="38E6CABE"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66</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08FCA12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66</w:t>
            </w:r>
          </w:p>
        </w:tc>
        <w:tc>
          <w:tcPr>
            <w:tcW w:w="2410" w:type="dxa"/>
            <w:gridSpan w:val="2"/>
            <w:tcBorders>
              <w:top w:val="single" w:sz="4" w:space="0" w:color="000000"/>
              <w:left w:val="single" w:sz="4" w:space="0" w:color="000000"/>
              <w:bottom w:val="single" w:sz="4" w:space="0" w:color="000000"/>
              <w:right w:val="single" w:sz="4" w:space="0" w:color="000000"/>
            </w:tcBorders>
          </w:tcPr>
          <w:p w14:paraId="5EBF55F8"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Сохранение количества составленных протоколов об административных правонарушениях 66 штук ежегодно.</w:t>
            </w:r>
          </w:p>
        </w:tc>
      </w:tr>
      <w:tr w:rsidR="00CE2A30" w:rsidRPr="00CE2A30" w14:paraId="52B70F7D" w14:textId="77777777" w:rsidTr="00CE2A30">
        <w:tc>
          <w:tcPr>
            <w:tcW w:w="487" w:type="dxa"/>
            <w:tcBorders>
              <w:top w:val="single" w:sz="4" w:space="0" w:color="000000"/>
              <w:left w:val="single" w:sz="4" w:space="0" w:color="000000"/>
              <w:bottom w:val="single" w:sz="4" w:space="0" w:color="000000"/>
              <w:right w:val="single" w:sz="4" w:space="0" w:color="000000"/>
            </w:tcBorders>
          </w:tcPr>
          <w:p w14:paraId="7B2A069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4</w:t>
            </w:r>
          </w:p>
        </w:tc>
        <w:tc>
          <w:tcPr>
            <w:tcW w:w="2013" w:type="dxa"/>
            <w:gridSpan w:val="4"/>
            <w:tcBorders>
              <w:top w:val="single" w:sz="4" w:space="0" w:color="000000"/>
              <w:left w:val="single" w:sz="4" w:space="0" w:color="000000"/>
              <w:bottom w:val="single" w:sz="4" w:space="0" w:color="000000"/>
              <w:right w:val="single" w:sz="4" w:space="0" w:color="000000"/>
            </w:tcBorders>
          </w:tcPr>
          <w:p w14:paraId="164BA028"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Количество рассмотренных дел административной комиссии ДГО об административных правонарушениях</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6E4BD52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штук</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6E3D22F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3A7349D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73E50E3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26</w:t>
            </w:r>
          </w:p>
        </w:tc>
        <w:tc>
          <w:tcPr>
            <w:tcW w:w="854" w:type="dxa"/>
            <w:tcBorders>
              <w:top w:val="single" w:sz="4" w:space="0" w:color="000000"/>
              <w:left w:val="single" w:sz="4" w:space="0" w:color="000000"/>
              <w:bottom w:val="single" w:sz="4" w:space="0" w:color="000000"/>
              <w:right w:val="single" w:sz="4" w:space="0" w:color="000000"/>
            </w:tcBorders>
            <w:vAlign w:val="center"/>
          </w:tcPr>
          <w:p w14:paraId="355FC5B3"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26</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36303CF8"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26</w:t>
            </w:r>
          </w:p>
        </w:tc>
        <w:tc>
          <w:tcPr>
            <w:tcW w:w="2410" w:type="dxa"/>
            <w:gridSpan w:val="2"/>
            <w:tcBorders>
              <w:top w:val="single" w:sz="4" w:space="0" w:color="000000"/>
              <w:left w:val="single" w:sz="4" w:space="0" w:color="000000"/>
              <w:bottom w:val="single" w:sz="4" w:space="0" w:color="000000"/>
              <w:right w:val="single" w:sz="4" w:space="0" w:color="000000"/>
            </w:tcBorders>
          </w:tcPr>
          <w:p w14:paraId="739FC0DF"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Сохранение количества рассмотренных дел административной комиссии ДГО об административных правонарушениях – 26 штук ежегодно</w:t>
            </w:r>
          </w:p>
        </w:tc>
      </w:tr>
      <w:tr w:rsidR="00CE2A30" w:rsidRPr="00CE2A30" w14:paraId="256CD07E" w14:textId="77777777" w:rsidTr="00CE2A30">
        <w:tc>
          <w:tcPr>
            <w:tcW w:w="487" w:type="dxa"/>
            <w:tcBorders>
              <w:top w:val="single" w:sz="4" w:space="0" w:color="000000"/>
              <w:left w:val="single" w:sz="4" w:space="0" w:color="000000"/>
              <w:bottom w:val="single" w:sz="4" w:space="0" w:color="000000"/>
              <w:right w:val="single" w:sz="4" w:space="0" w:color="000000"/>
            </w:tcBorders>
          </w:tcPr>
          <w:p w14:paraId="53DA1E94"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w:t>
            </w:r>
          </w:p>
        </w:tc>
        <w:tc>
          <w:tcPr>
            <w:tcW w:w="2013" w:type="dxa"/>
            <w:gridSpan w:val="4"/>
            <w:tcBorders>
              <w:top w:val="single" w:sz="4" w:space="0" w:color="000000"/>
              <w:left w:val="single" w:sz="4" w:space="0" w:color="000000"/>
              <w:bottom w:val="single" w:sz="4" w:space="0" w:color="000000"/>
              <w:right w:val="single" w:sz="4" w:space="0" w:color="000000"/>
            </w:tcBorders>
          </w:tcPr>
          <w:p w14:paraId="71D3EA61"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Доля освоенных субсидий, субвенций и иных межбюджетных трансфертов</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69D38A8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7376C15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2DE45EC8"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99,9</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2D14E46A"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100</w:t>
            </w:r>
          </w:p>
        </w:tc>
        <w:tc>
          <w:tcPr>
            <w:tcW w:w="854" w:type="dxa"/>
            <w:tcBorders>
              <w:top w:val="single" w:sz="4" w:space="0" w:color="000000"/>
              <w:left w:val="single" w:sz="4" w:space="0" w:color="000000"/>
              <w:bottom w:val="single" w:sz="4" w:space="0" w:color="000000"/>
              <w:right w:val="single" w:sz="4" w:space="0" w:color="000000"/>
            </w:tcBorders>
            <w:vAlign w:val="center"/>
          </w:tcPr>
          <w:p w14:paraId="158B9479"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100</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26CB90E5"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100</w:t>
            </w:r>
          </w:p>
        </w:tc>
        <w:tc>
          <w:tcPr>
            <w:tcW w:w="2410" w:type="dxa"/>
            <w:gridSpan w:val="2"/>
            <w:tcBorders>
              <w:top w:val="single" w:sz="4" w:space="0" w:color="000000"/>
              <w:left w:val="single" w:sz="4" w:space="0" w:color="000000"/>
              <w:bottom w:val="single" w:sz="4" w:space="0" w:color="000000"/>
              <w:right w:val="single" w:sz="4" w:space="0" w:color="000000"/>
            </w:tcBorders>
          </w:tcPr>
          <w:p w14:paraId="6A8257BD"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Сохранение доли освоенных субсидий, субвенций и иных межбюджетных трансфертов в отчетном периоде на уровне 100 % ежегодно.</w:t>
            </w:r>
          </w:p>
        </w:tc>
      </w:tr>
      <w:tr w:rsidR="00CE2A30" w:rsidRPr="00CE2A30" w14:paraId="076EB970" w14:textId="77777777" w:rsidTr="00CE2A30">
        <w:tc>
          <w:tcPr>
            <w:tcW w:w="2500" w:type="dxa"/>
            <w:gridSpan w:val="5"/>
            <w:tcBorders>
              <w:top w:val="single" w:sz="4" w:space="0" w:color="000000"/>
              <w:left w:val="single" w:sz="4" w:space="0" w:color="000000"/>
              <w:bottom w:val="single" w:sz="4" w:space="0" w:color="000000"/>
              <w:right w:val="single" w:sz="4" w:space="0" w:color="000000"/>
            </w:tcBorders>
          </w:tcPr>
          <w:p w14:paraId="5A873BA7"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r w:rsidRPr="00CE2A30">
              <w:rPr>
                <w:rFonts w:ascii="Times New Roman" w:eastAsia="Times New Roman" w:hAnsi="Times New Roman" w:cs="Times New Roman"/>
                <w:sz w:val="20"/>
                <w:szCs w:val="20"/>
              </w:rPr>
              <w:t>Задача программы</w:t>
            </w:r>
          </w:p>
        </w:tc>
        <w:tc>
          <w:tcPr>
            <w:tcW w:w="7531" w:type="dxa"/>
            <w:gridSpan w:val="24"/>
            <w:tcBorders>
              <w:top w:val="single" w:sz="4" w:space="0" w:color="000000"/>
              <w:left w:val="single" w:sz="4" w:space="0" w:color="000000"/>
              <w:bottom w:val="single" w:sz="4" w:space="0" w:color="000000"/>
              <w:right w:val="single" w:sz="4" w:space="0" w:color="000000"/>
            </w:tcBorders>
          </w:tcPr>
          <w:p w14:paraId="11085342" w14:textId="77777777" w:rsidR="00CE2A30" w:rsidRPr="00CE2A30" w:rsidRDefault="00CE2A30" w:rsidP="00CE2A30">
            <w:pPr>
              <w:numPr>
                <w:ilvl w:val="0"/>
                <w:numId w:val="11"/>
              </w:numPr>
              <w:tabs>
                <w:tab w:val="left" w:pos="52"/>
                <w:tab w:val="left" w:pos="335"/>
              </w:tabs>
              <w:spacing w:after="0" w:line="240" w:lineRule="auto"/>
              <w:ind w:left="52"/>
              <w:rPr>
                <w:rFonts w:ascii="Times New Roman" w:eastAsia="Times New Roman" w:hAnsi="Times New Roman" w:cs="Times New Roman"/>
                <w:sz w:val="20"/>
                <w:szCs w:val="20"/>
              </w:rPr>
            </w:pPr>
            <w:r w:rsidRPr="00CE2A30">
              <w:rPr>
                <w:rFonts w:ascii="Times New Roman" w:eastAsia="Times New Roman" w:hAnsi="Times New Roman" w:cs="Times New Roman"/>
                <w:iCs/>
                <w:sz w:val="20"/>
                <w:szCs w:val="20"/>
              </w:rPr>
              <w:t>Организация и осуществление мероприятий по хранению, комплектованию, учету и использованию документов Архивного фонда Российской Федерации,</w:t>
            </w:r>
            <w:r w:rsidRPr="00CE2A30">
              <w:rPr>
                <w:rFonts w:ascii="Times New Roman" w:eastAsia="Times New Roman" w:hAnsi="Times New Roman" w:cs="Times New Roman"/>
                <w:color w:val="000000"/>
                <w:sz w:val="20"/>
                <w:szCs w:val="20"/>
              </w:rPr>
              <w:t xml:space="preserve"> </w:t>
            </w:r>
            <w:r w:rsidRPr="00CE2A30">
              <w:rPr>
                <w:rFonts w:ascii="Times New Roman" w:eastAsia="Times New Roman" w:hAnsi="Times New Roman" w:cs="Times New Roman"/>
                <w:iCs/>
                <w:sz w:val="20"/>
                <w:szCs w:val="20"/>
              </w:rPr>
              <w:t>в том числе Архивного фонда Пермского края, и других архивных документов</w:t>
            </w:r>
          </w:p>
        </w:tc>
      </w:tr>
      <w:tr w:rsidR="00CE2A30" w:rsidRPr="00CE2A30" w14:paraId="74071E70" w14:textId="77777777" w:rsidTr="00CE2A30">
        <w:trPr>
          <w:trHeight w:val="743"/>
        </w:trPr>
        <w:tc>
          <w:tcPr>
            <w:tcW w:w="487" w:type="dxa"/>
            <w:vMerge w:val="restart"/>
            <w:tcBorders>
              <w:top w:val="single" w:sz="4" w:space="0" w:color="000000"/>
              <w:left w:val="single" w:sz="4" w:space="0" w:color="000000"/>
              <w:right w:val="single" w:sz="4" w:space="0" w:color="000000"/>
            </w:tcBorders>
          </w:tcPr>
          <w:p w14:paraId="3DCCA27A"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 п/п</w:t>
            </w:r>
          </w:p>
        </w:tc>
        <w:tc>
          <w:tcPr>
            <w:tcW w:w="2013" w:type="dxa"/>
            <w:gridSpan w:val="4"/>
            <w:vMerge w:val="restart"/>
            <w:tcBorders>
              <w:top w:val="single" w:sz="4" w:space="0" w:color="000000"/>
              <w:left w:val="single" w:sz="4" w:space="0" w:color="000000"/>
              <w:right w:val="single" w:sz="4" w:space="0" w:color="000000"/>
            </w:tcBorders>
          </w:tcPr>
          <w:p w14:paraId="6E820346"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Наименование целевого показателя</w:t>
            </w:r>
          </w:p>
        </w:tc>
        <w:tc>
          <w:tcPr>
            <w:tcW w:w="995" w:type="dxa"/>
            <w:gridSpan w:val="5"/>
            <w:vMerge w:val="restart"/>
            <w:tcBorders>
              <w:top w:val="single" w:sz="4" w:space="0" w:color="000000"/>
              <w:left w:val="single" w:sz="4" w:space="0" w:color="000000"/>
              <w:right w:val="single" w:sz="4" w:space="0" w:color="000000"/>
            </w:tcBorders>
          </w:tcPr>
          <w:p w14:paraId="0CC49649"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Единица измерения</w:t>
            </w:r>
          </w:p>
        </w:tc>
        <w:tc>
          <w:tcPr>
            <w:tcW w:w="712" w:type="dxa"/>
            <w:gridSpan w:val="4"/>
            <w:vMerge w:val="restart"/>
            <w:tcBorders>
              <w:top w:val="single" w:sz="4" w:space="0" w:color="000000"/>
              <w:left w:val="single" w:sz="4" w:space="0" w:color="000000"/>
              <w:right w:val="single" w:sz="4" w:space="0" w:color="000000"/>
            </w:tcBorders>
          </w:tcPr>
          <w:p w14:paraId="6CC619C0"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ГРБС</w:t>
            </w:r>
          </w:p>
        </w:tc>
        <w:tc>
          <w:tcPr>
            <w:tcW w:w="854" w:type="dxa"/>
            <w:gridSpan w:val="5"/>
            <w:vMerge w:val="restart"/>
            <w:tcBorders>
              <w:top w:val="single" w:sz="4" w:space="0" w:color="000000"/>
              <w:left w:val="single" w:sz="4" w:space="0" w:color="000000"/>
              <w:right w:val="single" w:sz="4" w:space="0" w:color="000000"/>
            </w:tcBorders>
          </w:tcPr>
          <w:p w14:paraId="06D6D38A" w14:textId="77777777" w:rsidR="00CE2A30" w:rsidRPr="00CE2A30" w:rsidRDefault="00CE2A30" w:rsidP="00CE2A30">
            <w:pPr>
              <w:spacing w:after="0" w:line="240" w:lineRule="auto"/>
              <w:jc w:val="center"/>
              <w:rPr>
                <w:rFonts w:ascii="Times New Roman" w:eastAsia="Arial" w:hAnsi="Times New Roman" w:cs="Times New Roman"/>
                <w:sz w:val="20"/>
                <w:szCs w:val="20"/>
              </w:rPr>
            </w:pPr>
            <w:r w:rsidRPr="00CE2A30">
              <w:rPr>
                <w:rFonts w:ascii="Times New Roman" w:eastAsia="Arial" w:hAnsi="Times New Roman" w:cs="Times New Roman"/>
                <w:sz w:val="20"/>
                <w:szCs w:val="20"/>
              </w:rPr>
              <w:t>Значение целевого показателя на начало реализации программы</w:t>
            </w:r>
          </w:p>
        </w:tc>
        <w:tc>
          <w:tcPr>
            <w:tcW w:w="2560" w:type="dxa"/>
            <w:gridSpan w:val="8"/>
            <w:tcBorders>
              <w:top w:val="single" w:sz="4" w:space="0" w:color="000000"/>
              <w:left w:val="single" w:sz="4" w:space="0" w:color="000000"/>
              <w:bottom w:val="single" w:sz="4" w:space="0" w:color="000000"/>
              <w:right w:val="single" w:sz="4" w:space="0" w:color="000000"/>
            </w:tcBorders>
            <w:vAlign w:val="center"/>
          </w:tcPr>
          <w:p w14:paraId="7A7E011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Arial" w:hAnsi="Times New Roman" w:cs="Times New Roman"/>
                <w:sz w:val="20"/>
                <w:szCs w:val="20"/>
              </w:rPr>
              <w:t>Плановое значение целевого показателя</w:t>
            </w:r>
          </w:p>
        </w:tc>
        <w:tc>
          <w:tcPr>
            <w:tcW w:w="2410" w:type="dxa"/>
            <w:gridSpan w:val="2"/>
            <w:vMerge w:val="restart"/>
            <w:tcBorders>
              <w:top w:val="single" w:sz="4" w:space="0" w:color="000000"/>
              <w:left w:val="single" w:sz="4" w:space="0" w:color="000000"/>
              <w:right w:val="single" w:sz="4" w:space="0" w:color="000000"/>
            </w:tcBorders>
          </w:tcPr>
          <w:p w14:paraId="4EFDA747"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Arial" w:hAnsi="Times New Roman" w:cs="Times New Roman"/>
                <w:sz w:val="20"/>
                <w:szCs w:val="20"/>
              </w:rPr>
              <w:t>Ожидаемые результаты реализации программы</w:t>
            </w:r>
          </w:p>
        </w:tc>
      </w:tr>
      <w:tr w:rsidR="00CE2A30" w:rsidRPr="00CE2A30" w14:paraId="0AC73E0C" w14:textId="77777777" w:rsidTr="00CE2A30">
        <w:tc>
          <w:tcPr>
            <w:tcW w:w="487" w:type="dxa"/>
            <w:vMerge/>
            <w:tcBorders>
              <w:left w:val="single" w:sz="4" w:space="0" w:color="000000"/>
              <w:bottom w:val="single" w:sz="4" w:space="0" w:color="000000"/>
              <w:right w:val="single" w:sz="4" w:space="0" w:color="000000"/>
            </w:tcBorders>
          </w:tcPr>
          <w:p w14:paraId="5027B21C"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2013" w:type="dxa"/>
            <w:gridSpan w:val="4"/>
            <w:vMerge/>
            <w:tcBorders>
              <w:left w:val="single" w:sz="4" w:space="0" w:color="000000"/>
              <w:bottom w:val="single" w:sz="4" w:space="0" w:color="000000"/>
              <w:right w:val="single" w:sz="4" w:space="0" w:color="000000"/>
            </w:tcBorders>
          </w:tcPr>
          <w:p w14:paraId="1DE8CD17"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995" w:type="dxa"/>
            <w:gridSpan w:val="5"/>
            <w:vMerge/>
            <w:tcBorders>
              <w:left w:val="single" w:sz="4" w:space="0" w:color="000000"/>
              <w:bottom w:val="single" w:sz="4" w:space="0" w:color="000000"/>
              <w:right w:val="single" w:sz="4" w:space="0" w:color="000000"/>
            </w:tcBorders>
          </w:tcPr>
          <w:p w14:paraId="0710BAEF"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712" w:type="dxa"/>
            <w:gridSpan w:val="4"/>
            <w:vMerge/>
            <w:tcBorders>
              <w:left w:val="single" w:sz="4" w:space="0" w:color="000000"/>
              <w:bottom w:val="single" w:sz="4" w:space="0" w:color="000000"/>
              <w:right w:val="single" w:sz="4" w:space="0" w:color="000000"/>
            </w:tcBorders>
          </w:tcPr>
          <w:p w14:paraId="27E0128E"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4" w:type="dxa"/>
            <w:gridSpan w:val="5"/>
            <w:vMerge/>
            <w:tcBorders>
              <w:left w:val="single" w:sz="4" w:space="0" w:color="000000"/>
              <w:bottom w:val="single" w:sz="4" w:space="0" w:color="000000"/>
              <w:right w:val="single" w:sz="4" w:space="0" w:color="000000"/>
            </w:tcBorders>
          </w:tcPr>
          <w:p w14:paraId="5A34A01C" w14:textId="77777777" w:rsidR="00CE2A30" w:rsidRPr="00CE2A30" w:rsidRDefault="00CE2A30" w:rsidP="00CE2A30">
            <w:pPr>
              <w:spacing w:after="0" w:line="240" w:lineRule="auto"/>
              <w:rPr>
                <w:rFonts w:ascii="Times New Roman" w:eastAsia="Times New Roman" w:hAnsi="Times New Roman" w:cs="Times New Roman"/>
                <w:sz w:val="20"/>
                <w:szCs w:val="20"/>
                <w:highlight w:val="yellow"/>
              </w:rPr>
            </w:pP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2FEF39CD"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2023 г.</w:t>
            </w:r>
          </w:p>
        </w:tc>
        <w:tc>
          <w:tcPr>
            <w:tcW w:w="854" w:type="dxa"/>
            <w:tcBorders>
              <w:top w:val="single" w:sz="4" w:space="0" w:color="000000"/>
              <w:left w:val="single" w:sz="4" w:space="0" w:color="000000"/>
              <w:bottom w:val="single" w:sz="4" w:space="0" w:color="000000"/>
              <w:right w:val="single" w:sz="4" w:space="0" w:color="000000"/>
            </w:tcBorders>
            <w:vAlign w:val="center"/>
          </w:tcPr>
          <w:p w14:paraId="078928F8"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2024 г.</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33F56E1D" w14:textId="77777777" w:rsidR="00CE2A30" w:rsidRPr="00CE2A30" w:rsidRDefault="00CE2A30" w:rsidP="00CE2A30">
            <w:pPr>
              <w:spacing w:after="0" w:line="240" w:lineRule="auto"/>
              <w:jc w:val="center"/>
              <w:rPr>
                <w:rFonts w:ascii="Times New Roman" w:eastAsia="Arial" w:hAnsi="Times New Roman" w:cs="Times New Roman"/>
                <w:sz w:val="20"/>
                <w:szCs w:val="20"/>
                <w:highlight w:val="yellow"/>
              </w:rPr>
            </w:pPr>
            <w:r w:rsidRPr="00CE2A30">
              <w:rPr>
                <w:rFonts w:ascii="Times New Roman" w:eastAsia="Arial" w:hAnsi="Times New Roman" w:cs="Times New Roman"/>
                <w:sz w:val="20"/>
                <w:szCs w:val="20"/>
              </w:rPr>
              <w:t>2025 г.</w:t>
            </w:r>
          </w:p>
        </w:tc>
        <w:tc>
          <w:tcPr>
            <w:tcW w:w="2410" w:type="dxa"/>
            <w:gridSpan w:val="2"/>
            <w:vMerge/>
            <w:tcBorders>
              <w:left w:val="single" w:sz="4" w:space="0" w:color="000000"/>
              <w:bottom w:val="single" w:sz="4" w:space="0" w:color="000000"/>
              <w:right w:val="single" w:sz="4" w:space="0" w:color="000000"/>
            </w:tcBorders>
          </w:tcPr>
          <w:p w14:paraId="698E14F7" w14:textId="77777777" w:rsidR="00CE2A30" w:rsidRPr="00CE2A30" w:rsidRDefault="00CE2A30" w:rsidP="00CE2A30">
            <w:pPr>
              <w:spacing w:after="0" w:line="240" w:lineRule="auto"/>
              <w:rPr>
                <w:rFonts w:ascii="Times New Roman" w:eastAsia="Times New Roman" w:hAnsi="Times New Roman" w:cs="Times New Roman"/>
                <w:sz w:val="20"/>
                <w:szCs w:val="20"/>
              </w:rPr>
            </w:pPr>
          </w:p>
        </w:tc>
      </w:tr>
      <w:tr w:rsidR="00CE2A30" w:rsidRPr="00CE2A30" w14:paraId="4F89FB6D" w14:textId="77777777" w:rsidTr="00CE2A30">
        <w:tc>
          <w:tcPr>
            <w:tcW w:w="487" w:type="dxa"/>
            <w:tcBorders>
              <w:top w:val="single" w:sz="4" w:space="0" w:color="000000"/>
              <w:left w:val="single" w:sz="4" w:space="0" w:color="000000"/>
              <w:bottom w:val="single" w:sz="4" w:space="0" w:color="000000"/>
              <w:right w:val="single" w:sz="4" w:space="0" w:color="000000"/>
            </w:tcBorders>
          </w:tcPr>
          <w:p w14:paraId="18A3FE92"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1</w:t>
            </w:r>
          </w:p>
        </w:tc>
        <w:tc>
          <w:tcPr>
            <w:tcW w:w="2013" w:type="dxa"/>
            <w:gridSpan w:val="4"/>
            <w:tcBorders>
              <w:top w:val="single" w:sz="4" w:space="0" w:color="000000"/>
              <w:left w:val="single" w:sz="4" w:space="0" w:color="000000"/>
              <w:bottom w:val="single" w:sz="4" w:space="0" w:color="000000"/>
              <w:right w:val="single" w:sz="4" w:space="0" w:color="000000"/>
            </w:tcBorders>
          </w:tcPr>
          <w:p w14:paraId="6669E0F5" w14:textId="77777777" w:rsidR="00CE2A30" w:rsidRPr="00CE2A30" w:rsidRDefault="00CE2A30" w:rsidP="00CE2A30">
            <w:pPr>
              <w:tabs>
                <w:tab w:val="left" w:pos="-22"/>
              </w:tabs>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Количество мероприятий с использованием архивных документов государственной части документов Архивного фонда Пермского края</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06E80082"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ед.</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0D68251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6F64919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4</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00332A34"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4</w:t>
            </w:r>
          </w:p>
        </w:tc>
        <w:tc>
          <w:tcPr>
            <w:tcW w:w="854" w:type="dxa"/>
            <w:tcBorders>
              <w:top w:val="single" w:sz="4" w:space="0" w:color="000000"/>
              <w:left w:val="single" w:sz="4" w:space="0" w:color="000000"/>
              <w:bottom w:val="single" w:sz="4" w:space="0" w:color="000000"/>
              <w:right w:val="single" w:sz="4" w:space="0" w:color="000000"/>
            </w:tcBorders>
            <w:vAlign w:val="center"/>
          </w:tcPr>
          <w:p w14:paraId="45E6AB3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4</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3D440C4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4</w:t>
            </w:r>
          </w:p>
        </w:tc>
        <w:tc>
          <w:tcPr>
            <w:tcW w:w="2410" w:type="dxa"/>
            <w:gridSpan w:val="2"/>
            <w:tcBorders>
              <w:top w:val="single" w:sz="4" w:space="0" w:color="000000"/>
              <w:left w:val="single" w:sz="4" w:space="0" w:color="000000"/>
              <w:bottom w:val="single" w:sz="4" w:space="0" w:color="000000"/>
              <w:right w:val="single" w:sz="4" w:space="0" w:color="000000"/>
            </w:tcBorders>
          </w:tcPr>
          <w:p w14:paraId="769865E5"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Проведение мероприятий с использованием архивных документов государственной части документов Архивного фонда Пермского края  – 4 мероприятия ежегодно.</w:t>
            </w:r>
          </w:p>
        </w:tc>
      </w:tr>
      <w:tr w:rsidR="00CE2A30" w:rsidRPr="00CE2A30" w14:paraId="3BABC27D" w14:textId="77777777" w:rsidTr="00CE2A30">
        <w:tc>
          <w:tcPr>
            <w:tcW w:w="487" w:type="dxa"/>
            <w:tcBorders>
              <w:top w:val="single" w:sz="4" w:space="0" w:color="000000"/>
              <w:left w:val="single" w:sz="4" w:space="0" w:color="000000"/>
              <w:bottom w:val="single" w:sz="4" w:space="0" w:color="000000"/>
              <w:right w:val="single" w:sz="4" w:space="0" w:color="000000"/>
            </w:tcBorders>
          </w:tcPr>
          <w:p w14:paraId="7B7F5A89"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w:t>
            </w:r>
          </w:p>
        </w:tc>
        <w:tc>
          <w:tcPr>
            <w:tcW w:w="2013" w:type="dxa"/>
            <w:gridSpan w:val="4"/>
            <w:tcBorders>
              <w:top w:val="single" w:sz="4" w:space="0" w:color="000000"/>
              <w:left w:val="single" w:sz="4" w:space="0" w:color="000000"/>
              <w:bottom w:val="single" w:sz="4" w:space="0" w:color="000000"/>
              <w:right w:val="single" w:sz="4" w:space="0" w:color="000000"/>
            </w:tcBorders>
          </w:tcPr>
          <w:p w14:paraId="5FC14715"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lang w:eastAsia="en-US"/>
              </w:rPr>
              <w:t>Доля архивных документов государственной части документов Архивного фонда Пермского края, находящихся в нормативных условиях хранения</w:t>
            </w:r>
          </w:p>
        </w:tc>
        <w:tc>
          <w:tcPr>
            <w:tcW w:w="995" w:type="dxa"/>
            <w:gridSpan w:val="5"/>
            <w:tcBorders>
              <w:top w:val="single" w:sz="4" w:space="0" w:color="000000"/>
              <w:left w:val="single" w:sz="4" w:space="0" w:color="000000"/>
              <w:bottom w:val="single" w:sz="4" w:space="0" w:color="000000"/>
              <w:right w:val="single" w:sz="4" w:space="0" w:color="000000"/>
            </w:tcBorders>
            <w:vAlign w:val="center"/>
          </w:tcPr>
          <w:p w14:paraId="14D0E0A6"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14:paraId="2C4708FD"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503</w:t>
            </w:r>
          </w:p>
        </w:tc>
        <w:tc>
          <w:tcPr>
            <w:tcW w:w="854" w:type="dxa"/>
            <w:gridSpan w:val="5"/>
            <w:tcBorders>
              <w:top w:val="single" w:sz="4" w:space="0" w:color="000000"/>
              <w:left w:val="single" w:sz="4" w:space="0" w:color="000000"/>
              <w:bottom w:val="single" w:sz="4" w:space="0" w:color="000000"/>
              <w:right w:val="single" w:sz="4" w:space="0" w:color="000000"/>
            </w:tcBorders>
            <w:vAlign w:val="center"/>
          </w:tcPr>
          <w:p w14:paraId="3C308CBB"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91,3</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14:paraId="2D93ABF7"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93%</w:t>
            </w:r>
          </w:p>
        </w:tc>
        <w:tc>
          <w:tcPr>
            <w:tcW w:w="854" w:type="dxa"/>
            <w:tcBorders>
              <w:top w:val="single" w:sz="4" w:space="0" w:color="000000"/>
              <w:left w:val="single" w:sz="4" w:space="0" w:color="000000"/>
              <w:bottom w:val="single" w:sz="4" w:space="0" w:color="000000"/>
              <w:right w:val="single" w:sz="4" w:space="0" w:color="000000"/>
            </w:tcBorders>
            <w:vAlign w:val="center"/>
          </w:tcPr>
          <w:p w14:paraId="1538E7E4"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94%</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14:paraId="4324E268" w14:textId="77777777" w:rsidR="00CE2A30" w:rsidRPr="00CE2A30" w:rsidRDefault="00CE2A30" w:rsidP="00CE2A30">
            <w:pPr>
              <w:spacing w:after="0" w:line="240" w:lineRule="auto"/>
              <w:jc w:val="center"/>
              <w:rPr>
                <w:rFonts w:ascii="Times New Roman" w:eastAsia="Times New Roman" w:hAnsi="Times New Roman" w:cs="Times New Roman"/>
                <w:sz w:val="20"/>
                <w:szCs w:val="20"/>
                <w:lang w:eastAsia="en-US"/>
              </w:rPr>
            </w:pPr>
            <w:r w:rsidRPr="00CE2A30">
              <w:rPr>
                <w:rFonts w:ascii="Times New Roman" w:eastAsia="Times New Roman" w:hAnsi="Times New Roman" w:cs="Times New Roman"/>
                <w:sz w:val="20"/>
                <w:szCs w:val="20"/>
                <w:lang w:eastAsia="en-US"/>
              </w:rPr>
              <w:t>95%</w:t>
            </w:r>
          </w:p>
        </w:tc>
        <w:tc>
          <w:tcPr>
            <w:tcW w:w="2410" w:type="dxa"/>
            <w:gridSpan w:val="2"/>
            <w:tcBorders>
              <w:top w:val="single" w:sz="4" w:space="0" w:color="000000"/>
              <w:left w:val="single" w:sz="4" w:space="0" w:color="000000"/>
              <w:bottom w:val="single" w:sz="4" w:space="0" w:color="000000"/>
              <w:right w:val="single" w:sz="4" w:space="0" w:color="000000"/>
            </w:tcBorders>
          </w:tcPr>
          <w:p w14:paraId="790E7BAE"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Достижение доли архивных документов государственной части документов Архивного фонда Пермского края, находящихся в нормативных условиях хранения - 95% к концу 2025 г.</w:t>
            </w:r>
          </w:p>
        </w:tc>
      </w:tr>
      <w:tr w:rsidR="00CE2A30" w:rsidRPr="00CE2A30" w14:paraId="3A1862E5" w14:textId="77777777" w:rsidTr="00CE2A30">
        <w:tc>
          <w:tcPr>
            <w:tcW w:w="2518" w:type="dxa"/>
            <w:gridSpan w:val="6"/>
            <w:vMerge w:val="restart"/>
            <w:tcBorders>
              <w:top w:val="single" w:sz="4" w:space="0" w:color="000000"/>
              <w:left w:val="single" w:sz="4" w:space="0" w:color="000000"/>
              <w:right w:val="single" w:sz="4" w:space="0" w:color="000000"/>
            </w:tcBorders>
            <w:hideMark/>
          </w:tcPr>
          <w:p w14:paraId="47510E0D" w14:textId="77777777" w:rsidR="00CE2A30" w:rsidRPr="00CE2A30" w:rsidRDefault="00CE2A30"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Объемы бюджетных ассигнований по источникам финансирования программы</w:t>
            </w:r>
          </w:p>
        </w:tc>
        <w:tc>
          <w:tcPr>
            <w:tcW w:w="1701" w:type="dxa"/>
            <w:gridSpan w:val="9"/>
            <w:tcBorders>
              <w:top w:val="single" w:sz="4" w:space="0" w:color="000000"/>
              <w:left w:val="single" w:sz="4" w:space="0" w:color="000000"/>
              <w:bottom w:val="single" w:sz="4" w:space="0" w:color="000000"/>
              <w:right w:val="single" w:sz="4" w:space="0" w:color="000000"/>
            </w:tcBorders>
            <w:hideMark/>
          </w:tcPr>
          <w:p w14:paraId="0B94DDFF" w14:textId="77777777" w:rsidR="00CE2A30" w:rsidRPr="00CE2A30" w:rsidRDefault="00CE2A30" w:rsidP="00CE2A30">
            <w:pPr>
              <w:spacing w:after="0" w:line="240" w:lineRule="auto"/>
              <w:jc w:val="both"/>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Источники финансирования</w:t>
            </w:r>
          </w:p>
        </w:tc>
        <w:tc>
          <w:tcPr>
            <w:tcW w:w="1472" w:type="dxa"/>
            <w:gridSpan w:val="5"/>
            <w:tcBorders>
              <w:top w:val="single" w:sz="4" w:space="0" w:color="000000"/>
              <w:left w:val="single" w:sz="4" w:space="0" w:color="000000"/>
              <w:bottom w:val="single" w:sz="4" w:space="0" w:color="000000"/>
              <w:right w:val="single" w:sz="4" w:space="0" w:color="000000"/>
            </w:tcBorders>
            <w:vAlign w:val="center"/>
          </w:tcPr>
          <w:p w14:paraId="691527DF"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Всего:</w:t>
            </w:r>
          </w:p>
        </w:tc>
        <w:tc>
          <w:tcPr>
            <w:tcW w:w="1421" w:type="dxa"/>
            <w:gridSpan w:val="6"/>
            <w:tcBorders>
              <w:top w:val="single" w:sz="4" w:space="0" w:color="000000"/>
              <w:left w:val="single" w:sz="4" w:space="0" w:color="000000"/>
              <w:bottom w:val="single" w:sz="4" w:space="0" w:color="000000"/>
              <w:right w:val="single" w:sz="4" w:space="0" w:color="000000"/>
            </w:tcBorders>
            <w:vAlign w:val="center"/>
          </w:tcPr>
          <w:p w14:paraId="6BA7849B" w14:textId="77777777" w:rsidR="00CE2A30" w:rsidRPr="00CE2A30" w:rsidRDefault="00CE2A30" w:rsidP="00CE2A30">
            <w:pPr>
              <w:spacing w:after="0" w:line="240" w:lineRule="auto"/>
              <w:jc w:val="center"/>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2023 год</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14970C0C" w14:textId="77777777" w:rsidR="00CE2A30" w:rsidRPr="00CE2A30" w:rsidRDefault="00CE2A30" w:rsidP="00CE2A30">
            <w:pPr>
              <w:spacing w:after="0" w:line="240" w:lineRule="auto"/>
              <w:jc w:val="center"/>
              <w:rPr>
                <w:rFonts w:ascii="Times New Roman" w:eastAsia="Times New Roman" w:hAnsi="Times New Roman" w:cs="Times New Roman"/>
                <w:sz w:val="24"/>
                <w:szCs w:val="24"/>
              </w:rPr>
            </w:pPr>
            <w:r w:rsidRPr="00CE2A30">
              <w:rPr>
                <w:rFonts w:ascii="Times New Roman" w:eastAsia="Times New Roman" w:hAnsi="Times New Roman" w:cs="Times New Roman"/>
                <w:sz w:val="20"/>
                <w:szCs w:val="20"/>
              </w:rPr>
              <w:t>2024 год</w:t>
            </w:r>
          </w:p>
        </w:tc>
        <w:tc>
          <w:tcPr>
            <w:tcW w:w="1498" w:type="dxa"/>
            <w:tcBorders>
              <w:top w:val="single" w:sz="4" w:space="0" w:color="000000"/>
              <w:left w:val="single" w:sz="4" w:space="0" w:color="000000"/>
              <w:bottom w:val="single" w:sz="4" w:space="0" w:color="000000"/>
              <w:right w:val="single" w:sz="4" w:space="0" w:color="000000"/>
            </w:tcBorders>
            <w:vAlign w:val="center"/>
          </w:tcPr>
          <w:p w14:paraId="01B5E4D5" w14:textId="77777777" w:rsidR="00CE2A30" w:rsidRPr="00CE2A30" w:rsidRDefault="00CE2A30" w:rsidP="00CE2A30">
            <w:pPr>
              <w:spacing w:after="0" w:line="240" w:lineRule="auto"/>
              <w:jc w:val="center"/>
              <w:rPr>
                <w:rFonts w:ascii="Times New Roman" w:eastAsia="Times New Roman" w:hAnsi="Times New Roman" w:cs="Times New Roman"/>
                <w:sz w:val="24"/>
                <w:szCs w:val="24"/>
              </w:rPr>
            </w:pPr>
            <w:r w:rsidRPr="00CE2A30">
              <w:rPr>
                <w:rFonts w:ascii="Times New Roman" w:eastAsia="Times New Roman" w:hAnsi="Times New Roman" w:cs="Times New Roman"/>
                <w:sz w:val="20"/>
                <w:szCs w:val="20"/>
              </w:rPr>
              <w:t>2025 год</w:t>
            </w:r>
          </w:p>
        </w:tc>
      </w:tr>
      <w:tr w:rsidR="00770954" w:rsidRPr="00CE2A30" w14:paraId="087A8A1B" w14:textId="77777777" w:rsidTr="00CE2A30">
        <w:tc>
          <w:tcPr>
            <w:tcW w:w="2518" w:type="dxa"/>
            <w:gridSpan w:val="6"/>
            <w:vMerge/>
            <w:tcBorders>
              <w:left w:val="single" w:sz="4" w:space="0" w:color="000000"/>
              <w:right w:val="single" w:sz="4" w:space="0" w:color="000000"/>
            </w:tcBorders>
          </w:tcPr>
          <w:p w14:paraId="5496C8C7" w14:textId="77777777" w:rsidR="00770954" w:rsidRPr="00CE2A30" w:rsidRDefault="00770954" w:rsidP="00CE2A30">
            <w:pPr>
              <w:spacing w:after="0" w:line="240" w:lineRule="auto"/>
              <w:rPr>
                <w:rFonts w:ascii="Times New Roman" w:eastAsia="Times New Roman" w:hAnsi="Times New Roman" w:cs="Times New Roman"/>
                <w:sz w:val="20"/>
                <w:szCs w:val="20"/>
              </w:rPr>
            </w:pPr>
          </w:p>
        </w:tc>
        <w:tc>
          <w:tcPr>
            <w:tcW w:w="1701" w:type="dxa"/>
            <w:gridSpan w:val="9"/>
            <w:tcBorders>
              <w:top w:val="single" w:sz="4" w:space="0" w:color="000000"/>
              <w:left w:val="single" w:sz="4" w:space="0" w:color="000000"/>
              <w:bottom w:val="single" w:sz="4" w:space="0" w:color="000000"/>
              <w:right w:val="single" w:sz="4" w:space="0" w:color="000000"/>
            </w:tcBorders>
          </w:tcPr>
          <w:p w14:paraId="37A1661E" w14:textId="7A4F7521" w:rsidR="00770954" w:rsidRPr="00CE2A30" w:rsidRDefault="00770954" w:rsidP="005964F5">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Всего</w:t>
            </w:r>
            <w:r>
              <w:rPr>
                <w:rFonts w:ascii="Times New Roman" w:eastAsia="Times New Roman" w:hAnsi="Times New Roman" w:cs="Times New Roman"/>
                <w:sz w:val="20"/>
                <w:szCs w:val="20"/>
              </w:rPr>
              <w:t>,</w:t>
            </w:r>
            <w:r w:rsidRPr="00CE2A30">
              <w:rPr>
                <w:rFonts w:ascii="Times New Roman" w:eastAsia="Times New Roman" w:hAnsi="Times New Roman" w:cs="Times New Roman"/>
                <w:sz w:val="20"/>
                <w:szCs w:val="20"/>
              </w:rPr>
              <w:t xml:space="preserve"> в том числе:</w:t>
            </w:r>
          </w:p>
        </w:tc>
        <w:tc>
          <w:tcPr>
            <w:tcW w:w="1472" w:type="dxa"/>
            <w:gridSpan w:val="5"/>
            <w:tcBorders>
              <w:top w:val="single" w:sz="4" w:space="0" w:color="000000"/>
              <w:left w:val="single" w:sz="4" w:space="0" w:color="000000"/>
              <w:bottom w:val="single" w:sz="4" w:space="0" w:color="000000"/>
              <w:right w:val="single" w:sz="4" w:space="0" w:color="000000"/>
            </w:tcBorders>
            <w:vAlign w:val="center"/>
          </w:tcPr>
          <w:p w14:paraId="45D74EFC" w14:textId="08DB01A7"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134 859,1</w:t>
            </w:r>
          </w:p>
        </w:tc>
        <w:tc>
          <w:tcPr>
            <w:tcW w:w="1421" w:type="dxa"/>
            <w:gridSpan w:val="6"/>
            <w:tcBorders>
              <w:top w:val="single" w:sz="4" w:space="0" w:color="000000"/>
              <w:left w:val="single" w:sz="4" w:space="0" w:color="000000"/>
              <w:bottom w:val="single" w:sz="4" w:space="0" w:color="000000"/>
              <w:right w:val="single" w:sz="4" w:space="0" w:color="000000"/>
            </w:tcBorders>
            <w:vAlign w:val="center"/>
          </w:tcPr>
          <w:p w14:paraId="6FFDFB53" w14:textId="73618021"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43 191,8</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7D9FA0ED" w14:textId="2B8D2AD4"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44 985,2</w:t>
            </w:r>
          </w:p>
        </w:tc>
        <w:tc>
          <w:tcPr>
            <w:tcW w:w="1498" w:type="dxa"/>
            <w:tcBorders>
              <w:top w:val="single" w:sz="4" w:space="0" w:color="000000"/>
              <w:left w:val="single" w:sz="4" w:space="0" w:color="000000"/>
              <w:bottom w:val="single" w:sz="4" w:space="0" w:color="000000"/>
              <w:right w:val="single" w:sz="4" w:space="0" w:color="000000"/>
            </w:tcBorders>
            <w:vAlign w:val="center"/>
          </w:tcPr>
          <w:p w14:paraId="6FED9503" w14:textId="56DAA3D2"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46 682,1</w:t>
            </w:r>
          </w:p>
        </w:tc>
      </w:tr>
      <w:tr w:rsidR="00770954" w:rsidRPr="00CE2A30" w14:paraId="61735B9A" w14:textId="77777777" w:rsidTr="00CE2A30">
        <w:tc>
          <w:tcPr>
            <w:tcW w:w="2518" w:type="dxa"/>
            <w:gridSpan w:val="6"/>
            <w:vMerge/>
            <w:tcBorders>
              <w:left w:val="single" w:sz="4" w:space="0" w:color="000000"/>
              <w:right w:val="single" w:sz="4" w:space="0" w:color="000000"/>
            </w:tcBorders>
          </w:tcPr>
          <w:p w14:paraId="6010E494" w14:textId="77777777" w:rsidR="00770954" w:rsidRPr="00CE2A30" w:rsidRDefault="00770954" w:rsidP="00CE2A30">
            <w:pPr>
              <w:spacing w:after="0" w:line="240" w:lineRule="auto"/>
              <w:rPr>
                <w:rFonts w:ascii="Times New Roman" w:eastAsia="Times New Roman" w:hAnsi="Times New Roman" w:cs="Times New Roman"/>
                <w:sz w:val="20"/>
                <w:szCs w:val="20"/>
              </w:rPr>
            </w:pPr>
          </w:p>
        </w:tc>
        <w:tc>
          <w:tcPr>
            <w:tcW w:w="1701" w:type="dxa"/>
            <w:gridSpan w:val="9"/>
            <w:tcBorders>
              <w:top w:val="single" w:sz="4" w:space="0" w:color="000000"/>
              <w:left w:val="single" w:sz="4" w:space="0" w:color="000000"/>
              <w:bottom w:val="single" w:sz="4" w:space="0" w:color="000000"/>
              <w:right w:val="single" w:sz="4" w:space="0" w:color="000000"/>
            </w:tcBorders>
          </w:tcPr>
          <w:p w14:paraId="031DF981" w14:textId="77777777" w:rsidR="00770954" w:rsidRPr="00CE2A30" w:rsidRDefault="00770954"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средства федерального бюджета</w:t>
            </w:r>
          </w:p>
        </w:tc>
        <w:tc>
          <w:tcPr>
            <w:tcW w:w="1472" w:type="dxa"/>
            <w:gridSpan w:val="5"/>
            <w:tcBorders>
              <w:top w:val="single" w:sz="4" w:space="0" w:color="000000"/>
              <w:left w:val="single" w:sz="4" w:space="0" w:color="000000"/>
              <w:bottom w:val="single" w:sz="4" w:space="0" w:color="000000"/>
              <w:right w:val="single" w:sz="4" w:space="0" w:color="000000"/>
            </w:tcBorders>
            <w:vAlign w:val="center"/>
          </w:tcPr>
          <w:p w14:paraId="2FF98761" w14:textId="47AEC4C8" w:rsidR="00770954" w:rsidRPr="00CE2A30" w:rsidRDefault="00770954" w:rsidP="00CE2A30">
            <w:pPr>
              <w:spacing w:after="0" w:line="240" w:lineRule="auto"/>
              <w:jc w:val="center"/>
              <w:rPr>
                <w:rFonts w:ascii="Times New Roman" w:eastAsia="Times New Roman" w:hAnsi="Times New Roman" w:cs="Times New Roman"/>
                <w:sz w:val="20"/>
                <w:szCs w:val="20"/>
              </w:rPr>
            </w:pPr>
            <w:r w:rsidRPr="00A65881">
              <w:rPr>
                <w:rFonts w:ascii="Times New Roman" w:eastAsia="Times New Roman" w:hAnsi="Times New Roman" w:cs="Times New Roman"/>
                <w:sz w:val="20"/>
                <w:szCs w:val="20"/>
              </w:rPr>
              <w:t>8 163,4</w:t>
            </w:r>
          </w:p>
        </w:tc>
        <w:tc>
          <w:tcPr>
            <w:tcW w:w="1421" w:type="dxa"/>
            <w:gridSpan w:val="6"/>
            <w:tcBorders>
              <w:top w:val="single" w:sz="4" w:space="0" w:color="000000"/>
              <w:left w:val="single" w:sz="4" w:space="0" w:color="000000"/>
              <w:bottom w:val="single" w:sz="4" w:space="0" w:color="000000"/>
              <w:right w:val="single" w:sz="4" w:space="0" w:color="000000"/>
            </w:tcBorders>
            <w:vAlign w:val="center"/>
          </w:tcPr>
          <w:p w14:paraId="12CB72F4" w14:textId="5E6D1753" w:rsidR="00770954" w:rsidRPr="00CE2A30" w:rsidRDefault="00770954" w:rsidP="00CE2A30">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r>
              <w:rPr>
                <w:rFonts w:ascii="Times New Roman" w:eastAsia="Times New Roman" w:hAnsi="Times New Roman" w:cs="Times New Roman"/>
                <w:sz w:val="20"/>
                <w:szCs w:val="20"/>
              </w:rPr>
              <w:t> 641,8</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2205B589" w14:textId="0FE7FBC0" w:rsidR="00770954" w:rsidRPr="00CE2A30" w:rsidRDefault="00770954" w:rsidP="00CE2A30">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r>
              <w:rPr>
                <w:rFonts w:ascii="Times New Roman" w:eastAsia="Times New Roman" w:hAnsi="Times New Roman" w:cs="Times New Roman"/>
                <w:sz w:val="20"/>
                <w:szCs w:val="20"/>
              </w:rPr>
              <w:t> 760,8</w:t>
            </w:r>
          </w:p>
        </w:tc>
        <w:tc>
          <w:tcPr>
            <w:tcW w:w="1498" w:type="dxa"/>
            <w:tcBorders>
              <w:top w:val="single" w:sz="4" w:space="0" w:color="000000"/>
              <w:left w:val="single" w:sz="4" w:space="0" w:color="000000"/>
              <w:bottom w:val="single" w:sz="4" w:space="0" w:color="000000"/>
              <w:right w:val="single" w:sz="4" w:space="0" w:color="000000"/>
            </w:tcBorders>
            <w:vAlign w:val="center"/>
          </w:tcPr>
          <w:p w14:paraId="501219C4" w14:textId="2B49DFCF" w:rsidR="00770954" w:rsidRPr="00CE2A30" w:rsidRDefault="00770954" w:rsidP="00CE2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2 760,8</w:t>
            </w:r>
          </w:p>
        </w:tc>
      </w:tr>
      <w:tr w:rsidR="00770954" w:rsidRPr="00CE2A30" w14:paraId="48103C64" w14:textId="77777777" w:rsidTr="00CE2A30">
        <w:tc>
          <w:tcPr>
            <w:tcW w:w="2518" w:type="dxa"/>
            <w:gridSpan w:val="6"/>
            <w:vMerge/>
            <w:tcBorders>
              <w:left w:val="single" w:sz="4" w:space="0" w:color="000000"/>
              <w:right w:val="single" w:sz="4" w:space="0" w:color="000000"/>
            </w:tcBorders>
          </w:tcPr>
          <w:p w14:paraId="218E1643" w14:textId="77777777" w:rsidR="00770954" w:rsidRPr="00CE2A30" w:rsidRDefault="00770954" w:rsidP="00CE2A30">
            <w:pPr>
              <w:spacing w:after="0" w:line="240" w:lineRule="auto"/>
              <w:rPr>
                <w:rFonts w:ascii="Times New Roman" w:eastAsia="Times New Roman" w:hAnsi="Times New Roman" w:cs="Times New Roman"/>
                <w:sz w:val="20"/>
                <w:szCs w:val="20"/>
              </w:rPr>
            </w:pPr>
          </w:p>
        </w:tc>
        <w:tc>
          <w:tcPr>
            <w:tcW w:w="1701" w:type="dxa"/>
            <w:gridSpan w:val="9"/>
            <w:tcBorders>
              <w:top w:val="single" w:sz="4" w:space="0" w:color="000000"/>
              <w:left w:val="single" w:sz="4" w:space="0" w:color="000000"/>
              <w:bottom w:val="single" w:sz="4" w:space="0" w:color="000000"/>
              <w:right w:val="single" w:sz="4" w:space="0" w:color="000000"/>
            </w:tcBorders>
          </w:tcPr>
          <w:p w14:paraId="62F8D0B8" w14:textId="77777777" w:rsidR="00770954" w:rsidRPr="00CE2A30" w:rsidRDefault="00770954"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средства краевого бюджета</w:t>
            </w:r>
          </w:p>
        </w:tc>
        <w:tc>
          <w:tcPr>
            <w:tcW w:w="1472" w:type="dxa"/>
            <w:gridSpan w:val="5"/>
            <w:tcBorders>
              <w:top w:val="single" w:sz="4" w:space="0" w:color="000000"/>
              <w:left w:val="single" w:sz="4" w:space="0" w:color="000000"/>
              <w:bottom w:val="single" w:sz="4" w:space="0" w:color="000000"/>
              <w:right w:val="single" w:sz="4" w:space="0" w:color="000000"/>
            </w:tcBorders>
            <w:vAlign w:val="center"/>
          </w:tcPr>
          <w:p w14:paraId="7E6C0E83" w14:textId="60D8D80D"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2 293,3</w:t>
            </w:r>
          </w:p>
        </w:tc>
        <w:tc>
          <w:tcPr>
            <w:tcW w:w="1421" w:type="dxa"/>
            <w:gridSpan w:val="6"/>
            <w:tcBorders>
              <w:top w:val="single" w:sz="4" w:space="0" w:color="000000"/>
              <w:left w:val="single" w:sz="4" w:space="0" w:color="000000"/>
              <w:bottom w:val="single" w:sz="4" w:space="0" w:color="000000"/>
              <w:right w:val="single" w:sz="4" w:space="0" w:color="000000"/>
            </w:tcBorders>
            <w:vAlign w:val="center"/>
          </w:tcPr>
          <w:p w14:paraId="1275B878" w14:textId="6C6A0FA3"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745,3</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49329741" w14:textId="1FC6E274"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1498" w:type="dxa"/>
            <w:tcBorders>
              <w:top w:val="single" w:sz="4" w:space="0" w:color="000000"/>
              <w:left w:val="single" w:sz="4" w:space="0" w:color="000000"/>
              <w:bottom w:val="single" w:sz="4" w:space="0" w:color="000000"/>
              <w:right w:val="single" w:sz="4" w:space="0" w:color="000000"/>
            </w:tcBorders>
            <w:vAlign w:val="center"/>
          </w:tcPr>
          <w:p w14:paraId="34E17347" w14:textId="53AA2121"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r>
      <w:tr w:rsidR="00770954" w:rsidRPr="00CE2A30" w14:paraId="4AB77F27" w14:textId="77777777" w:rsidTr="00CE2A30">
        <w:tc>
          <w:tcPr>
            <w:tcW w:w="2518" w:type="dxa"/>
            <w:gridSpan w:val="6"/>
            <w:vMerge/>
            <w:tcBorders>
              <w:left w:val="single" w:sz="4" w:space="0" w:color="000000"/>
              <w:bottom w:val="single" w:sz="4" w:space="0" w:color="000000"/>
              <w:right w:val="single" w:sz="4" w:space="0" w:color="000000"/>
            </w:tcBorders>
          </w:tcPr>
          <w:p w14:paraId="31E99AC0" w14:textId="77777777" w:rsidR="00770954" w:rsidRPr="00CE2A30" w:rsidRDefault="00770954" w:rsidP="00CE2A30">
            <w:pPr>
              <w:spacing w:after="0" w:line="240" w:lineRule="auto"/>
              <w:rPr>
                <w:rFonts w:ascii="Times New Roman" w:eastAsia="Times New Roman" w:hAnsi="Times New Roman" w:cs="Times New Roman"/>
                <w:sz w:val="20"/>
                <w:szCs w:val="20"/>
              </w:rPr>
            </w:pPr>
          </w:p>
        </w:tc>
        <w:tc>
          <w:tcPr>
            <w:tcW w:w="1701" w:type="dxa"/>
            <w:gridSpan w:val="9"/>
            <w:tcBorders>
              <w:top w:val="single" w:sz="4" w:space="0" w:color="000000"/>
              <w:left w:val="single" w:sz="4" w:space="0" w:color="000000"/>
              <w:bottom w:val="single" w:sz="4" w:space="0" w:color="000000"/>
              <w:right w:val="single" w:sz="4" w:space="0" w:color="000000"/>
            </w:tcBorders>
          </w:tcPr>
          <w:p w14:paraId="69E28A18" w14:textId="77777777" w:rsidR="00770954" w:rsidRPr="00CE2A30" w:rsidRDefault="00770954" w:rsidP="00CE2A30">
            <w:pPr>
              <w:spacing w:after="0" w:line="240" w:lineRule="auto"/>
              <w:rPr>
                <w:rFonts w:ascii="Times New Roman" w:eastAsia="Times New Roman" w:hAnsi="Times New Roman" w:cs="Times New Roman"/>
                <w:sz w:val="20"/>
                <w:szCs w:val="20"/>
              </w:rPr>
            </w:pPr>
            <w:r w:rsidRPr="00CE2A30">
              <w:rPr>
                <w:rFonts w:ascii="Times New Roman" w:eastAsia="Times New Roman" w:hAnsi="Times New Roman" w:cs="Times New Roman"/>
                <w:sz w:val="20"/>
                <w:szCs w:val="20"/>
              </w:rPr>
              <w:t>средства местного бюджета</w:t>
            </w:r>
          </w:p>
        </w:tc>
        <w:tc>
          <w:tcPr>
            <w:tcW w:w="1472" w:type="dxa"/>
            <w:gridSpan w:val="5"/>
            <w:tcBorders>
              <w:top w:val="single" w:sz="4" w:space="0" w:color="000000"/>
              <w:left w:val="single" w:sz="4" w:space="0" w:color="000000"/>
              <w:bottom w:val="single" w:sz="4" w:space="0" w:color="000000"/>
              <w:right w:val="single" w:sz="4" w:space="0" w:color="000000"/>
            </w:tcBorders>
            <w:vAlign w:val="center"/>
          </w:tcPr>
          <w:p w14:paraId="32D8AC76" w14:textId="7E3AA43F"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124 402,4</w:t>
            </w:r>
          </w:p>
        </w:tc>
        <w:tc>
          <w:tcPr>
            <w:tcW w:w="1421" w:type="dxa"/>
            <w:gridSpan w:val="6"/>
            <w:tcBorders>
              <w:top w:val="single" w:sz="4" w:space="0" w:color="000000"/>
              <w:left w:val="single" w:sz="4" w:space="0" w:color="000000"/>
              <w:bottom w:val="single" w:sz="4" w:space="0" w:color="000000"/>
              <w:right w:val="single" w:sz="4" w:space="0" w:color="000000"/>
            </w:tcBorders>
            <w:vAlign w:val="center"/>
          </w:tcPr>
          <w:p w14:paraId="3D5CFA5E" w14:textId="07DA4F2D" w:rsidR="00770954" w:rsidRPr="00CE2A30" w:rsidRDefault="00770954" w:rsidP="00CE2A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39 804,7</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32FDB746" w14:textId="1B6A2814" w:rsidR="00770954" w:rsidRPr="00CE2A30" w:rsidRDefault="00770954" w:rsidP="00CE2A30">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41 450,4</w:t>
            </w:r>
          </w:p>
        </w:tc>
        <w:tc>
          <w:tcPr>
            <w:tcW w:w="1498" w:type="dxa"/>
            <w:tcBorders>
              <w:top w:val="single" w:sz="4" w:space="0" w:color="000000"/>
              <w:left w:val="single" w:sz="4" w:space="0" w:color="000000"/>
              <w:bottom w:val="single" w:sz="4" w:space="0" w:color="000000"/>
              <w:right w:val="single" w:sz="4" w:space="0" w:color="000000"/>
            </w:tcBorders>
            <w:vAlign w:val="center"/>
          </w:tcPr>
          <w:p w14:paraId="4A6CCB13" w14:textId="02C2B5D8" w:rsidR="00770954" w:rsidRPr="00CE2A30" w:rsidRDefault="00770954" w:rsidP="00CE2A30">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43 147,3</w:t>
            </w:r>
          </w:p>
        </w:tc>
      </w:tr>
    </w:tbl>
    <w:p w14:paraId="7C95E08B" w14:textId="77777777" w:rsidR="00CE2A30" w:rsidRPr="00CE2A30" w:rsidRDefault="00CE2A30" w:rsidP="00CE2A30">
      <w:pPr>
        <w:spacing w:after="0" w:line="240" w:lineRule="auto"/>
        <w:contextualSpacing/>
        <w:rPr>
          <w:rFonts w:ascii="Times New Roman" w:eastAsia="Times New Roman" w:hAnsi="Times New Roman" w:cs="Times New Roman"/>
          <w:b/>
          <w:sz w:val="24"/>
          <w:szCs w:val="24"/>
          <w:highlight w:val="yellow"/>
          <w:lang w:eastAsia="en-US"/>
        </w:rPr>
      </w:pPr>
    </w:p>
    <w:p w14:paraId="1CD42B7C" w14:textId="77777777" w:rsidR="00CE2A30" w:rsidRPr="00CE2A30" w:rsidRDefault="00CE2A30" w:rsidP="00CE2A30">
      <w:pPr>
        <w:numPr>
          <w:ilvl w:val="0"/>
          <w:numId w:val="1"/>
        </w:numPr>
        <w:spacing w:after="0" w:line="240" w:lineRule="auto"/>
        <w:contextualSpacing/>
        <w:jc w:val="center"/>
        <w:rPr>
          <w:rFonts w:ascii="Times New Roman" w:eastAsia="Times New Roman" w:hAnsi="Times New Roman" w:cs="Times New Roman"/>
          <w:b/>
          <w:sz w:val="28"/>
          <w:szCs w:val="28"/>
          <w:lang w:eastAsia="en-US"/>
        </w:rPr>
      </w:pPr>
      <w:r w:rsidRPr="00CE2A30">
        <w:rPr>
          <w:rFonts w:ascii="Times New Roman" w:eastAsia="Times New Roman" w:hAnsi="Times New Roman" w:cs="Times New Roman"/>
          <w:b/>
          <w:sz w:val="28"/>
          <w:szCs w:val="28"/>
          <w:lang w:eastAsia="en-US"/>
        </w:rPr>
        <w:t>Характеристика текущего состояния</w:t>
      </w:r>
    </w:p>
    <w:p w14:paraId="1294F89C" w14:textId="77777777"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На сегодняшний день для Добрянского городского округа приоритетными являются цели, задачи и целевые показатели, указанные в паспорте муниципальной программы.</w:t>
      </w:r>
    </w:p>
    <w:p w14:paraId="781233DD" w14:textId="6772F319"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В соответствии со Стратегий социально-экономического развития </w:t>
      </w:r>
      <w:r w:rsidR="00AA6B65" w:rsidRPr="00CE2A30">
        <w:rPr>
          <w:rFonts w:ascii="Times New Roman" w:eastAsia="Times New Roman" w:hAnsi="Times New Roman" w:cs="Times New Roman"/>
          <w:sz w:val="28"/>
          <w:szCs w:val="28"/>
          <w:lang w:eastAsia="en-US"/>
        </w:rPr>
        <w:t>Добрянского</w:t>
      </w:r>
      <w:r w:rsidRPr="00CE2A30">
        <w:rPr>
          <w:rFonts w:ascii="Times New Roman" w:eastAsia="Times New Roman" w:hAnsi="Times New Roman" w:cs="Times New Roman"/>
          <w:sz w:val="28"/>
          <w:szCs w:val="28"/>
          <w:lang w:eastAsia="en-US"/>
        </w:rPr>
        <w:t xml:space="preserve"> городского округа Пермского края на 2021-2031 годы в муниципальную программу </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Муниципальное управление</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 xml:space="preserve"> введены:</w:t>
      </w:r>
    </w:p>
    <w:p w14:paraId="6D5C9227" w14:textId="7EC1CA9E"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цель </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rPr>
        <w:t>Обеспечение соответствия структуры и уровня муниципального управления перспективным задачам устойчивого развития ДГО в составе Пермской агломерации</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w:t>
      </w:r>
    </w:p>
    <w:p w14:paraId="135FDF87" w14:textId="31C0FFAF"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lang w:eastAsia="en-US"/>
        </w:rPr>
        <w:t xml:space="preserve">задача </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rPr>
        <w:t>Расширение присутствия округа в информационном пространстве регионального, федерального и международного уровней</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600EED2C" w14:textId="79891BA1"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задача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Совершенствование организационной структуры ОМСУ, исходя из целей Стратегии СЭР ДГО Пермского края на 2022-2024 гг.</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37AD947D" w14:textId="3BDD2A8C"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задача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Функционирование Общественного совета при главе городского округа – главе администрации Добрянского городского округа, обеспечение взаимодействия с Общественной палатой ПК для создания и поддержки системы общественного контроля за качеством предоставления муниципальных и государственных услуг на территории округа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192661A5" w14:textId="5311D88B"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задача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Развитие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граждан к электронным услугам, повышение открытости деятельности АДГО, оценке качества предоставления муниципальных услуг</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707CAF6F" w14:textId="606EA2A7"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задача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Совершенствование мер по подбору, расстановке, подготовке и переподготовке, повышению квалификации управленческих кадров в муниципальной сфере, формирование кадрового резерва на основе системы непрерывного образования муниципальных кадров</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7A6333E0" w14:textId="6FA31D85"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целевой показатель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Уровень удовлетворенности населения деятельностью ОМСУ</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4ACA10A2" w14:textId="7681374A" w:rsidR="00CE2A30" w:rsidRPr="00CE2A30" w:rsidRDefault="00CE2A30" w:rsidP="00CE2A30">
      <w:pPr>
        <w:spacing w:after="0" w:line="240" w:lineRule="auto"/>
        <w:ind w:firstLine="709"/>
        <w:contextualSpacing/>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rPr>
        <w:t xml:space="preserve">целевой показатель </w:t>
      </w:r>
      <w:r w:rsidR="00406A48">
        <w:rPr>
          <w:rFonts w:ascii="Times New Roman" w:eastAsia="Times New Roman" w:hAnsi="Times New Roman" w:cs="Times New Roman"/>
          <w:sz w:val="28"/>
          <w:szCs w:val="28"/>
        </w:rPr>
        <w:t>«</w:t>
      </w:r>
      <w:r w:rsidRPr="00CE2A30">
        <w:rPr>
          <w:rFonts w:ascii="Times New Roman" w:eastAsia="Arial" w:hAnsi="Times New Roman" w:cs="Times New Roman"/>
          <w:sz w:val="28"/>
          <w:szCs w:val="28"/>
        </w:rPr>
        <w:t>Общественный совет при главе городского округа – главе администрации Добрянского городского округа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44ED0539" w14:textId="4F39992C" w:rsidR="00CE2A30" w:rsidRPr="00CE2A30" w:rsidRDefault="00CE2A30" w:rsidP="00CE2A30">
      <w:pPr>
        <w:spacing w:after="0" w:line="240" w:lineRule="auto"/>
        <w:ind w:firstLine="709"/>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Создание условий для эффективного взаимодействия ОМСУ и жителей Добрянского городского округа путем объективного освещения деятельности ОМСУ, формирования положительного имиджа территории и вовлечения общественности в деятельность ОМСУ позволяет обеспечить </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прозрачность</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 xml:space="preserve"> каналов взаимодействия власти и общества.</w:t>
      </w:r>
    </w:p>
    <w:p w14:paraId="53EE2489"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lastRenderedPageBreak/>
        <w:t xml:space="preserve">Основными принципами обеспечения информационной открытости ОМСУ являются доступность информации, свобода поиска, получения, передачи и распространения информации, а также ее объективность. </w:t>
      </w:r>
    </w:p>
    <w:p w14:paraId="71FC8AE3"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По состоянию на 01 января 2022 г. на территории Добрянского городского округа зарегистрировано шесть средств массовой информации, в том числе печатные СМИ, электронные СМИ (радио, телевидение). Обеспечение информационной открытости ОМСУ и освещение их деятельности осуществляется на основе партнерства представителей СМИ и ОМСУ. Администрацией Добрянского городского округа регулярно проводится следующая работа: </w:t>
      </w:r>
    </w:p>
    <w:p w14:paraId="00690E9F" w14:textId="1044B200"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мониторинг официального сайта на соответствие Федеральному закону от 09 февраля 2009 г. № 8-ФЗ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59628975"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актуализация информации, размещенной на сайте администрации Добрянского городского округа;</w:t>
      </w:r>
    </w:p>
    <w:p w14:paraId="344020FA" w14:textId="63490AC7" w:rsidR="00CE2A30" w:rsidRPr="00CE2A30" w:rsidRDefault="00CE2A30" w:rsidP="00CE2A30">
      <w:pPr>
        <w:spacing w:after="0" w:line="240" w:lineRule="auto"/>
        <w:ind w:firstLine="708"/>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В разделе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Новости</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на официальном сайте в 2021 г. размещено 1005 новостей о работе главы городского округа – главы администрации Добрянского городского округа.</w:t>
      </w:r>
    </w:p>
    <w:p w14:paraId="1B3DE606" w14:textId="2CFB65CE" w:rsidR="00CE2A30" w:rsidRPr="00CE2A30" w:rsidRDefault="00CE2A30" w:rsidP="00CE2A30">
      <w:pPr>
        <w:spacing w:after="0" w:line="240" w:lineRule="auto"/>
        <w:ind w:firstLine="708"/>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Количество просмотров сайта за 2021 год составило 264 477, в частности – раздела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Новости</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 64 129. </w:t>
      </w:r>
    </w:p>
    <w:p w14:paraId="30AE276F" w14:textId="6AB7D9F7"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Ведется тесное сотрудничество с местными СМИ (2 радио, 1 телевидение, 2 газеты). Налажено взаимодействие с краевыми изданиями: телекомпании </w:t>
      </w:r>
      <w:r w:rsidR="00406A48">
        <w:rPr>
          <w:rFonts w:ascii="Times New Roman" w:eastAsia="Times New Roman" w:hAnsi="Times New Roman" w:cs="Times New Roman"/>
          <w:sz w:val="28"/>
          <w:szCs w:val="28"/>
        </w:rPr>
        <w:t>«</w:t>
      </w:r>
      <w:proofErr w:type="spellStart"/>
      <w:r w:rsidRPr="00CE2A30">
        <w:rPr>
          <w:rFonts w:ascii="Times New Roman" w:eastAsia="Times New Roman" w:hAnsi="Times New Roman" w:cs="Times New Roman"/>
          <w:sz w:val="28"/>
          <w:szCs w:val="28"/>
        </w:rPr>
        <w:t>Ветта</w:t>
      </w:r>
      <w:proofErr w:type="spellEnd"/>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Россия 24</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газеты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Звезда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Коммерсант</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Комсомольская правда. </w:t>
      </w:r>
      <w:proofErr w:type="spellStart"/>
      <w:r w:rsidRPr="00CE2A30">
        <w:rPr>
          <w:rFonts w:ascii="Times New Roman" w:eastAsia="Times New Roman" w:hAnsi="Times New Roman" w:cs="Times New Roman"/>
          <w:sz w:val="28"/>
          <w:szCs w:val="28"/>
        </w:rPr>
        <w:t>Прикамье</w:t>
      </w:r>
      <w:proofErr w:type="spellEnd"/>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w:t>
      </w:r>
    </w:p>
    <w:p w14:paraId="242B8A18" w14:textId="53CE52AA"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В рамках муниципальных контрактов в 2021 году были опубликованы материалы о деятельности администрации Добрянского городского округа в газете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Зори плюс</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также - транслировались на радиостанции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Доброе </w:t>
      </w:r>
      <w:proofErr w:type="spellStart"/>
      <w:r w:rsidRPr="00CE2A30">
        <w:rPr>
          <w:rFonts w:ascii="Times New Roman" w:eastAsia="Times New Roman" w:hAnsi="Times New Roman" w:cs="Times New Roman"/>
          <w:sz w:val="28"/>
          <w:szCs w:val="28"/>
        </w:rPr>
        <w:t>Добрянское</w:t>
      </w:r>
      <w:proofErr w:type="spellEnd"/>
      <w:r w:rsidRPr="00CE2A30">
        <w:rPr>
          <w:rFonts w:ascii="Times New Roman" w:eastAsia="Times New Roman" w:hAnsi="Times New Roman" w:cs="Times New Roman"/>
          <w:sz w:val="28"/>
          <w:szCs w:val="28"/>
        </w:rPr>
        <w:t xml:space="preserve"> радио</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Были опубликованы поздравления от лица главы городского округа – главы администрации Добрянского городского округа </w:t>
      </w:r>
    </w:p>
    <w:p w14:paraId="355D7A1C" w14:textId="270A7EB9"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Работа проводилась и вне рамок контрактов. Материалы о деятельности администрации Добрянского городского округа транслировались в эфире радиостанции </w:t>
      </w:r>
      <w:r w:rsidR="00406A48">
        <w:rPr>
          <w:rFonts w:ascii="Times New Roman" w:eastAsia="Times New Roman" w:hAnsi="Times New Roman" w:cs="Times New Roman"/>
          <w:sz w:val="28"/>
          <w:szCs w:val="28"/>
        </w:rPr>
        <w:t>«</w:t>
      </w:r>
      <w:proofErr w:type="spellStart"/>
      <w:r w:rsidRPr="00CE2A30">
        <w:rPr>
          <w:rFonts w:ascii="Times New Roman" w:eastAsia="Times New Roman" w:hAnsi="Times New Roman" w:cs="Times New Roman"/>
          <w:sz w:val="28"/>
          <w:szCs w:val="28"/>
        </w:rPr>
        <w:t>Радиоверсия</w:t>
      </w:r>
      <w:proofErr w:type="spellEnd"/>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телевидении </w:t>
      </w:r>
      <w:r w:rsidR="00406A48">
        <w:rPr>
          <w:rFonts w:ascii="Times New Roman" w:eastAsia="Times New Roman" w:hAnsi="Times New Roman" w:cs="Times New Roman"/>
          <w:sz w:val="28"/>
          <w:szCs w:val="28"/>
        </w:rPr>
        <w:t>«</w:t>
      </w:r>
      <w:proofErr w:type="spellStart"/>
      <w:r w:rsidRPr="00CE2A30">
        <w:rPr>
          <w:rFonts w:ascii="Times New Roman" w:eastAsia="Times New Roman" w:hAnsi="Times New Roman" w:cs="Times New Roman"/>
          <w:sz w:val="28"/>
          <w:szCs w:val="28"/>
        </w:rPr>
        <w:t>ИнфоКанал</w:t>
      </w:r>
      <w:proofErr w:type="spellEnd"/>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Также на местном телевидении транслировались поздравления от имени главы Добрянского городского округа. </w:t>
      </w:r>
    </w:p>
    <w:p w14:paraId="5E225146" w14:textId="297F7934" w:rsidR="00CE2A30" w:rsidRPr="00CE2A30" w:rsidRDefault="00CE2A30" w:rsidP="00CE2A30">
      <w:pPr>
        <w:spacing w:after="0" w:line="240" w:lineRule="auto"/>
        <w:ind w:firstLine="708"/>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С целью реализации законодательства об обеспечении открытости и доступности к правовым актам ОМСУ нормативные правовые акты размещаются </w:t>
      </w:r>
      <w:r w:rsidRPr="00CE2A30">
        <w:rPr>
          <w:rFonts w:ascii="Times New Roman" w:eastAsia="Times New Roman" w:hAnsi="Times New Roman" w:cs="Times New Roman"/>
          <w:sz w:val="28"/>
          <w:szCs w:val="28"/>
        </w:rPr>
        <w:t xml:space="preserve">на официальном сайте правовой информации Добрянского городского округа в информационно-телекоммуникационной сети Интернет с доменным именем dobr-pravo.ru </w:t>
      </w:r>
      <w:r w:rsidRPr="00CE2A30">
        <w:rPr>
          <w:rFonts w:ascii="Times New Roman" w:eastAsia="Times New Roman" w:hAnsi="Times New Roman" w:cs="Times New Roman"/>
          <w:sz w:val="28"/>
          <w:szCs w:val="28"/>
          <w:lang w:eastAsia="en-US"/>
        </w:rPr>
        <w:t xml:space="preserve">и публикуются в газете </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Камские Зори</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 xml:space="preserve">. В 2021 году опубликовано в СМИ 662 правовых акта и 344 информационных материалов. </w:t>
      </w:r>
    </w:p>
    <w:p w14:paraId="6594C0BF"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Утверждены формы поощрения за значительный вклад в развитие Добрянского городского округа, активное участие в благотворительной или попечительской деятельности на благо Добрянского городского округа и его </w:t>
      </w:r>
      <w:r w:rsidRPr="00CE2A30">
        <w:rPr>
          <w:rFonts w:ascii="Times New Roman" w:eastAsia="Times New Roman" w:hAnsi="Times New Roman" w:cs="Times New Roman"/>
          <w:sz w:val="28"/>
          <w:szCs w:val="28"/>
          <w:lang w:eastAsia="en-US"/>
        </w:rPr>
        <w:lastRenderedPageBreak/>
        <w:t>жителей, особые заслуги в развитии науки и техники, культуры, образования, здравоохранения, спорта, к юбилейным датам и в связи с государственными и профессиональными праздниками. Система поощрений и награждений предполагает награждение Грамотами главы городского округа – главы администрации Добрянского городского округа и Благодарственными письмами главы городского округа – главы администрации Добрянского городского округа</w:t>
      </w:r>
      <w:r w:rsidRPr="00CE2A30">
        <w:rPr>
          <w:rFonts w:ascii="Times New Roman" w:eastAsia="Times New Roman" w:hAnsi="Times New Roman" w:cs="Times New Roman"/>
          <w:sz w:val="28"/>
          <w:szCs w:val="28"/>
        </w:rPr>
        <w:t xml:space="preserve"> в количестве 185 награждаемых ежегодно.</w:t>
      </w:r>
    </w:p>
    <w:p w14:paraId="16B342D2"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В целях установления и поддержания сотрудничества органов местного самоуправления с органами государственной власти, муниципальными образованиями, иными организациями и лицами, по решению вопросов местного значения организуются представительские мероприятия (совещания, конференции, заседания, выездные приемы и др.). В связи с вышесказанным необходимо проведение системной работы по формированию положительного имиджа администрации Добрянского городского округа, а также ее руководителей. </w:t>
      </w:r>
    </w:p>
    <w:p w14:paraId="7617272F" w14:textId="0400CF77"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Одним из направлений муниципальной программы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Муниципальное управление</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является обеспечение устойчивой и безопасной информационно-коммуникационной инфраструктуры передачи, обработки и хранения данных, повышение доступности и качества муниципальных услуг. </w:t>
      </w:r>
    </w:p>
    <w:p w14:paraId="71473F6A"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shd w:val="clear" w:color="auto" w:fill="FFFFFF"/>
        </w:rPr>
      </w:pPr>
      <w:r w:rsidRPr="00CE2A30">
        <w:rPr>
          <w:rFonts w:ascii="Times New Roman" w:eastAsia="Times New Roman" w:hAnsi="Times New Roman" w:cs="Times New Roman"/>
          <w:sz w:val="28"/>
          <w:szCs w:val="28"/>
          <w:shd w:val="clear" w:color="auto" w:fill="FFFFFF"/>
        </w:rPr>
        <w:t xml:space="preserve">Основной целью использования </w:t>
      </w:r>
      <w:r w:rsidRPr="00CE2A30">
        <w:rPr>
          <w:rFonts w:ascii="Times New Roman" w:eastAsia="Times New Roman" w:hAnsi="Times New Roman" w:cs="Times New Roman"/>
          <w:sz w:val="28"/>
          <w:szCs w:val="28"/>
        </w:rPr>
        <w:t>информационно-коммуникационных технологий</w:t>
      </w:r>
      <w:r w:rsidRPr="00CE2A30">
        <w:rPr>
          <w:rFonts w:ascii="Times New Roman" w:eastAsia="Times New Roman" w:hAnsi="Times New Roman" w:cs="Times New Roman"/>
          <w:sz w:val="28"/>
          <w:szCs w:val="28"/>
          <w:shd w:val="clear" w:color="auto" w:fill="FFFFFF"/>
        </w:rPr>
        <w:t xml:space="preserve"> в деятельности ОМСУ является повышение эффективности механизмов муниципального управления на основе создания общей информационно-технологической инфраструктуры, включающей государственные, региональные, муниципальные информационные системы и ресурсы, а также средства, обеспечивающие их функционирование, взаимодействие между собой, населением и организациями в рамках предоставления государственных и муниципальных услуг.</w:t>
      </w:r>
    </w:p>
    <w:p w14:paraId="5558C3C3"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shd w:val="clear" w:color="auto" w:fill="FFFFFF"/>
        </w:rPr>
      </w:pPr>
      <w:r w:rsidRPr="00CE2A30">
        <w:rPr>
          <w:rFonts w:ascii="Times New Roman" w:eastAsia="Times New Roman" w:hAnsi="Times New Roman" w:cs="Times New Roman"/>
          <w:sz w:val="28"/>
          <w:szCs w:val="28"/>
          <w:shd w:val="clear" w:color="auto" w:fill="FFFFFF"/>
        </w:rPr>
        <w:t xml:space="preserve">В системе муниципального управления информационно-коммуникационные технологии используются для ввода, обработки, и хранения информации, информационного взаимодействия и защиты информации. При этом важным является надежность хранения и защиты, скорость обработки и передачи информации. Для выполнения вышеуказанных задач в ОМСУ используются программно-аппаратные средства. Обеспечивать их бесперебойную работу и модернизацию необходимо в соответствии с меняющимися условиями. Это достигается своевременным обновлением, ремонтом и наладкой оборудования, увеличением пропускной способности каналов связи, диверсификацией провайдеров-поставщиков услуг связи и передачи данных и требует высокой квалификации. В связи с этим требуется постоянное повышение квалификации ИТ-специалистов в области администрирования серверного программного обеспечения, технологий виртуализации серверов и сложного сетевого оборудования. </w:t>
      </w:r>
    </w:p>
    <w:p w14:paraId="495AEC3A"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shd w:val="clear" w:color="auto" w:fill="FFFFFF"/>
        </w:rPr>
      </w:pPr>
      <w:r w:rsidRPr="00CE2A30">
        <w:rPr>
          <w:rFonts w:ascii="Times New Roman" w:eastAsia="Times New Roman" w:hAnsi="Times New Roman" w:cs="Times New Roman"/>
          <w:sz w:val="28"/>
          <w:szCs w:val="28"/>
          <w:shd w:val="clear" w:color="auto" w:fill="FFFFFF"/>
        </w:rPr>
        <w:t xml:space="preserve">В администрации Добрянского городского округа функционирует локальная вычислительная сеть (далее - ЛВС). Удаленные подразделения подключены к ЛВС посредством виртуальных каналов (VPN). Большинство </w:t>
      </w:r>
      <w:r w:rsidRPr="00CE2A30">
        <w:rPr>
          <w:rFonts w:ascii="Times New Roman" w:eastAsia="Times New Roman" w:hAnsi="Times New Roman" w:cs="Times New Roman"/>
          <w:sz w:val="28"/>
          <w:szCs w:val="28"/>
          <w:shd w:val="clear" w:color="auto" w:fill="FFFFFF"/>
        </w:rPr>
        <w:lastRenderedPageBreak/>
        <w:t>подразделений администрации имеет доступ к нормативно-справочным системам, все подразделения имеют возможность пользоваться электронной почтой и средствами Интернет. Все муниципальные служащие имеют доступ к модифицированному системному электронному документообороту Пермского края (МСЭД ПК). Сотрудники администрации работают с теми или иными государственными, региональными, муниципальные информационными системами.</w:t>
      </w:r>
    </w:p>
    <w:p w14:paraId="4025457C"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shd w:val="clear" w:color="auto" w:fill="FFFFFF"/>
        </w:rPr>
      </w:pPr>
      <w:r w:rsidRPr="00CE2A30">
        <w:rPr>
          <w:rFonts w:ascii="Times New Roman" w:eastAsia="Times New Roman" w:hAnsi="Times New Roman" w:cs="Times New Roman"/>
          <w:sz w:val="28"/>
          <w:szCs w:val="28"/>
          <w:shd w:val="clear" w:color="auto" w:fill="FFFFFF"/>
        </w:rPr>
        <w:t>Несмотря на ежегодное пополнение парка персональных компьютеров и печатающих устройств, более 84,6% техники приобретено более 3 лет назад и не может соответствовать требованиям, предъявляемым современными информационными системами к аппаратному и программному обеспечению.</w:t>
      </w:r>
    </w:p>
    <w:p w14:paraId="70E78CC5"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shd w:val="clear" w:color="auto" w:fill="FFFFFF"/>
        </w:rPr>
      </w:pPr>
      <w:r w:rsidRPr="00CE2A30">
        <w:rPr>
          <w:rFonts w:ascii="Times New Roman" w:eastAsia="Times New Roman" w:hAnsi="Times New Roman" w:cs="Times New Roman"/>
          <w:sz w:val="28"/>
          <w:szCs w:val="28"/>
          <w:shd w:val="clear" w:color="auto" w:fill="FFFFFF"/>
        </w:rPr>
        <w:t xml:space="preserve">В связи с расширением ЛВС, изношенностью серверного оборудования, приобретенного более 10 лет назад, отсутствием возможности резервного копирования, остро стоит проблема защиты информации от потери в результате технических сбоев, несанкционированного доступа и внешних воздействий. </w:t>
      </w:r>
    </w:p>
    <w:p w14:paraId="7E1062E4"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shd w:val="clear" w:color="auto" w:fill="FFFFFF"/>
        </w:rPr>
      </w:pPr>
      <w:r w:rsidRPr="00CE2A30">
        <w:rPr>
          <w:rFonts w:ascii="Times New Roman" w:eastAsia="Times New Roman" w:hAnsi="Times New Roman" w:cs="Times New Roman"/>
          <w:sz w:val="28"/>
          <w:szCs w:val="28"/>
          <w:shd w:val="clear" w:color="auto" w:fill="FFFFFF"/>
        </w:rPr>
        <w:t xml:space="preserve">Таким образом, для обеспечения устойчивой и безопасной информационно-коммуникационной инфраструктуры в ОМСУ Добрянского городского округа, развития технологий электронного правительства необходимо приобретение новых вычислительных мощностей, организация защиты ЛВС, в </w:t>
      </w:r>
      <w:proofErr w:type="spellStart"/>
      <w:r w:rsidRPr="00CE2A30">
        <w:rPr>
          <w:rFonts w:ascii="Times New Roman" w:eastAsia="Times New Roman" w:hAnsi="Times New Roman" w:cs="Times New Roman"/>
          <w:sz w:val="28"/>
          <w:szCs w:val="28"/>
          <w:shd w:val="clear" w:color="auto" w:fill="FFFFFF"/>
        </w:rPr>
        <w:t>т.ч</w:t>
      </w:r>
      <w:proofErr w:type="spellEnd"/>
      <w:r w:rsidRPr="00CE2A30">
        <w:rPr>
          <w:rFonts w:ascii="Times New Roman" w:eastAsia="Times New Roman" w:hAnsi="Times New Roman" w:cs="Times New Roman"/>
          <w:sz w:val="28"/>
          <w:szCs w:val="28"/>
          <w:shd w:val="clear" w:color="auto" w:fill="FFFFFF"/>
        </w:rPr>
        <w:t>. с использованием отечественного программного обеспечения.</w:t>
      </w:r>
    </w:p>
    <w:p w14:paraId="55AEB272" w14:textId="77777777" w:rsidR="00CE2A30" w:rsidRPr="00CE2A30" w:rsidRDefault="00CE2A30" w:rsidP="00CE2A30">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Одними из важнейших составляющих эффективности управления являются наличие кадрового резерва и высокий уровень профессионализма сотрудников органов местного самоуправления Добрянского городского округа.</w:t>
      </w:r>
    </w:p>
    <w:p w14:paraId="2A00B5BA" w14:textId="77777777" w:rsidR="00CE2A30" w:rsidRPr="00CE2A30" w:rsidRDefault="00CE2A30" w:rsidP="00CE2A30">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В связи с этим, на первоочередное место выходит необходимость систематического дополнительного профессионального обучения сотрудников по программам повышения квалификации и профессиональной переподготовки, а также получение новых знаний и опыта посредством участия в семинарах.</w:t>
      </w:r>
    </w:p>
    <w:p w14:paraId="78487323" w14:textId="77777777" w:rsidR="00CE2A30" w:rsidRPr="00CE2A30" w:rsidRDefault="00CE2A30" w:rsidP="00CE2A30">
      <w:pPr>
        <w:widowControl w:val="0"/>
        <w:tabs>
          <w:tab w:val="left" w:pos="1276"/>
        </w:tabs>
        <w:autoSpaceDE w:val="0"/>
        <w:autoSpaceDN w:val="0"/>
        <w:spacing w:after="0" w:line="240" w:lineRule="auto"/>
        <w:ind w:firstLine="709"/>
        <w:jc w:val="both"/>
        <w:outlineLvl w:val="2"/>
        <w:rPr>
          <w:rFonts w:ascii="Times New Roman" w:eastAsia="Times New Roman" w:hAnsi="Times New Roman" w:cs="Times New Roman"/>
          <w:snapToGrid w:val="0"/>
          <w:sz w:val="28"/>
          <w:szCs w:val="28"/>
        </w:rPr>
      </w:pPr>
      <w:r w:rsidRPr="00CE2A30">
        <w:rPr>
          <w:rFonts w:ascii="Times New Roman" w:eastAsia="Times New Roman" w:hAnsi="Times New Roman" w:cs="Times New Roman"/>
          <w:sz w:val="28"/>
          <w:szCs w:val="28"/>
        </w:rPr>
        <w:t>С целью обеспечения компетентными кадрами администрации Добрянского городского округа необходимо вести постоянную работу по их подготовке. В настоящее время обязательным условием для руководящего состава высшего и среднего звена является наличие высшего профессионального образования, соответствующего занимаемой должности, обеспечивающего полное исполнение должностных обязанностей.</w:t>
      </w:r>
    </w:p>
    <w:p w14:paraId="0E760C5D"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За период 2021- первое полугодие 2022 года на обучение направлено 23 муниципальных служащих за счет средств бюджета Добрянского городского округа, что составляет 13,5% от числа нуждающихся в повышении квалификации или профессиональной переподготовке. Число нуждающихся в повышении квалификации рассчитывается из штатной численности муниципальных служащих администрации Добрянского городского округа. </w:t>
      </w:r>
    </w:p>
    <w:p w14:paraId="61C50EFE" w14:textId="77777777" w:rsidR="00CE2A30" w:rsidRPr="00CE2A30" w:rsidRDefault="00CE2A30" w:rsidP="00CE2A30">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Данные показатели свидетельствуют о недостаточности средств местного бюджета для осуществления системного обучения муниципальных служащих.</w:t>
      </w:r>
    </w:p>
    <w:p w14:paraId="5FDD23DA" w14:textId="4056F848" w:rsidR="00CE2A30" w:rsidRPr="00CE2A30" w:rsidRDefault="00CE2A30" w:rsidP="00CE2A30">
      <w:pPr>
        <w:spacing w:after="0" w:line="240" w:lineRule="auto"/>
        <w:ind w:firstLine="567"/>
        <w:jc w:val="both"/>
        <w:rPr>
          <w:rFonts w:ascii="Times New Roman" w:eastAsia="Calibri" w:hAnsi="Times New Roman" w:cs="Times New Roman"/>
          <w:sz w:val="28"/>
          <w:szCs w:val="28"/>
          <w:lang w:eastAsia="en-US"/>
        </w:rPr>
      </w:pPr>
      <w:r w:rsidRPr="00CE2A30">
        <w:rPr>
          <w:rFonts w:ascii="Times New Roman" w:eastAsia="Calibri" w:hAnsi="Times New Roman" w:cs="Times New Roman"/>
          <w:sz w:val="28"/>
          <w:szCs w:val="28"/>
          <w:lang w:eastAsia="en-US"/>
        </w:rPr>
        <w:t xml:space="preserve">В соответствии с Положением о порядке организации мероприятий по профессиональному развитию муниципальных служащих Добрянского </w:t>
      </w:r>
      <w:r w:rsidRPr="00CE2A30">
        <w:rPr>
          <w:rFonts w:ascii="Times New Roman" w:eastAsia="Calibri" w:hAnsi="Times New Roman" w:cs="Times New Roman"/>
          <w:sz w:val="28"/>
          <w:szCs w:val="28"/>
          <w:lang w:eastAsia="en-US"/>
        </w:rPr>
        <w:lastRenderedPageBreak/>
        <w:t>городского округа и расходования бюджетных средств, утвержденного постановлением администрации Добрянского городского округа от 26</w:t>
      </w:r>
      <w:r w:rsidR="005E3405">
        <w:rPr>
          <w:rFonts w:ascii="Times New Roman" w:eastAsia="Calibri" w:hAnsi="Times New Roman" w:cs="Times New Roman"/>
          <w:sz w:val="28"/>
          <w:szCs w:val="28"/>
          <w:lang w:eastAsia="en-US"/>
        </w:rPr>
        <w:t xml:space="preserve"> октября </w:t>
      </w:r>
      <w:r w:rsidRPr="00CE2A30">
        <w:rPr>
          <w:rFonts w:ascii="Times New Roman" w:eastAsia="Calibri" w:hAnsi="Times New Roman" w:cs="Times New Roman"/>
          <w:sz w:val="28"/>
          <w:szCs w:val="28"/>
          <w:lang w:eastAsia="en-US"/>
        </w:rPr>
        <w:t xml:space="preserve">2020 </w:t>
      </w:r>
      <w:r w:rsidR="005E3405">
        <w:rPr>
          <w:rFonts w:ascii="Times New Roman" w:eastAsia="Calibri" w:hAnsi="Times New Roman" w:cs="Times New Roman"/>
          <w:sz w:val="28"/>
          <w:szCs w:val="28"/>
          <w:lang w:eastAsia="en-US"/>
        </w:rPr>
        <w:t xml:space="preserve">г. </w:t>
      </w:r>
      <w:r w:rsidRPr="00CE2A30">
        <w:rPr>
          <w:rFonts w:ascii="Times New Roman" w:eastAsia="Calibri" w:hAnsi="Times New Roman" w:cs="Times New Roman"/>
          <w:sz w:val="28"/>
          <w:szCs w:val="28"/>
          <w:lang w:eastAsia="en-US"/>
        </w:rPr>
        <w:t>№ 309-сэд, основанием для направления муниципального служащего для участия в мероприятиях по профессиональному развитию являются:</w:t>
      </w:r>
    </w:p>
    <w:p w14:paraId="41B54C85" w14:textId="393C787A" w:rsidR="00CE2A30" w:rsidRPr="00CE2A30" w:rsidRDefault="00CE2A30" w:rsidP="00CE2A30">
      <w:pPr>
        <w:spacing w:after="0" w:line="240" w:lineRule="auto"/>
        <w:ind w:firstLine="567"/>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решение представителя нанимателя (работодателя);</w:t>
      </w:r>
    </w:p>
    <w:p w14:paraId="63455A7D" w14:textId="1EDB7F26" w:rsidR="00CE2A30" w:rsidRPr="00CE2A30" w:rsidRDefault="00CE2A30" w:rsidP="00CE2A30">
      <w:pPr>
        <w:spacing w:after="0" w:line="240" w:lineRule="auto"/>
        <w:ind w:firstLine="567"/>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результаты аттестации муниципального служащего;</w:t>
      </w:r>
    </w:p>
    <w:p w14:paraId="76AD54E2" w14:textId="27D0F2EE" w:rsidR="00CE2A30" w:rsidRPr="00CE2A30" w:rsidRDefault="005E3405" w:rsidP="00CE2A3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предусмотренное </w:t>
      </w:r>
      <w:r w:rsidR="00CE2A30" w:rsidRPr="00CE2A30">
        <w:rPr>
          <w:rFonts w:ascii="Times New Roman" w:eastAsia="Times New Roman" w:hAnsi="Times New Roman" w:cs="Times New Roman"/>
          <w:sz w:val="28"/>
          <w:szCs w:val="28"/>
        </w:rPr>
        <w:t>федеральным или краевым законодательством, для обучения муниципального служащего по отдельным направлениям дополнительного профессионального образования;</w:t>
      </w:r>
    </w:p>
    <w:p w14:paraId="729E5C62" w14:textId="6045E7A2" w:rsidR="00CE2A30" w:rsidRPr="00CE2A30" w:rsidRDefault="00CE2A30" w:rsidP="00CE2A30">
      <w:pPr>
        <w:spacing w:after="0" w:line="240" w:lineRule="auto"/>
        <w:ind w:firstLine="567"/>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назначение муниципального служащего на иную должность муниципальной службы в порядке должностного роста;</w:t>
      </w:r>
    </w:p>
    <w:p w14:paraId="404B063A" w14:textId="327B0705" w:rsidR="00CE2A30" w:rsidRPr="00CE2A30" w:rsidRDefault="00CE2A30" w:rsidP="00CE2A30">
      <w:pPr>
        <w:spacing w:after="0" w:line="240" w:lineRule="auto"/>
        <w:ind w:firstLine="567"/>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поступление гражданина на муниципальную службу впервые.</w:t>
      </w:r>
    </w:p>
    <w:p w14:paraId="193AA4D5" w14:textId="77631FF5" w:rsidR="00CE2A30" w:rsidRPr="00CE2A30" w:rsidRDefault="00CE2A30" w:rsidP="00CE2A30">
      <w:pPr>
        <w:spacing w:after="0" w:line="240" w:lineRule="auto"/>
        <w:ind w:firstLine="567"/>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Архив Добрянского городского округа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расположен</w:t>
      </w:r>
      <w:r w:rsidRPr="00CE2A30">
        <w:rPr>
          <w:rFonts w:ascii="Times New Roman" w:eastAsia="Times New Roman" w:hAnsi="Times New Roman" w:cs="Times New Roman"/>
          <w:sz w:val="28"/>
          <w:szCs w:val="28"/>
          <w:lang w:val="x-none"/>
        </w:rPr>
        <w:t xml:space="preserve"> в приспособленном помещении</w:t>
      </w:r>
      <w:r w:rsidRPr="00CE2A30">
        <w:rPr>
          <w:rFonts w:ascii="Times New Roman" w:eastAsia="Times New Roman" w:hAnsi="Times New Roman" w:cs="Times New Roman"/>
          <w:sz w:val="28"/>
          <w:szCs w:val="28"/>
        </w:rPr>
        <w:t xml:space="preserve">, </w:t>
      </w:r>
      <w:r w:rsidRPr="00CE2A30">
        <w:rPr>
          <w:rFonts w:ascii="Times New Roman" w:eastAsia="Times New Roman" w:hAnsi="Times New Roman" w:cs="Times New Roman"/>
          <w:sz w:val="28"/>
          <w:szCs w:val="28"/>
          <w:lang w:val="x-none"/>
        </w:rPr>
        <w:t xml:space="preserve">площадью </w:t>
      </w:r>
      <w:r w:rsidRPr="00CE2A30">
        <w:rPr>
          <w:rFonts w:ascii="Times New Roman" w:eastAsia="Times New Roman" w:hAnsi="Times New Roman" w:cs="Times New Roman"/>
          <w:sz w:val="28"/>
          <w:szCs w:val="28"/>
        </w:rPr>
        <w:t xml:space="preserve">467 </w:t>
      </w:r>
      <w:r w:rsidRPr="00CE2A30">
        <w:rPr>
          <w:rFonts w:ascii="Times New Roman" w:eastAsia="Times New Roman" w:hAnsi="Times New Roman" w:cs="Times New Roman"/>
          <w:sz w:val="28"/>
          <w:szCs w:val="28"/>
          <w:lang w:val="x-none"/>
        </w:rPr>
        <w:t xml:space="preserve"> кв. метров</w:t>
      </w:r>
      <w:r w:rsidRPr="00CE2A30">
        <w:rPr>
          <w:rFonts w:ascii="Times New Roman" w:eastAsia="Times New Roman" w:hAnsi="Times New Roman" w:cs="Times New Roman"/>
          <w:sz w:val="28"/>
          <w:szCs w:val="28"/>
        </w:rPr>
        <w:t xml:space="preserve">. </w:t>
      </w:r>
    </w:p>
    <w:p w14:paraId="79D236F9" w14:textId="15EC23B3" w:rsidR="00CE2A30" w:rsidRPr="00CE2A30" w:rsidRDefault="00CE2A30" w:rsidP="00CE2A30">
      <w:pPr>
        <w:spacing w:after="0" w:line="240" w:lineRule="auto"/>
        <w:ind w:firstLine="567"/>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Архив Добрянского городского округа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осуществляет  деятельность в соответствии  с Федеральным законом от 22 октября 2004 года № 125-ФЗ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Об архивном деле в Российской Федерации</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и законом Пермского края от 10 апреля 2018 года №210-ПК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Об архивном деле в Пермском крае</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w:t>
      </w:r>
    </w:p>
    <w:p w14:paraId="1093E61F" w14:textId="22445138"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Формирование и содержание 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Архив </w:t>
      </w:r>
      <w:r w:rsidR="00D52C94">
        <w:rPr>
          <w:rFonts w:ascii="Times New Roman" w:eastAsia="Times New Roman" w:hAnsi="Times New Roman" w:cs="Times New Roman"/>
          <w:sz w:val="28"/>
          <w:szCs w:val="28"/>
        </w:rPr>
        <w:t>Добрянского городского округа</w:t>
      </w:r>
      <w:r w:rsidR="00406A48">
        <w:rPr>
          <w:rFonts w:ascii="Times New Roman" w:eastAsia="Times New Roman" w:hAnsi="Times New Roman" w:cs="Times New Roman"/>
          <w:sz w:val="28"/>
          <w:szCs w:val="28"/>
        </w:rPr>
        <w:t>»</w:t>
      </w:r>
      <w:r w:rsidR="00D52C94">
        <w:rPr>
          <w:rFonts w:ascii="Times New Roman" w:eastAsia="Times New Roman" w:hAnsi="Times New Roman" w:cs="Times New Roman"/>
          <w:sz w:val="28"/>
          <w:szCs w:val="28"/>
        </w:rPr>
        <w:t xml:space="preserve"> </w:t>
      </w:r>
      <w:r w:rsidRPr="00CE2A30">
        <w:rPr>
          <w:rFonts w:ascii="Times New Roman" w:eastAsia="Times New Roman" w:hAnsi="Times New Roman" w:cs="Times New Roman"/>
          <w:sz w:val="28"/>
          <w:szCs w:val="28"/>
        </w:rPr>
        <w:t xml:space="preserve">относится к полномочиям Добрянского городского округа. 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Архив Добрянского городского </w:t>
      </w:r>
      <w:proofErr w:type="gramStart"/>
      <w:r w:rsidRPr="00CE2A30">
        <w:rPr>
          <w:rFonts w:ascii="Times New Roman" w:eastAsia="Times New Roman" w:hAnsi="Times New Roman" w:cs="Times New Roman"/>
          <w:sz w:val="28"/>
          <w:szCs w:val="28"/>
        </w:rPr>
        <w:t>округа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осуществляет</w:t>
      </w:r>
      <w:proofErr w:type="gramEnd"/>
      <w:r w:rsidRPr="00CE2A30">
        <w:rPr>
          <w:rFonts w:ascii="Times New Roman" w:eastAsia="Times New Roman" w:hAnsi="Times New Roman" w:cs="Times New Roman"/>
          <w:sz w:val="28"/>
          <w:szCs w:val="28"/>
        </w:rPr>
        <w:t xml:space="preserve"> государственные полномочия по хранению, комплектованию, учету и использованию архивных документов государственной части документов Архивного фонда Пермского края и документов, относящихся к муниципальной собственности. </w:t>
      </w:r>
    </w:p>
    <w:p w14:paraId="14EFE9E3" w14:textId="34C92315"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По состоянию на </w:t>
      </w:r>
      <w:r w:rsidR="00D52C94">
        <w:rPr>
          <w:rFonts w:ascii="Times New Roman" w:eastAsia="Times New Roman" w:hAnsi="Times New Roman" w:cs="Times New Roman"/>
          <w:sz w:val="28"/>
          <w:szCs w:val="28"/>
        </w:rPr>
        <w:t>0</w:t>
      </w:r>
      <w:r w:rsidRPr="00CE2A30">
        <w:rPr>
          <w:rFonts w:ascii="Times New Roman" w:eastAsia="Times New Roman" w:hAnsi="Times New Roman" w:cs="Times New Roman"/>
          <w:sz w:val="28"/>
          <w:szCs w:val="28"/>
        </w:rPr>
        <w:t xml:space="preserve">1 января 2022 года источниками комплектования муниципального архива являются 25 организаций, в том числе по видам собственности: государственных краевых – 4 организации, муниципальных - 21 организация, в результате деятельности которых образуются документы, имеющие историческое, научное, социальное, экономическое и культурное значение. </w:t>
      </w:r>
    </w:p>
    <w:p w14:paraId="52EC6CE6"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На 1 января 2022 года находится на хранении 80 929 </w:t>
      </w:r>
      <w:r w:rsidRPr="00CE2A30">
        <w:rPr>
          <w:rFonts w:ascii="Times New Roman" w:eastAsia="Times New Roman" w:hAnsi="Times New Roman" w:cs="Times New Roman"/>
          <w:sz w:val="28"/>
          <w:szCs w:val="28"/>
          <w:lang w:val="x-none"/>
        </w:rPr>
        <w:t>ед</w:t>
      </w:r>
      <w:r w:rsidRPr="00CE2A30">
        <w:rPr>
          <w:rFonts w:ascii="Times New Roman" w:eastAsia="Times New Roman" w:hAnsi="Times New Roman" w:cs="Times New Roman"/>
          <w:sz w:val="28"/>
          <w:szCs w:val="28"/>
        </w:rPr>
        <w:t xml:space="preserve">иниц </w:t>
      </w:r>
      <w:r w:rsidRPr="00CE2A30">
        <w:rPr>
          <w:rFonts w:ascii="Times New Roman" w:eastAsia="Times New Roman" w:hAnsi="Times New Roman" w:cs="Times New Roman"/>
          <w:sz w:val="28"/>
          <w:szCs w:val="28"/>
          <w:lang w:val="x-none"/>
        </w:rPr>
        <w:t>хранения</w:t>
      </w:r>
      <w:r w:rsidRPr="00CE2A30">
        <w:rPr>
          <w:rFonts w:ascii="Times New Roman" w:eastAsia="Times New Roman" w:hAnsi="Times New Roman" w:cs="Times New Roman"/>
          <w:sz w:val="28"/>
          <w:szCs w:val="28"/>
        </w:rPr>
        <w:t xml:space="preserve"> </w:t>
      </w:r>
      <w:r w:rsidRPr="00CE2A30">
        <w:rPr>
          <w:rFonts w:ascii="Times New Roman" w:eastAsia="Times New Roman" w:hAnsi="Times New Roman" w:cs="Times New Roman"/>
          <w:sz w:val="28"/>
          <w:szCs w:val="28"/>
          <w:lang w:val="x-none"/>
        </w:rPr>
        <w:t>документов</w:t>
      </w:r>
      <w:r w:rsidRPr="00CE2A30">
        <w:rPr>
          <w:rFonts w:ascii="Times New Roman" w:eastAsia="Times New Roman" w:hAnsi="Times New Roman" w:cs="Times New Roman"/>
          <w:sz w:val="28"/>
          <w:szCs w:val="28"/>
        </w:rPr>
        <w:t>, в том числе по видам собственности:</w:t>
      </w:r>
      <w:r w:rsidRPr="00CE2A30">
        <w:rPr>
          <w:rFonts w:ascii="Times New Roman" w:eastAsia="Times New Roman" w:hAnsi="Times New Roman" w:cs="Times New Roman"/>
          <w:sz w:val="28"/>
          <w:szCs w:val="28"/>
          <w:lang w:val="x-none"/>
        </w:rPr>
        <w:t xml:space="preserve"> государственной части, документов Архивного фонда Пермского края</w:t>
      </w:r>
      <w:r w:rsidRPr="00CE2A30">
        <w:rPr>
          <w:rFonts w:ascii="Times New Roman" w:eastAsia="Times New Roman" w:hAnsi="Times New Roman" w:cs="Times New Roman"/>
          <w:sz w:val="28"/>
          <w:szCs w:val="28"/>
        </w:rPr>
        <w:t xml:space="preserve"> – 22 726 единиц хранения, муниципальной – 58203 единиц хранения.</w:t>
      </w:r>
    </w:p>
    <w:p w14:paraId="531A9FAD"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Значения целевых показателей паспорта и источники получения информации о значении целевых показателей:</w:t>
      </w:r>
    </w:p>
    <w:p w14:paraId="3F6C8DCF" w14:textId="07CA6B4E"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Количество ежегодно выпущенных брошюр о деятельности администрации Добрянского городского округа по итогам отчетного года</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осуществляется по итоговому отчёту за прошедший год, включающий в себя все основные виды/направления деятельности ОМСУ.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42890F7F"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lastRenderedPageBreak/>
        <w:t>Источником получения информации о значении целевого показателя является электронный адрес официального сайта администрации Добрянского городского округа, адрес аккаунтов администрации Добрянского городского округа в социальных сетях:</w:t>
      </w:r>
    </w:p>
    <w:p w14:paraId="1F24580D" w14:textId="77777777" w:rsidR="00CE2A30" w:rsidRPr="00901EE6" w:rsidRDefault="00CE2A30" w:rsidP="00D52C94">
      <w:pPr>
        <w:spacing w:after="0" w:line="240" w:lineRule="auto"/>
        <w:ind w:firstLine="709"/>
        <w:jc w:val="both"/>
        <w:rPr>
          <w:rFonts w:ascii="Times New Roman" w:eastAsia="Times New Roman" w:hAnsi="Times New Roman" w:cs="Times New Roman"/>
          <w:color w:val="0000FF"/>
          <w:sz w:val="28"/>
          <w:szCs w:val="28"/>
        </w:rPr>
      </w:pPr>
      <w:proofErr w:type="spellStart"/>
      <w:r w:rsidRPr="00901EE6">
        <w:rPr>
          <w:rFonts w:ascii="Times New Roman" w:eastAsia="Times New Roman" w:hAnsi="Times New Roman" w:cs="Times New Roman"/>
          <w:color w:val="0000FF"/>
          <w:sz w:val="28"/>
          <w:szCs w:val="28"/>
        </w:rPr>
        <w:t>добрянка.рус</w:t>
      </w:r>
      <w:proofErr w:type="spellEnd"/>
    </w:p>
    <w:p w14:paraId="5052A730" w14:textId="77777777" w:rsidR="00CE2A30" w:rsidRPr="00901EE6" w:rsidRDefault="00B84901" w:rsidP="00D52C94">
      <w:pPr>
        <w:spacing w:after="0" w:line="240" w:lineRule="auto"/>
        <w:ind w:firstLine="709"/>
        <w:jc w:val="both"/>
        <w:rPr>
          <w:rFonts w:ascii="Times New Roman" w:eastAsia="Times New Roman" w:hAnsi="Times New Roman" w:cs="Times New Roman"/>
          <w:color w:val="0000FF"/>
          <w:sz w:val="28"/>
          <w:szCs w:val="28"/>
        </w:rPr>
      </w:pPr>
      <w:hyperlink r:id="rId8" w:history="1">
        <w:r w:rsidR="00CE2A30" w:rsidRPr="00901EE6">
          <w:rPr>
            <w:rFonts w:ascii="Times New Roman" w:eastAsia="Times New Roman" w:hAnsi="Times New Roman" w:cs="Times New Roman"/>
            <w:color w:val="0000FF"/>
            <w:sz w:val="28"/>
            <w:szCs w:val="28"/>
            <w:lang w:val="en-US"/>
          </w:rPr>
          <w:t>https</w:t>
        </w:r>
        <w:r w:rsidR="00CE2A30" w:rsidRPr="00901EE6">
          <w:rPr>
            <w:rFonts w:ascii="Times New Roman" w:eastAsia="Times New Roman" w:hAnsi="Times New Roman" w:cs="Times New Roman"/>
            <w:color w:val="0000FF"/>
            <w:sz w:val="28"/>
            <w:szCs w:val="28"/>
          </w:rPr>
          <w:t>://</w:t>
        </w:r>
        <w:proofErr w:type="spellStart"/>
        <w:r w:rsidR="00CE2A30" w:rsidRPr="00901EE6">
          <w:rPr>
            <w:rFonts w:ascii="Times New Roman" w:eastAsia="Times New Roman" w:hAnsi="Times New Roman" w:cs="Times New Roman"/>
            <w:color w:val="0000FF"/>
            <w:sz w:val="28"/>
            <w:szCs w:val="28"/>
            <w:lang w:val="en-US"/>
          </w:rPr>
          <w:t>vk</w:t>
        </w:r>
        <w:proofErr w:type="spellEnd"/>
        <w:r w:rsidR="00CE2A30" w:rsidRPr="00901EE6">
          <w:rPr>
            <w:rFonts w:ascii="Times New Roman" w:eastAsia="Times New Roman" w:hAnsi="Times New Roman" w:cs="Times New Roman"/>
            <w:color w:val="0000FF"/>
            <w:sz w:val="28"/>
            <w:szCs w:val="28"/>
          </w:rPr>
          <w:t>.</w:t>
        </w:r>
        <w:r w:rsidR="00CE2A30" w:rsidRPr="00901EE6">
          <w:rPr>
            <w:rFonts w:ascii="Times New Roman" w:eastAsia="Times New Roman" w:hAnsi="Times New Roman" w:cs="Times New Roman"/>
            <w:color w:val="0000FF"/>
            <w:sz w:val="28"/>
            <w:szCs w:val="28"/>
            <w:lang w:val="en-US"/>
          </w:rPr>
          <w:t>com</w:t>
        </w:r>
        <w:r w:rsidR="00CE2A30" w:rsidRPr="00901EE6">
          <w:rPr>
            <w:rFonts w:ascii="Times New Roman" w:eastAsia="Times New Roman" w:hAnsi="Times New Roman" w:cs="Times New Roman"/>
            <w:color w:val="0000FF"/>
            <w:sz w:val="28"/>
            <w:szCs w:val="28"/>
          </w:rPr>
          <w:t>/</w:t>
        </w:r>
        <w:proofErr w:type="spellStart"/>
        <w:r w:rsidR="00CE2A30" w:rsidRPr="00901EE6">
          <w:rPr>
            <w:rFonts w:ascii="Times New Roman" w:eastAsia="Times New Roman" w:hAnsi="Times New Roman" w:cs="Times New Roman"/>
            <w:color w:val="0000FF"/>
            <w:sz w:val="28"/>
            <w:szCs w:val="28"/>
            <w:lang w:val="en-US"/>
          </w:rPr>
          <w:t>dobr</w:t>
        </w:r>
        <w:proofErr w:type="spellEnd"/>
        <w:r w:rsidR="00CE2A30" w:rsidRPr="00901EE6">
          <w:rPr>
            <w:rFonts w:ascii="Times New Roman" w:eastAsia="Times New Roman" w:hAnsi="Times New Roman" w:cs="Times New Roman"/>
            <w:color w:val="0000FF"/>
            <w:sz w:val="28"/>
            <w:szCs w:val="28"/>
          </w:rPr>
          <w:t>_</w:t>
        </w:r>
        <w:proofErr w:type="spellStart"/>
        <w:r w:rsidR="00CE2A30" w:rsidRPr="00901EE6">
          <w:rPr>
            <w:rFonts w:ascii="Times New Roman" w:eastAsia="Times New Roman" w:hAnsi="Times New Roman" w:cs="Times New Roman"/>
            <w:color w:val="0000FF"/>
            <w:sz w:val="28"/>
            <w:szCs w:val="28"/>
            <w:lang w:val="en-US"/>
          </w:rPr>
          <w:t>okrug</w:t>
        </w:r>
        <w:proofErr w:type="spellEnd"/>
      </w:hyperlink>
    </w:p>
    <w:p w14:paraId="0DE4CCAF" w14:textId="6173E8A8" w:rsidR="00CE2A30" w:rsidRPr="00CE2A30" w:rsidRDefault="00406A48" w:rsidP="00D52C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1EE6">
        <w:rPr>
          <w:rFonts w:ascii="Times New Roman" w:eastAsia="Times New Roman" w:hAnsi="Times New Roman" w:cs="Times New Roman"/>
          <w:sz w:val="28"/>
          <w:szCs w:val="28"/>
        </w:rPr>
        <w:t>«</w:t>
      </w:r>
      <w:r w:rsidR="00CE2A30" w:rsidRPr="00901EE6">
        <w:rPr>
          <w:rFonts w:ascii="Times New Roman" w:eastAsia="Times New Roman" w:hAnsi="Times New Roman" w:cs="Times New Roman"/>
          <w:sz w:val="28"/>
          <w:szCs w:val="28"/>
        </w:rPr>
        <w:t>Количество видеоматериалов</w:t>
      </w:r>
      <w:r w:rsidR="00CE2A30" w:rsidRPr="00CE2A30">
        <w:rPr>
          <w:rFonts w:ascii="Times New Roman" w:eastAsia="Times New Roman" w:hAnsi="Times New Roman" w:cs="Times New Roman"/>
          <w:sz w:val="28"/>
          <w:szCs w:val="28"/>
        </w:rPr>
        <w:t xml:space="preserve"> о деятельности администрации Добрянского городского округа по итогам года</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осуществляется в количестве одного выпуска </w:t>
      </w:r>
      <w:r w:rsidR="00CE2A30" w:rsidRPr="00CE2A30">
        <w:rPr>
          <w:rFonts w:ascii="Times New Roman" w:eastAsia="Times New Roman" w:hAnsi="Times New Roman" w:cs="Times New Roman"/>
          <w:bCs/>
          <w:sz w:val="28"/>
          <w:szCs w:val="28"/>
          <w:shd w:val="clear" w:color="auto" w:fill="FFFFFF"/>
        </w:rPr>
        <w:t>в</w:t>
      </w:r>
      <w:r w:rsidR="00CE2A30" w:rsidRPr="00CE2A30">
        <w:rPr>
          <w:rFonts w:ascii="Times New Roman" w:eastAsia="Times New Roman" w:hAnsi="Times New Roman" w:cs="Times New Roman"/>
          <w:sz w:val="28"/>
          <w:szCs w:val="28"/>
          <w:shd w:val="clear" w:color="auto" w:fill="FFFFFF"/>
        </w:rPr>
        <w:t xml:space="preserve"> </w:t>
      </w:r>
      <w:r w:rsidR="00CE2A30" w:rsidRPr="00CE2A30">
        <w:rPr>
          <w:rFonts w:ascii="Times New Roman" w:eastAsia="Times New Roman" w:hAnsi="Times New Roman" w:cs="Times New Roman"/>
          <w:bCs/>
          <w:sz w:val="28"/>
          <w:szCs w:val="28"/>
          <w:shd w:val="clear" w:color="auto" w:fill="FFFFFF"/>
        </w:rPr>
        <w:t>рамках</w:t>
      </w:r>
      <w:r w:rsidR="00CE2A30" w:rsidRPr="00CE2A30">
        <w:rPr>
          <w:rFonts w:ascii="Times New Roman" w:eastAsia="Times New Roman" w:hAnsi="Times New Roman" w:cs="Times New Roman"/>
          <w:sz w:val="28"/>
          <w:szCs w:val="28"/>
          <w:shd w:val="clear" w:color="auto" w:fill="FFFFFF"/>
        </w:rPr>
        <w:t xml:space="preserve"> </w:t>
      </w:r>
      <w:r w:rsidR="00CE2A30" w:rsidRPr="00CE2A30">
        <w:rPr>
          <w:rFonts w:ascii="Times New Roman" w:eastAsia="Times New Roman" w:hAnsi="Times New Roman" w:cs="Times New Roman"/>
          <w:bCs/>
          <w:sz w:val="28"/>
          <w:szCs w:val="28"/>
          <w:shd w:val="clear" w:color="auto" w:fill="FFFFFF"/>
        </w:rPr>
        <w:t>выделенных</w:t>
      </w:r>
      <w:r w:rsidR="00CE2A30" w:rsidRPr="00CE2A30">
        <w:rPr>
          <w:rFonts w:ascii="Times New Roman" w:eastAsia="Times New Roman" w:hAnsi="Times New Roman" w:cs="Times New Roman"/>
          <w:sz w:val="28"/>
          <w:szCs w:val="28"/>
          <w:shd w:val="clear" w:color="auto" w:fill="FFFFFF"/>
        </w:rPr>
        <w:t xml:space="preserve"> бюджетных </w:t>
      </w:r>
      <w:r w:rsidR="00CE2A30" w:rsidRPr="00CE2A30">
        <w:rPr>
          <w:rFonts w:ascii="Times New Roman" w:eastAsia="Times New Roman" w:hAnsi="Times New Roman" w:cs="Times New Roman"/>
          <w:bCs/>
          <w:sz w:val="28"/>
          <w:szCs w:val="28"/>
          <w:shd w:val="clear" w:color="auto" w:fill="FFFFFF"/>
        </w:rPr>
        <w:t xml:space="preserve">средств. </w:t>
      </w:r>
      <w:r w:rsidR="00CE2A30" w:rsidRPr="00CE2A30">
        <w:rPr>
          <w:rFonts w:ascii="Times New Roman" w:eastAsia="Times New Roman" w:hAnsi="Times New Roman" w:cs="Times New Roman"/>
          <w:sz w:val="28"/>
          <w:szCs w:val="28"/>
        </w:rPr>
        <w:t xml:space="preserve">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1D8D0CCC"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 электронный адрес официального сайта администрации Добрянского городского округа, адрес аккаунтов администрации Добрянского городского округа в социальных сетях:</w:t>
      </w:r>
    </w:p>
    <w:p w14:paraId="4730C2EE" w14:textId="77777777" w:rsidR="00CE2A30" w:rsidRPr="00901EE6" w:rsidRDefault="00CE2A30" w:rsidP="00D52C94">
      <w:pPr>
        <w:spacing w:after="0" w:line="240" w:lineRule="auto"/>
        <w:ind w:firstLine="709"/>
        <w:jc w:val="both"/>
        <w:rPr>
          <w:rFonts w:ascii="Times New Roman" w:eastAsia="Times New Roman" w:hAnsi="Times New Roman" w:cs="Times New Roman"/>
          <w:color w:val="0000FF"/>
          <w:sz w:val="28"/>
          <w:szCs w:val="28"/>
        </w:rPr>
      </w:pPr>
      <w:proofErr w:type="spellStart"/>
      <w:r w:rsidRPr="00901EE6">
        <w:rPr>
          <w:rFonts w:ascii="Times New Roman" w:eastAsia="Times New Roman" w:hAnsi="Times New Roman" w:cs="Times New Roman"/>
          <w:color w:val="0000FF"/>
          <w:sz w:val="28"/>
          <w:szCs w:val="28"/>
        </w:rPr>
        <w:t>добрянка.рус</w:t>
      </w:r>
      <w:proofErr w:type="spellEnd"/>
    </w:p>
    <w:p w14:paraId="34B2EF9D" w14:textId="77777777" w:rsidR="00CE2A30" w:rsidRPr="00901EE6" w:rsidRDefault="00B84901" w:rsidP="00D52C94">
      <w:pPr>
        <w:spacing w:after="0" w:line="240" w:lineRule="auto"/>
        <w:ind w:firstLine="709"/>
        <w:jc w:val="both"/>
        <w:rPr>
          <w:rFonts w:ascii="Times New Roman" w:eastAsia="Times New Roman" w:hAnsi="Times New Roman" w:cs="Times New Roman"/>
          <w:color w:val="0000FF"/>
          <w:sz w:val="28"/>
          <w:szCs w:val="28"/>
        </w:rPr>
      </w:pPr>
      <w:hyperlink r:id="rId9" w:history="1">
        <w:r w:rsidR="00CE2A30" w:rsidRPr="00901EE6">
          <w:rPr>
            <w:rFonts w:ascii="Times New Roman" w:eastAsia="Times New Roman" w:hAnsi="Times New Roman" w:cs="Times New Roman"/>
            <w:color w:val="0000FF"/>
            <w:sz w:val="28"/>
            <w:szCs w:val="28"/>
            <w:lang w:val="en-US"/>
          </w:rPr>
          <w:t>https</w:t>
        </w:r>
        <w:r w:rsidR="00CE2A30" w:rsidRPr="00901EE6">
          <w:rPr>
            <w:rFonts w:ascii="Times New Roman" w:eastAsia="Times New Roman" w:hAnsi="Times New Roman" w:cs="Times New Roman"/>
            <w:color w:val="0000FF"/>
            <w:sz w:val="28"/>
            <w:szCs w:val="28"/>
          </w:rPr>
          <w:t>://</w:t>
        </w:r>
        <w:proofErr w:type="spellStart"/>
        <w:r w:rsidR="00CE2A30" w:rsidRPr="00901EE6">
          <w:rPr>
            <w:rFonts w:ascii="Times New Roman" w:eastAsia="Times New Roman" w:hAnsi="Times New Roman" w:cs="Times New Roman"/>
            <w:color w:val="0000FF"/>
            <w:sz w:val="28"/>
            <w:szCs w:val="28"/>
            <w:lang w:val="en-US"/>
          </w:rPr>
          <w:t>vk</w:t>
        </w:r>
        <w:proofErr w:type="spellEnd"/>
        <w:r w:rsidR="00CE2A30" w:rsidRPr="00901EE6">
          <w:rPr>
            <w:rFonts w:ascii="Times New Roman" w:eastAsia="Times New Roman" w:hAnsi="Times New Roman" w:cs="Times New Roman"/>
            <w:color w:val="0000FF"/>
            <w:sz w:val="28"/>
            <w:szCs w:val="28"/>
          </w:rPr>
          <w:t>.</w:t>
        </w:r>
        <w:r w:rsidR="00CE2A30" w:rsidRPr="00901EE6">
          <w:rPr>
            <w:rFonts w:ascii="Times New Roman" w:eastAsia="Times New Roman" w:hAnsi="Times New Roman" w:cs="Times New Roman"/>
            <w:color w:val="0000FF"/>
            <w:sz w:val="28"/>
            <w:szCs w:val="28"/>
            <w:lang w:val="en-US"/>
          </w:rPr>
          <w:t>com</w:t>
        </w:r>
        <w:r w:rsidR="00CE2A30" w:rsidRPr="00901EE6">
          <w:rPr>
            <w:rFonts w:ascii="Times New Roman" w:eastAsia="Times New Roman" w:hAnsi="Times New Roman" w:cs="Times New Roman"/>
            <w:color w:val="0000FF"/>
            <w:sz w:val="28"/>
            <w:szCs w:val="28"/>
          </w:rPr>
          <w:t>/</w:t>
        </w:r>
        <w:proofErr w:type="spellStart"/>
        <w:r w:rsidR="00CE2A30" w:rsidRPr="00901EE6">
          <w:rPr>
            <w:rFonts w:ascii="Times New Roman" w:eastAsia="Times New Roman" w:hAnsi="Times New Roman" w:cs="Times New Roman"/>
            <w:color w:val="0000FF"/>
            <w:sz w:val="28"/>
            <w:szCs w:val="28"/>
            <w:lang w:val="en-US"/>
          </w:rPr>
          <w:t>dobr</w:t>
        </w:r>
        <w:proofErr w:type="spellEnd"/>
        <w:r w:rsidR="00CE2A30" w:rsidRPr="00901EE6">
          <w:rPr>
            <w:rFonts w:ascii="Times New Roman" w:eastAsia="Times New Roman" w:hAnsi="Times New Roman" w:cs="Times New Roman"/>
            <w:color w:val="0000FF"/>
            <w:sz w:val="28"/>
            <w:szCs w:val="28"/>
          </w:rPr>
          <w:t>_</w:t>
        </w:r>
        <w:proofErr w:type="spellStart"/>
        <w:r w:rsidR="00CE2A30" w:rsidRPr="00901EE6">
          <w:rPr>
            <w:rFonts w:ascii="Times New Roman" w:eastAsia="Times New Roman" w:hAnsi="Times New Roman" w:cs="Times New Roman"/>
            <w:color w:val="0000FF"/>
            <w:sz w:val="28"/>
            <w:szCs w:val="28"/>
            <w:lang w:val="en-US"/>
          </w:rPr>
          <w:t>okrug</w:t>
        </w:r>
        <w:proofErr w:type="spellEnd"/>
      </w:hyperlink>
    </w:p>
    <w:p w14:paraId="4F9F3AFE" w14:textId="69F7C600" w:rsidR="00CE2A30" w:rsidRPr="00901EE6" w:rsidRDefault="00406A48" w:rsidP="00D52C94">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901EE6">
        <w:rPr>
          <w:rFonts w:ascii="Times New Roman" w:eastAsia="Times New Roman" w:hAnsi="Times New Roman" w:cs="Times New Roman"/>
          <w:sz w:val="28"/>
          <w:szCs w:val="28"/>
          <w:shd w:val="clear" w:color="auto" w:fill="FFFFFF"/>
        </w:rPr>
        <w:t>«</w:t>
      </w:r>
      <w:r w:rsidR="00CE2A30" w:rsidRPr="00901EE6">
        <w:rPr>
          <w:rFonts w:ascii="Times New Roman" w:eastAsia="Times New Roman" w:hAnsi="Times New Roman" w:cs="Times New Roman"/>
          <w:sz w:val="28"/>
          <w:szCs w:val="28"/>
          <w:shd w:val="clear" w:color="auto" w:fill="FFFFFF"/>
        </w:rPr>
        <w:t>Количество опубликованных материалов о деятельности администрации Добрянского городского округа в региональных СМИ</w:t>
      </w:r>
      <w:r w:rsidRPr="00901EE6">
        <w:rPr>
          <w:rFonts w:ascii="Times New Roman" w:eastAsia="Times New Roman" w:hAnsi="Times New Roman" w:cs="Times New Roman"/>
          <w:sz w:val="28"/>
          <w:szCs w:val="28"/>
          <w:shd w:val="clear" w:color="auto" w:fill="FFFFFF"/>
        </w:rPr>
        <w:t>»</w:t>
      </w:r>
      <w:r w:rsidR="00CE2A30" w:rsidRPr="00901EE6">
        <w:rPr>
          <w:rFonts w:ascii="Times New Roman" w:eastAsia="Times New Roman" w:hAnsi="Times New Roman" w:cs="Times New Roman"/>
          <w:sz w:val="28"/>
          <w:szCs w:val="28"/>
          <w:shd w:val="clear" w:color="auto" w:fill="FFFFFF"/>
        </w:rPr>
        <w:t>.</w:t>
      </w:r>
    </w:p>
    <w:p w14:paraId="2AA6FDC3" w14:textId="77777777" w:rsidR="00CE2A30" w:rsidRPr="00901EE6" w:rsidRDefault="00CE2A30" w:rsidP="00D52C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1EE6">
        <w:rPr>
          <w:rFonts w:ascii="Times New Roman" w:eastAsia="Times New Roman" w:hAnsi="Times New Roman" w:cs="Times New Roman"/>
          <w:sz w:val="28"/>
          <w:szCs w:val="28"/>
          <w:shd w:val="clear" w:color="auto" w:fill="FFFFFF"/>
        </w:rPr>
        <w:t xml:space="preserve">Размещение информации о деятельности ОМСУ в региональных СМИ </w:t>
      </w:r>
      <w:r w:rsidRPr="00901EE6">
        <w:rPr>
          <w:rFonts w:ascii="Times New Roman" w:eastAsia="Times New Roman" w:hAnsi="Times New Roman" w:cs="Times New Roman"/>
          <w:sz w:val="28"/>
          <w:szCs w:val="28"/>
        </w:rPr>
        <w:t xml:space="preserve">осуществляется в количестве одного выпуска </w:t>
      </w:r>
      <w:r w:rsidRPr="00901EE6">
        <w:rPr>
          <w:rFonts w:ascii="Times New Roman" w:eastAsia="Times New Roman" w:hAnsi="Times New Roman" w:cs="Times New Roman"/>
          <w:bCs/>
          <w:sz w:val="28"/>
          <w:szCs w:val="28"/>
          <w:shd w:val="clear" w:color="auto" w:fill="FFFFFF"/>
        </w:rPr>
        <w:t>в</w:t>
      </w:r>
      <w:r w:rsidRPr="00901EE6">
        <w:rPr>
          <w:rFonts w:ascii="Times New Roman" w:eastAsia="Times New Roman" w:hAnsi="Times New Roman" w:cs="Times New Roman"/>
          <w:sz w:val="28"/>
          <w:szCs w:val="28"/>
          <w:shd w:val="clear" w:color="auto" w:fill="FFFFFF"/>
        </w:rPr>
        <w:t xml:space="preserve"> </w:t>
      </w:r>
      <w:r w:rsidRPr="00901EE6">
        <w:rPr>
          <w:rFonts w:ascii="Times New Roman" w:eastAsia="Times New Roman" w:hAnsi="Times New Roman" w:cs="Times New Roman"/>
          <w:bCs/>
          <w:sz w:val="28"/>
          <w:szCs w:val="28"/>
          <w:shd w:val="clear" w:color="auto" w:fill="FFFFFF"/>
        </w:rPr>
        <w:t>рамках</w:t>
      </w:r>
      <w:r w:rsidRPr="00901EE6">
        <w:rPr>
          <w:rFonts w:ascii="Times New Roman" w:eastAsia="Times New Roman" w:hAnsi="Times New Roman" w:cs="Times New Roman"/>
          <w:sz w:val="28"/>
          <w:szCs w:val="28"/>
          <w:shd w:val="clear" w:color="auto" w:fill="FFFFFF"/>
        </w:rPr>
        <w:t xml:space="preserve"> </w:t>
      </w:r>
      <w:r w:rsidRPr="00901EE6">
        <w:rPr>
          <w:rFonts w:ascii="Times New Roman" w:eastAsia="Times New Roman" w:hAnsi="Times New Roman" w:cs="Times New Roman"/>
          <w:bCs/>
          <w:sz w:val="28"/>
          <w:szCs w:val="28"/>
          <w:shd w:val="clear" w:color="auto" w:fill="FFFFFF"/>
        </w:rPr>
        <w:t>выделенных</w:t>
      </w:r>
      <w:r w:rsidRPr="00901EE6">
        <w:rPr>
          <w:rFonts w:ascii="Times New Roman" w:eastAsia="Times New Roman" w:hAnsi="Times New Roman" w:cs="Times New Roman"/>
          <w:sz w:val="28"/>
          <w:szCs w:val="28"/>
          <w:shd w:val="clear" w:color="auto" w:fill="FFFFFF"/>
        </w:rPr>
        <w:t xml:space="preserve"> бюджетных </w:t>
      </w:r>
      <w:r w:rsidRPr="00901EE6">
        <w:rPr>
          <w:rFonts w:ascii="Times New Roman" w:eastAsia="Times New Roman" w:hAnsi="Times New Roman" w:cs="Times New Roman"/>
          <w:bCs/>
          <w:sz w:val="28"/>
          <w:szCs w:val="28"/>
          <w:shd w:val="clear" w:color="auto" w:fill="FFFFFF"/>
        </w:rPr>
        <w:t>средств</w:t>
      </w:r>
      <w:r w:rsidRPr="00901EE6">
        <w:rPr>
          <w:rFonts w:ascii="Times New Roman" w:eastAsia="Times New Roman" w:hAnsi="Times New Roman" w:cs="Times New Roman"/>
          <w:sz w:val="28"/>
          <w:szCs w:val="28"/>
          <w:shd w:val="clear" w:color="auto" w:fill="FFFFFF"/>
        </w:rPr>
        <w:t xml:space="preserve">. </w:t>
      </w:r>
      <w:r w:rsidRPr="00901EE6">
        <w:rPr>
          <w:rFonts w:ascii="Times New Roman" w:eastAsia="Times New Roman" w:hAnsi="Times New Roman" w:cs="Times New Roman"/>
          <w:sz w:val="28"/>
          <w:szCs w:val="28"/>
        </w:rPr>
        <w:t>Значение целевого показателя на начало реализации программы установлено 0 в связи с отсутствием бюджетных ассигнований на 2022 год.</w:t>
      </w:r>
    </w:p>
    <w:p w14:paraId="6361F35C" w14:textId="77777777" w:rsidR="00CE2A30" w:rsidRPr="00901EE6" w:rsidRDefault="00CE2A30" w:rsidP="00D52C94">
      <w:pPr>
        <w:spacing w:after="0" w:line="240" w:lineRule="auto"/>
        <w:ind w:firstLine="709"/>
        <w:jc w:val="both"/>
        <w:rPr>
          <w:rFonts w:ascii="Times New Roman" w:eastAsia="Times New Roman" w:hAnsi="Times New Roman" w:cs="Times New Roman"/>
          <w:sz w:val="28"/>
          <w:szCs w:val="28"/>
        </w:rPr>
      </w:pPr>
      <w:r w:rsidRPr="00901EE6">
        <w:rPr>
          <w:rFonts w:ascii="Times New Roman" w:eastAsia="Times New Roman" w:hAnsi="Times New Roman" w:cs="Times New Roman"/>
          <w:sz w:val="28"/>
          <w:szCs w:val="28"/>
        </w:rPr>
        <w:t>Источником получения информации о значении целевого показателя является электронный адрес аккаунтов администрации Добрянского городского округа в социальных сетях, адрес официального сайта администрации Добрянского городского округа:</w:t>
      </w:r>
    </w:p>
    <w:p w14:paraId="3FC2023D" w14:textId="77777777" w:rsidR="00CE2A30" w:rsidRPr="00901EE6" w:rsidRDefault="00B84901" w:rsidP="00D52C94">
      <w:pPr>
        <w:spacing w:after="0" w:line="240" w:lineRule="auto"/>
        <w:ind w:firstLine="709"/>
        <w:jc w:val="both"/>
        <w:rPr>
          <w:rFonts w:ascii="Times New Roman" w:eastAsia="Times New Roman" w:hAnsi="Times New Roman" w:cs="Times New Roman"/>
          <w:color w:val="0000FF"/>
          <w:sz w:val="28"/>
          <w:szCs w:val="28"/>
        </w:rPr>
      </w:pPr>
      <w:hyperlink r:id="rId10" w:history="1">
        <w:r w:rsidR="00CE2A30" w:rsidRPr="00901EE6">
          <w:rPr>
            <w:rFonts w:ascii="Times New Roman" w:eastAsia="Times New Roman" w:hAnsi="Times New Roman" w:cs="Times New Roman"/>
            <w:color w:val="0000FF"/>
            <w:sz w:val="28"/>
            <w:szCs w:val="28"/>
            <w:lang w:val="en-US"/>
          </w:rPr>
          <w:t>https</w:t>
        </w:r>
        <w:r w:rsidR="00CE2A30" w:rsidRPr="00901EE6">
          <w:rPr>
            <w:rFonts w:ascii="Times New Roman" w:eastAsia="Times New Roman" w:hAnsi="Times New Roman" w:cs="Times New Roman"/>
            <w:color w:val="0000FF"/>
            <w:sz w:val="28"/>
            <w:szCs w:val="28"/>
          </w:rPr>
          <w:t>://</w:t>
        </w:r>
        <w:proofErr w:type="spellStart"/>
        <w:r w:rsidR="00CE2A30" w:rsidRPr="00901EE6">
          <w:rPr>
            <w:rFonts w:ascii="Times New Roman" w:eastAsia="Times New Roman" w:hAnsi="Times New Roman" w:cs="Times New Roman"/>
            <w:color w:val="0000FF"/>
            <w:sz w:val="28"/>
            <w:szCs w:val="28"/>
            <w:lang w:val="en-US"/>
          </w:rPr>
          <w:t>vk</w:t>
        </w:r>
        <w:proofErr w:type="spellEnd"/>
        <w:r w:rsidR="00CE2A30" w:rsidRPr="00901EE6">
          <w:rPr>
            <w:rFonts w:ascii="Times New Roman" w:eastAsia="Times New Roman" w:hAnsi="Times New Roman" w:cs="Times New Roman"/>
            <w:color w:val="0000FF"/>
            <w:sz w:val="28"/>
            <w:szCs w:val="28"/>
          </w:rPr>
          <w:t>.</w:t>
        </w:r>
        <w:r w:rsidR="00CE2A30" w:rsidRPr="00901EE6">
          <w:rPr>
            <w:rFonts w:ascii="Times New Roman" w:eastAsia="Times New Roman" w:hAnsi="Times New Roman" w:cs="Times New Roman"/>
            <w:color w:val="0000FF"/>
            <w:sz w:val="28"/>
            <w:szCs w:val="28"/>
            <w:lang w:val="en-US"/>
          </w:rPr>
          <w:t>com</w:t>
        </w:r>
        <w:r w:rsidR="00CE2A30" w:rsidRPr="00901EE6">
          <w:rPr>
            <w:rFonts w:ascii="Times New Roman" w:eastAsia="Times New Roman" w:hAnsi="Times New Roman" w:cs="Times New Roman"/>
            <w:color w:val="0000FF"/>
            <w:sz w:val="28"/>
            <w:szCs w:val="28"/>
          </w:rPr>
          <w:t>/</w:t>
        </w:r>
        <w:proofErr w:type="spellStart"/>
        <w:r w:rsidR="00CE2A30" w:rsidRPr="00901EE6">
          <w:rPr>
            <w:rFonts w:ascii="Times New Roman" w:eastAsia="Times New Roman" w:hAnsi="Times New Roman" w:cs="Times New Roman"/>
            <w:color w:val="0000FF"/>
            <w:sz w:val="28"/>
            <w:szCs w:val="28"/>
            <w:lang w:val="en-US"/>
          </w:rPr>
          <w:t>dobr</w:t>
        </w:r>
        <w:proofErr w:type="spellEnd"/>
        <w:r w:rsidR="00CE2A30" w:rsidRPr="00901EE6">
          <w:rPr>
            <w:rFonts w:ascii="Times New Roman" w:eastAsia="Times New Roman" w:hAnsi="Times New Roman" w:cs="Times New Roman"/>
            <w:color w:val="0000FF"/>
            <w:sz w:val="28"/>
            <w:szCs w:val="28"/>
          </w:rPr>
          <w:t>_</w:t>
        </w:r>
        <w:proofErr w:type="spellStart"/>
        <w:r w:rsidR="00CE2A30" w:rsidRPr="00901EE6">
          <w:rPr>
            <w:rFonts w:ascii="Times New Roman" w:eastAsia="Times New Roman" w:hAnsi="Times New Roman" w:cs="Times New Roman"/>
            <w:color w:val="0000FF"/>
            <w:sz w:val="28"/>
            <w:szCs w:val="28"/>
            <w:lang w:val="en-US"/>
          </w:rPr>
          <w:t>okrug</w:t>
        </w:r>
        <w:proofErr w:type="spellEnd"/>
      </w:hyperlink>
    </w:p>
    <w:p w14:paraId="10DCB4A1" w14:textId="77777777" w:rsidR="00CE2A30" w:rsidRPr="00901EE6" w:rsidRDefault="00CE2A30" w:rsidP="00D52C94">
      <w:pPr>
        <w:spacing w:after="0" w:line="240" w:lineRule="auto"/>
        <w:ind w:firstLine="709"/>
        <w:jc w:val="both"/>
        <w:rPr>
          <w:rFonts w:ascii="Times New Roman" w:eastAsia="Times New Roman" w:hAnsi="Times New Roman" w:cs="Times New Roman"/>
          <w:color w:val="0000FF"/>
          <w:sz w:val="28"/>
          <w:szCs w:val="28"/>
        </w:rPr>
      </w:pPr>
      <w:proofErr w:type="spellStart"/>
      <w:r w:rsidRPr="00901EE6">
        <w:rPr>
          <w:rFonts w:ascii="Times New Roman" w:eastAsia="Times New Roman" w:hAnsi="Times New Roman" w:cs="Times New Roman"/>
          <w:color w:val="0000FF"/>
          <w:sz w:val="28"/>
          <w:szCs w:val="28"/>
        </w:rPr>
        <w:t>добрянка.рус</w:t>
      </w:r>
      <w:proofErr w:type="spellEnd"/>
    </w:p>
    <w:p w14:paraId="7E0A4F7D" w14:textId="525A36DE" w:rsidR="00CE2A30" w:rsidRPr="00CE2A30" w:rsidRDefault="00406A48" w:rsidP="00D52C9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00CE2A30" w:rsidRPr="00CE2A30">
        <w:rPr>
          <w:rFonts w:ascii="Times New Roman" w:eastAsia="Times New Roman" w:hAnsi="Times New Roman" w:cs="Times New Roman"/>
          <w:sz w:val="28"/>
          <w:szCs w:val="28"/>
          <w:shd w:val="clear" w:color="auto" w:fill="FFFFFF"/>
        </w:rPr>
        <w:t>Удельный вес опубликованных НПА, информационных материалов о деятельности ОМСУ от общего числа подлежащих публикации</w:t>
      </w:r>
      <w:r>
        <w:rPr>
          <w:rFonts w:ascii="Times New Roman" w:eastAsia="Times New Roman" w:hAnsi="Times New Roman" w:cs="Times New Roman"/>
          <w:sz w:val="28"/>
          <w:szCs w:val="28"/>
          <w:shd w:val="clear" w:color="auto" w:fill="FFFFFF"/>
        </w:rPr>
        <w:t>»</w:t>
      </w:r>
      <w:r w:rsidR="00CE2A30" w:rsidRPr="00CE2A30">
        <w:rPr>
          <w:rFonts w:ascii="Times New Roman" w:eastAsia="Times New Roman" w:hAnsi="Times New Roman" w:cs="Times New Roman"/>
          <w:sz w:val="28"/>
          <w:szCs w:val="28"/>
          <w:shd w:val="clear" w:color="auto" w:fill="FFFFFF"/>
        </w:rPr>
        <w:t xml:space="preserve">. Неопубликованные нормативные акты не имеют юридической силы и не могут применяться. Соответственно показатель - 100% опубликование. </w:t>
      </w:r>
      <w:r w:rsidR="00CE2A30" w:rsidRPr="00CE2A30">
        <w:rPr>
          <w:rFonts w:ascii="Times New Roman" w:eastAsia="Times New Roman" w:hAnsi="Times New Roman" w:cs="Times New Roman"/>
          <w:sz w:val="28"/>
          <w:szCs w:val="28"/>
        </w:rPr>
        <w:t xml:space="preserve">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6C9867CB"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2DD2BA7A" w14:textId="292A2F02"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ведомственная отчетность, основанная на информации, размещенной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0848AB2C" w14:textId="6E8C1FC5"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lastRenderedPageBreak/>
        <w:t>журнал опубликования (обнародования) нормативных правовых актов Добрянского городского округа и иной официальной информации;</w:t>
      </w:r>
    </w:p>
    <w:p w14:paraId="66DB6A15" w14:textId="7E44D548"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журнал учета размещения информационных материалов о деятельности ОМСУ ДГО.</w:t>
      </w:r>
    </w:p>
    <w:p w14:paraId="0A81A330" w14:textId="698BA433"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Количество выпусков газеты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Камские зори</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в соответствии с утвержденным порядком, один из показателей расчета затрат размера субсидии на финансовое обеспечение затрат на опубликование НПА и официальной информации не может быть менее 52 выпусков в год из расчета еженедельного выхода (1 раз в неделю).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2A5E3012"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7A66EEE3" w14:textId="35C88B10" w:rsidR="00CE2A30" w:rsidRPr="00CE2A30" w:rsidRDefault="00CE2A30" w:rsidP="00D52C94">
      <w:pPr>
        <w:spacing w:after="0" w:line="240" w:lineRule="auto"/>
        <w:ind w:firstLine="709"/>
        <w:jc w:val="both"/>
        <w:rPr>
          <w:rFonts w:ascii="Times New Roman" w:eastAsia="Times New Roman" w:hAnsi="Times New Roman" w:cs="Times New Roman"/>
          <w:sz w:val="28"/>
          <w:szCs w:val="28"/>
          <w:shd w:val="clear" w:color="auto" w:fill="FFFFFF"/>
        </w:rPr>
      </w:pPr>
      <w:r w:rsidRPr="00CE2A30">
        <w:rPr>
          <w:rFonts w:ascii="Times New Roman" w:eastAsia="Times New Roman" w:hAnsi="Times New Roman" w:cs="Times New Roman"/>
          <w:sz w:val="28"/>
          <w:szCs w:val="28"/>
          <w:shd w:val="clear" w:color="auto" w:fill="FFFFFF"/>
        </w:rPr>
        <w:t>первичные документы для оплаты на подписку газеты.</w:t>
      </w:r>
    </w:p>
    <w:p w14:paraId="59E77E30" w14:textId="62AFC791" w:rsidR="00CE2A30" w:rsidRPr="00CE2A30" w:rsidRDefault="00406A48" w:rsidP="00D52C94">
      <w:pPr>
        <w:widowControl w:val="0"/>
        <w:tabs>
          <w:tab w:val="left" w:pos="-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CE2A30" w:rsidRPr="00CE2A30">
        <w:rPr>
          <w:rFonts w:ascii="Times New Roman" w:eastAsia="Calibri" w:hAnsi="Times New Roman" w:cs="Times New Roman"/>
          <w:sz w:val="28"/>
          <w:szCs w:val="28"/>
        </w:rPr>
        <w:t>Уровень удовлетворенности населения деятельностью ОМСУ</w:t>
      </w:r>
      <w:r>
        <w:rPr>
          <w:rFonts w:ascii="Times New Roman" w:eastAsia="Calibri" w:hAnsi="Times New Roman" w:cs="Times New Roman"/>
          <w:sz w:val="28"/>
          <w:szCs w:val="28"/>
        </w:rPr>
        <w:t>»</w:t>
      </w:r>
      <w:r w:rsidR="00CE2A30" w:rsidRPr="00CE2A30">
        <w:rPr>
          <w:rFonts w:ascii="Times New Roman" w:eastAsia="Calibri" w:hAnsi="Times New Roman" w:cs="Times New Roman"/>
          <w:sz w:val="28"/>
          <w:szCs w:val="28"/>
        </w:rPr>
        <w:t xml:space="preserve">, значение целевого показателя на начало реализации программы – 41,2%. Значение показателя сформировано на основе </w:t>
      </w:r>
      <w:r w:rsidR="00CE2A30" w:rsidRPr="00CE2A30">
        <w:rPr>
          <w:rFonts w:ascii="Times New Roman" w:eastAsia="Times New Roman" w:hAnsi="Times New Roman" w:cs="Times New Roman"/>
          <w:sz w:val="28"/>
          <w:szCs w:val="28"/>
        </w:rPr>
        <w:t>итогов краевого социологического мониторинга в 4 квартале 2021 года, проведенного методом телефонного социологического опроса – формализованного интервью с использованием технологии CATI. Выборка составляет 10000 жителей Пермского края. Планируемое увеличение показателя на 1 % ежегодно. Удовлетворенность населения деятельностью ОМСУ определяется ежегодным проведением с</w:t>
      </w:r>
      <w:r w:rsidR="00CE2A30" w:rsidRPr="00CE2A30">
        <w:rPr>
          <w:rFonts w:ascii="Times New Roman" w:eastAsia="Calibri" w:hAnsi="Times New Roman" w:cs="Times New Roman"/>
          <w:sz w:val="28"/>
          <w:szCs w:val="28"/>
          <w:lang w:eastAsia="en-US"/>
        </w:rPr>
        <w:t>оциологического</w:t>
      </w:r>
      <w:r w:rsidR="00CE2A30" w:rsidRPr="00CE2A30">
        <w:rPr>
          <w:rFonts w:ascii="Times New Roman" w:eastAsia="Calibri" w:hAnsi="Times New Roman" w:cs="Times New Roman"/>
          <w:sz w:val="28"/>
          <w:szCs w:val="28"/>
          <w:lang w:val="x-none" w:eastAsia="en-US"/>
        </w:rPr>
        <w:t xml:space="preserve"> опрос</w:t>
      </w:r>
      <w:r w:rsidR="00CE2A30" w:rsidRPr="00CE2A30">
        <w:rPr>
          <w:rFonts w:ascii="Times New Roman" w:eastAsia="Calibri" w:hAnsi="Times New Roman" w:cs="Times New Roman"/>
          <w:sz w:val="28"/>
          <w:szCs w:val="28"/>
          <w:lang w:eastAsia="en-US"/>
        </w:rPr>
        <w:t>а</w:t>
      </w:r>
      <w:r w:rsidR="00CE2A30" w:rsidRPr="00CE2A30">
        <w:rPr>
          <w:rFonts w:ascii="Times New Roman" w:eastAsia="Calibri" w:hAnsi="Times New Roman" w:cs="Times New Roman"/>
          <w:sz w:val="28"/>
          <w:szCs w:val="28"/>
          <w:lang w:val="x-none" w:eastAsia="en-US"/>
        </w:rPr>
        <w:t xml:space="preserve"> </w:t>
      </w:r>
      <w:r w:rsidR="00CE2A30" w:rsidRPr="00CE2A30">
        <w:rPr>
          <w:rFonts w:ascii="Times New Roman" w:eastAsia="Calibri" w:hAnsi="Times New Roman" w:cs="Times New Roman"/>
          <w:sz w:val="28"/>
          <w:szCs w:val="28"/>
          <w:lang w:eastAsia="en-US"/>
        </w:rPr>
        <w:t>в анкете</w:t>
      </w:r>
      <w:r w:rsidR="00CE2A30" w:rsidRPr="00CE2A30">
        <w:rPr>
          <w:rFonts w:ascii="Times New Roman" w:eastAsia="Calibri" w:hAnsi="Times New Roman" w:cs="Times New Roman"/>
          <w:sz w:val="28"/>
          <w:szCs w:val="28"/>
          <w:lang w:val="x-none" w:eastAsia="en-US"/>
        </w:rPr>
        <w:t xml:space="preserve"> </w:t>
      </w:r>
      <w:proofErr w:type="spellStart"/>
      <w:r w:rsidR="00CE2A30" w:rsidRPr="00CE2A30">
        <w:rPr>
          <w:rFonts w:ascii="Times New Roman" w:eastAsia="Times New Roman" w:hAnsi="Times New Roman" w:cs="Times New Roman"/>
          <w:sz w:val="28"/>
          <w:szCs w:val="28"/>
          <w:lang w:val="x-none"/>
        </w:rPr>
        <w:t>Google</w:t>
      </w:r>
      <w:proofErr w:type="spellEnd"/>
      <w:r w:rsidR="00CE2A30" w:rsidRPr="00CE2A30">
        <w:rPr>
          <w:rFonts w:ascii="Times New Roman" w:eastAsia="Times New Roman" w:hAnsi="Times New Roman" w:cs="Times New Roman"/>
          <w:sz w:val="28"/>
          <w:szCs w:val="28"/>
          <w:lang w:val="x-none"/>
        </w:rPr>
        <w:t xml:space="preserve"> </w:t>
      </w:r>
      <w:proofErr w:type="spellStart"/>
      <w:r w:rsidR="00CE2A30" w:rsidRPr="00CE2A30">
        <w:rPr>
          <w:rFonts w:ascii="Times New Roman" w:eastAsia="Times New Roman" w:hAnsi="Times New Roman" w:cs="Times New Roman"/>
          <w:sz w:val="28"/>
          <w:szCs w:val="28"/>
          <w:lang w:val="x-none"/>
        </w:rPr>
        <w:t>Forms</w:t>
      </w:r>
      <w:proofErr w:type="spellEnd"/>
      <w:r w:rsidR="00CE2A30" w:rsidRPr="00CE2A30">
        <w:rPr>
          <w:rFonts w:ascii="Times New Roman" w:eastAsia="Times New Roman" w:hAnsi="Times New Roman" w:cs="Times New Roman"/>
          <w:sz w:val="28"/>
          <w:szCs w:val="28"/>
        </w:rPr>
        <w:t xml:space="preserve">. Значение целевого показателя на начало реализации программы установлено в соответствии с утвержденной муниципальной программой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с периодом действия с 2020 по 2024 годы.</w:t>
      </w:r>
    </w:p>
    <w:p w14:paraId="20E0DDDE" w14:textId="77777777" w:rsidR="00CE2A30" w:rsidRPr="00CE2A30" w:rsidRDefault="00CE2A30" w:rsidP="00D52C94">
      <w:pPr>
        <w:widowControl w:val="0"/>
        <w:tabs>
          <w:tab w:val="left" w:pos="-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6DAC4CBC" w14:textId="401AE429" w:rsidR="00CE2A30" w:rsidRPr="00CE2A30" w:rsidRDefault="00CE2A30" w:rsidP="00D52C94">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CE2A30">
        <w:rPr>
          <w:rFonts w:ascii="Times New Roman" w:eastAsia="Calibri" w:hAnsi="Times New Roman" w:cs="Times New Roman"/>
          <w:sz w:val="28"/>
          <w:szCs w:val="28"/>
          <w:lang w:val="x-none" w:eastAsia="en-US"/>
        </w:rPr>
        <w:t xml:space="preserve">выгрузка результатов опроса из </w:t>
      </w:r>
      <w:proofErr w:type="spellStart"/>
      <w:r w:rsidRPr="00CE2A30">
        <w:rPr>
          <w:rFonts w:ascii="Times New Roman" w:eastAsia="Times New Roman" w:hAnsi="Times New Roman" w:cs="Times New Roman"/>
          <w:sz w:val="28"/>
          <w:szCs w:val="28"/>
          <w:lang w:val="x-none"/>
        </w:rPr>
        <w:t>Google</w:t>
      </w:r>
      <w:proofErr w:type="spellEnd"/>
      <w:r w:rsidRPr="00CE2A30">
        <w:rPr>
          <w:rFonts w:ascii="Times New Roman" w:eastAsia="Times New Roman" w:hAnsi="Times New Roman" w:cs="Times New Roman"/>
          <w:sz w:val="28"/>
          <w:szCs w:val="28"/>
          <w:lang w:val="x-none"/>
        </w:rPr>
        <w:t xml:space="preserve"> </w:t>
      </w:r>
      <w:proofErr w:type="spellStart"/>
      <w:r w:rsidRPr="00CE2A30">
        <w:rPr>
          <w:rFonts w:ascii="Times New Roman" w:eastAsia="Times New Roman" w:hAnsi="Times New Roman" w:cs="Times New Roman"/>
          <w:sz w:val="28"/>
          <w:szCs w:val="28"/>
          <w:lang w:val="x-none"/>
        </w:rPr>
        <w:t>Forms</w:t>
      </w:r>
      <w:proofErr w:type="spellEnd"/>
      <w:r w:rsidRPr="00CE2A30">
        <w:rPr>
          <w:rFonts w:ascii="Times New Roman" w:eastAsia="Calibri" w:hAnsi="Times New Roman" w:cs="Times New Roman"/>
          <w:sz w:val="28"/>
          <w:szCs w:val="28"/>
          <w:lang w:val="x-none" w:eastAsia="en-US"/>
        </w:rPr>
        <w:t xml:space="preserve"> в формате XLS (</w:t>
      </w:r>
      <w:proofErr w:type="spellStart"/>
      <w:r w:rsidRPr="00CE2A30">
        <w:rPr>
          <w:rFonts w:ascii="Times New Roman" w:eastAsia="Calibri" w:hAnsi="Times New Roman" w:cs="Times New Roman"/>
          <w:sz w:val="28"/>
          <w:szCs w:val="28"/>
          <w:lang w:val="x-none" w:eastAsia="en-US"/>
        </w:rPr>
        <w:t>Эксель</w:t>
      </w:r>
      <w:proofErr w:type="spellEnd"/>
      <w:r w:rsidRPr="00CE2A30">
        <w:rPr>
          <w:rFonts w:ascii="Times New Roman" w:eastAsia="Calibri" w:hAnsi="Times New Roman" w:cs="Times New Roman"/>
          <w:sz w:val="28"/>
          <w:szCs w:val="28"/>
          <w:lang w:val="x-none" w:eastAsia="en-US"/>
        </w:rPr>
        <w:t>)</w:t>
      </w:r>
      <w:r w:rsidRPr="00CE2A30">
        <w:rPr>
          <w:rFonts w:ascii="Times New Roman" w:eastAsia="Calibri" w:hAnsi="Times New Roman" w:cs="Times New Roman"/>
          <w:sz w:val="28"/>
          <w:szCs w:val="28"/>
          <w:lang w:eastAsia="en-US"/>
        </w:rPr>
        <w:t>;</w:t>
      </w:r>
    </w:p>
    <w:p w14:paraId="0608C641" w14:textId="27F37901" w:rsidR="00CE2A30" w:rsidRPr="00CE2A30" w:rsidRDefault="00CE2A30" w:rsidP="00D52C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E2A30">
        <w:rPr>
          <w:rFonts w:ascii="Times New Roman" w:eastAsia="Calibri" w:hAnsi="Times New Roman" w:cs="Times New Roman"/>
          <w:sz w:val="28"/>
          <w:szCs w:val="28"/>
          <w:lang w:eastAsia="en-US"/>
        </w:rPr>
        <w:t xml:space="preserve">копия </w:t>
      </w:r>
      <w:proofErr w:type="spellStart"/>
      <w:r w:rsidRPr="00CE2A30">
        <w:rPr>
          <w:rFonts w:ascii="Times New Roman" w:eastAsia="Calibri" w:hAnsi="Times New Roman" w:cs="Times New Roman"/>
          <w:sz w:val="28"/>
          <w:szCs w:val="28"/>
          <w:lang w:eastAsia="en-US"/>
        </w:rPr>
        <w:t>инфографиков</w:t>
      </w:r>
      <w:proofErr w:type="spellEnd"/>
      <w:r w:rsidRPr="00CE2A30">
        <w:rPr>
          <w:rFonts w:ascii="Times New Roman" w:eastAsia="Calibri" w:hAnsi="Times New Roman" w:cs="Times New Roman"/>
          <w:sz w:val="28"/>
          <w:szCs w:val="28"/>
          <w:lang w:eastAsia="en-US"/>
        </w:rPr>
        <w:t>, составленных на основе результатов опроса.</w:t>
      </w:r>
    </w:p>
    <w:p w14:paraId="19AA6C21" w14:textId="5225DF1F" w:rsidR="00CE2A30" w:rsidRPr="00CE2A30" w:rsidRDefault="00406A48" w:rsidP="00D52C94">
      <w:pPr>
        <w:spacing w:after="0" w:line="240" w:lineRule="auto"/>
        <w:ind w:firstLine="709"/>
        <w:jc w:val="both"/>
        <w:rPr>
          <w:rFonts w:ascii="Times New Roman" w:eastAsia="Arial"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Arial" w:hAnsi="Times New Roman" w:cs="Times New Roman"/>
          <w:sz w:val="28"/>
          <w:szCs w:val="28"/>
        </w:rPr>
        <w:t>Количество заседаний Общественного совета при главе городского округа – главе администрации Добрянского городского округа</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Значение показателя сформировано на основе Положения об Общественном совете при главе городского округа – главе администрации Добрянского городского округа, утвержденного Постановлением главы городского округа от 01 февраля 2021 года. Значение целевого показателя на начало реализации программы установлено 0 в связи с тем, что впервые Общественный совет сформирован в 2022 году, рабочие заседания планируется проводить с 2023 года.</w:t>
      </w:r>
    </w:p>
    <w:p w14:paraId="3A02F086" w14:textId="77777777" w:rsidR="00CE2A30" w:rsidRPr="00CE2A30" w:rsidRDefault="00CE2A30" w:rsidP="00D52C94">
      <w:pPr>
        <w:widowControl w:val="0"/>
        <w:tabs>
          <w:tab w:val="left" w:pos="-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1DD229E9" w14:textId="56067E3D" w:rsidR="00CE2A30" w:rsidRPr="00CE2A30" w:rsidRDefault="00CE2A30" w:rsidP="00D52C94">
      <w:pPr>
        <w:widowControl w:val="0"/>
        <w:tabs>
          <w:tab w:val="left" w:pos="-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протоколы заседаний Общественного совета при главе городского округа – главе администрации Добрянского городского округа.</w:t>
      </w:r>
    </w:p>
    <w:p w14:paraId="229E9255" w14:textId="32D0EA31"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Участие должностных лиц АДГО в запланированных представительских мероприятиях</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Денежные средства на участие должностных лиц в </w:t>
      </w:r>
      <w:r w:rsidR="00CE2A30" w:rsidRPr="00CE2A30">
        <w:rPr>
          <w:rFonts w:ascii="Times New Roman" w:eastAsia="Times New Roman" w:hAnsi="Times New Roman" w:cs="Times New Roman"/>
          <w:sz w:val="28"/>
          <w:szCs w:val="28"/>
        </w:rPr>
        <w:lastRenderedPageBreak/>
        <w:t xml:space="preserve">представительских мероприятиях определены решением Думы Добрянского городского округа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Об утверждении Положения о представительских расходах органов местного самоуправления Добрянского городского округа</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утвержденного 25 февраля 2020 г. № 149. </w:t>
      </w:r>
      <w:r w:rsidR="00CE2A30" w:rsidRPr="00CE2A30">
        <w:rPr>
          <w:rFonts w:ascii="Times New Roman" w:eastAsia="Arial" w:hAnsi="Times New Roman" w:cs="Times New Roman"/>
          <w:sz w:val="28"/>
          <w:szCs w:val="28"/>
        </w:rPr>
        <w:t>Плановое значение целевого показателя на 2023-2025 годы установлено 100% в соответствии с утвержденным планом мероприятий на 2023-2025 годы.</w:t>
      </w:r>
    </w:p>
    <w:p w14:paraId="386093AE" w14:textId="77777777" w:rsidR="00CE2A30" w:rsidRPr="00CE2A30" w:rsidRDefault="00CE2A30" w:rsidP="00D52C94">
      <w:pPr>
        <w:widowControl w:val="0"/>
        <w:tabs>
          <w:tab w:val="left" w:pos="-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6C0E5B04" w14:textId="7EA8ED10" w:rsidR="00CE2A30" w:rsidRPr="00CE2A30" w:rsidRDefault="00CE2A30" w:rsidP="00D52C94">
      <w:pPr>
        <w:spacing w:after="0" w:line="240" w:lineRule="auto"/>
        <w:ind w:firstLine="709"/>
        <w:jc w:val="both"/>
        <w:rPr>
          <w:rFonts w:ascii="Times New Roman" w:eastAsia="Arial" w:hAnsi="Times New Roman" w:cs="Times New Roman"/>
          <w:sz w:val="28"/>
          <w:szCs w:val="28"/>
        </w:rPr>
      </w:pPr>
      <w:r w:rsidRPr="00CE2A30">
        <w:rPr>
          <w:rFonts w:ascii="Times New Roman" w:eastAsia="Arial" w:hAnsi="Times New Roman" w:cs="Times New Roman"/>
          <w:sz w:val="28"/>
          <w:szCs w:val="28"/>
        </w:rPr>
        <w:t>копии отчетов об использовании денежных средств на представительские расходы.</w:t>
      </w:r>
    </w:p>
    <w:p w14:paraId="7DC69C5D" w14:textId="3D6852E5" w:rsidR="00CE2A30" w:rsidRPr="00CE2A30" w:rsidRDefault="00406A48" w:rsidP="00D52C94">
      <w:pPr>
        <w:widowControl w:val="0"/>
        <w:tabs>
          <w:tab w:val="left" w:pos="-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w:t>
      </w:r>
      <w:r w:rsidR="00CE2A30" w:rsidRPr="00CE2A30">
        <w:rPr>
          <w:rFonts w:ascii="Times New Roman" w:eastAsia="Times New Roman" w:hAnsi="Times New Roman" w:cs="Times New Roman"/>
          <w:sz w:val="28"/>
          <w:szCs w:val="28"/>
          <w:lang w:eastAsia="en-US"/>
        </w:rPr>
        <w:t>Количество награждаемых физических и юридических лиц</w:t>
      </w:r>
      <w:r>
        <w:rPr>
          <w:rFonts w:ascii="Times New Roman" w:eastAsia="Times New Roman" w:hAnsi="Times New Roman" w:cs="Times New Roman"/>
          <w:sz w:val="28"/>
          <w:szCs w:val="28"/>
          <w:lang w:eastAsia="en-US"/>
        </w:rPr>
        <w:t>»</w:t>
      </w:r>
      <w:r w:rsidR="00CE2A30" w:rsidRPr="00CE2A30">
        <w:rPr>
          <w:rFonts w:ascii="Times New Roman" w:eastAsia="Times New Roman" w:hAnsi="Times New Roman" w:cs="Times New Roman"/>
          <w:sz w:val="28"/>
          <w:szCs w:val="28"/>
          <w:lang w:eastAsia="en-US"/>
        </w:rPr>
        <w:t xml:space="preserve"> установлены решением Думы Добрянского городского округа от 09 апреля 2020 г. № 173 </w:t>
      </w:r>
      <w:r>
        <w:rPr>
          <w:rFonts w:ascii="Times New Roman" w:eastAsia="Times New Roman" w:hAnsi="Times New Roman" w:cs="Times New Roman"/>
          <w:sz w:val="28"/>
          <w:szCs w:val="28"/>
          <w:lang w:eastAsia="en-US"/>
        </w:rPr>
        <w:t>«</w:t>
      </w:r>
      <w:r w:rsidR="00CE2A30" w:rsidRPr="00CE2A30">
        <w:rPr>
          <w:rFonts w:ascii="Times New Roman" w:eastAsia="Times New Roman" w:hAnsi="Times New Roman" w:cs="Times New Roman"/>
          <w:sz w:val="28"/>
          <w:szCs w:val="28"/>
          <w:lang w:eastAsia="en-US"/>
        </w:rPr>
        <w:t>Об утверждении Положения о системе наград Добрянского городского округа</w:t>
      </w:r>
      <w:r>
        <w:rPr>
          <w:rFonts w:ascii="Times New Roman" w:eastAsia="Times New Roman" w:hAnsi="Times New Roman" w:cs="Times New Roman"/>
          <w:sz w:val="28"/>
          <w:szCs w:val="28"/>
          <w:lang w:eastAsia="en-US"/>
        </w:rPr>
        <w:t>»</w:t>
      </w:r>
      <w:r w:rsidR="00CE2A30" w:rsidRPr="00CE2A30">
        <w:rPr>
          <w:rFonts w:ascii="Times New Roman" w:eastAsia="Times New Roman" w:hAnsi="Times New Roman" w:cs="Times New Roman"/>
          <w:sz w:val="28"/>
          <w:szCs w:val="28"/>
          <w:lang w:eastAsia="en-US"/>
        </w:rPr>
        <w:t xml:space="preserve">. </w:t>
      </w:r>
      <w:r w:rsidR="00CE2A30" w:rsidRPr="00CE2A30">
        <w:rPr>
          <w:rFonts w:ascii="Times New Roman" w:eastAsia="Times New Roman" w:hAnsi="Times New Roman" w:cs="Times New Roman"/>
          <w:sz w:val="28"/>
          <w:szCs w:val="28"/>
        </w:rPr>
        <w:t xml:space="preserve">Предельное количество лиц, награжденных Благодарственным письмом главы – 140 в год, предельное количество лиц, награжденных Грамотой главы – 45 в год, таким образом, получается всего 185 награждаемых.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47699BFD" w14:textId="77777777" w:rsidR="00CE2A30" w:rsidRPr="00CE2A30" w:rsidRDefault="00CE2A30" w:rsidP="00D52C94">
      <w:pPr>
        <w:tabs>
          <w:tab w:val="left" w:pos="567"/>
          <w:tab w:val="left" w:pos="763"/>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39920AA8" w14:textId="35D166FA"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реестр выданных Грамот и Благодарственных писем.</w:t>
      </w:r>
    </w:p>
    <w:p w14:paraId="32AFAF64" w14:textId="0AE2374B" w:rsidR="00CE2A30" w:rsidRPr="00CE2A30" w:rsidRDefault="00406A48" w:rsidP="00D52C94">
      <w:pPr>
        <w:tabs>
          <w:tab w:val="left" w:pos="-2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Средний срок простоя информационных систем в результате технических сбоев, компьютерных атак</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установлен на основе аналогичного показателя Паспорта  национального проекта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Национальная программа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Цифровая экономика Российской Федерации</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(утв. президиумом Совета при Президенте РФ по стратегическому развитию и национальным проектам, протокол от 04.06.2019 N 7). Срок реализации проекта 01 октября 2018 г. – 31 декабря 2024 г.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18E8596F"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24BBC374" w14:textId="1F834B08"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ежеквартальная информационная справка организации обслуживающей компьютерную сеть в администрации Добрянского городского округа.</w:t>
      </w:r>
    </w:p>
    <w:p w14:paraId="52460198" w14:textId="4097A7EA" w:rsidR="00CE2A30" w:rsidRPr="00CE2A30" w:rsidRDefault="00406A48" w:rsidP="00D52C94">
      <w:pPr>
        <w:tabs>
          <w:tab w:val="left" w:pos="-2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Доля закупаемого отечественного программного обеспечения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установлен на основе аналогичного показателя Паспорта  национального проекта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Национальная программа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Цифровая экономика Российской Федерации</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(утв. президиумом Совета при Президенте РФ по стратегическому развитию и национальным проектам, протокол от 04.06.2019 N 7). Срок реализации проекта 01 октября 2018 г. – 31 декабря 2024 г.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62B816DB"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lastRenderedPageBreak/>
        <w:t>Источником получения информации о значении целевого показателя является:</w:t>
      </w:r>
    </w:p>
    <w:p w14:paraId="4B51CC50" w14:textId="33A79F51"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Заключенные муниципальные контракты на приобрет</w:t>
      </w:r>
      <w:r w:rsidR="00901EE6">
        <w:rPr>
          <w:rFonts w:ascii="Times New Roman" w:eastAsia="Times New Roman" w:hAnsi="Times New Roman" w:cs="Times New Roman"/>
          <w:sz w:val="28"/>
          <w:szCs w:val="28"/>
        </w:rPr>
        <w:t xml:space="preserve">ение программного обеспечения, </w:t>
      </w:r>
      <w:r w:rsidRPr="00CE2A30">
        <w:rPr>
          <w:rFonts w:ascii="Times New Roman" w:eastAsia="Times New Roman" w:hAnsi="Times New Roman" w:cs="Times New Roman"/>
          <w:sz w:val="28"/>
          <w:szCs w:val="28"/>
        </w:rPr>
        <w:t xml:space="preserve">лицензий и информация из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Единого реестра Российских программ для электронных вычислительных машин и баз данных</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1C180377" w14:textId="541BC954"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Уровень обеспеченности компьютерной техникой сроком эксплуатации до 3-х лет</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вводится на основании решения Думы Добрянского городского округа от 30 сентября 2020 г. № 315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О рассмотрении проекта о внесении изменений в муниципальную программу Добрянского городского округа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60499D02"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03193916" w14:textId="1BAD77F1"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highlight w:val="green"/>
        </w:rPr>
      </w:pPr>
      <w:r w:rsidRPr="00CE2A30">
        <w:rPr>
          <w:rFonts w:ascii="Times New Roman" w:eastAsia="Times New Roman" w:hAnsi="Times New Roman" w:cs="Times New Roman"/>
          <w:sz w:val="28"/>
          <w:szCs w:val="28"/>
        </w:rPr>
        <w:t>Заключенные муниципальные контракты на приобретение компьютерной оргтехники и расчет показателя.</w:t>
      </w:r>
    </w:p>
    <w:p w14:paraId="79AFAEEC" w14:textId="68DF2859"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Обеспечение ведения (бюджетного) бухгалтерского учета и формирование отчетности в централизованных системах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ЕИС УФХД ПК</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Сбор и консолидация отчетности</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Решение о создании единой информационной системы управления финансово-хозяйственной деятельностью организаций государственного сектора Пермского края (ЕИС УФХД) было принято постановлением Правительства Пермского края от 20 февраля 2018 г. №70-п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 Единой информационной системе управления финансово-хозяйственной деятельностью организаций бюджетной сферы Пермского края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ЕИС УФХД предназначена для информационно-аналитической поддержки процесса ведения бухгалтерского (бюджетного), кадрового и управленческого учета, расчета заработных плат, консолидации учетных данных организаций государственного сектора на территории Пермского края и формирования на их основе бухгалтерской (бюджетной) и финансовой отчетности, а также для контроля за расходами подведомственных учреждений, изменением кредиторской (дебиторской) задолженности. Качественное ведение ЕИС УФХД позволит правильно организовать бухгалтерский (бюджетный) учет в учреждениях, формирования отчетности и избежать финансовых и </w:t>
      </w:r>
      <w:proofErr w:type="spellStart"/>
      <w:r w:rsidR="00CE2A30" w:rsidRPr="00CE2A30">
        <w:rPr>
          <w:rFonts w:ascii="Times New Roman" w:eastAsia="Times New Roman" w:hAnsi="Times New Roman" w:cs="Times New Roman"/>
          <w:sz w:val="28"/>
          <w:szCs w:val="28"/>
        </w:rPr>
        <w:t>репутационных</w:t>
      </w:r>
      <w:proofErr w:type="spellEnd"/>
      <w:r w:rsidR="00CE2A30" w:rsidRPr="00CE2A30">
        <w:rPr>
          <w:rFonts w:ascii="Times New Roman" w:eastAsia="Times New Roman" w:hAnsi="Times New Roman" w:cs="Times New Roman"/>
          <w:sz w:val="28"/>
          <w:szCs w:val="28"/>
        </w:rPr>
        <w:t xml:space="preserve"> рисков.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63D67AD6"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36335243" w14:textId="7A62555A" w:rsidR="00CE2A30" w:rsidRPr="00CE2A30" w:rsidRDefault="00CE2A30" w:rsidP="00D52C94">
      <w:pPr>
        <w:spacing w:after="0" w:line="240" w:lineRule="auto"/>
        <w:ind w:firstLine="709"/>
        <w:jc w:val="both"/>
        <w:rPr>
          <w:rFonts w:ascii="Times New Roman" w:eastAsia="Calibri" w:hAnsi="Times New Roman" w:cs="Times New Roman"/>
          <w:sz w:val="28"/>
          <w:szCs w:val="28"/>
          <w:lang w:eastAsia="en-US"/>
        </w:rPr>
      </w:pPr>
      <w:r w:rsidRPr="00CE2A30">
        <w:rPr>
          <w:rFonts w:ascii="Times New Roman" w:eastAsia="Times New Roman" w:hAnsi="Times New Roman" w:cs="Times New Roman"/>
          <w:color w:val="000000"/>
          <w:sz w:val="28"/>
          <w:szCs w:val="28"/>
          <w:lang w:val="x-none"/>
        </w:rPr>
        <w:t xml:space="preserve">информация по отчетности предоставляется письмом от МКУ </w:t>
      </w:r>
      <w:r w:rsidR="00406A48">
        <w:rPr>
          <w:rFonts w:ascii="Times New Roman" w:eastAsia="Times New Roman" w:hAnsi="Times New Roman" w:cs="Times New Roman"/>
          <w:color w:val="000000"/>
          <w:sz w:val="28"/>
          <w:szCs w:val="28"/>
          <w:lang w:val="x-none"/>
        </w:rPr>
        <w:t>«</w:t>
      </w:r>
      <w:r w:rsidRPr="00CE2A30">
        <w:rPr>
          <w:rFonts w:ascii="Times New Roman" w:eastAsia="Times New Roman" w:hAnsi="Times New Roman" w:cs="Times New Roman"/>
          <w:color w:val="000000"/>
          <w:sz w:val="28"/>
          <w:szCs w:val="28"/>
          <w:lang w:val="x-none"/>
        </w:rPr>
        <w:t>ЕЦУО</w:t>
      </w:r>
      <w:r w:rsidR="00406A48">
        <w:rPr>
          <w:rFonts w:ascii="Times New Roman" w:eastAsia="Times New Roman" w:hAnsi="Times New Roman" w:cs="Times New Roman"/>
          <w:color w:val="000000"/>
          <w:sz w:val="28"/>
          <w:szCs w:val="28"/>
          <w:lang w:val="x-none"/>
        </w:rPr>
        <w:t>»</w:t>
      </w:r>
      <w:r w:rsidRPr="00CE2A30">
        <w:rPr>
          <w:rFonts w:ascii="Times New Roman" w:eastAsia="Times New Roman" w:hAnsi="Times New Roman" w:cs="Times New Roman"/>
          <w:color w:val="000000"/>
          <w:sz w:val="28"/>
          <w:szCs w:val="28"/>
        </w:rPr>
        <w:t xml:space="preserve">, согласованным с </w:t>
      </w:r>
      <w:proofErr w:type="spellStart"/>
      <w:r w:rsidRPr="00CE2A30">
        <w:rPr>
          <w:rFonts w:ascii="Times New Roman" w:eastAsia="Times New Roman" w:hAnsi="Times New Roman" w:cs="Times New Roman"/>
          <w:color w:val="000000"/>
          <w:sz w:val="28"/>
          <w:szCs w:val="28"/>
        </w:rPr>
        <w:t>УФиК</w:t>
      </w:r>
      <w:proofErr w:type="spellEnd"/>
      <w:r w:rsidRPr="00CE2A30">
        <w:rPr>
          <w:rFonts w:ascii="Times New Roman" w:eastAsia="Times New Roman" w:hAnsi="Times New Roman" w:cs="Times New Roman"/>
          <w:color w:val="000000"/>
          <w:sz w:val="28"/>
          <w:szCs w:val="28"/>
        </w:rPr>
        <w:t>.</w:t>
      </w:r>
    </w:p>
    <w:p w14:paraId="69E7AB1B" w14:textId="29715775"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Своевременное и полное предоставление месячной, квартальной, годовой отчетности об исполнении бюджета Добрянского городского округа</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Субъекты отчетности предоставляют месячную, квартальную и годовую бюджетную </w:t>
      </w:r>
      <w:r w:rsidR="00CE2A30" w:rsidRPr="00CE2A30">
        <w:rPr>
          <w:rFonts w:ascii="Times New Roman" w:eastAsia="Times New Roman" w:hAnsi="Times New Roman" w:cs="Times New Roman"/>
          <w:sz w:val="28"/>
          <w:szCs w:val="28"/>
        </w:rPr>
        <w:lastRenderedPageBreak/>
        <w:t xml:space="preserve">отчетность, сводную бухгалтерскую отчетность  в соответствии с требованиями к ее составлению, установленными Министерством финансов Российской Федерации, Федеральным казначейством и Министерством финансов Пермского края, и представляют ее в Управление финансов и казначейства администрации Добрянского городского округа в установленные им сроки. Отчетность предоставляется в электронном виде в подсистеме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Сбор и консолидация отчетности</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подписанная электронной подписью, без представления на бумажном носителе. Лицо, предоставляющее отчетность, подтверждает достоверность сведений, предоставленных в контролирующие органы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779C11AF"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395F4F79" w14:textId="5E74925A" w:rsidR="00CE2A30" w:rsidRPr="00CE2A30" w:rsidRDefault="00CE2A30" w:rsidP="00D52C94">
      <w:pPr>
        <w:spacing w:after="0" w:line="240" w:lineRule="auto"/>
        <w:ind w:firstLine="709"/>
        <w:jc w:val="both"/>
        <w:rPr>
          <w:rFonts w:ascii="Times New Roman" w:eastAsia="Times New Roman" w:hAnsi="Times New Roman" w:cs="Times New Roman"/>
          <w:color w:val="000000"/>
          <w:sz w:val="28"/>
          <w:szCs w:val="28"/>
        </w:rPr>
      </w:pPr>
      <w:r w:rsidRPr="00CE2A30">
        <w:rPr>
          <w:rFonts w:ascii="Times New Roman" w:eastAsia="Times New Roman" w:hAnsi="Times New Roman" w:cs="Times New Roman"/>
          <w:color w:val="000000"/>
          <w:sz w:val="28"/>
          <w:szCs w:val="28"/>
          <w:lang w:val="x-none"/>
        </w:rPr>
        <w:t xml:space="preserve">информация по отчетности предоставляется письмом от МКУ </w:t>
      </w:r>
      <w:r w:rsidR="00406A48">
        <w:rPr>
          <w:rFonts w:ascii="Times New Roman" w:eastAsia="Times New Roman" w:hAnsi="Times New Roman" w:cs="Times New Roman"/>
          <w:color w:val="000000"/>
          <w:sz w:val="28"/>
          <w:szCs w:val="28"/>
          <w:lang w:val="x-none"/>
        </w:rPr>
        <w:t>«</w:t>
      </w:r>
      <w:r w:rsidRPr="00CE2A30">
        <w:rPr>
          <w:rFonts w:ascii="Times New Roman" w:eastAsia="Times New Roman" w:hAnsi="Times New Roman" w:cs="Times New Roman"/>
          <w:color w:val="000000"/>
          <w:sz w:val="28"/>
          <w:szCs w:val="28"/>
          <w:lang w:val="x-none"/>
        </w:rPr>
        <w:t>ЕЦУО</w:t>
      </w:r>
      <w:r w:rsidR="00406A48">
        <w:rPr>
          <w:rFonts w:ascii="Times New Roman" w:eastAsia="Times New Roman" w:hAnsi="Times New Roman" w:cs="Times New Roman"/>
          <w:color w:val="000000"/>
          <w:sz w:val="28"/>
          <w:szCs w:val="28"/>
          <w:lang w:val="x-none"/>
        </w:rPr>
        <w:t>»</w:t>
      </w:r>
      <w:r w:rsidRPr="00CE2A30">
        <w:rPr>
          <w:rFonts w:ascii="Times New Roman" w:eastAsia="Times New Roman" w:hAnsi="Times New Roman" w:cs="Times New Roman"/>
          <w:color w:val="000000"/>
          <w:sz w:val="28"/>
          <w:szCs w:val="28"/>
        </w:rPr>
        <w:t xml:space="preserve">, согласованным с </w:t>
      </w:r>
      <w:proofErr w:type="spellStart"/>
      <w:r w:rsidRPr="00CE2A30">
        <w:rPr>
          <w:rFonts w:ascii="Times New Roman" w:eastAsia="Times New Roman" w:hAnsi="Times New Roman" w:cs="Times New Roman"/>
          <w:color w:val="000000"/>
          <w:sz w:val="28"/>
          <w:szCs w:val="28"/>
        </w:rPr>
        <w:t>УФиК</w:t>
      </w:r>
      <w:proofErr w:type="spellEnd"/>
      <w:r w:rsidRPr="00CE2A30">
        <w:rPr>
          <w:rFonts w:ascii="Times New Roman" w:eastAsia="Times New Roman" w:hAnsi="Times New Roman" w:cs="Times New Roman"/>
          <w:color w:val="000000"/>
          <w:sz w:val="28"/>
          <w:szCs w:val="28"/>
        </w:rPr>
        <w:t>.</w:t>
      </w:r>
    </w:p>
    <w:p w14:paraId="1878BA30" w14:textId="391F7DC2"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Соблюдение</w:t>
      </w:r>
      <w:r w:rsidR="00CE2A30" w:rsidRPr="00CE2A30">
        <w:rPr>
          <w:rFonts w:ascii="Times New Roman" w:eastAsia="Times New Roman" w:hAnsi="Times New Roman" w:cs="Times New Roman"/>
          <w:sz w:val="28"/>
          <w:szCs w:val="28"/>
          <w:lang w:val="x-none"/>
        </w:rPr>
        <w:t xml:space="preserve"> сроков предоставления отчетности в налоговые органы, внебюджетные фонды, органы статистики, учредителю</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Обязанность предоставлять отчетность в налоговые органы, внебюджетные фонды установлена Налоговом кодексом РФ, Бюджетным кодексом РФ. Лицо, предоставляющее отчет, подтверждает достоверность сведений, предоставленных в контролирующие органы. Сроки предоставления отчетности регламентированы нормативными актами Федеральной налоговой службы РФ, Пенсионного фонда РФ, Росстата. Нарушение сроков предоставления отчетности может повлечь административную ответственность.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6A8B861F"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05A5466E" w14:textId="19F1B6EC" w:rsidR="00CE2A30" w:rsidRPr="00CE2A30" w:rsidRDefault="00CE2A30" w:rsidP="00D52C94">
      <w:pPr>
        <w:spacing w:after="0" w:line="240" w:lineRule="auto"/>
        <w:ind w:firstLine="709"/>
        <w:jc w:val="both"/>
        <w:rPr>
          <w:rFonts w:ascii="Courier New" w:eastAsia="Calibri" w:hAnsi="Courier New" w:cs="Courier New"/>
          <w:sz w:val="28"/>
          <w:szCs w:val="28"/>
          <w:lang w:eastAsia="en-US"/>
        </w:rPr>
      </w:pPr>
      <w:r w:rsidRPr="00CE2A30">
        <w:rPr>
          <w:rFonts w:ascii="Times New Roman" w:eastAsia="Times New Roman" w:hAnsi="Times New Roman" w:cs="Times New Roman"/>
          <w:color w:val="000000"/>
          <w:sz w:val="28"/>
          <w:szCs w:val="28"/>
          <w:lang w:val="x-none"/>
        </w:rPr>
        <w:t xml:space="preserve">информация по отчетности предоставляется письмом от МКУ </w:t>
      </w:r>
      <w:r w:rsidR="00406A48">
        <w:rPr>
          <w:rFonts w:ascii="Times New Roman" w:eastAsia="Times New Roman" w:hAnsi="Times New Roman" w:cs="Times New Roman"/>
          <w:color w:val="000000"/>
          <w:sz w:val="28"/>
          <w:szCs w:val="28"/>
          <w:lang w:val="x-none"/>
        </w:rPr>
        <w:t>«</w:t>
      </w:r>
      <w:r w:rsidRPr="00CE2A30">
        <w:rPr>
          <w:rFonts w:ascii="Times New Roman" w:eastAsia="Times New Roman" w:hAnsi="Times New Roman" w:cs="Times New Roman"/>
          <w:color w:val="000000"/>
          <w:sz w:val="28"/>
          <w:szCs w:val="28"/>
          <w:lang w:val="x-none"/>
        </w:rPr>
        <w:t>ЕЦУО</w:t>
      </w:r>
      <w:r w:rsidR="00406A48">
        <w:rPr>
          <w:rFonts w:ascii="Times New Roman" w:eastAsia="Times New Roman" w:hAnsi="Times New Roman" w:cs="Times New Roman"/>
          <w:color w:val="000000"/>
          <w:sz w:val="28"/>
          <w:szCs w:val="28"/>
          <w:lang w:val="x-none"/>
        </w:rPr>
        <w:t>»</w:t>
      </w:r>
      <w:r w:rsidRPr="00CE2A30">
        <w:rPr>
          <w:rFonts w:ascii="Times New Roman" w:eastAsia="Times New Roman" w:hAnsi="Times New Roman" w:cs="Times New Roman"/>
          <w:color w:val="000000"/>
          <w:sz w:val="28"/>
          <w:szCs w:val="28"/>
        </w:rPr>
        <w:t xml:space="preserve">, согласованным с </w:t>
      </w:r>
      <w:proofErr w:type="spellStart"/>
      <w:r w:rsidRPr="00CE2A30">
        <w:rPr>
          <w:rFonts w:ascii="Times New Roman" w:eastAsia="Times New Roman" w:hAnsi="Times New Roman" w:cs="Times New Roman"/>
          <w:color w:val="000000"/>
          <w:sz w:val="28"/>
          <w:szCs w:val="28"/>
        </w:rPr>
        <w:t>УФиК</w:t>
      </w:r>
      <w:proofErr w:type="spellEnd"/>
      <w:r w:rsidRPr="00CE2A30">
        <w:rPr>
          <w:rFonts w:ascii="Times New Roman" w:eastAsia="Times New Roman" w:hAnsi="Times New Roman" w:cs="Times New Roman"/>
          <w:color w:val="000000"/>
          <w:sz w:val="28"/>
          <w:szCs w:val="28"/>
        </w:rPr>
        <w:t>.</w:t>
      </w:r>
    </w:p>
    <w:p w14:paraId="308BA468" w14:textId="4B119D16" w:rsidR="00CE2A30" w:rsidRPr="00CE2A30" w:rsidRDefault="00406A48" w:rsidP="00D52C94">
      <w:pPr>
        <w:tabs>
          <w:tab w:val="left" w:pos="-2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rPr>
        <w:t>«</w:t>
      </w:r>
      <w:r w:rsidR="00CE2A30" w:rsidRPr="00CE2A30">
        <w:rPr>
          <w:rFonts w:ascii="Times New Roman" w:eastAsia="Times New Roman" w:hAnsi="Times New Roman" w:cs="Times New Roman"/>
          <w:sz w:val="28"/>
          <w:szCs w:val="28"/>
          <w:lang w:val="x-none"/>
        </w:rPr>
        <w:t>Доля сотрудников администрации Добрянского городского округа, прошедших программы профессиональной переподготовки</w:t>
      </w:r>
      <w:r w:rsidR="00CE2A30" w:rsidRPr="00CE2A30">
        <w:rPr>
          <w:rFonts w:ascii="Times New Roman" w:eastAsia="Times New Roman" w:hAnsi="Times New Roman" w:cs="Times New Roman"/>
          <w:sz w:val="28"/>
          <w:szCs w:val="28"/>
        </w:rPr>
        <w:t xml:space="preserve"> и</w:t>
      </w:r>
      <w:r w:rsidR="00CE2A30" w:rsidRPr="00CE2A30">
        <w:rPr>
          <w:rFonts w:ascii="Times New Roman" w:eastAsia="Times New Roman" w:hAnsi="Times New Roman" w:cs="Times New Roman"/>
          <w:sz w:val="28"/>
          <w:szCs w:val="28"/>
          <w:lang w:val="x-none"/>
        </w:rPr>
        <w:t xml:space="preserve"> повышения квалификации</w:t>
      </w:r>
      <w:r w:rsidR="00CE2A30" w:rsidRPr="00CE2A30">
        <w:rPr>
          <w:rFonts w:ascii="Times New Roman" w:eastAsia="Times New Roman" w:hAnsi="Times New Roman" w:cs="Times New Roman"/>
          <w:sz w:val="28"/>
          <w:szCs w:val="28"/>
        </w:rPr>
        <w:t xml:space="preserve"> (от запланированного количества сотрудников администрации Добрянского городского округа, обязанных в отчетном периоде повысить квалификацию или пройти профессиональную переподготовку),</w:t>
      </w:r>
      <w:r w:rsidR="00CE2A30" w:rsidRPr="00CE2A30">
        <w:rPr>
          <w:rFonts w:ascii="Times New Roman" w:eastAsia="Times New Roman" w:hAnsi="Times New Roman" w:cs="Times New Roman"/>
          <w:sz w:val="28"/>
          <w:szCs w:val="28"/>
          <w:lang w:val="x-none"/>
        </w:rPr>
        <w:t xml:space="preserve"> </w:t>
      </w:r>
      <w:r w:rsidR="00CE2A30" w:rsidRPr="00CE2A30">
        <w:rPr>
          <w:rFonts w:ascii="Times New Roman" w:eastAsia="Times New Roman" w:hAnsi="Times New Roman" w:cs="Times New Roman"/>
          <w:sz w:val="28"/>
          <w:szCs w:val="28"/>
        </w:rPr>
        <w:t>осуществляется</w:t>
      </w:r>
      <w:r w:rsidR="00CE2A30" w:rsidRPr="00CE2A30">
        <w:rPr>
          <w:rFonts w:ascii="Times New Roman" w:eastAsia="Times New Roman" w:hAnsi="Times New Roman" w:cs="Times New Roman"/>
          <w:sz w:val="28"/>
          <w:szCs w:val="28"/>
          <w:lang w:val="x-none"/>
        </w:rPr>
        <w:t xml:space="preserve"> на основании ст</w:t>
      </w:r>
      <w:r w:rsidR="00CE2A30" w:rsidRPr="00CE2A30">
        <w:rPr>
          <w:rFonts w:ascii="Times New Roman" w:eastAsia="Times New Roman" w:hAnsi="Times New Roman" w:cs="Times New Roman"/>
          <w:sz w:val="28"/>
          <w:szCs w:val="28"/>
        </w:rPr>
        <w:t>атьи</w:t>
      </w:r>
      <w:r w:rsidR="00CE2A30" w:rsidRPr="00CE2A30">
        <w:rPr>
          <w:rFonts w:ascii="Times New Roman" w:eastAsia="Times New Roman" w:hAnsi="Times New Roman" w:cs="Times New Roman"/>
          <w:sz w:val="28"/>
          <w:szCs w:val="28"/>
          <w:lang w:val="x-none"/>
        </w:rPr>
        <w:t xml:space="preserve"> 62 Федерального закона от 27</w:t>
      </w:r>
      <w:r w:rsidR="00CE2A30" w:rsidRPr="00CE2A30">
        <w:rPr>
          <w:rFonts w:ascii="Times New Roman" w:eastAsia="Times New Roman" w:hAnsi="Times New Roman" w:cs="Times New Roman"/>
          <w:sz w:val="28"/>
          <w:szCs w:val="28"/>
        </w:rPr>
        <w:t xml:space="preserve"> июля </w:t>
      </w:r>
      <w:r w:rsidR="00CE2A30" w:rsidRPr="00CE2A30">
        <w:rPr>
          <w:rFonts w:ascii="Times New Roman" w:eastAsia="Times New Roman" w:hAnsi="Times New Roman" w:cs="Times New Roman"/>
          <w:sz w:val="28"/>
          <w:szCs w:val="28"/>
          <w:lang w:val="x-none"/>
        </w:rPr>
        <w:t xml:space="preserve">2004 г. № 79-ФЗ </w:t>
      </w:r>
      <w:r>
        <w:rPr>
          <w:rFonts w:ascii="Times New Roman" w:eastAsia="Times New Roman" w:hAnsi="Times New Roman" w:cs="Times New Roman"/>
          <w:sz w:val="28"/>
          <w:szCs w:val="28"/>
          <w:lang w:val="x-none"/>
        </w:rPr>
        <w:t>«</w:t>
      </w:r>
      <w:r w:rsidR="00CE2A30" w:rsidRPr="00CE2A30">
        <w:rPr>
          <w:rFonts w:ascii="Times New Roman" w:eastAsia="Times New Roman" w:hAnsi="Times New Roman" w:cs="Times New Roman"/>
          <w:sz w:val="28"/>
          <w:szCs w:val="28"/>
          <w:lang w:val="x-none"/>
        </w:rPr>
        <w:t>О государственной службе в Российской Федерации</w:t>
      </w:r>
      <w:r>
        <w:rPr>
          <w:rFonts w:ascii="Times New Roman" w:eastAsia="Times New Roman" w:hAnsi="Times New Roman" w:cs="Times New Roman"/>
          <w:sz w:val="28"/>
          <w:szCs w:val="28"/>
          <w:lang w:val="x-none"/>
        </w:rPr>
        <w:t>»</w:t>
      </w:r>
      <w:r w:rsidR="00CE2A30" w:rsidRPr="00CE2A30">
        <w:rPr>
          <w:rFonts w:ascii="Times New Roman" w:eastAsia="Times New Roman" w:hAnsi="Times New Roman" w:cs="Times New Roman"/>
          <w:sz w:val="28"/>
          <w:szCs w:val="28"/>
          <w:lang w:val="x-none"/>
        </w:rPr>
        <w:t>, Положения о порядке осуществления профессионального развития государственных гражданских служащих Российской Федерации, утвержденно</w:t>
      </w:r>
      <w:r w:rsidR="00CE2A30" w:rsidRPr="00CE2A30">
        <w:rPr>
          <w:rFonts w:ascii="Times New Roman" w:eastAsia="Times New Roman" w:hAnsi="Times New Roman" w:cs="Times New Roman"/>
          <w:sz w:val="28"/>
          <w:szCs w:val="28"/>
        </w:rPr>
        <w:t>го</w:t>
      </w:r>
      <w:r w:rsidR="00CE2A30" w:rsidRPr="00CE2A30">
        <w:rPr>
          <w:rFonts w:ascii="Times New Roman" w:eastAsia="Times New Roman" w:hAnsi="Times New Roman" w:cs="Times New Roman"/>
          <w:sz w:val="28"/>
          <w:szCs w:val="28"/>
          <w:lang w:val="x-none"/>
        </w:rPr>
        <w:t xml:space="preserve"> Указом Президента Р</w:t>
      </w:r>
      <w:r w:rsidR="00CE2A30" w:rsidRPr="00CE2A30">
        <w:rPr>
          <w:rFonts w:ascii="Times New Roman" w:eastAsia="Times New Roman" w:hAnsi="Times New Roman" w:cs="Times New Roman"/>
          <w:sz w:val="28"/>
          <w:szCs w:val="28"/>
        </w:rPr>
        <w:t xml:space="preserve">оссийской </w:t>
      </w:r>
      <w:r w:rsidR="00CE2A30" w:rsidRPr="00CE2A30">
        <w:rPr>
          <w:rFonts w:ascii="Times New Roman" w:eastAsia="Times New Roman" w:hAnsi="Times New Roman" w:cs="Times New Roman"/>
          <w:sz w:val="28"/>
          <w:szCs w:val="28"/>
          <w:lang w:val="x-none"/>
        </w:rPr>
        <w:t>Ф</w:t>
      </w:r>
      <w:r w:rsidR="00CE2A30" w:rsidRPr="00CE2A30">
        <w:rPr>
          <w:rFonts w:ascii="Times New Roman" w:eastAsia="Times New Roman" w:hAnsi="Times New Roman" w:cs="Times New Roman"/>
          <w:sz w:val="28"/>
          <w:szCs w:val="28"/>
        </w:rPr>
        <w:t>едерации</w:t>
      </w:r>
      <w:r w:rsidR="00CE2A30" w:rsidRPr="00CE2A30">
        <w:rPr>
          <w:rFonts w:ascii="Times New Roman" w:eastAsia="Times New Roman" w:hAnsi="Times New Roman" w:cs="Times New Roman"/>
          <w:sz w:val="28"/>
          <w:szCs w:val="28"/>
          <w:lang w:val="x-none"/>
        </w:rPr>
        <w:t xml:space="preserve"> от 21</w:t>
      </w:r>
      <w:r w:rsidR="00CE2A30" w:rsidRPr="00CE2A30">
        <w:rPr>
          <w:rFonts w:ascii="Times New Roman" w:eastAsia="Times New Roman" w:hAnsi="Times New Roman" w:cs="Times New Roman"/>
          <w:sz w:val="28"/>
          <w:szCs w:val="28"/>
        </w:rPr>
        <w:t xml:space="preserve"> февраля </w:t>
      </w:r>
      <w:r w:rsidR="00CE2A30" w:rsidRPr="00CE2A30">
        <w:rPr>
          <w:rFonts w:ascii="Times New Roman" w:eastAsia="Times New Roman" w:hAnsi="Times New Roman" w:cs="Times New Roman"/>
          <w:sz w:val="28"/>
          <w:szCs w:val="28"/>
          <w:lang w:val="x-none"/>
        </w:rPr>
        <w:t xml:space="preserve">2019 </w:t>
      </w:r>
      <w:r w:rsidR="00CE2A30" w:rsidRPr="00CE2A30">
        <w:rPr>
          <w:rFonts w:ascii="Times New Roman" w:eastAsia="Times New Roman" w:hAnsi="Times New Roman" w:cs="Times New Roman"/>
          <w:sz w:val="28"/>
          <w:szCs w:val="28"/>
        </w:rPr>
        <w:t xml:space="preserve">г. </w:t>
      </w:r>
      <w:r w:rsidR="00CE2A30" w:rsidRPr="00CE2A30">
        <w:rPr>
          <w:rFonts w:ascii="Times New Roman" w:eastAsia="Times New Roman" w:hAnsi="Times New Roman" w:cs="Times New Roman"/>
          <w:sz w:val="28"/>
          <w:szCs w:val="28"/>
          <w:lang w:val="x-none"/>
        </w:rPr>
        <w:t>№ 68</w:t>
      </w:r>
      <w:r w:rsidR="00CE2A30" w:rsidRPr="00CE2A30">
        <w:rPr>
          <w:rFonts w:ascii="Times New Roman" w:eastAsia="Times New Roman" w:hAnsi="Times New Roman" w:cs="Times New Roman"/>
          <w:sz w:val="28"/>
          <w:szCs w:val="28"/>
        </w:rPr>
        <w:t xml:space="preserve">. На 2023 год запланировано обучение 13 сотрудников. Значение целевого показателя на начало реализации </w:t>
      </w:r>
      <w:r w:rsidR="00CE2A30" w:rsidRPr="00CE2A30">
        <w:rPr>
          <w:rFonts w:ascii="Times New Roman" w:eastAsia="Times New Roman" w:hAnsi="Times New Roman" w:cs="Times New Roman"/>
          <w:sz w:val="28"/>
          <w:szCs w:val="28"/>
        </w:rPr>
        <w:lastRenderedPageBreak/>
        <w:t xml:space="preserve">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782EF754"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3CD351A5" w14:textId="3795EA86"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bCs/>
          <w:sz w:val="28"/>
          <w:szCs w:val="28"/>
        </w:rPr>
        <w:t>реестр муниципальных служащих, прошедших обучение.</w:t>
      </w:r>
    </w:p>
    <w:p w14:paraId="11EFF1CC" w14:textId="72FF71E3"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Количество актов гражданского состояния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определен в соответствии с приказом комитета записи актов гражданского состояния Пермского края от 16 марта 2022 г. № 42-01-08-22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Об утверждении значений целевых показателей эффективности деятельности органов записи актов гражданского состояния Пермского края, по осуществлению переданных им полномочий на государственную регистрацию актов гражданского состояния на 2022 год</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Записи акта составляются по заявительному характеру (рождение, смерть, заключение брака, расторжение брака, установление отцовства, перемена имени, усыновление (удочерение). Прием граждан ведется до 31 декабря.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3D1BE432"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720E17C5" w14:textId="0C4EA7A9"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ежемесячные, квартальные статистические отчеты отдела ЗАГС.</w:t>
      </w:r>
    </w:p>
    <w:p w14:paraId="21B2D6F5" w14:textId="4082BFA8"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Количество совершенных юридически значимых действий</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определен в соответствии с приказом комитета записи актов гражданского состояния Пермского края от 16 марта 2022 г. № 42-01-08-22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Об утверждении значений целевых показателей эффективности деятельности органов записи актов гражданского состояния Пермского края, по осуществлению переданных им полномочий на государственную регистрацию актов гражданского состояния на 2022 год</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Данный показатель исполняется по заявительному характеру или по запросам учреждений, список которых указан в Федеральном законе от 15 ноября 1997 г. № 143-ФЗ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Об актах гражданского состояния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Органы ЗАГС считают юридически значимыми действиями – это заявления о внесении изменений, исполненные извещения, исполненные заключения, повторные свидетельства, архивные справки, истребование документов с территории иностранных государств, дооформленные записи актов о расторжении брака, аннулированные записи актов, выданные извещения об отказе в государственной регистрации актов гражданского состояния, отметки, проставленные в записях актов, количество предоставленных положительных ответов по запросам в соответствии с пунктом 3 статьи 13.2 Федерального закона от 15 ноября 1997 г. № 143-ФЗ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Об актах гражданского состояния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и контролируются ежемесячно.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64ED282E"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792B48DF" w14:textId="65140832"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ежемесячные, квартальные статистические отчеты отдела ЗАГС.</w:t>
      </w:r>
    </w:p>
    <w:p w14:paraId="0C977CE4" w14:textId="4C16DFC2" w:rsidR="00CE2A30" w:rsidRPr="00CE2A30" w:rsidRDefault="00406A48" w:rsidP="00D52C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E2A30" w:rsidRPr="00CE2A30">
        <w:rPr>
          <w:rFonts w:ascii="Times New Roman" w:eastAsia="Times New Roman" w:hAnsi="Times New Roman" w:cs="Times New Roman"/>
          <w:sz w:val="28"/>
          <w:szCs w:val="28"/>
        </w:rPr>
        <w:t>Количество составленных протоколов об административных правонарушениях</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Показатель введен на основании решения Думы Добрянского городского округа от 30 сентября 2020 г. № 315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О рассмотрении проекта о внесении изменений в муниципальную программу Добрянского городского округа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На составление протоколов уполномочены должностные лица администрации Добрянского городского округа согласно постановлению администрации Добрянского городского округа от 19 февраля 2020 г. № 245. Всего в 2021 году составлен 201 административный протокол. </w:t>
      </w:r>
      <w:r w:rsidR="00CE2A30" w:rsidRPr="00CE2A30">
        <w:rPr>
          <w:rFonts w:ascii="Times New Roman" w:eastAsia="Times New Roman" w:hAnsi="Times New Roman" w:cs="Times New Roman"/>
          <w:sz w:val="28"/>
          <w:szCs w:val="28"/>
          <w:lang w:val="x-none"/>
        </w:rPr>
        <w:t>По статьям предусмотренным Главой №</w:t>
      </w:r>
      <w:r w:rsidR="00CE2A30" w:rsidRPr="00CE2A30">
        <w:rPr>
          <w:rFonts w:ascii="Times New Roman" w:eastAsia="Times New Roman" w:hAnsi="Times New Roman" w:cs="Times New Roman"/>
          <w:sz w:val="28"/>
          <w:szCs w:val="28"/>
        </w:rPr>
        <w:t xml:space="preserve"> </w:t>
      </w:r>
      <w:r w:rsidR="00CE2A30" w:rsidRPr="00CE2A30">
        <w:rPr>
          <w:rFonts w:ascii="Times New Roman" w:eastAsia="Times New Roman" w:hAnsi="Times New Roman" w:cs="Times New Roman"/>
          <w:sz w:val="28"/>
          <w:szCs w:val="28"/>
          <w:lang w:val="x-none"/>
        </w:rPr>
        <w:t>6, а так же ст.9.2 Закона в 2021 г. составлено 135 (120 – глава №</w:t>
      </w:r>
      <w:r w:rsidR="00CE2A30" w:rsidRPr="00CE2A30">
        <w:rPr>
          <w:rFonts w:ascii="Times New Roman" w:eastAsia="Times New Roman" w:hAnsi="Times New Roman" w:cs="Times New Roman"/>
          <w:sz w:val="28"/>
          <w:szCs w:val="28"/>
        </w:rPr>
        <w:t xml:space="preserve"> </w:t>
      </w:r>
      <w:r w:rsidR="00CE2A30" w:rsidRPr="00CE2A30">
        <w:rPr>
          <w:rFonts w:ascii="Times New Roman" w:eastAsia="Times New Roman" w:hAnsi="Times New Roman" w:cs="Times New Roman"/>
          <w:sz w:val="28"/>
          <w:szCs w:val="28"/>
          <w:lang w:val="x-none"/>
        </w:rPr>
        <w:t>6; 15 – ст.9.2) административных протокола. В связи с Постановлением правительства Российской Федерации от 10 марта 2022 г. №</w:t>
      </w:r>
      <w:r w:rsidR="00CE2A30" w:rsidRPr="00CE2A30">
        <w:rPr>
          <w:rFonts w:ascii="Times New Roman" w:eastAsia="Times New Roman" w:hAnsi="Times New Roman" w:cs="Times New Roman"/>
          <w:sz w:val="28"/>
          <w:szCs w:val="28"/>
        </w:rPr>
        <w:t xml:space="preserve"> </w:t>
      </w:r>
      <w:r w:rsidR="00CE2A30" w:rsidRPr="00CE2A30">
        <w:rPr>
          <w:rFonts w:ascii="Times New Roman" w:eastAsia="Times New Roman" w:hAnsi="Times New Roman" w:cs="Times New Roman"/>
          <w:sz w:val="28"/>
          <w:szCs w:val="28"/>
          <w:lang w:val="x-none"/>
        </w:rPr>
        <w:t>336 введен запрет на проведение контрольных (надзорных) мероприятий, в связи с чем, протокол</w:t>
      </w:r>
      <w:r w:rsidR="00CE2A30" w:rsidRPr="00CE2A30">
        <w:rPr>
          <w:rFonts w:ascii="Times New Roman" w:eastAsia="Times New Roman" w:hAnsi="Times New Roman" w:cs="Times New Roman"/>
          <w:sz w:val="28"/>
          <w:szCs w:val="28"/>
        </w:rPr>
        <w:t>ы</w:t>
      </w:r>
      <w:r w:rsidR="00CE2A30" w:rsidRPr="00CE2A30">
        <w:rPr>
          <w:rFonts w:ascii="Times New Roman" w:eastAsia="Times New Roman" w:hAnsi="Times New Roman" w:cs="Times New Roman"/>
          <w:sz w:val="28"/>
          <w:szCs w:val="28"/>
          <w:lang w:val="x-none"/>
        </w:rPr>
        <w:t xml:space="preserve"> об административных правонарушениях в отношении физических лиц, индивидуальных предпринимателей, юридических лиц по статьям предусмотренным главой №</w:t>
      </w:r>
      <w:r w:rsidR="00CE2A30" w:rsidRPr="00CE2A30">
        <w:rPr>
          <w:rFonts w:ascii="Times New Roman" w:eastAsia="Times New Roman" w:hAnsi="Times New Roman" w:cs="Times New Roman"/>
          <w:sz w:val="28"/>
          <w:szCs w:val="28"/>
        </w:rPr>
        <w:t xml:space="preserve"> </w:t>
      </w:r>
      <w:r w:rsidR="00CE2A30" w:rsidRPr="00CE2A30">
        <w:rPr>
          <w:rFonts w:ascii="Times New Roman" w:eastAsia="Times New Roman" w:hAnsi="Times New Roman" w:cs="Times New Roman"/>
          <w:sz w:val="28"/>
          <w:szCs w:val="28"/>
          <w:lang w:val="x-none"/>
        </w:rPr>
        <w:t>6 Закона Пермского края от 06.04.2015 г. №</w:t>
      </w:r>
      <w:r w:rsidR="00CE2A30" w:rsidRPr="00CE2A30">
        <w:rPr>
          <w:rFonts w:ascii="Times New Roman" w:eastAsia="Times New Roman" w:hAnsi="Times New Roman" w:cs="Times New Roman"/>
          <w:sz w:val="28"/>
          <w:szCs w:val="28"/>
        </w:rPr>
        <w:t xml:space="preserve"> </w:t>
      </w:r>
      <w:r w:rsidR="00CE2A30" w:rsidRPr="00CE2A30">
        <w:rPr>
          <w:rFonts w:ascii="Times New Roman" w:eastAsia="Times New Roman" w:hAnsi="Times New Roman" w:cs="Times New Roman"/>
          <w:sz w:val="28"/>
          <w:szCs w:val="28"/>
          <w:lang w:val="x-none"/>
        </w:rPr>
        <w:t xml:space="preserve">460 </w:t>
      </w:r>
      <w:r>
        <w:rPr>
          <w:rFonts w:ascii="Times New Roman" w:eastAsia="Times New Roman" w:hAnsi="Times New Roman" w:cs="Times New Roman"/>
          <w:sz w:val="28"/>
          <w:szCs w:val="28"/>
          <w:lang w:val="x-none"/>
        </w:rPr>
        <w:t>«</w:t>
      </w:r>
      <w:r w:rsidR="00CE2A30" w:rsidRPr="00CE2A30">
        <w:rPr>
          <w:rFonts w:ascii="Times New Roman" w:eastAsia="Times New Roman" w:hAnsi="Times New Roman" w:cs="Times New Roman"/>
          <w:sz w:val="28"/>
          <w:szCs w:val="28"/>
          <w:lang w:val="x-none"/>
        </w:rPr>
        <w:t>Об административных правонарушениях в Пермском крае</w:t>
      </w:r>
      <w:r>
        <w:rPr>
          <w:rFonts w:ascii="Times New Roman" w:eastAsia="Times New Roman" w:hAnsi="Times New Roman" w:cs="Times New Roman"/>
          <w:sz w:val="28"/>
          <w:szCs w:val="28"/>
          <w:lang w:val="x-none"/>
        </w:rPr>
        <w:t>»</w:t>
      </w:r>
      <w:r w:rsidR="00CE2A30" w:rsidRPr="00CE2A30">
        <w:rPr>
          <w:rFonts w:ascii="Times New Roman" w:eastAsia="Times New Roman" w:hAnsi="Times New Roman" w:cs="Times New Roman"/>
          <w:sz w:val="28"/>
          <w:szCs w:val="28"/>
          <w:lang w:val="x-none"/>
        </w:rPr>
        <w:t xml:space="preserve"> (далее – Закон) не составляются, так же исключены полномочия по составлению административных правонарушений по ст.9.2 Закона. В связи с возможным введением запрета на контрольные (надзорные) мероприятия на 2023г. и последующие годы, показатель составленных протоколов об административных правонарушениях внести на уровне 6</w:t>
      </w:r>
      <w:r w:rsidR="00CE2A30" w:rsidRPr="00CE2A30">
        <w:rPr>
          <w:rFonts w:ascii="Times New Roman" w:eastAsia="Times New Roman" w:hAnsi="Times New Roman" w:cs="Times New Roman"/>
          <w:sz w:val="28"/>
          <w:szCs w:val="28"/>
        </w:rPr>
        <w:t>6</w:t>
      </w:r>
      <w:r w:rsidR="00CE2A30" w:rsidRPr="00CE2A30">
        <w:rPr>
          <w:rFonts w:ascii="Times New Roman" w:eastAsia="Times New Roman" w:hAnsi="Times New Roman" w:cs="Times New Roman"/>
          <w:sz w:val="28"/>
          <w:szCs w:val="28"/>
          <w:lang w:val="x-none"/>
        </w:rPr>
        <w:t xml:space="preserve"> протоколов</w:t>
      </w:r>
      <w:r w:rsidR="00CE2A30" w:rsidRPr="00CE2A30">
        <w:rPr>
          <w:rFonts w:ascii="Times New Roman" w:eastAsia="Times New Roman" w:hAnsi="Times New Roman" w:cs="Times New Roman"/>
          <w:sz w:val="28"/>
          <w:szCs w:val="28"/>
        </w:rPr>
        <w:t xml:space="preserve"> (201-135)</w:t>
      </w:r>
      <w:r w:rsidR="00CE2A30" w:rsidRPr="00CE2A30">
        <w:rPr>
          <w:rFonts w:ascii="Times New Roman" w:eastAsia="Times New Roman" w:hAnsi="Times New Roman" w:cs="Times New Roman"/>
          <w:sz w:val="28"/>
          <w:szCs w:val="28"/>
          <w:lang w:val="x-none"/>
        </w:rPr>
        <w:t xml:space="preserve">. </w:t>
      </w:r>
      <w:r w:rsidR="00CE2A30" w:rsidRPr="00CE2A30">
        <w:rPr>
          <w:rFonts w:ascii="Times New Roman" w:eastAsia="Times New Roman" w:hAnsi="Times New Roman" w:cs="Times New Roman"/>
          <w:sz w:val="28"/>
          <w:szCs w:val="28"/>
        </w:rPr>
        <w:t xml:space="preserve">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2B9B5A83" w14:textId="28C087A0" w:rsidR="00CE2A30" w:rsidRPr="00CE2A30" w:rsidRDefault="00CE2A30" w:rsidP="00901EE6">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r w:rsidR="00901EE6">
        <w:rPr>
          <w:rFonts w:ascii="Times New Roman" w:eastAsia="Times New Roman" w:hAnsi="Times New Roman" w:cs="Times New Roman"/>
          <w:sz w:val="28"/>
          <w:szCs w:val="28"/>
        </w:rPr>
        <w:t xml:space="preserve"> </w:t>
      </w:r>
      <w:r w:rsidRPr="00CE2A30">
        <w:rPr>
          <w:rFonts w:ascii="Times New Roman" w:eastAsia="Times New Roman" w:hAnsi="Times New Roman" w:cs="Times New Roman"/>
          <w:sz w:val="28"/>
          <w:szCs w:val="28"/>
        </w:rPr>
        <w:t>реестр учета протоколов об административных правонарушениях.</w:t>
      </w:r>
    </w:p>
    <w:p w14:paraId="01EC2125" w14:textId="20691E4F" w:rsidR="00CE2A30" w:rsidRPr="00CE2A30" w:rsidRDefault="00406A48" w:rsidP="00D52C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Количество рассмотренных дел административной комиссии ДГО об административных правонарушениях</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Плановое значение целевого показателя 26 рассмотренных дел об административных правонарушениях определен из количества фактически рассмотренных дел в 2022 году. В соответствии с постановлением правительства РФ от 10 марта 2022 года № 336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которые регулируется Федеральным законом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и Федеральным законом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w:t>
      </w:r>
      <w:r w:rsidR="00CE2A30" w:rsidRPr="00CE2A30">
        <w:rPr>
          <w:rFonts w:ascii="Times New Roman" w:eastAsia="Times New Roman" w:hAnsi="Times New Roman" w:cs="Times New Roman"/>
          <w:sz w:val="28"/>
          <w:szCs w:val="28"/>
        </w:rPr>
        <w:lastRenderedPageBreak/>
        <w:t>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p>
    <w:p w14:paraId="5AC03BD7" w14:textId="77777777"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1BC4982D" w14:textId="23D7DCDC"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реестр материалов </w:t>
      </w:r>
      <w:proofErr w:type="spellStart"/>
      <w:r w:rsidRPr="00CE2A30">
        <w:rPr>
          <w:rFonts w:ascii="Times New Roman" w:eastAsia="Times New Roman" w:hAnsi="Times New Roman" w:cs="Times New Roman"/>
          <w:sz w:val="28"/>
          <w:szCs w:val="28"/>
        </w:rPr>
        <w:t>Excel</w:t>
      </w:r>
      <w:proofErr w:type="spellEnd"/>
      <w:r w:rsidRPr="00CE2A30">
        <w:rPr>
          <w:rFonts w:ascii="Times New Roman" w:eastAsia="Times New Roman" w:hAnsi="Times New Roman" w:cs="Times New Roman"/>
          <w:sz w:val="28"/>
          <w:szCs w:val="28"/>
        </w:rPr>
        <w:t>, журнал регистрации штрафов, наложенных на лиц, привлеченных к административной ответственности.</w:t>
      </w:r>
    </w:p>
    <w:p w14:paraId="600EC47F" w14:textId="2841182A" w:rsidR="00CE2A30" w:rsidRPr="00CE2A30" w:rsidRDefault="00406A48" w:rsidP="00D52C9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Доля освоенных субсидий, субвенций и иных межбюджетных трансфертов</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w:t>
      </w:r>
      <w:r w:rsidR="00CE2A30" w:rsidRPr="00CE2A30">
        <w:rPr>
          <w:rFonts w:ascii="Times New Roman" w:eastAsia="Times New Roman" w:hAnsi="Times New Roman" w:cs="Times New Roman"/>
          <w:color w:val="000000"/>
          <w:sz w:val="28"/>
          <w:szCs w:val="28"/>
          <w:lang w:val="x-none"/>
        </w:rPr>
        <w:t xml:space="preserve"> В рамках предоставлени</w:t>
      </w:r>
      <w:r w:rsidR="00CE2A30" w:rsidRPr="00CE2A30">
        <w:rPr>
          <w:rFonts w:ascii="Times New Roman" w:eastAsia="Times New Roman" w:hAnsi="Times New Roman" w:cs="Times New Roman"/>
          <w:color w:val="000000"/>
          <w:sz w:val="28"/>
          <w:szCs w:val="28"/>
        </w:rPr>
        <w:t>я</w:t>
      </w:r>
      <w:r w:rsidR="00CE2A30" w:rsidRPr="00CE2A30">
        <w:rPr>
          <w:rFonts w:ascii="Times New Roman" w:eastAsia="Times New Roman" w:hAnsi="Times New Roman" w:cs="Times New Roman"/>
          <w:color w:val="000000"/>
          <w:sz w:val="28"/>
          <w:szCs w:val="28"/>
          <w:lang w:val="x-none"/>
        </w:rPr>
        <w:t xml:space="preserve"> межбюджетных трансфертов в виде субвенци</w:t>
      </w:r>
      <w:r w:rsidR="00CE2A30" w:rsidRPr="00CE2A30">
        <w:rPr>
          <w:rFonts w:ascii="Times New Roman" w:eastAsia="Times New Roman" w:hAnsi="Times New Roman" w:cs="Times New Roman"/>
          <w:color w:val="000000"/>
          <w:sz w:val="28"/>
          <w:szCs w:val="28"/>
        </w:rPr>
        <w:t>и</w:t>
      </w:r>
      <w:r w:rsidR="00CE2A30" w:rsidRPr="00CE2A30">
        <w:rPr>
          <w:rFonts w:ascii="Times New Roman" w:eastAsia="Times New Roman" w:hAnsi="Times New Roman" w:cs="Times New Roman"/>
          <w:color w:val="000000"/>
          <w:sz w:val="28"/>
          <w:szCs w:val="28"/>
          <w:lang w:val="x-none"/>
        </w:rPr>
        <w:t xml:space="preserve"> из бюджета Пермского края на осуществление государственных полномочий Пермского края установлено, что орган местного самоуправления обязан обеспечить целевое использование бюджетных средств, а также ежемесячно  предоставлять отчетность о расходовании средств, обеспечив полное освоение бюджетных средств по итогам финансового года. За не</w:t>
      </w:r>
      <w:r w:rsidR="00CE2A30" w:rsidRPr="00CE2A30">
        <w:rPr>
          <w:rFonts w:ascii="Times New Roman" w:eastAsia="Times New Roman" w:hAnsi="Times New Roman" w:cs="Times New Roman"/>
          <w:color w:val="000000"/>
          <w:sz w:val="28"/>
          <w:szCs w:val="28"/>
        </w:rPr>
        <w:t xml:space="preserve"> </w:t>
      </w:r>
      <w:r w:rsidR="00CE2A30" w:rsidRPr="00CE2A30">
        <w:rPr>
          <w:rFonts w:ascii="Times New Roman" w:eastAsia="Times New Roman" w:hAnsi="Times New Roman" w:cs="Times New Roman"/>
          <w:color w:val="000000"/>
          <w:sz w:val="28"/>
          <w:szCs w:val="28"/>
          <w:lang w:val="x-none"/>
        </w:rPr>
        <w:t>освоение бюджетных средств муниципальное образование может быть привлечено к ответственности в виде штрафа.</w:t>
      </w:r>
      <w:r w:rsidR="00CE2A30" w:rsidRPr="00CE2A30">
        <w:rPr>
          <w:rFonts w:ascii="Times New Roman" w:eastAsia="Times New Roman" w:hAnsi="Times New Roman" w:cs="Times New Roman"/>
          <w:color w:val="000000"/>
          <w:sz w:val="28"/>
          <w:szCs w:val="28"/>
        </w:rPr>
        <w:t xml:space="preserve"> </w:t>
      </w:r>
      <w:r w:rsidR="00CE2A30" w:rsidRPr="00CE2A30">
        <w:rPr>
          <w:rFonts w:ascii="Times New Roman" w:eastAsia="Times New Roman" w:hAnsi="Times New Roman" w:cs="Times New Roman"/>
          <w:sz w:val="28"/>
          <w:szCs w:val="28"/>
        </w:rPr>
        <w:t xml:space="preserve">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31952749"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4210EB9E" w14:textId="38B52A2E"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lang w:val="x-none"/>
        </w:rPr>
        <w:t xml:space="preserve">форма 0503117 </w:t>
      </w:r>
      <w:r w:rsidR="00406A48">
        <w:rPr>
          <w:rFonts w:ascii="Times New Roman" w:eastAsia="Times New Roman" w:hAnsi="Times New Roman" w:cs="Times New Roman"/>
          <w:sz w:val="28"/>
          <w:szCs w:val="28"/>
          <w:lang w:val="x-none"/>
        </w:rPr>
        <w:t>«</w:t>
      </w:r>
      <w:r w:rsidRPr="00CE2A30">
        <w:rPr>
          <w:rFonts w:ascii="Times New Roman" w:eastAsia="Times New Roman" w:hAnsi="Times New Roman" w:cs="Times New Roman"/>
          <w:sz w:val="28"/>
          <w:szCs w:val="28"/>
          <w:lang w:val="x-none"/>
        </w:rPr>
        <w:t>Отчет об исполнении бюджета</w:t>
      </w:r>
      <w:r w:rsidR="00406A48">
        <w:rPr>
          <w:rFonts w:ascii="Times New Roman" w:eastAsia="Times New Roman" w:hAnsi="Times New Roman" w:cs="Times New Roman"/>
          <w:sz w:val="28"/>
          <w:szCs w:val="28"/>
          <w:lang w:val="x-none"/>
        </w:rPr>
        <w:t>»</w:t>
      </w:r>
      <w:r w:rsidRPr="00CE2A30">
        <w:rPr>
          <w:rFonts w:ascii="Times New Roman" w:eastAsia="Times New Roman" w:hAnsi="Times New Roman" w:cs="Times New Roman"/>
          <w:sz w:val="28"/>
          <w:szCs w:val="28"/>
        </w:rPr>
        <w:t>.</w:t>
      </w:r>
    </w:p>
    <w:p w14:paraId="1E2BECE9" w14:textId="4C7EEFC7" w:rsidR="00CE2A30" w:rsidRPr="00CE2A30" w:rsidRDefault="00406A48" w:rsidP="00D52C9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E2A30" w:rsidRPr="00CE2A30">
        <w:rPr>
          <w:rFonts w:ascii="Times New Roman" w:eastAsia="Times New Roman" w:hAnsi="Times New Roman" w:cs="Times New Roman"/>
          <w:sz w:val="28"/>
          <w:szCs w:val="28"/>
        </w:rPr>
        <w:t>Количество мероприятий с использованием архивных документов государственной части документов Архивного фонда Пермского края</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МКУ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Архив Добрянского городского округа</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организует мероприятия в соответствии с п.50.1, 50.2 раздела </w:t>
      </w:r>
      <w:r w:rsidR="00CE2A30" w:rsidRPr="00CE2A30">
        <w:rPr>
          <w:rFonts w:ascii="Times New Roman" w:eastAsia="Times New Roman" w:hAnsi="Times New Roman" w:cs="Times New Roman"/>
          <w:sz w:val="28"/>
          <w:szCs w:val="28"/>
          <w:lang w:val="en-US"/>
        </w:rPr>
        <w:t>L</w:t>
      </w:r>
      <w:r w:rsidR="00CE2A30" w:rsidRPr="00CE2A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Организация информационных мероприятий</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(утверждены Приказом </w:t>
      </w:r>
      <w:proofErr w:type="spellStart"/>
      <w:r w:rsidR="00CE2A30" w:rsidRPr="00CE2A30">
        <w:rPr>
          <w:rFonts w:ascii="Times New Roman" w:eastAsia="Times New Roman" w:hAnsi="Times New Roman" w:cs="Times New Roman"/>
          <w:sz w:val="28"/>
          <w:szCs w:val="28"/>
        </w:rPr>
        <w:t>Росархива</w:t>
      </w:r>
      <w:proofErr w:type="spellEnd"/>
      <w:r w:rsidR="00CE2A30" w:rsidRPr="00CE2A30">
        <w:rPr>
          <w:rFonts w:ascii="Times New Roman" w:eastAsia="Times New Roman" w:hAnsi="Times New Roman" w:cs="Times New Roman"/>
          <w:sz w:val="28"/>
          <w:szCs w:val="28"/>
        </w:rPr>
        <w:t xml:space="preserve"> от 2 марта 2020 г. №24). Количество мероприятий в год установлено МКУ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Архив Добрянского городского округа</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исходя из возможности выполнения поставленных задач. Значение целевого показателя на начало реализации программы установлено в соответствии с годовым отчетом о выполнении муниципальной программы </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Муниципальное управление</w:t>
      </w:r>
      <w:r>
        <w:rPr>
          <w:rFonts w:ascii="Times New Roman" w:eastAsia="Times New Roman" w:hAnsi="Times New Roman" w:cs="Times New Roman"/>
          <w:sz w:val="28"/>
          <w:szCs w:val="28"/>
        </w:rPr>
        <w:t>»</w:t>
      </w:r>
      <w:r w:rsidR="00CE2A30" w:rsidRPr="00CE2A30">
        <w:rPr>
          <w:rFonts w:ascii="Times New Roman" w:eastAsia="Times New Roman" w:hAnsi="Times New Roman" w:cs="Times New Roman"/>
          <w:sz w:val="28"/>
          <w:szCs w:val="28"/>
        </w:rPr>
        <w:t xml:space="preserve"> за 2021 год.</w:t>
      </w:r>
    </w:p>
    <w:p w14:paraId="162C5853" w14:textId="77777777" w:rsidR="00CE2A30" w:rsidRPr="00CE2A30" w:rsidRDefault="00CE2A30" w:rsidP="00D52C94">
      <w:pPr>
        <w:tabs>
          <w:tab w:val="left" w:pos="-22"/>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Источником получения информации о значении целевого показателя является:</w:t>
      </w:r>
    </w:p>
    <w:p w14:paraId="3E452C0A" w14:textId="76AA55D3"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книга учета мероприятий 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Архив Добрянского городского округа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7EB744D6" w14:textId="46104BA5" w:rsidR="00CE2A30" w:rsidRPr="00CE2A30" w:rsidRDefault="00CE2A30" w:rsidP="00D52C94">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отчётные данные 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Архив Добрянского городского округа</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w:t>
      </w:r>
    </w:p>
    <w:p w14:paraId="57D8B157" w14:textId="15438248" w:rsidR="00CE2A30" w:rsidRPr="00CE2A30" w:rsidRDefault="00406A48" w:rsidP="00D52C94">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«Доля архивных</w:t>
      </w:r>
      <w:r w:rsidR="00CE2A30" w:rsidRPr="00CE2A30">
        <w:rPr>
          <w:rFonts w:ascii="Times New Roman" w:eastAsia="Times New Roman" w:hAnsi="Times New Roman" w:cs="Times New Roman"/>
          <w:sz w:val="28"/>
          <w:szCs w:val="28"/>
          <w:lang w:eastAsia="en-US"/>
        </w:rPr>
        <w:t xml:space="preserve"> документов государственной части документов Архивного фонда Пермского края, находящихся в нормативных условиях хранения</w:t>
      </w:r>
      <w:r>
        <w:rPr>
          <w:rFonts w:ascii="Times New Roman" w:eastAsia="Times New Roman" w:hAnsi="Times New Roman" w:cs="Times New Roman"/>
          <w:sz w:val="28"/>
          <w:szCs w:val="28"/>
          <w:lang w:eastAsia="en-US"/>
        </w:rPr>
        <w:t>»</w:t>
      </w:r>
      <w:r w:rsidR="00CE2A30" w:rsidRPr="00CE2A30">
        <w:rPr>
          <w:rFonts w:ascii="Times New Roman" w:eastAsia="Times New Roman" w:hAnsi="Times New Roman" w:cs="Times New Roman"/>
          <w:sz w:val="28"/>
          <w:szCs w:val="28"/>
          <w:lang w:eastAsia="en-US"/>
        </w:rPr>
        <w:t xml:space="preserve">. </w:t>
      </w:r>
      <w:r w:rsidR="00CE2A30" w:rsidRPr="00CE2A30">
        <w:rPr>
          <w:rFonts w:ascii="Times New Roman" w:eastAsia="Times New Roman" w:hAnsi="Times New Roman" w:cs="Times New Roman"/>
          <w:color w:val="000000"/>
          <w:sz w:val="28"/>
          <w:szCs w:val="28"/>
          <w:lang w:eastAsia="en-US"/>
        </w:rPr>
        <w:t>Нормативные условия  хранения архивных документов указаны</w:t>
      </w:r>
      <w:r w:rsidR="00CE2A30" w:rsidRPr="00CE2A30">
        <w:rPr>
          <w:rFonts w:ascii="Times New Roman" w:eastAsia="Times New Roman" w:hAnsi="Times New Roman" w:cs="Times New Roman"/>
          <w:color w:val="FF0000"/>
          <w:sz w:val="28"/>
          <w:szCs w:val="28"/>
          <w:lang w:eastAsia="en-US"/>
        </w:rPr>
        <w:t xml:space="preserve"> </w:t>
      </w:r>
      <w:r w:rsidR="00CE2A30" w:rsidRPr="00CE2A30">
        <w:rPr>
          <w:rFonts w:ascii="Times New Roman" w:eastAsia="Times New Roman" w:hAnsi="Times New Roman" w:cs="Times New Roman"/>
          <w:sz w:val="28"/>
          <w:szCs w:val="28"/>
          <w:lang w:eastAsia="en-US"/>
        </w:rPr>
        <w:t xml:space="preserve">Разделом V Нормативные режимы хранения архивных документов Правил </w:t>
      </w:r>
      <w:r w:rsidR="00CE2A30" w:rsidRPr="00CE2A30">
        <w:rPr>
          <w:rFonts w:ascii="Times New Roman" w:eastAsia="Times New Roman" w:hAnsi="Times New Roman" w:cs="Times New Roman"/>
          <w:sz w:val="28"/>
          <w:szCs w:val="28"/>
          <w:lang w:eastAsia="en-US"/>
        </w:rPr>
        <w:lastRenderedPageBreak/>
        <w:t xml:space="preserve">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(утверждены Приказом </w:t>
      </w:r>
      <w:proofErr w:type="spellStart"/>
      <w:r w:rsidR="00CE2A30" w:rsidRPr="00CE2A30">
        <w:rPr>
          <w:rFonts w:ascii="Times New Roman" w:eastAsia="Times New Roman" w:hAnsi="Times New Roman" w:cs="Times New Roman"/>
          <w:sz w:val="28"/>
          <w:szCs w:val="28"/>
          <w:lang w:eastAsia="en-US"/>
        </w:rPr>
        <w:t>Росархива</w:t>
      </w:r>
      <w:proofErr w:type="spellEnd"/>
      <w:r w:rsidR="00CE2A30" w:rsidRPr="00CE2A30">
        <w:rPr>
          <w:rFonts w:ascii="Times New Roman" w:eastAsia="Times New Roman" w:hAnsi="Times New Roman" w:cs="Times New Roman"/>
          <w:sz w:val="28"/>
          <w:szCs w:val="28"/>
          <w:lang w:eastAsia="en-US"/>
        </w:rPr>
        <w:t xml:space="preserve"> от 2 марта 2020 г. №24). Для улучшения условий сохранности документов ежегодно приобретаются архивные короба, </w:t>
      </w:r>
      <w:proofErr w:type="spellStart"/>
      <w:r w:rsidR="00CE2A30" w:rsidRPr="00CE2A30">
        <w:rPr>
          <w:rFonts w:ascii="Times New Roman" w:eastAsia="Times New Roman" w:hAnsi="Times New Roman" w:cs="Times New Roman"/>
          <w:sz w:val="28"/>
          <w:szCs w:val="28"/>
          <w:lang w:eastAsia="en-US"/>
        </w:rPr>
        <w:t>картонирование</w:t>
      </w:r>
      <w:proofErr w:type="spellEnd"/>
      <w:r w:rsidR="00CE2A30" w:rsidRPr="00CE2A30">
        <w:rPr>
          <w:rFonts w:ascii="Times New Roman" w:eastAsia="Times New Roman" w:hAnsi="Times New Roman" w:cs="Times New Roman"/>
          <w:sz w:val="28"/>
          <w:szCs w:val="28"/>
          <w:lang w:eastAsia="en-US"/>
        </w:rPr>
        <w:t xml:space="preserve"> </w:t>
      </w:r>
      <w:proofErr w:type="gramStart"/>
      <w:r w:rsidR="00CE2A30" w:rsidRPr="00CE2A30">
        <w:rPr>
          <w:rFonts w:ascii="Times New Roman" w:eastAsia="Times New Roman" w:hAnsi="Times New Roman" w:cs="Times New Roman"/>
          <w:sz w:val="28"/>
          <w:szCs w:val="28"/>
          <w:lang w:eastAsia="en-US"/>
        </w:rPr>
        <w:t>документов  государственной</w:t>
      </w:r>
      <w:proofErr w:type="gramEnd"/>
      <w:r w:rsidR="00CE2A30" w:rsidRPr="00CE2A30">
        <w:rPr>
          <w:rFonts w:ascii="Times New Roman" w:eastAsia="Times New Roman" w:hAnsi="Times New Roman" w:cs="Times New Roman"/>
          <w:sz w:val="28"/>
          <w:szCs w:val="28"/>
          <w:lang w:eastAsia="en-US"/>
        </w:rPr>
        <w:t xml:space="preserve"> части документов  Архивного фонда Пермского края приводит к ежегодному  увеличению  документов, находящихся в нормативных условиях хранения, на 1 %. </w:t>
      </w:r>
      <w:r w:rsidR="00CE2A30" w:rsidRPr="00CE2A30">
        <w:rPr>
          <w:rFonts w:ascii="Times New Roman" w:eastAsia="Times New Roman" w:hAnsi="Times New Roman" w:cs="Times New Roman"/>
          <w:sz w:val="28"/>
          <w:szCs w:val="28"/>
        </w:rPr>
        <w:t xml:space="preserve">Значение целевого показателя на начало реализации программы установлено 91,3 % на основании </w:t>
      </w:r>
      <w:r w:rsidR="00CE2A30" w:rsidRPr="00CE2A30">
        <w:rPr>
          <w:rFonts w:ascii="Times New Roman" w:eastAsia="Times New Roman" w:hAnsi="Times New Roman" w:cs="Times New Roman"/>
          <w:sz w:val="28"/>
          <w:szCs w:val="28"/>
          <w:lang w:eastAsia="en-US"/>
        </w:rPr>
        <w:t>годового отчета в агентство по делам архивов Пермского края</w:t>
      </w:r>
      <w:r w:rsidR="00CE2A30" w:rsidRPr="00CE2A30">
        <w:rPr>
          <w:rFonts w:ascii="Times New Roman" w:eastAsia="Times New Roman" w:hAnsi="Times New Roman" w:cs="Times New Roman"/>
          <w:sz w:val="28"/>
          <w:szCs w:val="28"/>
        </w:rPr>
        <w:t xml:space="preserve"> за 2021 год.</w:t>
      </w:r>
    </w:p>
    <w:p w14:paraId="4D15E1F3" w14:textId="0068CE7D" w:rsidR="00CE2A30" w:rsidRPr="00CE2A30" w:rsidRDefault="00CE2A30" w:rsidP="00D52C94">
      <w:pPr>
        <w:spacing w:after="0" w:line="240" w:lineRule="auto"/>
        <w:ind w:firstLine="709"/>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Источником получения информации о значен</w:t>
      </w:r>
      <w:r w:rsidR="00406A48">
        <w:rPr>
          <w:rFonts w:ascii="Times New Roman" w:eastAsia="Times New Roman" w:hAnsi="Times New Roman" w:cs="Times New Roman"/>
          <w:sz w:val="28"/>
          <w:szCs w:val="28"/>
          <w:lang w:eastAsia="en-US"/>
        </w:rPr>
        <w:t xml:space="preserve">ии целевого показателя является </w:t>
      </w:r>
      <w:r w:rsidRPr="00CE2A30">
        <w:rPr>
          <w:rFonts w:ascii="Times New Roman" w:eastAsia="Times New Roman" w:hAnsi="Times New Roman" w:cs="Times New Roman"/>
          <w:sz w:val="28"/>
          <w:szCs w:val="28"/>
          <w:lang w:eastAsia="en-US"/>
        </w:rPr>
        <w:t xml:space="preserve">годовой отчет МКУ </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Архив Добрянского городского округа</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lang w:eastAsia="en-US"/>
        </w:rPr>
        <w:t xml:space="preserve"> в агентство по делам архивов Пермского края.</w:t>
      </w:r>
    </w:p>
    <w:p w14:paraId="5B8A0191" w14:textId="77777777" w:rsidR="00CE2A30" w:rsidRPr="00CE2A30" w:rsidRDefault="00CE2A30" w:rsidP="00CE2A30">
      <w:pPr>
        <w:spacing w:after="0" w:line="240" w:lineRule="auto"/>
        <w:jc w:val="both"/>
        <w:rPr>
          <w:rFonts w:ascii="Times New Roman" w:eastAsia="Times New Roman" w:hAnsi="Times New Roman" w:cs="Times New Roman"/>
          <w:sz w:val="28"/>
          <w:szCs w:val="28"/>
        </w:rPr>
      </w:pPr>
    </w:p>
    <w:p w14:paraId="586AECCB" w14:textId="77777777" w:rsidR="00CE2A30" w:rsidRPr="00CE2A30" w:rsidRDefault="00CE2A30" w:rsidP="00CE2A30">
      <w:pPr>
        <w:keepNext/>
        <w:numPr>
          <w:ilvl w:val="0"/>
          <w:numId w:val="1"/>
        </w:numPr>
        <w:spacing w:after="0" w:line="240" w:lineRule="auto"/>
        <w:jc w:val="center"/>
        <w:outlineLvl w:val="0"/>
        <w:rPr>
          <w:rFonts w:ascii="Times New Roman" w:eastAsia="Times New Roman" w:hAnsi="Times New Roman" w:cs="Times New Roman"/>
          <w:b/>
          <w:sz w:val="28"/>
          <w:szCs w:val="28"/>
        </w:rPr>
      </w:pPr>
      <w:r w:rsidRPr="00CE2A30">
        <w:rPr>
          <w:rFonts w:ascii="Times New Roman" w:eastAsia="Times New Roman" w:hAnsi="Times New Roman" w:cs="Times New Roman"/>
          <w:b/>
          <w:sz w:val="28"/>
          <w:szCs w:val="28"/>
        </w:rPr>
        <w:t xml:space="preserve">Объёмы и источники финансирования </w:t>
      </w:r>
      <w:r w:rsidRPr="00CE2A30">
        <w:rPr>
          <w:rFonts w:ascii="Times New Roman" w:eastAsia="Times New Roman" w:hAnsi="Times New Roman" w:cs="Times New Roman"/>
          <w:b/>
          <w:sz w:val="28"/>
          <w:szCs w:val="28"/>
          <w:lang w:eastAsia="en-US"/>
        </w:rPr>
        <w:t>муниципальной программы</w:t>
      </w:r>
    </w:p>
    <w:p w14:paraId="190B0EC6" w14:textId="77777777" w:rsidR="00CE2A30" w:rsidRPr="00CE2A30" w:rsidRDefault="00CE2A30" w:rsidP="00406A48">
      <w:pPr>
        <w:spacing w:after="0" w:line="240" w:lineRule="auto"/>
        <w:ind w:firstLine="709"/>
        <w:jc w:val="both"/>
        <w:rPr>
          <w:rFonts w:ascii="Times New Roman" w:eastAsia="Times New Roman" w:hAnsi="Times New Roman" w:cs="Times New Roman"/>
          <w:kern w:val="32"/>
          <w:sz w:val="28"/>
          <w:szCs w:val="28"/>
        </w:rPr>
      </w:pPr>
      <w:r w:rsidRPr="00CE2A30">
        <w:rPr>
          <w:rFonts w:ascii="Times New Roman" w:eastAsia="Times New Roman" w:hAnsi="Times New Roman" w:cs="Times New Roman"/>
          <w:sz w:val="28"/>
          <w:szCs w:val="28"/>
        </w:rPr>
        <w:t>Объёмы и источники финансирования программы</w:t>
      </w:r>
      <w:r w:rsidRPr="00CE2A30">
        <w:rPr>
          <w:rFonts w:ascii="Times New Roman" w:eastAsia="Times New Roman" w:hAnsi="Times New Roman" w:cs="Times New Roman"/>
          <w:kern w:val="32"/>
          <w:sz w:val="28"/>
          <w:szCs w:val="28"/>
        </w:rPr>
        <w:t xml:space="preserve"> представлены в приложении к программе.</w:t>
      </w:r>
    </w:p>
    <w:p w14:paraId="58429267" w14:textId="77777777" w:rsidR="00CE2A30" w:rsidRPr="00CE2A30" w:rsidRDefault="00CE2A30" w:rsidP="00406A48">
      <w:pPr>
        <w:spacing w:after="0" w:line="240" w:lineRule="auto"/>
        <w:ind w:firstLine="709"/>
        <w:jc w:val="both"/>
        <w:rPr>
          <w:rFonts w:ascii="Times New Roman" w:eastAsia="Times New Roman" w:hAnsi="Times New Roman" w:cs="Times New Roman"/>
          <w:kern w:val="32"/>
          <w:sz w:val="28"/>
          <w:szCs w:val="28"/>
        </w:rPr>
      </w:pPr>
      <w:r w:rsidRPr="00CE2A30">
        <w:rPr>
          <w:rFonts w:ascii="Times New Roman" w:eastAsia="Times New Roman" w:hAnsi="Times New Roman" w:cs="Times New Roman"/>
          <w:kern w:val="32"/>
          <w:sz w:val="28"/>
          <w:szCs w:val="28"/>
        </w:rPr>
        <w:t>Средства на реализацию программы утверждаются решением Думы Добрянского городского округа о бюджете Добрянского городского округа на очередной финансовый год и на плановый период.</w:t>
      </w:r>
    </w:p>
    <w:p w14:paraId="0CF75668" w14:textId="77777777" w:rsidR="00CE2A30" w:rsidRPr="00CE2A30" w:rsidRDefault="00CE2A30" w:rsidP="00406A48">
      <w:pPr>
        <w:spacing w:after="0" w:line="240" w:lineRule="auto"/>
        <w:ind w:firstLine="709"/>
        <w:jc w:val="both"/>
        <w:rPr>
          <w:rFonts w:ascii="Times New Roman" w:eastAsia="Times New Roman" w:hAnsi="Times New Roman" w:cs="Times New Roman"/>
          <w:kern w:val="32"/>
          <w:sz w:val="28"/>
          <w:szCs w:val="28"/>
        </w:rPr>
      </w:pPr>
      <w:r w:rsidRPr="00CE2A30">
        <w:rPr>
          <w:rFonts w:ascii="Times New Roman" w:eastAsia="Times New Roman" w:hAnsi="Times New Roman" w:cs="Times New Roman"/>
          <w:kern w:val="32"/>
          <w:sz w:val="28"/>
          <w:szCs w:val="28"/>
        </w:rPr>
        <w:t xml:space="preserve">По результатам ежегодной оценки эффективности и результативности реализации программы возможно перераспределение объема средств, предусмотренных на ее реализацию по отдельным мероприятиям и годам.       </w:t>
      </w:r>
    </w:p>
    <w:p w14:paraId="07BA9738" w14:textId="77777777" w:rsidR="00CE2A30" w:rsidRPr="00CE2A30" w:rsidRDefault="00CE2A30" w:rsidP="00406A48">
      <w:pPr>
        <w:spacing w:after="0" w:line="240" w:lineRule="auto"/>
        <w:ind w:firstLine="709"/>
        <w:jc w:val="both"/>
        <w:rPr>
          <w:rFonts w:ascii="Times New Roman" w:eastAsia="Times New Roman" w:hAnsi="Times New Roman" w:cs="Times New Roman"/>
          <w:kern w:val="32"/>
          <w:sz w:val="28"/>
          <w:szCs w:val="28"/>
        </w:rPr>
      </w:pPr>
    </w:p>
    <w:p w14:paraId="1C48051B" w14:textId="77777777" w:rsidR="00CE2A30" w:rsidRPr="00CE2A30" w:rsidRDefault="00CE2A30" w:rsidP="00406A48">
      <w:pPr>
        <w:numPr>
          <w:ilvl w:val="0"/>
          <w:numId w:val="1"/>
        </w:numPr>
        <w:spacing w:after="0" w:line="240" w:lineRule="auto"/>
        <w:ind w:left="0" w:firstLine="709"/>
        <w:contextualSpacing/>
        <w:jc w:val="center"/>
        <w:rPr>
          <w:rFonts w:ascii="Times New Roman" w:eastAsia="Times New Roman" w:hAnsi="Times New Roman" w:cs="Times New Roman"/>
          <w:b/>
          <w:sz w:val="28"/>
          <w:szCs w:val="28"/>
          <w:lang w:eastAsia="en-US"/>
        </w:rPr>
      </w:pPr>
      <w:r w:rsidRPr="00CE2A30">
        <w:rPr>
          <w:rFonts w:ascii="Times New Roman" w:eastAsia="Times New Roman" w:hAnsi="Times New Roman" w:cs="Times New Roman"/>
          <w:b/>
          <w:sz w:val="28"/>
          <w:szCs w:val="28"/>
          <w:lang w:eastAsia="en-US"/>
        </w:rPr>
        <w:t xml:space="preserve"> Система управления реализацией муниципальной программы</w:t>
      </w:r>
    </w:p>
    <w:p w14:paraId="11F89469" w14:textId="7E3B8534" w:rsidR="00CE2A30" w:rsidRPr="00CE2A30" w:rsidRDefault="00CE2A30" w:rsidP="00406A48">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Руководство программой осуществляет </w:t>
      </w:r>
      <w:r w:rsidR="00BE57F0">
        <w:rPr>
          <w:rFonts w:ascii="Times New Roman" w:eastAsia="Times New Roman" w:hAnsi="Times New Roman" w:cs="Times New Roman"/>
          <w:sz w:val="28"/>
          <w:szCs w:val="28"/>
        </w:rPr>
        <w:t>заместитель главы администрации Добрянского городского округа по внутренней политике</w:t>
      </w:r>
      <w:r w:rsidRPr="00CE2A30">
        <w:rPr>
          <w:rFonts w:ascii="Times New Roman" w:eastAsia="Times New Roman" w:hAnsi="Times New Roman" w:cs="Times New Roman"/>
          <w:sz w:val="28"/>
          <w:szCs w:val="28"/>
        </w:rPr>
        <w:t>.</w:t>
      </w:r>
    </w:p>
    <w:p w14:paraId="08622B15" w14:textId="77777777" w:rsidR="00CE2A30" w:rsidRPr="00CE2A30" w:rsidRDefault="00CE2A30" w:rsidP="00406A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Руководитель муниципальной программы является лицом, ответственным за своевременную и качественную организацию реализации мероприятий программы, осуществляет координирующее взаимодействие деятельности субъектов, участвующих в реализации программы, осуществляет </w:t>
      </w:r>
      <w:proofErr w:type="gramStart"/>
      <w:r w:rsidRPr="00CE2A30">
        <w:rPr>
          <w:rFonts w:ascii="Times New Roman" w:eastAsia="Times New Roman" w:hAnsi="Times New Roman" w:cs="Times New Roman"/>
          <w:sz w:val="28"/>
          <w:szCs w:val="28"/>
        </w:rPr>
        <w:t>общее  руководство</w:t>
      </w:r>
      <w:proofErr w:type="gramEnd"/>
      <w:r w:rsidRPr="00CE2A30">
        <w:rPr>
          <w:rFonts w:ascii="Times New Roman" w:eastAsia="Times New Roman" w:hAnsi="Times New Roman" w:cs="Times New Roman"/>
          <w:sz w:val="28"/>
          <w:szCs w:val="28"/>
        </w:rPr>
        <w:t xml:space="preserve">  и  общий контроль за реализацией программы. </w:t>
      </w:r>
    </w:p>
    <w:p w14:paraId="391B7B2D" w14:textId="064C1F8D" w:rsidR="00CE2A30" w:rsidRPr="00CE2A30" w:rsidRDefault="00CE2A30" w:rsidP="00406A48">
      <w:pPr>
        <w:tabs>
          <w:tab w:val="left" w:pos="317"/>
          <w:tab w:val="left" w:pos="567"/>
        </w:tabs>
        <w:spacing w:after="0" w:line="240" w:lineRule="auto"/>
        <w:ind w:firstLine="709"/>
        <w:jc w:val="both"/>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rPr>
        <w:t>Ответственным исполнителем является начальник управления делами администрации Добрянского городского округа</w:t>
      </w:r>
      <w:r w:rsidRPr="00CE2A30">
        <w:rPr>
          <w:rFonts w:ascii="Times New Roman" w:eastAsia="Times New Roman" w:hAnsi="Times New Roman" w:cs="Times New Roman"/>
          <w:sz w:val="28"/>
          <w:szCs w:val="28"/>
          <w:lang w:eastAsia="en-US"/>
        </w:rPr>
        <w:t>.</w:t>
      </w:r>
    </w:p>
    <w:p w14:paraId="6E51502D" w14:textId="35758432" w:rsidR="00CE2A30" w:rsidRPr="00CE2A30" w:rsidRDefault="00CE2A30" w:rsidP="00406A48">
      <w:pPr>
        <w:tabs>
          <w:tab w:val="left" w:pos="317"/>
          <w:tab w:val="left" w:pos="567"/>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Ответственный исполнитель программы обеспечивает своевременную и качественную реализацию мероприятий в соответствии с разделом 6 </w:t>
      </w:r>
      <w:r w:rsidRPr="00CE2A30">
        <w:rPr>
          <w:rFonts w:ascii="Times New Roman" w:eastAsia="Cambria Math" w:hAnsi="Times New Roman" w:cs="Times New Roman"/>
          <w:sz w:val="28"/>
          <w:szCs w:val="28"/>
          <w:lang w:eastAsia="x-none"/>
        </w:rPr>
        <w:t xml:space="preserve">Порядка принятия решений </w:t>
      </w:r>
      <w:r w:rsidRPr="00CE2A30">
        <w:rPr>
          <w:rFonts w:ascii="Times New Roman" w:eastAsia="Cambria Math" w:hAnsi="Times New Roman" w:cs="Times New Roman"/>
          <w:sz w:val="28"/>
          <w:szCs w:val="28"/>
          <w:lang w:val="x-none" w:eastAsia="x-none"/>
        </w:rPr>
        <w:t xml:space="preserve">о разработке, формировании, реализации и оценке эффективности реализации муниципальных программ и Методики оценки эффективности реализации муниципальных программ, утвержденного постановлением администрации Добрянского </w:t>
      </w:r>
      <w:r w:rsidRPr="00CE2A30">
        <w:rPr>
          <w:rFonts w:ascii="Times New Roman" w:eastAsia="Cambria Math" w:hAnsi="Times New Roman" w:cs="Times New Roman"/>
          <w:sz w:val="28"/>
          <w:szCs w:val="28"/>
          <w:lang w:eastAsia="x-none"/>
        </w:rPr>
        <w:t>городского округа</w:t>
      </w:r>
      <w:r w:rsidRPr="00CE2A30">
        <w:rPr>
          <w:rFonts w:ascii="Times New Roman" w:eastAsia="Cambria Math" w:hAnsi="Times New Roman" w:cs="Times New Roman"/>
          <w:sz w:val="28"/>
          <w:szCs w:val="28"/>
          <w:lang w:val="x-none" w:eastAsia="x-none"/>
        </w:rPr>
        <w:t xml:space="preserve"> от</w:t>
      </w:r>
      <w:r w:rsidRPr="00CE2A30">
        <w:rPr>
          <w:rFonts w:ascii="Times New Roman" w:eastAsia="Cambria Math" w:hAnsi="Times New Roman" w:cs="Times New Roman"/>
          <w:sz w:val="28"/>
          <w:szCs w:val="28"/>
          <w:lang w:eastAsia="x-none"/>
        </w:rPr>
        <w:t xml:space="preserve"> 30 июня 2022</w:t>
      </w:r>
      <w:r w:rsidRPr="00CE2A30">
        <w:rPr>
          <w:rFonts w:ascii="Times New Roman" w:eastAsia="Cambria Math" w:hAnsi="Times New Roman" w:cs="Times New Roman"/>
          <w:sz w:val="28"/>
          <w:szCs w:val="28"/>
          <w:lang w:val="x-none" w:eastAsia="x-none"/>
        </w:rPr>
        <w:t xml:space="preserve"> г. № </w:t>
      </w:r>
      <w:r w:rsidRPr="00CE2A30">
        <w:rPr>
          <w:rFonts w:ascii="Times New Roman" w:eastAsia="Cambria Math" w:hAnsi="Times New Roman" w:cs="Times New Roman"/>
          <w:sz w:val="28"/>
          <w:szCs w:val="28"/>
          <w:lang w:eastAsia="x-none"/>
        </w:rPr>
        <w:t>1705</w:t>
      </w:r>
      <w:r w:rsidRPr="00CE2A30">
        <w:rPr>
          <w:rFonts w:ascii="Times New Roman" w:eastAsia="Times New Roman" w:hAnsi="Times New Roman" w:cs="Times New Roman"/>
          <w:sz w:val="28"/>
          <w:szCs w:val="28"/>
        </w:rPr>
        <w:t>, а также, эффективное и целевое использование бюджетных средств.</w:t>
      </w:r>
    </w:p>
    <w:p w14:paraId="407DBE97" w14:textId="0CB70E08" w:rsidR="00CE2A30" w:rsidRPr="00CE2A30" w:rsidRDefault="00CE2A30" w:rsidP="00406A48">
      <w:pPr>
        <w:tabs>
          <w:tab w:val="left" w:pos="317"/>
          <w:tab w:val="left" w:pos="567"/>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lastRenderedPageBreak/>
        <w:t>Соисполнителем программы является управление финансов и казначейства администрации Добрянского городского округа.</w:t>
      </w:r>
    </w:p>
    <w:p w14:paraId="33058498" w14:textId="202351B7" w:rsidR="00CE2A30" w:rsidRPr="00CE2A30" w:rsidRDefault="00CE2A30" w:rsidP="00406A48">
      <w:pPr>
        <w:tabs>
          <w:tab w:val="left" w:pos="317"/>
        </w:tabs>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 xml:space="preserve">Участниками программы являются отдел по связям с общественностью и СМИ АДГО, отдел делопроизводства управления делами АДГО, АНО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Редакция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Камские зори</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управление делами АДГО, отдел</w:t>
      </w:r>
      <w:r w:rsidRPr="00CE2A30">
        <w:rPr>
          <w:rFonts w:ascii="Times New Roman" w:eastAsia="Times New Roman" w:hAnsi="Times New Roman" w:cs="Times New Roman"/>
          <w:sz w:val="28"/>
          <w:szCs w:val="28"/>
          <w:lang w:val="x-none"/>
        </w:rPr>
        <w:t xml:space="preserve"> информационных технологий и муниципальных услуг</w:t>
      </w:r>
      <w:r w:rsidRPr="00CE2A30">
        <w:rPr>
          <w:rFonts w:ascii="Times New Roman" w:eastAsia="Times New Roman" w:hAnsi="Times New Roman" w:cs="Times New Roman"/>
          <w:sz w:val="28"/>
          <w:szCs w:val="28"/>
        </w:rPr>
        <w:t xml:space="preserve"> управления делами АДГО, 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Единый центр учета и отчетности</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 xml:space="preserve">, отдел муниципальной службы и антикоррупционной деятельности АДГО, отдел записи актов гражданского состояния АДГО, отдел муниципального контроля АДГО, организации и предприятия Добрянского городского округа, МКУ </w:t>
      </w:r>
      <w:r w:rsidR="00406A48">
        <w:rPr>
          <w:rFonts w:ascii="Times New Roman" w:eastAsia="Times New Roman" w:hAnsi="Times New Roman" w:cs="Times New Roman"/>
          <w:sz w:val="28"/>
          <w:szCs w:val="28"/>
        </w:rPr>
        <w:t>«</w:t>
      </w:r>
      <w:r w:rsidRPr="00CE2A30">
        <w:rPr>
          <w:rFonts w:ascii="Times New Roman" w:eastAsia="Times New Roman" w:hAnsi="Times New Roman" w:cs="Times New Roman"/>
          <w:sz w:val="28"/>
          <w:szCs w:val="28"/>
        </w:rPr>
        <w:t>Архив Добрянского городского округа</w:t>
      </w:r>
      <w:r w:rsidR="00406A48">
        <w:rPr>
          <w:rFonts w:ascii="Times New Roman" w:eastAsia="Times New Roman" w:hAnsi="Times New Roman" w:cs="Times New Roman"/>
          <w:sz w:val="28"/>
          <w:szCs w:val="28"/>
        </w:rPr>
        <w:t>»</w:t>
      </w:r>
    </w:p>
    <w:p w14:paraId="75BC779C" w14:textId="77777777" w:rsidR="00CE2A30" w:rsidRPr="00CE2A30" w:rsidRDefault="00CE2A30" w:rsidP="00406A48">
      <w:pPr>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Управление  территориального развития и экономики АДГО осуществляет сбор отчета о реализации муниципальной программы и проведение оценки ее эффективности. На основании рассмотрения материалов о ходе реализации программных мероприятий, выявлении технических и организационных проблем в ходе реализации, в перечень и содержание мероприятий программы, а также в их ресурсное обеспечение могут вноситься корректировки, ежегодное уточнение показателей и затрат на программные мероприятия  с  учетом  выделяемых на реализацию программы средств.</w:t>
      </w:r>
    </w:p>
    <w:p w14:paraId="5A4584F2" w14:textId="77777777" w:rsidR="00CE2A30" w:rsidRPr="00CE2A30" w:rsidRDefault="00CE2A30" w:rsidP="00406A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t>Финансовый контроль использования средств бюджета Добрянского городского округа, направленных на реализацию программы, осуществляется управлением финансов и казначейства АДГО и  иными  структурами  в  соответствии  с  действующим  законодательством.</w:t>
      </w:r>
    </w:p>
    <w:p w14:paraId="6FC505D1" w14:textId="77777777" w:rsidR="00CE2A30" w:rsidRDefault="00CE2A30" w:rsidP="00406A48">
      <w:pPr>
        <w:spacing w:after="0" w:line="240" w:lineRule="auto"/>
        <w:ind w:firstLine="709"/>
        <w:contextualSpacing/>
        <w:jc w:val="both"/>
        <w:rPr>
          <w:rFonts w:ascii="Times New Roman" w:hAnsi="Times New Roman" w:cs="Times New Roman"/>
          <w:sz w:val="28"/>
          <w:szCs w:val="28"/>
        </w:rPr>
      </w:pPr>
    </w:p>
    <w:p w14:paraId="1E25BCEE" w14:textId="77777777" w:rsidR="00CE2A30" w:rsidRDefault="00CE2A30" w:rsidP="004626DB">
      <w:pPr>
        <w:spacing w:after="0" w:line="240" w:lineRule="auto"/>
        <w:contextualSpacing/>
        <w:jc w:val="both"/>
        <w:rPr>
          <w:rFonts w:ascii="Times New Roman" w:hAnsi="Times New Roman" w:cs="Times New Roman"/>
          <w:sz w:val="28"/>
          <w:szCs w:val="28"/>
        </w:rPr>
      </w:pPr>
    </w:p>
    <w:p w14:paraId="28CDB793" w14:textId="77777777" w:rsidR="00CE2A30" w:rsidRDefault="00CE2A30" w:rsidP="004626DB">
      <w:pPr>
        <w:spacing w:after="0" w:line="240" w:lineRule="auto"/>
        <w:contextualSpacing/>
        <w:jc w:val="both"/>
        <w:rPr>
          <w:rFonts w:ascii="Times New Roman" w:hAnsi="Times New Roman" w:cs="Times New Roman"/>
          <w:sz w:val="28"/>
          <w:szCs w:val="28"/>
        </w:rPr>
      </w:pPr>
    </w:p>
    <w:p w14:paraId="77085652" w14:textId="77777777" w:rsidR="00CE2A30" w:rsidRDefault="00CE2A30" w:rsidP="004626DB">
      <w:pPr>
        <w:spacing w:after="0" w:line="240" w:lineRule="auto"/>
        <w:contextualSpacing/>
        <w:jc w:val="both"/>
        <w:rPr>
          <w:rFonts w:ascii="Times New Roman" w:hAnsi="Times New Roman" w:cs="Times New Roman"/>
          <w:sz w:val="28"/>
          <w:szCs w:val="28"/>
        </w:rPr>
      </w:pPr>
    </w:p>
    <w:p w14:paraId="15E4726A" w14:textId="77777777" w:rsidR="00CE2A30" w:rsidRDefault="00CE2A30" w:rsidP="004626DB">
      <w:pPr>
        <w:spacing w:after="0" w:line="240" w:lineRule="auto"/>
        <w:contextualSpacing/>
        <w:jc w:val="both"/>
        <w:rPr>
          <w:rFonts w:ascii="Times New Roman" w:hAnsi="Times New Roman" w:cs="Times New Roman"/>
          <w:sz w:val="28"/>
          <w:szCs w:val="28"/>
        </w:rPr>
      </w:pPr>
    </w:p>
    <w:p w14:paraId="78061243" w14:textId="77777777" w:rsidR="00CE2A30" w:rsidRDefault="00CE2A30" w:rsidP="004626DB">
      <w:pPr>
        <w:spacing w:after="0" w:line="240" w:lineRule="auto"/>
        <w:contextualSpacing/>
        <w:jc w:val="both"/>
        <w:rPr>
          <w:rFonts w:ascii="Times New Roman" w:hAnsi="Times New Roman" w:cs="Times New Roman"/>
          <w:sz w:val="28"/>
          <w:szCs w:val="28"/>
        </w:rPr>
      </w:pPr>
    </w:p>
    <w:p w14:paraId="1BF798AA" w14:textId="77777777" w:rsidR="00CE2A30" w:rsidRDefault="00CE2A30" w:rsidP="004626DB">
      <w:pPr>
        <w:spacing w:after="0" w:line="240" w:lineRule="auto"/>
        <w:contextualSpacing/>
        <w:jc w:val="both"/>
        <w:rPr>
          <w:rFonts w:ascii="Times New Roman" w:hAnsi="Times New Roman" w:cs="Times New Roman"/>
          <w:sz w:val="28"/>
          <w:szCs w:val="28"/>
        </w:rPr>
      </w:pPr>
    </w:p>
    <w:p w14:paraId="04A88335" w14:textId="77777777" w:rsidR="00CE2A30" w:rsidRDefault="00CE2A30" w:rsidP="004626DB">
      <w:pPr>
        <w:spacing w:after="0" w:line="240" w:lineRule="auto"/>
        <w:contextualSpacing/>
        <w:jc w:val="both"/>
        <w:rPr>
          <w:rFonts w:ascii="Times New Roman" w:hAnsi="Times New Roman" w:cs="Times New Roman"/>
          <w:sz w:val="28"/>
          <w:szCs w:val="28"/>
        </w:rPr>
      </w:pPr>
    </w:p>
    <w:p w14:paraId="4FBE4CBD" w14:textId="77777777" w:rsidR="00CE2A30" w:rsidRDefault="00CE2A30" w:rsidP="004626DB">
      <w:pPr>
        <w:spacing w:after="0" w:line="240" w:lineRule="auto"/>
        <w:contextualSpacing/>
        <w:jc w:val="both"/>
        <w:rPr>
          <w:rFonts w:ascii="Times New Roman" w:hAnsi="Times New Roman" w:cs="Times New Roman"/>
          <w:sz w:val="28"/>
          <w:szCs w:val="28"/>
        </w:rPr>
      </w:pPr>
    </w:p>
    <w:p w14:paraId="5292C93F" w14:textId="77777777" w:rsidR="00CE2A30" w:rsidRDefault="00CE2A30" w:rsidP="004626DB">
      <w:pPr>
        <w:spacing w:after="0" w:line="240" w:lineRule="auto"/>
        <w:contextualSpacing/>
        <w:jc w:val="both"/>
        <w:rPr>
          <w:rFonts w:ascii="Times New Roman" w:hAnsi="Times New Roman" w:cs="Times New Roman"/>
          <w:sz w:val="28"/>
          <w:szCs w:val="28"/>
        </w:rPr>
      </w:pPr>
    </w:p>
    <w:p w14:paraId="643F66E0" w14:textId="77777777" w:rsidR="00CE2A30" w:rsidRDefault="00CE2A30" w:rsidP="004626DB">
      <w:pPr>
        <w:spacing w:after="0" w:line="240" w:lineRule="auto"/>
        <w:contextualSpacing/>
        <w:jc w:val="both"/>
        <w:rPr>
          <w:rFonts w:ascii="Times New Roman" w:hAnsi="Times New Roman" w:cs="Times New Roman"/>
          <w:sz w:val="28"/>
          <w:szCs w:val="28"/>
        </w:rPr>
      </w:pPr>
    </w:p>
    <w:p w14:paraId="6F5A9C47" w14:textId="77777777" w:rsidR="00CE2A30" w:rsidRDefault="00CE2A30" w:rsidP="004626DB">
      <w:pPr>
        <w:spacing w:after="0" w:line="240" w:lineRule="auto"/>
        <w:contextualSpacing/>
        <w:jc w:val="both"/>
        <w:rPr>
          <w:rFonts w:ascii="Times New Roman" w:hAnsi="Times New Roman" w:cs="Times New Roman"/>
          <w:sz w:val="28"/>
          <w:szCs w:val="28"/>
        </w:rPr>
      </w:pPr>
    </w:p>
    <w:p w14:paraId="022A4822" w14:textId="77777777" w:rsidR="00CE2A30" w:rsidRDefault="00CE2A30" w:rsidP="004626DB">
      <w:pPr>
        <w:spacing w:after="0" w:line="240" w:lineRule="auto"/>
        <w:contextualSpacing/>
        <w:jc w:val="both"/>
        <w:rPr>
          <w:rFonts w:ascii="Times New Roman" w:hAnsi="Times New Roman" w:cs="Times New Roman"/>
          <w:sz w:val="28"/>
          <w:szCs w:val="28"/>
        </w:rPr>
      </w:pPr>
    </w:p>
    <w:p w14:paraId="2B1DE90A" w14:textId="77777777" w:rsidR="00CE2A30" w:rsidRDefault="00CE2A30" w:rsidP="004626DB">
      <w:pPr>
        <w:spacing w:after="0" w:line="240" w:lineRule="auto"/>
        <w:contextualSpacing/>
        <w:jc w:val="both"/>
        <w:rPr>
          <w:rFonts w:ascii="Times New Roman" w:hAnsi="Times New Roman" w:cs="Times New Roman"/>
          <w:sz w:val="28"/>
          <w:szCs w:val="28"/>
        </w:rPr>
      </w:pPr>
    </w:p>
    <w:p w14:paraId="103CEBFF" w14:textId="77777777" w:rsidR="00CE2A30" w:rsidRDefault="00CE2A30" w:rsidP="004626DB">
      <w:pPr>
        <w:spacing w:after="0" w:line="240" w:lineRule="auto"/>
        <w:contextualSpacing/>
        <w:jc w:val="both"/>
        <w:rPr>
          <w:rFonts w:ascii="Times New Roman" w:hAnsi="Times New Roman" w:cs="Times New Roman"/>
          <w:sz w:val="28"/>
          <w:szCs w:val="28"/>
        </w:rPr>
      </w:pPr>
    </w:p>
    <w:p w14:paraId="0C3647FE" w14:textId="77777777" w:rsidR="00CE2A30" w:rsidRDefault="00CE2A30" w:rsidP="004626DB">
      <w:pPr>
        <w:spacing w:after="0" w:line="240" w:lineRule="auto"/>
        <w:contextualSpacing/>
        <w:jc w:val="both"/>
        <w:rPr>
          <w:rFonts w:ascii="Times New Roman" w:hAnsi="Times New Roman" w:cs="Times New Roman"/>
          <w:sz w:val="28"/>
          <w:szCs w:val="28"/>
        </w:rPr>
      </w:pPr>
    </w:p>
    <w:p w14:paraId="19749126" w14:textId="77777777" w:rsidR="00CE2A30" w:rsidRDefault="00CE2A30" w:rsidP="004626DB">
      <w:pPr>
        <w:spacing w:after="0" w:line="240" w:lineRule="auto"/>
        <w:contextualSpacing/>
        <w:jc w:val="both"/>
        <w:rPr>
          <w:rFonts w:ascii="Times New Roman" w:hAnsi="Times New Roman" w:cs="Times New Roman"/>
          <w:sz w:val="28"/>
          <w:szCs w:val="28"/>
        </w:rPr>
      </w:pPr>
    </w:p>
    <w:p w14:paraId="27F12949" w14:textId="77777777" w:rsidR="00CE2A30" w:rsidRDefault="00CE2A30" w:rsidP="004626DB">
      <w:pPr>
        <w:spacing w:after="0" w:line="240" w:lineRule="auto"/>
        <w:contextualSpacing/>
        <w:jc w:val="both"/>
        <w:rPr>
          <w:rFonts w:ascii="Times New Roman" w:hAnsi="Times New Roman" w:cs="Times New Roman"/>
          <w:sz w:val="28"/>
          <w:szCs w:val="28"/>
        </w:rPr>
      </w:pPr>
    </w:p>
    <w:p w14:paraId="63469F68" w14:textId="77777777" w:rsidR="00CE2A30" w:rsidRDefault="00CE2A30" w:rsidP="004626DB">
      <w:pPr>
        <w:spacing w:after="0" w:line="240" w:lineRule="auto"/>
        <w:contextualSpacing/>
        <w:jc w:val="both"/>
        <w:rPr>
          <w:rFonts w:ascii="Times New Roman" w:hAnsi="Times New Roman" w:cs="Times New Roman"/>
          <w:sz w:val="28"/>
          <w:szCs w:val="28"/>
        </w:rPr>
        <w:sectPr w:rsidR="00CE2A30" w:rsidSect="0099558D">
          <w:headerReference w:type="default" r:id="rId11"/>
          <w:pgSz w:w="11906" w:h="16838"/>
          <w:pgMar w:top="567" w:right="567" w:bottom="1134" w:left="1701" w:header="709" w:footer="709" w:gutter="0"/>
          <w:cols w:space="708"/>
          <w:titlePg/>
          <w:docGrid w:linePitch="360"/>
        </w:sectPr>
      </w:pPr>
    </w:p>
    <w:p w14:paraId="3D6D80D5" w14:textId="77777777" w:rsidR="00CE2A30" w:rsidRPr="00CE2A30" w:rsidRDefault="00CE2A30" w:rsidP="00CE2A30">
      <w:pPr>
        <w:spacing w:after="0" w:line="240" w:lineRule="auto"/>
        <w:ind w:left="8364" w:firstLine="708"/>
        <w:rPr>
          <w:rFonts w:ascii="Times New Roman" w:eastAsia="Times New Roman" w:hAnsi="Times New Roman" w:cs="Times New Roman"/>
          <w:sz w:val="28"/>
          <w:szCs w:val="28"/>
        </w:rPr>
      </w:pPr>
      <w:r w:rsidRPr="00CE2A30">
        <w:rPr>
          <w:rFonts w:ascii="Times New Roman" w:eastAsia="Times New Roman" w:hAnsi="Times New Roman" w:cs="Times New Roman"/>
          <w:sz w:val="28"/>
          <w:szCs w:val="28"/>
        </w:rPr>
        <w:lastRenderedPageBreak/>
        <w:t xml:space="preserve">Приложение </w:t>
      </w:r>
    </w:p>
    <w:p w14:paraId="2CF43E40" w14:textId="45244334" w:rsidR="00CE2A30" w:rsidRPr="00CE2A30" w:rsidRDefault="00CE2A30" w:rsidP="00CE2A30">
      <w:pPr>
        <w:spacing w:after="0" w:line="240" w:lineRule="auto"/>
        <w:ind w:left="9072"/>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к программе Добрянского городского округа </w:t>
      </w:r>
      <w:r w:rsidR="00406A48">
        <w:rPr>
          <w:rFonts w:ascii="Times New Roman" w:eastAsia="Times New Roman" w:hAnsi="Times New Roman" w:cs="Times New Roman"/>
          <w:sz w:val="28"/>
          <w:szCs w:val="28"/>
          <w:lang w:eastAsia="en-US"/>
        </w:rPr>
        <w:t>«</w:t>
      </w:r>
      <w:r w:rsidRPr="00CE2A30">
        <w:rPr>
          <w:rFonts w:ascii="Times New Roman" w:eastAsia="Times New Roman" w:hAnsi="Times New Roman" w:cs="Times New Roman"/>
          <w:sz w:val="28"/>
          <w:szCs w:val="28"/>
        </w:rPr>
        <w:t>Муниципальное управление</w:t>
      </w:r>
      <w:r w:rsidR="00406A48">
        <w:rPr>
          <w:rFonts w:ascii="Times New Roman" w:eastAsia="Times New Roman" w:hAnsi="Times New Roman" w:cs="Times New Roman"/>
          <w:sz w:val="28"/>
          <w:szCs w:val="28"/>
        </w:rPr>
        <w:t>»</w:t>
      </w:r>
    </w:p>
    <w:p w14:paraId="3104F30B" w14:textId="77777777" w:rsidR="00CE2A30" w:rsidRPr="00CE2A30" w:rsidRDefault="00CE2A30" w:rsidP="00CE2A30">
      <w:pPr>
        <w:spacing w:after="0" w:line="240" w:lineRule="auto"/>
        <w:ind w:left="9072"/>
        <w:rPr>
          <w:rFonts w:ascii="Times New Roman" w:eastAsia="Times New Roman" w:hAnsi="Times New Roman" w:cs="Times New Roman"/>
          <w:sz w:val="28"/>
          <w:szCs w:val="28"/>
          <w:lang w:eastAsia="en-US"/>
        </w:rPr>
      </w:pPr>
      <w:r w:rsidRPr="00CE2A30">
        <w:rPr>
          <w:rFonts w:ascii="Times New Roman" w:eastAsia="Times New Roman" w:hAnsi="Times New Roman" w:cs="Times New Roman"/>
          <w:sz w:val="28"/>
          <w:szCs w:val="28"/>
          <w:lang w:eastAsia="en-US"/>
        </w:rPr>
        <w:t xml:space="preserve">от                             № </w:t>
      </w:r>
    </w:p>
    <w:p w14:paraId="25ECC603" w14:textId="77777777" w:rsidR="00CE2A30" w:rsidRPr="00CE2A30" w:rsidRDefault="00CE2A30" w:rsidP="00CE2A30">
      <w:pPr>
        <w:spacing w:after="0" w:line="240" w:lineRule="auto"/>
        <w:ind w:left="9072"/>
        <w:rPr>
          <w:rFonts w:ascii="Times New Roman" w:eastAsia="Times New Roman" w:hAnsi="Times New Roman" w:cs="Times New Roman"/>
          <w:sz w:val="28"/>
          <w:szCs w:val="28"/>
          <w:lang w:eastAsia="en-US"/>
        </w:rPr>
      </w:pPr>
    </w:p>
    <w:p w14:paraId="077532D7" w14:textId="77777777" w:rsidR="00CE2A30" w:rsidRPr="00CE2A30" w:rsidRDefault="00CE2A30" w:rsidP="00CE2A30">
      <w:pPr>
        <w:spacing w:after="0" w:line="240" w:lineRule="auto"/>
        <w:jc w:val="center"/>
        <w:rPr>
          <w:rFonts w:ascii="Times New Roman" w:eastAsia="Times New Roman" w:hAnsi="Times New Roman" w:cs="Times New Roman"/>
          <w:b/>
          <w:sz w:val="28"/>
          <w:szCs w:val="28"/>
        </w:rPr>
      </w:pPr>
      <w:r w:rsidRPr="00CE2A30">
        <w:rPr>
          <w:rFonts w:ascii="Times New Roman" w:eastAsia="Times New Roman" w:hAnsi="Times New Roman" w:cs="Times New Roman"/>
          <w:b/>
          <w:sz w:val="28"/>
          <w:szCs w:val="28"/>
        </w:rPr>
        <w:t>ПЕРЕЧЕНЬ</w:t>
      </w:r>
    </w:p>
    <w:p w14:paraId="362C1C1A" w14:textId="77777777" w:rsidR="00CE2A30" w:rsidRPr="00CE2A30" w:rsidRDefault="00CE2A30" w:rsidP="00CE2A30">
      <w:pPr>
        <w:spacing w:after="0" w:line="240" w:lineRule="auto"/>
        <w:jc w:val="center"/>
        <w:rPr>
          <w:rFonts w:ascii="Times New Roman" w:eastAsia="Times New Roman" w:hAnsi="Times New Roman" w:cs="Times New Roman"/>
          <w:b/>
          <w:sz w:val="28"/>
          <w:szCs w:val="28"/>
        </w:rPr>
      </w:pPr>
      <w:r w:rsidRPr="00CE2A30">
        <w:rPr>
          <w:rFonts w:ascii="Times New Roman" w:eastAsia="Times New Roman" w:hAnsi="Times New Roman" w:cs="Times New Roman"/>
          <w:b/>
          <w:sz w:val="28"/>
          <w:szCs w:val="28"/>
        </w:rPr>
        <w:t>мероприятий, объемы и источники финансирования муниципальной программы</w:t>
      </w:r>
    </w:p>
    <w:p w14:paraId="553EDB8C" w14:textId="77777777" w:rsidR="00CE2A30" w:rsidRPr="00CE2A30" w:rsidRDefault="00CE2A30" w:rsidP="00CE2A30">
      <w:pPr>
        <w:spacing w:after="0" w:line="240" w:lineRule="auto"/>
        <w:jc w:val="center"/>
        <w:rPr>
          <w:rFonts w:ascii="Times New Roman" w:eastAsia="Times New Roman" w:hAnsi="Times New Roman" w:cs="Times New Roman"/>
          <w:b/>
          <w:sz w:val="28"/>
          <w:szCs w:val="28"/>
        </w:rPr>
      </w:pPr>
      <w:r w:rsidRPr="00CE2A30">
        <w:rPr>
          <w:rFonts w:ascii="Times New Roman" w:eastAsia="Times New Roman" w:hAnsi="Times New Roman" w:cs="Times New Roman"/>
          <w:b/>
          <w:sz w:val="28"/>
          <w:szCs w:val="28"/>
        </w:rPr>
        <w:t>Добрянского городского округа, ожидаемые конечные результаты программы</w:t>
      </w:r>
    </w:p>
    <w:p w14:paraId="67797C59" w14:textId="77777777" w:rsidR="00CE2A30" w:rsidRPr="00CE2A30" w:rsidRDefault="00CE2A30" w:rsidP="00CE2A30">
      <w:pPr>
        <w:spacing w:after="0" w:line="240" w:lineRule="auto"/>
        <w:jc w:val="center"/>
        <w:rPr>
          <w:rFonts w:ascii="Times New Roman" w:eastAsia="Times New Roman" w:hAnsi="Times New Roman" w:cs="Times New Roman"/>
          <w:b/>
          <w:sz w:val="28"/>
          <w:szCs w:val="28"/>
        </w:rPr>
      </w:pPr>
      <w:r w:rsidRPr="00CE2A30">
        <w:rPr>
          <w:rFonts w:ascii="Times New Roman" w:eastAsia="Times New Roman" w:hAnsi="Times New Roman" w:cs="Times New Roman"/>
          <w:b/>
          <w:sz w:val="28"/>
          <w:szCs w:val="28"/>
        </w:rPr>
        <w:t>на 2023 - 2025 годы</w:t>
      </w:r>
    </w:p>
    <w:p w14:paraId="3AA45127" w14:textId="77777777" w:rsidR="00CE2A30" w:rsidRPr="00CE2A30" w:rsidRDefault="00CE2A30" w:rsidP="00CE2A30">
      <w:pPr>
        <w:spacing w:after="0" w:line="240" w:lineRule="auto"/>
        <w:ind w:left="10620" w:firstLine="708"/>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(тыс. руб.)</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7"/>
        <w:gridCol w:w="992"/>
        <w:gridCol w:w="851"/>
        <w:gridCol w:w="992"/>
        <w:gridCol w:w="992"/>
        <w:gridCol w:w="992"/>
        <w:gridCol w:w="1276"/>
        <w:gridCol w:w="142"/>
        <w:gridCol w:w="142"/>
        <w:gridCol w:w="992"/>
        <w:gridCol w:w="992"/>
        <w:gridCol w:w="992"/>
        <w:gridCol w:w="142"/>
        <w:gridCol w:w="992"/>
        <w:gridCol w:w="142"/>
        <w:gridCol w:w="2835"/>
      </w:tblGrid>
      <w:tr w:rsidR="00CE2A30" w:rsidRPr="005E3405" w14:paraId="56DAFA8B" w14:textId="77777777" w:rsidTr="00CE2A30">
        <w:tc>
          <w:tcPr>
            <w:tcW w:w="533" w:type="dxa"/>
            <w:vMerge w:val="restart"/>
            <w:shd w:val="clear" w:color="auto" w:fill="auto"/>
          </w:tcPr>
          <w:p w14:paraId="4CCA117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п/п</w:t>
            </w:r>
          </w:p>
        </w:tc>
        <w:tc>
          <w:tcPr>
            <w:tcW w:w="2127" w:type="dxa"/>
            <w:vMerge w:val="restart"/>
            <w:shd w:val="clear" w:color="auto" w:fill="auto"/>
          </w:tcPr>
          <w:p w14:paraId="7F0C18C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Мероприятия муниципальной программы</w:t>
            </w:r>
          </w:p>
        </w:tc>
        <w:tc>
          <w:tcPr>
            <w:tcW w:w="992" w:type="dxa"/>
            <w:vMerge w:val="restart"/>
            <w:shd w:val="clear" w:color="auto" w:fill="auto"/>
          </w:tcPr>
          <w:p w14:paraId="0E20813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Ответственный исполнитель, соисполнитель</w:t>
            </w:r>
          </w:p>
        </w:tc>
        <w:tc>
          <w:tcPr>
            <w:tcW w:w="851" w:type="dxa"/>
            <w:vMerge w:val="restart"/>
            <w:shd w:val="clear" w:color="auto" w:fill="auto"/>
          </w:tcPr>
          <w:p w14:paraId="100AB1F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ЦСР</w:t>
            </w:r>
          </w:p>
        </w:tc>
        <w:tc>
          <w:tcPr>
            <w:tcW w:w="992" w:type="dxa"/>
            <w:vMerge w:val="restart"/>
            <w:shd w:val="clear" w:color="auto" w:fill="auto"/>
          </w:tcPr>
          <w:p w14:paraId="0559278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КВР</w:t>
            </w:r>
          </w:p>
        </w:tc>
        <w:tc>
          <w:tcPr>
            <w:tcW w:w="992" w:type="dxa"/>
            <w:vMerge w:val="restart"/>
            <w:shd w:val="clear" w:color="auto" w:fill="auto"/>
          </w:tcPr>
          <w:p w14:paraId="484ED3C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Срок начала реализации мероприятия</w:t>
            </w:r>
          </w:p>
        </w:tc>
        <w:tc>
          <w:tcPr>
            <w:tcW w:w="992" w:type="dxa"/>
            <w:vMerge w:val="restart"/>
            <w:shd w:val="clear" w:color="auto" w:fill="auto"/>
          </w:tcPr>
          <w:p w14:paraId="131FD37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Срок окончания реализации мероприятия</w:t>
            </w:r>
          </w:p>
        </w:tc>
        <w:tc>
          <w:tcPr>
            <w:tcW w:w="1560" w:type="dxa"/>
            <w:gridSpan w:val="3"/>
            <w:vMerge w:val="restart"/>
            <w:shd w:val="clear" w:color="auto" w:fill="auto"/>
          </w:tcPr>
          <w:p w14:paraId="4701137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Расходы на период действия муниципальной программы (ВСЕГО), в том числе по источникам финансирования</w:t>
            </w:r>
          </w:p>
        </w:tc>
        <w:tc>
          <w:tcPr>
            <w:tcW w:w="4110" w:type="dxa"/>
            <w:gridSpan w:val="5"/>
            <w:shd w:val="clear" w:color="auto" w:fill="auto"/>
          </w:tcPr>
          <w:p w14:paraId="0F557B4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 том числе по годам</w:t>
            </w:r>
          </w:p>
        </w:tc>
        <w:tc>
          <w:tcPr>
            <w:tcW w:w="2977" w:type="dxa"/>
            <w:gridSpan w:val="2"/>
            <w:vMerge w:val="restart"/>
            <w:shd w:val="clear" w:color="auto" w:fill="auto"/>
          </w:tcPr>
          <w:p w14:paraId="5D67169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Ожидаемые и конечные результаты реализации муниципальной программы</w:t>
            </w:r>
          </w:p>
        </w:tc>
      </w:tr>
      <w:tr w:rsidR="00CE2A30" w:rsidRPr="005E3405" w14:paraId="5B3B78E3" w14:textId="77777777" w:rsidTr="00CE2A30">
        <w:tc>
          <w:tcPr>
            <w:tcW w:w="533" w:type="dxa"/>
            <w:vMerge/>
            <w:shd w:val="clear" w:color="auto" w:fill="auto"/>
          </w:tcPr>
          <w:p w14:paraId="29CA963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5BF18F2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5D0D967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851" w:type="dxa"/>
            <w:vMerge/>
            <w:shd w:val="clear" w:color="auto" w:fill="auto"/>
          </w:tcPr>
          <w:p w14:paraId="6D52687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0D7F56A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692C3D6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613B7D9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560" w:type="dxa"/>
            <w:gridSpan w:val="3"/>
            <w:vMerge/>
            <w:shd w:val="clear" w:color="auto" w:fill="auto"/>
          </w:tcPr>
          <w:p w14:paraId="424EE5E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shd w:val="clear" w:color="auto" w:fill="auto"/>
          </w:tcPr>
          <w:p w14:paraId="67D677A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992" w:type="dxa"/>
            <w:shd w:val="clear" w:color="auto" w:fill="auto"/>
          </w:tcPr>
          <w:p w14:paraId="29BA20D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 г.</w:t>
            </w:r>
          </w:p>
        </w:tc>
        <w:tc>
          <w:tcPr>
            <w:tcW w:w="1134" w:type="dxa"/>
            <w:gridSpan w:val="2"/>
            <w:shd w:val="clear" w:color="auto" w:fill="auto"/>
          </w:tcPr>
          <w:p w14:paraId="648B58C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2024 г.</w:t>
            </w:r>
          </w:p>
        </w:tc>
        <w:tc>
          <w:tcPr>
            <w:tcW w:w="992" w:type="dxa"/>
            <w:shd w:val="clear" w:color="auto" w:fill="auto"/>
          </w:tcPr>
          <w:p w14:paraId="50DAE29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 г.</w:t>
            </w:r>
          </w:p>
        </w:tc>
        <w:tc>
          <w:tcPr>
            <w:tcW w:w="2977" w:type="dxa"/>
            <w:gridSpan w:val="2"/>
            <w:vMerge/>
            <w:shd w:val="clear" w:color="auto" w:fill="auto"/>
          </w:tcPr>
          <w:p w14:paraId="7833186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r>
      <w:tr w:rsidR="00CE2A30" w:rsidRPr="005E3405" w14:paraId="43949DAD" w14:textId="77777777" w:rsidTr="00CE2A30">
        <w:tc>
          <w:tcPr>
            <w:tcW w:w="533" w:type="dxa"/>
            <w:shd w:val="clear" w:color="auto" w:fill="auto"/>
          </w:tcPr>
          <w:p w14:paraId="13997E1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w:t>
            </w:r>
          </w:p>
        </w:tc>
        <w:tc>
          <w:tcPr>
            <w:tcW w:w="2127" w:type="dxa"/>
            <w:shd w:val="clear" w:color="auto" w:fill="auto"/>
          </w:tcPr>
          <w:p w14:paraId="0287529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p>
        </w:tc>
        <w:tc>
          <w:tcPr>
            <w:tcW w:w="992" w:type="dxa"/>
            <w:shd w:val="clear" w:color="auto" w:fill="auto"/>
          </w:tcPr>
          <w:p w14:paraId="1C770AB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w:t>
            </w:r>
          </w:p>
        </w:tc>
        <w:tc>
          <w:tcPr>
            <w:tcW w:w="851" w:type="dxa"/>
            <w:shd w:val="clear" w:color="auto" w:fill="auto"/>
          </w:tcPr>
          <w:p w14:paraId="1DE4103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w:t>
            </w:r>
          </w:p>
        </w:tc>
        <w:tc>
          <w:tcPr>
            <w:tcW w:w="992" w:type="dxa"/>
            <w:shd w:val="clear" w:color="auto" w:fill="auto"/>
          </w:tcPr>
          <w:p w14:paraId="514EDBC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w:t>
            </w:r>
          </w:p>
        </w:tc>
        <w:tc>
          <w:tcPr>
            <w:tcW w:w="992" w:type="dxa"/>
            <w:shd w:val="clear" w:color="auto" w:fill="auto"/>
          </w:tcPr>
          <w:p w14:paraId="595169C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w:t>
            </w:r>
          </w:p>
        </w:tc>
        <w:tc>
          <w:tcPr>
            <w:tcW w:w="992" w:type="dxa"/>
            <w:shd w:val="clear" w:color="auto" w:fill="auto"/>
          </w:tcPr>
          <w:p w14:paraId="2354025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7</w:t>
            </w:r>
          </w:p>
        </w:tc>
        <w:tc>
          <w:tcPr>
            <w:tcW w:w="1560" w:type="dxa"/>
            <w:gridSpan w:val="3"/>
            <w:shd w:val="clear" w:color="auto" w:fill="auto"/>
          </w:tcPr>
          <w:p w14:paraId="68EB620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8</w:t>
            </w:r>
          </w:p>
        </w:tc>
        <w:tc>
          <w:tcPr>
            <w:tcW w:w="992" w:type="dxa"/>
            <w:shd w:val="clear" w:color="auto" w:fill="auto"/>
          </w:tcPr>
          <w:p w14:paraId="291D9CB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9</w:t>
            </w:r>
          </w:p>
        </w:tc>
        <w:tc>
          <w:tcPr>
            <w:tcW w:w="992" w:type="dxa"/>
            <w:shd w:val="clear" w:color="auto" w:fill="auto"/>
          </w:tcPr>
          <w:p w14:paraId="7012B67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w:t>
            </w:r>
          </w:p>
        </w:tc>
        <w:tc>
          <w:tcPr>
            <w:tcW w:w="1134" w:type="dxa"/>
            <w:gridSpan w:val="2"/>
            <w:shd w:val="clear" w:color="auto" w:fill="auto"/>
          </w:tcPr>
          <w:p w14:paraId="18EF72E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11</w:t>
            </w:r>
          </w:p>
        </w:tc>
        <w:tc>
          <w:tcPr>
            <w:tcW w:w="992" w:type="dxa"/>
            <w:shd w:val="clear" w:color="auto" w:fill="auto"/>
          </w:tcPr>
          <w:p w14:paraId="35173F0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12</w:t>
            </w:r>
          </w:p>
        </w:tc>
        <w:tc>
          <w:tcPr>
            <w:tcW w:w="2977" w:type="dxa"/>
            <w:gridSpan w:val="2"/>
            <w:shd w:val="clear" w:color="auto" w:fill="auto"/>
          </w:tcPr>
          <w:p w14:paraId="57D93A0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13</w:t>
            </w:r>
          </w:p>
        </w:tc>
      </w:tr>
      <w:tr w:rsidR="00CE2A30" w:rsidRPr="005E3405" w14:paraId="214566A0" w14:textId="77777777" w:rsidTr="00CE2A30">
        <w:tc>
          <w:tcPr>
            <w:tcW w:w="16126" w:type="dxa"/>
            <w:gridSpan w:val="17"/>
            <w:shd w:val="clear" w:color="auto" w:fill="auto"/>
          </w:tcPr>
          <w:p w14:paraId="3771BBFB" w14:textId="77777777" w:rsidR="00CE2A30" w:rsidRPr="005E3405" w:rsidRDefault="00CE2A30" w:rsidP="005E3405">
            <w:pPr>
              <w:tabs>
                <w:tab w:val="left" w:pos="317"/>
              </w:tabs>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Цели: Совершенствование системы муниципального управления.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w:t>
            </w:r>
          </w:p>
        </w:tc>
      </w:tr>
      <w:tr w:rsidR="00CE2A30" w:rsidRPr="005E3405" w14:paraId="2D916B6A" w14:textId="77777777" w:rsidTr="00CE2A30">
        <w:tc>
          <w:tcPr>
            <w:tcW w:w="16126" w:type="dxa"/>
            <w:gridSpan w:val="17"/>
            <w:shd w:val="clear" w:color="auto" w:fill="auto"/>
          </w:tcPr>
          <w:p w14:paraId="7E7EC4D0" w14:textId="77777777" w:rsidR="00CE2A30" w:rsidRPr="005E3405" w:rsidRDefault="00CE2A30" w:rsidP="005E3405">
            <w:pPr>
              <w:tabs>
                <w:tab w:val="left" w:pos="387"/>
              </w:tabs>
              <w:spacing w:after="0" w:line="240" w:lineRule="auto"/>
              <w:rPr>
                <w:rFonts w:ascii="Times New Roman" w:eastAsia="Arial" w:hAnsi="Times New Roman" w:cs="Times New Roman"/>
                <w:sz w:val="20"/>
                <w:szCs w:val="20"/>
              </w:rPr>
            </w:pPr>
            <w:r w:rsidRPr="005E3405">
              <w:rPr>
                <w:rFonts w:ascii="Times New Roman" w:eastAsia="Arial" w:hAnsi="Times New Roman" w:cs="Times New Roman"/>
                <w:sz w:val="20"/>
                <w:szCs w:val="20"/>
              </w:rPr>
              <w:t xml:space="preserve">Задачи: 1. Обеспечение доступа к информации о деятельности администрации Добрянского городского округа. </w:t>
            </w:r>
          </w:p>
          <w:p w14:paraId="605164B5" w14:textId="77777777" w:rsidR="00CE2A30" w:rsidRPr="005E3405" w:rsidRDefault="00CE2A30" w:rsidP="005E3405">
            <w:pPr>
              <w:tabs>
                <w:tab w:val="left" w:pos="387"/>
              </w:tabs>
              <w:spacing w:after="0" w:line="240" w:lineRule="auto"/>
              <w:rPr>
                <w:rFonts w:ascii="Times New Roman" w:eastAsia="Arial" w:hAnsi="Times New Roman" w:cs="Times New Roman"/>
                <w:sz w:val="20"/>
                <w:szCs w:val="20"/>
              </w:rPr>
            </w:pPr>
            <w:r w:rsidRPr="005E3405">
              <w:rPr>
                <w:rFonts w:ascii="Times New Roman" w:eastAsia="Arial" w:hAnsi="Times New Roman" w:cs="Times New Roman"/>
                <w:sz w:val="20"/>
                <w:szCs w:val="20"/>
              </w:rPr>
              <w:t xml:space="preserve">2. </w:t>
            </w:r>
            <w:r w:rsidRPr="005E3405">
              <w:rPr>
                <w:rFonts w:ascii="Times New Roman" w:eastAsia="Times New Roman" w:hAnsi="Times New Roman" w:cs="Times New Roman"/>
                <w:sz w:val="20"/>
                <w:szCs w:val="20"/>
              </w:rPr>
              <w:t>Расширение присутствия округа в информационном пространстве регионального, федерального и международного уровней.</w:t>
            </w:r>
          </w:p>
        </w:tc>
      </w:tr>
      <w:tr w:rsidR="00CE2A30" w:rsidRPr="005E3405" w14:paraId="73CE1FAA" w14:textId="77777777" w:rsidTr="00CE2A30">
        <w:tc>
          <w:tcPr>
            <w:tcW w:w="533" w:type="dxa"/>
            <w:shd w:val="clear" w:color="auto" w:fill="auto"/>
          </w:tcPr>
          <w:p w14:paraId="3ED29E6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w:t>
            </w:r>
          </w:p>
        </w:tc>
        <w:tc>
          <w:tcPr>
            <w:tcW w:w="2127" w:type="dxa"/>
            <w:shd w:val="clear" w:color="auto" w:fill="auto"/>
          </w:tcPr>
          <w:p w14:paraId="311451B4"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Основное мероприятие: </w:t>
            </w:r>
            <w:r w:rsidRPr="005E3405">
              <w:rPr>
                <w:rFonts w:ascii="Times New Roman" w:eastAsia="Times New Roman" w:hAnsi="Times New Roman" w:cs="Times New Roman"/>
                <w:sz w:val="20"/>
                <w:szCs w:val="20"/>
                <w:lang w:eastAsia="x-none"/>
              </w:rPr>
              <w:t xml:space="preserve">Информационная политика. </w:t>
            </w:r>
            <w:r w:rsidRPr="005E3405">
              <w:rPr>
                <w:rFonts w:ascii="Times New Roman" w:eastAsia="Times New Roman" w:hAnsi="Times New Roman" w:cs="Times New Roman"/>
                <w:sz w:val="20"/>
                <w:szCs w:val="20"/>
              </w:rPr>
              <w:t>Формирование положительного имиджа администрации Добрянского городского округа</w:t>
            </w:r>
          </w:p>
        </w:tc>
        <w:tc>
          <w:tcPr>
            <w:tcW w:w="992" w:type="dxa"/>
            <w:shd w:val="clear" w:color="auto" w:fill="auto"/>
          </w:tcPr>
          <w:p w14:paraId="738F304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573BA4A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0900100000</w:t>
            </w:r>
          </w:p>
        </w:tc>
        <w:tc>
          <w:tcPr>
            <w:tcW w:w="992" w:type="dxa"/>
            <w:shd w:val="clear" w:color="auto" w:fill="auto"/>
          </w:tcPr>
          <w:p w14:paraId="26286F9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shd w:val="clear" w:color="auto" w:fill="auto"/>
          </w:tcPr>
          <w:p w14:paraId="784CB96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3272B42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560" w:type="dxa"/>
            <w:gridSpan w:val="3"/>
            <w:shd w:val="clear" w:color="auto" w:fill="auto"/>
          </w:tcPr>
          <w:p w14:paraId="757664D4"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992" w:type="dxa"/>
            <w:shd w:val="clear" w:color="auto" w:fill="auto"/>
          </w:tcPr>
          <w:p w14:paraId="5A07145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17 489,9</w:t>
            </w:r>
          </w:p>
        </w:tc>
        <w:tc>
          <w:tcPr>
            <w:tcW w:w="992" w:type="dxa"/>
            <w:shd w:val="clear" w:color="auto" w:fill="auto"/>
          </w:tcPr>
          <w:p w14:paraId="5CA4739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5 673,7</w:t>
            </w:r>
          </w:p>
        </w:tc>
        <w:tc>
          <w:tcPr>
            <w:tcW w:w="1134" w:type="dxa"/>
            <w:gridSpan w:val="2"/>
            <w:shd w:val="clear" w:color="auto" w:fill="auto"/>
          </w:tcPr>
          <w:p w14:paraId="2BF28EB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5 908,1</w:t>
            </w:r>
          </w:p>
        </w:tc>
        <w:tc>
          <w:tcPr>
            <w:tcW w:w="992" w:type="dxa"/>
            <w:shd w:val="clear" w:color="auto" w:fill="auto"/>
          </w:tcPr>
          <w:p w14:paraId="1358F04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5 908,1</w:t>
            </w:r>
          </w:p>
        </w:tc>
        <w:tc>
          <w:tcPr>
            <w:tcW w:w="2977" w:type="dxa"/>
            <w:gridSpan w:val="2"/>
            <w:shd w:val="clear" w:color="auto" w:fill="auto"/>
            <w:vAlign w:val="center"/>
          </w:tcPr>
          <w:p w14:paraId="56075ED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w:t>
            </w:r>
          </w:p>
        </w:tc>
      </w:tr>
      <w:tr w:rsidR="00CE2A30" w:rsidRPr="005E3405" w14:paraId="3F55BCC9" w14:textId="77777777" w:rsidTr="00CE2A30">
        <w:tc>
          <w:tcPr>
            <w:tcW w:w="533" w:type="dxa"/>
            <w:shd w:val="clear" w:color="auto" w:fill="auto"/>
          </w:tcPr>
          <w:p w14:paraId="45A1BA7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1.1.</w:t>
            </w:r>
          </w:p>
        </w:tc>
        <w:tc>
          <w:tcPr>
            <w:tcW w:w="2127" w:type="dxa"/>
            <w:shd w:val="clear" w:color="auto" w:fill="auto"/>
          </w:tcPr>
          <w:p w14:paraId="687C1F74"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Информирование о деятельности органов местного самоуправления в средствах массовой информации, </w:t>
            </w:r>
            <w:r w:rsidRPr="005E3405">
              <w:rPr>
                <w:rFonts w:ascii="Times New Roman" w:eastAsia="Times New Roman" w:hAnsi="Times New Roman" w:cs="Times New Roman"/>
                <w:sz w:val="20"/>
                <w:szCs w:val="20"/>
              </w:rPr>
              <w:lastRenderedPageBreak/>
              <w:t>печатных, сетевых источниках информации</w:t>
            </w:r>
          </w:p>
        </w:tc>
        <w:tc>
          <w:tcPr>
            <w:tcW w:w="992" w:type="dxa"/>
            <w:shd w:val="clear" w:color="auto" w:fill="auto"/>
          </w:tcPr>
          <w:p w14:paraId="7CCFA15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АДГО</w:t>
            </w:r>
          </w:p>
        </w:tc>
        <w:tc>
          <w:tcPr>
            <w:tcW w:w="851" w:type="dxa"/>
            <w:shd w:val="clear" w:color="auto" w:fill="auto"/>
          </w:tcPr>
          <w:p w14:paraId="446E997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0900100010</w:t>
            </w:r>
          </w:p>
        </w:tc>
        <w:tc>
          <w:tcPr>
            <w:tcW w:w="992" w:type="dxa"/>
            <w:shd w:val="clear" w:color="auto" w:fill="auto"/>
          </w:tcPr>
          <w:p w14:paraId="62036AD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shd w:val="clear" w:color="auto" w:fill="auto"/>
          </w:tcPr>
          <w:p w14:paraId="38267B7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375A86E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560" w:type="dxa"/>
            <w:gridSpan w:val="3"/>
            <w:shd w:val="clear" w:color="auto" w:fill="auto"/>
          </w:tcPr>
          <w:p w14:paraId="26F51DA3"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992" w:type="dxa"/>
            <w:shd w:val="clear" w:color="auto" w:fill="auto"/>
          </w:tcPr>
          <w:p w14:paraId="247EBD0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2 020,4</w:t>
            </w:r>
          </w:p>
        </w:tc>
        <w:tc>
          <w:tcPr>
            <w:tcW w:w="992" w:type="dxa"/>
            <w:shd w:val="clear" w:color="auto" w:fill="auto"/>
          </w:tcPr>
          <w:p w14:paraId="2D265B9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517,2</w:t>
            </w:r>
          </w:p>
        </w:tc>
        <w:tc>
          <w:tcPr>
            <w:tcW w:w="1134" w:type="dxa"/>
            <w:gridSpan w:val="2"/>
            <w:shd w:val="clear" w:color="auto" w:fill="auto"/>
          </w:tcPr>
          <w:p w14:paraId="33952DA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751,6</w:t>
            </w:r>
          </w:p>
        </w:tc>
        <w:tc>
          <w:tcPr>
            <w:tcW w:w="992" w:type="dxa"/>
            <w:shd w:val="clear" w:color="auto" w:fill="auto"/>
          </w:tcPr>
          <w:p w14:paraId="7D04A85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751,6</w:t>
            </w:r>
          </w:p>
        </w:tc>
        <w:tc>
          <w:tcPr>
            <w:tcW w:w="2977" w:type="dxa"/>
            <w:gridSpan w:val="2"/>
            <w:shd w:val="clear" w:color="auto" w:fill="auto"/>
          </w:tcPr>
          <w:p w14:paraId="36BC1C67" w14:textId="77777777" w:rsidR="00CE2A30" w:rsidRPr="005E3405" w:rsidRDefault="00CE2A30" w:rsidP="005E3405">
            <w:pPr>
              <w:tabs>
                <w:tab w:val="left" w:pos="6413"/>
              </w:tabs>
              <w:spacing w:after="0" w:line="240" w:lineRule="auto"/>
              <w:ind w:right="33"/>
              <w:rPr>
                <w:rFonts w:ascii="Times New Roman" w:eastAsia="Times New Roman" w:hAnsi="Times New Roman" w:cs="Times New Roman"/>
                <w:sz w:val="20"/>
                <w:szCs w:val="20"/>
              </w:rPr>
            </w:pPr>
            <w:r w:rsidRPr="005E3405">
              <w:rPr>
                <w:rFonts w:ascii="Times New Roman" w:eastAsia="Arial" w:hAnsi="Times New Roman" w:cs="Times New Roman"/>
                <w:sz w:val="20"/>
                <w:szCs w:val="20"/>
              </w:rPr>
              <w:t xml:space="preserve">  Ежегодный выпуск брошюры</w:t>
            </w:r>
            <w:r w:rsidRPr="005E3405">
              <w:rPr>
                <w:rFonts w:ascii="Times New Roman" w:eastAsia="Times New Roman" w:hAnsi="Times New Roman" w:cs="Times New Roman"/>
                <w:sz w:val="20"/>
                <w:szCs w:val="20"/>
              </w:rPr>
              <w:t xml:space="preserve"> о деятельности администрации Добрянского городского округа по итогам отчетного года– 1 ед.</w:t>
            </w:r>
          </w:p>
          <w:p w14:paraId="699A77CD" w14:textId="77777777" w:rsidR="00CE2A30" w:rsidRPr="005E3405" w:rsidRDefault="00CE2A30" w:rsidP="005E3405">
            <w:pPr>
              <w:tabs>
                <w:tab w:val="left" w:pos="6413"/>
              </w:tabs>
              <w:spacing w:after="0" w:line="240" w:lineRule="auto"/>
              <w:ind w:right="33"/>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Ежегодный выпуск видеоматериала о деятельности </w:t>
            </w:r>
            <w:r w:rsidRPr="005E3405">
              <w:rPr>
                <w:rFonts w:ascii="Times New Roman" w:eastAsia="Times New Roman" w:hAnsi="Times New Roman" w:cs="Times New Roman"/>
                <w:sz w:val="20"/>
                <w:szCs w:val="20"/>
              </w:rPr>
              <w:lastRenderedPageBreak/>
              <w:t>администрации Добрянского городского округа по итогам года – 1 ед.</w:t>
            </w:r>
          </w:p>
          <w:p w14:paraId="65F2F240"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shd w:val="clear" w:color="auto" w:fill="FFFFFF"/>
              </w:rPr>
              <w:t xml:space="preserve">  Ежегодное опубликование информационных материалов о деятельности </w:t>
            </w:r>
            <w:r w:rsidRPr="005E3405">
              <w:rPr>
                <w:rFonts w:ascii="Times New Roman" w:eastAsia="Times New Roman" w:hAnsi="Times New Roman" w:cs="Times New Roman"/>
                <w:sz w:val="20"/>
                <w:szCs w:val="20"/>
              </w:rPr>
              <w:t>администрации Добрянского городского округа в региональных СМИ – 1 ед.</w:t>
            </w:r>
          </w:p>
          <w:p w14:paraId="344467FA"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shd w:val="clear" w:color="auto" w:fill="FFFFFF"/>
              </w:rPr>
              <w:t xml:space="preserve">    Сохранение удельного веса опубликованных НПА, информационных материалов о деятельности ОМСУ от общего числа подлежащих публикации на уровне 100,0% ежегодно.</w:t>
            </w:r>
          </w:p>
        </w:tc>
      </w:tr>
      <w:tr w:rsidR="00CE2A30" w:rsidRPr="005E3405" w14:paraId="190DBD5E" w14:textId="77777777" w:rsidTr="00CE2A30">
        <w:tc>
          <w:tcPr>
            <w:tcW w:w="533" w:type="dxa"/>
            <w:shd w:val="clear" w:color="auto" w:fill="auto"/>
          </w:tcPr>
          <w:p w14:paraId="5738322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1.2.</w:t>
            </w:r>
          </w:p>
        </w:tc>
        <w:tc>
          <w:tcPr>
            <w:tcW w:w="2127" w:type="dxa"/>
            <w:shd w:val="clear" w:color="auto" w:fill="auto"/>
          </w:tcPr>
          <w:p w14:paraId="21E7DDE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lang w:eastAsia="en-US"/>
              </w:rPr>
              <w:t>Предоставление субсидии некоммерческой организации, не являющейся государственным (муниципальным) учреждением, на опубликование муниципальных правовых актов и иной официальной информации</w:t>
            </w:r>
          </w:p>
        </w:tc>
        <w:tc>
          <w:tcPr>
            <w:tcW w:w="992" w:type="dxa"/>
            <w:shd w:val="clear" w:color="auto" w:fill="auto"/>
          </w:tcPr>
          <w:p w14:paraId="5739A0F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58E0213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lang w:val="x-none"/>
              </w:rPr>
              <w:t>0900100040</w:t>
            </w:r>
          </w:p>
        </w:tc>
        <w:tc>
          <w:tcPr>
            <w:tcW w:w="992" w:type="dxa"/>
            <w:shd w:val="clear" w:color="auto" w:fill="auto"/>
          </w:tcPr>
          <w:p w14:paraId="2966B80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600</w:t>
            </w:r>
          </w:p>
        </w:tc>
        <w:tc>
          <w:tcPr>
            <w:tcW w:w="992" w:type="dxa"/>
            <w:shd w:val="clear" w:color="auto" w:fill="auto"/>
          </w:tcPr>
          <w:p w14:paraId="64AFEE1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4C4CDB1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560" w:type="dxa"/>
            <w:gridSpan w:val="3"/>
            <w:shd w:val="clear" w:color="auto" w:fill="auto"/>
          </w:tcPr>
          <w:p w14:paraId="3B7ED8A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992" w:type="dxa"/>
            <w:shd w:val="clear" w:color="auto" w:fill="auto"/>
          </w:tcPr>
          <w:p w14:paraId="0C4B495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13 140,6</w:t>
            </w:r>
          </w:p>
        </w:tc>
        <w:tc>
          <w:tcPr>
            <w:tcW w:w="992" w:type="dxa"/>
            <w:shd w:val="clear" w:color="auto" w:fill="auto"/>
          </w:tcPr>
          <w:p w14:paraId="3F48E53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4 380,2</w:t>
            </w:r>
          </w:p>
        </w:tc>
        <w:tc>
          <w:tcPr>
            <w:tcW w:w="1134" w:type="dxa"/>
            <w:gridSpan w:val="2"/>
            <w:shd w:val="clear" w:color="auto" w:fill="auto"/>
          </w:tcPr>
          <w:p w14:paraId="6A8F718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4 380,2</w:t>
            </w:r>
          </w:p>
        </w:tc>
        <w:tc>
          <w:tcPr>
            <w:tcW w:w="992" w:type="dxa"/>
            <w:shd w:val="clear" w:color="auto" w:fill="auto"/>
          </w:tcPr>
          <w:p w14:paraId="1C0371D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4 380,2</w:t>
            </w:r>
          </w:p>
        </w:tc>
        <w:tc>
          <w:tcPr>
            <w:tcW w:w="2977" w:type="dxa"/>
            <w:gridSpan w:val="2"/>
            <w:shd w:val="clear" w:color="auto" w:fill="auto"/>
          </w:tcPr>
          <w:p w14:paraId="4B32C2C8" w14:textId="77777777" w:rsidR="00CE2A30" w:rsidRPr="005E3405" w:rsidRDefault="00CE2A30" w:rsidP="005E3405">
            <w:pPr>
              <w:spacing w:after="0" w:line="240" w:lineRule="auto"/>
              <w:rPr>
                <w:rFonts w:ascii="Times New Roman" w:eastAsia="Arial" w:hAnsi="Times New Roman" w:cs="Times New Roman"/>
                <w:sz w:val="20"/>
                <w:szCs w:val="20"/>
              </w:rPr>
            </w:pPr>
            <w:r w:rsidRPr="005E3405">
              <w:rPr>
                <w:rFonts w:ascii="Times New Roman" w:eastAsia="Times New Roman" w:hAnsi="Times New Roman" w:cs="Times New Roman"/>
                <w:sz w:val="20"/>
                <w:szCs w:val="20"/>
                <w:shd w:val="clear" w:color="auto" w:fill="FFFFFF"/>
              </w:rPr>
              <w:t xml:space="preserve">  Сохранение удельного веса опубликованных НПА, информационных материалов о деятельности ОМСУ от общего числа подлежащих публикации на уровне 100,0% ежегодно.</w:t>
            </w:r>
            <w:r w:rsidRPr="005E3405">
              <w:rPr>
                <w:rFonts w:ascii="Times New Roman" w:eastAsia="Arial" w:hAnsi="Times New Roman" w:cs="Times New Roman"/>
                <w:sz w:val="20"/>
                <w:szCs w:val="20"/>
              </w:rPr>
              <w:t xml:space="preserve"> </w:t>
            </w:r>
          </w:p>
          <w:p w14:paraId="75675AA7" w14:textId="40F38A75"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Издание газеты </w:t>
            </w:r>
            <w:r w:rsidR="00406A48" w:rsidRPr="005E3405">
              <w:rPr>
                <w:rFonts w:ascii="Times New Roman" w:eastAsia="Times New Roman" w:hAnsi="Times New Roman" w:cs="Times New Roman"/>
                <w:sz w:val="20"/>
                <w:szCs w:val="20"/>
              </w:rPr>
              <w:t>«</w:t>
            </w:r>
            <w:r w:rsidRPr="005E3405">
              <w:rPr>
                <w:rFonts w:ascii="Times New Roman" w:eastAsia="Times New Roman" w:hAnsi="Times New Roman" w:cs="Times New Roman"/>
                <w:sz w:val="20"/>
                <w:szCs w:val="20"/>
              </w:rPr>
              <w:t>Камские зори</w:t>
            </w:r>
            <w:r w:rsidR="00406A48" w:rsidRPr="005E3405">
              <w:rPr>
                <w:rFonts w:ascii="Times New Roman" w:eastAsia="Times New Roman" w:hAnsi="Times New Roman" w:cs="Times New Roman"/>
                <w:sz w:val="20"/>
                <w:szCs w:val="20"/>
              </w:rPr>
              <w:t>»</w:t>
            </w:r>
            <w:r w:rsidRPr="005E3405">
              <w:rPr>
                <w:rFonts w:ascii="Times New Roman" w:eastAsia="Times New Roman" w:hAnsi="Times New Roman" w:cs="Times New Roman"/>
                <w:sz w:val="20"/>
                <w:szCs w:val="20"/>
              </w:rPr>
              <w:t xml:space="preserve"> в количестве - 52 выпуска ежегодно</w:t>
            </w:r>
          </w:p>
        </w:tc>
      </w:tr>
      <w:tr w:rsidR="00CE2A30" w:rsidRPr="005E3405" w14:paraId="44FC0846" w14:textId="77777777" w:rsidTr="00CE2A30">
        <w:tc>
          <w:tcPr>
            <w:tcW w:w="16126" w:type="dxa"/>
            <w:gridSpan w:val="17"/>
            <w:shd w:val="clear" w:color="auto" w:fill="auto"/>
          </w:tcPr>
          <w:p w14:paraId="3F268D00"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Задача: 3. Совершенствование организационной структуры ОМСУ, исходя из целей Стратегии СЭР ДГО Пермского края на 2023-2025 гг.</w:t>
            </w:r>
          </w:p>
        </w:tc>
      </w:tr>
      <w:tr w:rsidR="00CE2A30" w:rsidRPr="005E3405" w14:paraId="5D5E703D" w14:textId="77777777" w:rsidTr="00CE2A30">
        <w:tc>
          <w:tcPr>
            <w:tcW w:w="533" w:type="dxa"/>
            <w:shd w:val="clear" w:color="auto" w:fill="auto"/>
          </w:tcPr>
          <w:p w14:paraId="13D6460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1.3.</w:t>
            </w:r>
          </w:p>
        </w:tc>
        <w:tc>
          <w:tcPr>
            <w:tcW w:w="2127" w:type="dxa"/>
            <w:shd w:val="clear" w:color="auto" w:fill="auto"/>
          </w:tcPr>
          <w:p w14:paraId="1E48C01A"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Проведение социологического опроса населения ДГО</w:t>
            </w:r>
          </w:p>
        </w:tc>
        <w:tc>
          <w:tcPr>
            <w:tcW w:w="10489" w:type="dxa"/>
            <w:gridSpan w:val="13"/>
            <w:shd w:val="clear" w:color="auto" w:fill="auto"/>
          </w:tcPr>
          <w:p w14:paraId="67FE653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Финансирование не требуется</w:t>
            </w:r>
          </w:p>
        </w:tc>
        <w:tc>
          <w:tcPr>
            <w:tcW w:w="2977" w:type="dxa"/>
            <w:gridSpan w:val="2"/>
            <w:shd w:val="clear" w:color="auto" w:fill="auto"/>
          </w:tcPr>
          <w:p w14:paraId="257D9233"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Удовлетворенность населения деятельностью ОМСУ – 44,2 % к концу 2025 года.</w:t>
            </w:r>
          </w:p>
        </w:tc>
      </w:tr>
      <w:tr w:rsidR="00CE2A30" w:rsidRPr="005E3405" w14:paraId="4F4BD3E2" w14:textId="77777777" w:rsidTr="00CE2A30">
        <w:tc>
          <w:tcPr>
            <w:tcW w:w="16126" w:type="dxa"/>
            <w:gridSpan w:val="17"/>
            <w:shd w:val="clear" w:color="auto" w:fill="auto"/>
          </w:tcPr>
          <w:p w14:paraId="0B04B977" w14:textId="77777777" w:rsidR="00CE2A30" w:rsidRPr="005E3405" w:rsidRDefault="00CE2A30" w:rsidP="005E3405">
            <w:pPr>
              <w:spacing w:after="0" w:line="240" w:lineRule="auto"/>
              <w:rPr>
                <w:rFonts w:ascii="Times New Roman" w:eastAsia="Arial" w:hAnsi="Times New Roman" w:cs="Times New Roman"/>
                <w:sz w:val="20"/>
                <w:szCs w:val="20"/>
              </w:rPr>
            </w:pPr>
            <w:r w:rsidRPr="005E3405">
              <w:rPr>
                <w:rFonts w:ascii="Times New Roman" w:eastAsia="Arial" w:hAnsi="Times New Roman" w:cs="Times New Roman"/>
                <w:sz w:val="20"/>
                <w:szCs w:val="20"/>
              </w:rPr>
              <w:t xml:space="preserve">Задача: 4. </w:t>
            </w:r>
            <w:r w:rsidRPr="005E3405">
              <w:rPr>
                <w:rFonts w:ascii="Times New Roman" w:eastAsia="Times New Roman" w:hAnsi="Times New Roman" w:cs="Times New Roman"/>
                <w:sz w:val="20"/>
                <w:szCs w:val="20"/>
              </w:rPr>
              <w:t>Функционирование Общественного совета при главе городского округа – главе администрации Добрянского городского округа, обеспечение взаимодействия с Общественной палатой ПК для создания и поддержки системы общественного контроля за качеством предоставления муниципальных и государственных услуг на территории округа.</w:t>
            </w:r>
          </w:p>
        </w:tc>
      </w:tr>
      <w:tr w:rsidR="00CE2A30" w:rsidRPr="005E3405" w14:paraId="020EDDE2" w14:textId="77777777" w:rsidTr="00CE2A30">
        <w:tc>
          <w:tcPr>
            <w:tcW w:w="533" w:type="dxa"/>
            <w:shd w:val="clear" w:color="auto" w:fill="auto"/>
          </w:tcPr>
          <w:p w14:paraId="2B0C742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1.4.</w:t>
            </w:r>
          </w:p>
        </w:tc>
        <w:tc>
          <w:tcPr>
            <w:tcW w:w="2127" w:type="dxa"/>
            <w:shd w:val="clear" w:color="auto" w:fill="auto"/>
          </w:tcPr>
          <w:p w14:paraId="17D090A0"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Деятельность Общественного совета при главе городского округа – главе администрации Добрянского городского округа, согласно Положения</w:t>
            </w:r>
          </w:p>
        </w:tc>
        <w:tc>
          <w:tcPr>
            <w:tcW w:w="10489" w:type="dxa"/>
            <w:gridSpan w:val="13"/>
            <w:shd w:val="clear" w:color="auto" w:fill="auto"/>
          </w:tcPr>
          <w:p w14:paraId="3749142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Финансирование не требуется</w:t>
            </w:r>
          </w:p>
        </w:tc>
        <w:tc>
          <w:tcPr>
            <w:tcW w:w="2977" w:type="dxa"/>
            <w:gridSpan w:val="2"/>
            <w:shd w:val="clear" w:color="auto" w:fill="auto"/>
          </w:tcPr>
          <w:p w14:paraId="099707B2"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Arial" w:hAnsi="Times New Roman" w:cs="Times New Roman"/>
                <w:sz w:val="20"/>
                <w:szCs w:val="20"/>
              </w:rPr>
              <w:t xml:space="preserve">  Проведение Общественного совета при главе городского округа – главе администрации Добрянского городского округа – 2 ед.</w:t>
            </w:r>
          </w:p>
        </w:tc>
      </w:tr>
      <w:tr w:rsidR="00CE2A30" w:rsidRPr="005E3405" w14:paraId="5C51897E" w14:textId="77777777" w:rsidTr="00CE2A30">
        <w:tc>
          <w:tcPr>
            <w:tcW w:w="16126" w:type="dxa"/>
            <w:gridSpan w:val="17"/>
            <w:shd w:val="clear" w:color="auto" w:fill="auto"/>
          </w:tcPr>
          <w:p w14:paraId="0F62CCA5"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Задача: 5. </w:t>
            </w:r>
            <w:r w:rsidRPr="005E3405">
              <w:rPr>
                <w:rFonts w:ascii="Times New Roman" w:eastAsia="Arial" w:hAnsi="Times New Roman" w:cs="Times New Roman"/>
                <w:sz w:val="20"/>
                <w:szCs w:val="20"/>
              </w:rPr>
              <w:t>Формирование положительного имиджа администрации Добрянского городского округа</w:t>
            </w:r>
          </w:p>
        </w:tc>
      </w:tr>
      <w:tr w:rsidR="00CE2A30" w:rsidRPr="005E3405" w14:paraId="42D0E905" w14:textId="77777777" w:rsidTr="00CE2A30">
        <w:tc>
          <w:tcPr>
            <w:tcW w:w="533" w:type="dxa"/>
            <w:shd w:val="clear" w:color="auto" w:fill="auto"/>
          </w:tcPr>
          <w:p w14:paraId="3F14966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1.5.</w:t>
            </w:r>
          </w:p>
        </w:tc>
        <w:tc>
          <w:tcPr>
            <w:tcW w:w="2127" w:type="dxa"/>
            <w:shd w:val="clear" w:color="auto" w:fill="auto"/>
          </w:tcPr>
          <w:p w14:paraId="13DB5314"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Представительские расходы</w:t>
            </w:r>
          </w:p>
        </w:tc>
        <w:tc>
          <w:tcPr>
            <w:tcW w:w="992" w:type="dxa"/>
            <w:shd w:val="clear" w:color="auto" w:fill="auto"/>
          </w:tcPr>
          <w:p w14:paraId="600ECF5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333491A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0900117000</w:t>
            </w:r>
          </w:p>
        </w:tc>
        <w:tc>
          <w:tcPr>
            <w:tcW w:w="992" w:type="dxa"/>
            <w:shd w:val="clear" w:color="auto" w:fill="auto"/>
          </w:tcPr>
          <w:p w14:paraId="02C54A4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shd w:val="clear" w:color="auto" w:fill="auto"/>
          </w:tcPr>
          <w:p w14:paraId="65BE602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537A948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560" w:type="dxa"/>
            <w:gridSpan w:val="3"/>
            <w:shd w:val="clear" w:color="auto" w:fill="auto"/>
          </w:tcPr>
          <w:p w14:paraId="20A0D4EA"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992" w:type="dxa"/>
            <w:shd w:val="clear" w:color="auto" w:fill="auto"/>
          </w:tcPr>
          <w:p w14:paraId="5514CEA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2 328,9</w:t>
            </w:r>
          </w:p>
        </w:tc>
        <w:tc>
          <w:tcPr>
            <w:tcW w:w="992" w:type="dxa"/>
            <w:shd w:val="clear" w:color="auto" w:fill="auto"/>
          </w:tcPr>
          <w:p w14:paraId="1A47C41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776,3</w:t>
            </w:r>
          </w:p>
        </w:tc>
        <w:tc>
          <w:tcPr>
            <w:tcW w:w="1134" w:type="dxa"/>
            <w:gridSpan w:val="2"/>
            <w:shd w:val="clear" w:color="auto" w:fill="auto"/>
          </w:tcPr>
          <w:p w14:paraId="4E3B6D4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776,3</w:t>
            </w:r>
          </w:p>
        </w:tc>
        <w:tc>
          <w:tcPr>
            <w:tcW w:w="992" w:type="dxa"/>
            <w:shd w:val="clear" w:color="auto" w:fill="auto"/>
          </w:tcPr>
          <w:p w14:paraId="58DBB6A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776,3</w:t>
            </w:r>
          </w:p>
        </w:tc>
        <w:tc>
          <w:tcPr>
            <w:tcW w:w="2977" w:type="dxa"/>
            <w:gridSpan w:val="2"/>
            <w:shd w:val="clear" w:color="auto" w:fill="auto"/>
          </w:tcPr>
          <w:p w14:paraId="7FFADC30" w14:textId="77777777" w:rsidR="00CE2A30" w:rsidRPr="005E3405" w:rsidRDefault="00CE2A30" w:rsidP="005E3405">
            <w:pPr>
              <w:spacing w:after="0" w:line="240" w:lineRule="auto"/>
              <w:rPr>
                <w:rFonts w:ascii="Times New Roman" w:eastAsia="Times New Roman" w:hAnsi="Times New Roman" w:cs="Times New Roman"/>
                <w:sz w:val="20"/>
                <w:szCs w:val="20"/>
                <w:lang w:eastAsia="en-US"/>
              </w:rPr>
            </w:pPr>
            <w:r w:rsidRPr="005E3405">
              <w:rPr>
                <w:rFonts w:ascii="Times New Roman" w:eastAsia="Times New Roman" w:hAnsi="Times New Roman" w:cs="Times New Roman"/>
                <w:sz w:val="20"/>
                <w:szCs w:val="20"/>
                <w:lang w:eastAsia="en-US"/>
              </w:rPr>
              <w:t xml:space="preserve">  </w:t>
            </w:r>
            <w:r w:rsidRPr="005E3405">
              <w:rPr>
                <w:rFonts w:ascii="Times New Roman" w:eastAsia="Times New Roman" w:hAnsi="Times New Roman" w:cs="Times New Roman"/>
                <w:sz w:val="20"/>
                <w:szCs w:val="20"/>
              </w:rPr>
              <w:t>Выполнение плана, запланированных  представительских мероприятий с участием должностных лиц АДГО – 100%.</w:t>
            </w:r>
          </w:p>
          <w:p w14:paraId="55DE0E21"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lang w:eastAsia="en-US"/>
              </w:rPr>
              <w:t xml:space="preserve">   Сохранение количества награждаемых физических и юридических лиц на уровне - </w:t>
            </w:r>
            <w:r w:rsidRPr="005E3405">
              <w:rPr>
                <w:rFonts w:ascii="Times New Roman" w:eastAsia="Times New Roman" w:hAnsi="Times New Roman" w:cs="Times New Roman"/>
                <w:sz w:val="20"/>
                <w:szCs w:val="20"/>
              </w:rPr>
              <w:t>185 награждаемых ежегодно.</w:t>
            </w:r>
          </w:p>
        </w:tc>
      </w:tr>
      <w:tr w:rsidR="00CE2A30" w:rsidRPr="005E3405" w14:paraId="7E2315D4" w14:textId="77777777" w:rsidTr="00CE2A30">
        <w:tc>
          <w:tcPr>
            <w:tcW w:w="16126" w:type="dxa"/>
            <w:gridSpan w:val="17"/>
            <w:shd w:val="clear" w:color="auto" w:fill="auto"/>
          </w:tcPr>
          <w:p w14:paraId="63884745" w14:textId="77777777" w:rsidR="00CE2A30" w:rsidRPr="005E3405" w:rsidRDefault="00CE2A30" w:rsidP="005E3405">
            <w:pPr>
              <w:tabs>
                <w:tab w:val="left" w:pos="317"/>
              </w:tabs>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Задачи: 6. Развитие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граждан к электронным услугам, повышение открытости деятельности АДГО, оценке качества предоставления муниципальных услуг.</w:t>
            </w:r>
          </w:p>
        </w:tc>
      </w:tr>
      <w:tr w:rsidR="00CE2A30" w:rsidRPr="005E3405" w14:paraId="3719A084" w14:textId="77777777" w:rsidTr="00CE2A30">
        <w:trPr>
          <w:trHeight w:val="746"/>
        </w:trPr>
        <w:tc>
          <w:tcPr>
            <w:tcW w:w="533" w:type="dxa"/>
            <w:shd w:val="clear" w:color="auto" w:fill="auto"/>
          </w:tcPr>
          <w:p w14:paraId="2309583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p>
        </w:tc>
        <w:tc>
          <w:tcPr>
            <w:tcW w:w="2127" w:type="dxa"/>
            <w:shd w:val="clear" w:color="auto" w:fill="auto"/>
          </w:tcPr>
          <w:p w14:paraId="3889BC33"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Основное мероприятие: Развитие информационных технологий и системы муниципальных услуг в </w:t>
            </w:r>
            <w:proofErr w:type="spellStart"/>
            <w:r w:rsidRPr="005E3405">
              <w:rPr>
                <w:rFonts w:ascii="Times New Roman" w:eastAsia="Times New Roman" w:hAnsi="Times New Roman" w:cs="Times New Roman"/>
                <w:sz w:val="20"/>
                <w:szCs w:val="20"/>
              </w:rPr>
              <w:t>Добрянском</w:t>
            </w:r>
            <w:proofErr w:type="spellEnd"/>
            <w:r w:rsidRPr="005E3405">
              <w:rPr>
                <w:rFonts w:ascii="Times New Roman" w:eastAsia="Times New Roman" w:hAnsi="Times New Roman" w:cs="Times New Roman"/>
                <w:sz w:val="20"/>
                <w:szCs w:val="20"/>
              </w:rPr>
              <w:t xml:space="preserve"> городском округе</w:t>
            </w:r>
          </w:p>
        </w:tc>
        <w:tc>
          <w:tcPr>
            <w:tcW w:w="992" w:type="dxa"/>
            <w:shd w:val="clear" w:color="auto" w:fill="auto"/>
          </w:tcPr>
          <w:p w14:paraId="1705CD4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54A164C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0900200000</w:t>
            </w:r>
          </w:p>
        </w:tc>
        <w:tc>
          <w:tcPr>
            <w:tcW w:w="992" w:type="dxa"/>
            <w:shd w:val="clear" w:color="auto" w:fill="auto"/>
          </w:tcPr>
          <w:p w14:paraId="4EA3F86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shd w:val="clear" w:color="auto" w:fill="auto"/>
          </w:tcPr>
          <w:p w14:paraId="037DD75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0DBB26D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276" w:type="dxa"/>
            <w:shd w:val="clear" w:color="auto" w:fill="auto"/>
          </w:tcPr>
          <w:p w14:paraId="5FCD8761"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276" w:type="dxa"/>
            <w:gridSpan w:val="3"/>
            <w:shd w:val="clear" w:color="auto" w:fill="auto"/>
            <w:vAlign w:val="center"/>
          </w:tcPr>
          <w:p w14:paraId="6ACF717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11 747,0</w:t>
            </w:r>
          </w:p>
        </w:tc>
        <w:tc>
          <w:tcPr>
            <w:tcW w:w="992" w:type="dxa"/>
            <w:shd w:val="clear" w:color="auto" w:fill="auto"/>
            <w:vAlign w:val="center"/>
          </w:tcPr>
          <w:p w14:paraId="3340211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2 700,4</w:t>
            </w:r>
          </w:p>
        </w:tc>
        <w:tc>
          <w:tcPr>
            <w:tcW w:w="992" w:type="dxa"/>
            <w:shd w:val="clear" w:color="auto" w:fill="auto"/>
            <w:vAlign w:val="center"/>
          </w:tcPr>
          <w:p w14:paraId="3E435BB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3 972,1</w:t>
            </w:r>
          </w:p>
        </w:tc>
        <w:tc>
          <w:tcPr>
            <w:tcW w:w="1276" w:type="dxa"/>
            <w:gridSpan w:val="3"/>
            <w:shd w:val="clear" w:color="auto" w:fill="auto"/>
            <w:vAlign w:val="center"/>
          </w:tcPr>
          <w:p w14:paraId="3922FAF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5 074,5</w:t>
            </w:r>
          </w:p>
        </w:tc>
        <w:tc>
          <w:tcPr>
            <w:tcW w:w="2835" w:type="dxa"/>
            <w:shd w:val="clear" w:color="auto" w:fill="auto"/>
            <w:vAlign w:val="center"/>
          </w:tcPr>
          <w:p w14:paraId="0E037E8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w:t>
            </w:r>
          </w:p>
        </w:tc>
      </w:tr>
      <w:tr w:rsidR="00CE2A30" w:rsidRPr="005E3405" w14:paraId="60B36DB7" w14:textId="77777777" w:rsidTr="00CE2A30">
        <w:tc>
          <w:tcPr>
            <w:tcW w:w="533" w:type="dxa"/>
            <w:shd w:val="clear" w:color="auto" w:fill="auto"/>
          </w:tcPr>
          <w:p w14:paraId="6D2FA68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2.1.</w:t>
            </w:r>
          </w:p>
        </w:tc>
        <w:tc>
          <w:tcPr>
            <w:tcW w:w="2127" w:type="dxa"/>
            <w:shd w:val="clear" w:color="auto" w:fill="auto"/>
          </w:tcPr>
          <w:p w14:paraId="5814097E" w14:textId="77777777" w:rsidR="00CE2A30" w:rsidRPr="005E3405" w:rsidRDefault="00CE2A30" w:rsidP="005E3405">
            <w:pPr>
              <w:spacing w:after="0" w:line="240" w:lineRule="auto"/>
              <w:rPr>
                <w:rFonts w:ascii="Times New Roman" w:eastAsia="Times New Roman" w:hAnsi="Times New Roman" w:cs="Times New Roman"/>
                <w:bCs/>
                <w:sz w:val="20"/>
                <w:szCs w:val="20"/>
              </w:rPr>
            </w:pPr>
            <w:r w:rsidRPr="005E3405">
              <w:rPr>
                <w:rFonts w:ascii="Times New Roman" w:eastAsia="Times New Roman" w:hAnsi="Times New Roman" w:cs="Times New Roman"/>
                <w:bCs/>
                <w:sz w:val="20"/>
                <w:szCs w:val="20"/>
              </w:rPr>
              <w:t>Развитие и укрепление материально-технической базы муниципальных учреждений (организаций, органов местного самоуправления</w:t>
            </w:r>
          </w:p>
        </w:tc>
        <w:tc>
          <w:tcPr>
            <w:tcW w:w="992" w:type="dxa"/>
            <w:shd w:val="clear" w:color="auto" w:fill="auto"/>
          </w:tcPr>
          <w:p w14:paraId="13BD043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5557528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0900214000</w:t>
            </w:r>
          </w:p>
        </w:tc>
        <w:tc>
          <w:tcPr>
            <w:tcW w:w="992" w:type="dxa"/>
            <w:shd w:val="clear" w:color="auto" w:fill="auto"/>
          </w:tcPr>
          <w:p w14:paraId="1204CBE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shd w:val="clear" w:color="auto" w:fill="auto"/>
          </w:tcPr>
          <w:p w14:paraId="5D0EF06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21295B9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276" w:type="dxa"/>
            <w:shd w:val="clear" w:color="auto" w:fill="auto"/>
          </w:tcPr>
          <w:p w14:paraId="4AAB5DDC"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276" w:type="dxa"/>
            <w:gridSpan w:val="3"/>
            <w:shd w:val="clear" w:color="auto" w:fill="auto"/>
          </w:tcPr>
          <w:p w14:paraId="2B3CAEF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9 710,6</w:t>
            </w:r>
          </w:p>
        </w:tc>
        <w:tc>
          <w:tcPr>
            <w:tcW w:w="992" w:type="dxa"/>
            <w:shd w:val="clear" w:color="auto" w:fill="auto"/>
          </w:tcPr>
          <w:p w14:paraId="5212199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2 015,8</w:t>
            </w:r>
          </w:p>
        </w:tc>
        <w:tc>
          <w:tcPr>
            <w:tcW w:w="992" w:type="dxa"/>
            <w:shd w:val="clear" w:color="auto" w:fill="auto"/>
          </w:tcPr>
          <w:p w14:paraId="1B6CB57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3 296,2</w:t>
            </w:r>
          </w:p>
        </w:tc>
        <w:tc>
          <w:tcPr>
            <w:tcW w:w="1276" w:type="dxa"/>
            <w:gridSpan w:val="3"/>
            <w:shd w:val="clear" w:color="auto" w:fill="auto"/>
          </w:tcPr>
          <w:p w14:paraId="347A302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4 398,6</w:t>
            </w:r>
          </w:p>
        </w:tc>
        <w:tc>
          <w:tcPr>
            <w:tcW w:w="2835" w:type="dxa"/>
            <w:shd w:val="clear" w:color="auto" w:fill="auto"/>
          </w:tcPr>
          <w:p w14:paraId="4E964286"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Снижение среднего срока простоя информационных систем в результате технических сбоев, компьютерных атак - 1 час к концу 2024 г. </w:t>
            </w:r>
          </w:p>
          <w:p w14:paraId="75830045"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Сохранение доли закупаемого отечественного программного обеспечения - 100 %</w:t>
            </w:r>
          </w:p>
          <w:p w14:paraId="3DAE3EFE"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Arial" w:hAnsi="Times New Roman" w:cs="Times New Roman"/>
                <w:sz w:val="20"/>
                <w:szCs w:val="20"/>
              </w:rPr>
              <w:t xml:space="preserve">  Достижение </w:t>
            </w:r>
            <w:r w:rsidRPr="005E3405">
              <w:rPr>
                <w:rFonts w:ascii="Times New Roman" w:eastAsia="Times New Roman" w:hAnsi="Times New Roman" w:cs="Times New Roman"/>
                <w:sz w:val="20"/>
                <w:szCs w:val="20"/>
              </w:rPr>
              <w:t>уровня обеспеченности компьютерной техникой сроком эксплуатации до 3-х лет - 25 % к концу 2025 г.</w:t>
            </w:r>
          </w:p>
        </w:tc>
      </w:tr>
      <w:tr w:rsidR="00CE2A30" w:rsidRPr="005E3405" w14:paraId="4C2E82CC" w14:textId="77777777" w:rsidTr="00CE2A30">
        <w:tc>
          <w:tcPr>
            <w:tcW w:w="533" w:type="dxa"/>
            <w:shd w:val="clear" w:color="auto" w:fill="auto"/>
          </w:tcPr>
          <w:p w14:paraId="5E84DE5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2.2.</w:t>
            </w:r>
          </w:p>
        </w:tc>
        <w:tc>
          <w:tcPr>
            <w:tcW w:w="2127" w:type="dxa"/>
            <w:shd w:val="clear" w:color="auto" w:fill="auto"/>
          </w:tcPr>
          <w:p w14:paraId="2A52C025"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 xml:space="preserve">Обеспечение </w:t>
            </w:r>
            <w:r w:rsidRPr="005E3405">
              <w:rPr>
                <w:rFonts w:ascii="Times New Roman" w:eastAsia="Verdana" w:hAnsi="Times New Roman" w:cs="Times New Roman"/>
                <w:sz w:val="20"/>
                <w:szCs w:val="20"/>
              </w:rPr>
              <w:t xml:space="preserve">устойчивой и безопасной информационно-коммуникационной инфраструктуры в ОМСУ Добрянского городского округа, развития технологий </w:t>
            </w:r>
            <w:r w:rsidRPr="005E3405">
              <w:rPr>
                <w:rFonts w:ascii="Times New Roman" w:eastAsia="Verdana" w:hAnsi="Times New Roman" w:cs="Times New Roman"/>
                <w:sz w:val="20"/>
                <w:szCs w:val="20"/>
              </w:rPr>
              <w:lastRenderedPageBreak/>
              <w:t>электронного правительства</w:t>
            </w:r>
          </w:p>
        </w:tc>
        <w:tc>
          <w:tcPr>
            <w:tcW w:w="992" w:type="dxa"/>
            <w:shd w:val="clear" w:color="auto" w:fill="auto"/>
          </w:tcPr>
          <w:p w14:paraId="43A20DA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АДГО</w:t>
            </w:r>
          </w:p>
        </w:tc>
        <w:tc>
          <w:tcPr>
            <w:tcW w:w="851" w:type="dxa"/>
            <w:shd w:val="clear" w:color="auto" w:fill="auto"/>
          </w:tcPr>
          <w:p w14:paraId="3AF3959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0900200020</w:t>
            </w:r>
          </w:p>
        </w:tc>
        <w:tc>
          <w:tcPr>
            <w:tcW w:w="992" w:type="dxa"/>
            <w:shd w:val="clear" w:color="auto" w:fill="auto"/>
          </w:tcPr>
          <w:p w14:paraId="2DBDAED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shd w:val="clear" w:color="auto" w:fill="auto"/>
          </w:tcPr>
          <w:p w14:paraId="60E9862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79CBB53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276" w:type="dxa"/>
            <w:shd w:val="clear" w:color="auto" w:fill="auto"/>
          </w:tcPr>
          <w:p w14:paraId="16F50523"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276" w:type="dxa"/>
            <w:gridSpan w:val="3"/>
            <w:shd w:val="clear" w:color="auto" w:fill="auto"/>
          </w:tcPr>
          <w:p w14:paraId="50D2BBB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2 036,4</w:t>
            </w:r>
          </w:p>
        </w:tc>
        <w:tc>
          <w:tcPr>
            <w:tcW w:w="992" w:type="dxa"/>
            <w:shd w:val="clear" w:color="auto" w:fill="auto"/>
          </w:tcPr>
          <w:p w14:paraId="3F778D6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684,6</w:t>
            </w:r>
          </w:p>
        </w:tc>
        <w:tc>
          <w:tcPr>
            <w:tcW w:w="992" w:type="dxa"/>
            <w:shd w:val="clear" w:color="auto" w:fill="auto"/>
          </w:tcPr>
          <w:p w14:paraId="68789E4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675,9</w:t>
            </w:r>
          </w:p>
        </w:tc>
        <w:tc>
          <w:tcPr>
            <w:tcW w:w="1276" w:type="dxa"/>
            <w:gridSpan w:val="3"/>
            <w:shd w:val="clear" w:color="auto" w:fill="auto"/>
          </w:tcPr>
          <w:p w14:paraId="765CFF4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675,9</w:t>
            </w:r>
          </w:p>
        </w:tc>
        <w:tc>
          <w:tcPr>
            <w:tcW w:w="2835" w:type="dxa"/>
            <w:shd w:val="clear" w:color="auto" w:fill="auto"/>
          </w:tcPr>
          <w:p w14:paraId="68BA3FC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Снижение среднего срока простоя информационных систем в результате технических сбоев, компьютерных атак - 1 час к концу 2024 г.</w:t>
            </w:r>
          </w:p>
        </w:tc>
      </w:tr>
      <w:tr w:rsidR="00CE2A30" w:rsidRPr="005E3405" w14:paraId="131D2D02" w14:textId="77777777" w:rsidTr="00CE2A30">
        <w:tc>
          <w:tcPr>
            <w:tcW w:w="16126" w:type="dxa"/>
            <w:gridSpan w:val="17"/>
            <w:shd w:val="clear" w:color="auto" w:fill="auto"/>
          </w:tcPr>
          <w:p w14:paraId="2F5CB875"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 xml:space="preserve">Задача: 7. Организация </w:t>
            </w:r>
            <w:r w:rsidRPr="005E3405">
              <w:rPr>
                <w:rFonts w:ascii="Times New Roman" w:eastAsia="Times New Roman" w:hAnsi="Times New Roman" w:cs="Times New Roman"/>
                <w:bCs/>
                <w:sz w:val="20"/>
                <w:szCs w:val="20"/>
              </w:rPr>
              <w:t>бухгалтерского (бюджетного), кадрового, налогового, статистического учета, планирования финансово-хозяйственной деятельности и составления отчетности в органах местного самоуправления Добрянского городского округа.</w:t>
            </w:r>
          </w:p>
        </w:tc>
      </w:tr>
      <w:tr w:rsidR="00CE2A30" w:rsidRPr="005E3405" w14:paraId="1484E04A" w14:textId="77777777" w:rsidTr="00CE2A30">
        <w:trPr>
          <w:trHeight w:val="690"/>
        </w:trPr>
        <w:tc>
          <w:tcPr>
            <w:tcW w:w="533" w:type="dxa"/>
            <w:shd w:val="clear" w:color="auto" w:fill="auto"/>
          </w:tcPr>
          <w:p w14:paraId="61546AA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w:t>
            </w:r>
          </w:p>
        </w:tc>
        <w:tc>
          <w:tcPr>
            <w:tcW w:w="2127" w:type="dxa"/>
            <w:shd w:val="clear" w:color="auto" w:fill="auto"/>
          </w:tcPr>
          <w:p w14:paraId="7E8CB36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Основное мероприятие: </w:t>
            </w:r>
            <w:r w:rsidRPr="005E3405">
              <w:rPr>
                <w:rFonts w:ascii="Times New Roman" w:eastAsia="Times New Roman" w:hAnsi="Times New Roman" w:cs="Times New Roman"/>
                <w:iCs/>
                <w:sz w:val="20"/>
                <w:szCs w:val="20"/>
                <w:lang w:eastAsia="en-US"/>
              </w:rPr>
              <w:t>Организация и осуществление мероприятий по централизации бюджетного (бухгалтерского) учета и отчетности</w:t>
            </w:r>
          </w:p>
        </w:tc>
        <w:tc>
          <w:tcPr>
            <w:tcW w:w="992" w:type="dxa"/>
            <w:shd w:val="clear" w:color="auto" w:fill="auto"/>
          </w:tcPr>
          <w:p w14:paraId="76CC5B3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roofErr w:type="spellStart"/>
            <w:r w:rsidRPr="005E3405">
              <w:rPr>
                <w:rFonts w:ascii="Times New Roman" w:eastAsia="Times New Roman" w:hAnsi="Times New Roman" w:cs="Times New Roman"/>
                <w:sz w:val="20"/>
                <w:szCs w:val="20"/>
              </w:rPr>
              <w:t>УФиК</w:t>
            </w:r>
            <w:proofErr w:type="spellEnd"/>
          </w:p>
        </w:tc>
        <w:tc>
          <w:tcPr>
            <w:tcW w:w="851" w:type="dxa"/>
            <w:shd w:val="clear" w:color="auto" w:fill="auto"/>
          </w:tcPr>
          <w:p w14:paraId="18D4990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0900300000</w:t>
            </w:r>
          </w:p>
        </w:tc>
        <w:tc>
          <w:tcPr>
            <w:tcW w:w="992" w:type="dxa"/>
            <w:shd w:val="clear" w:color="auto" w:fill="auto"/>
          </w:tcPr>
          <w:p w14:paraId="2EFED2F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shd w:val="clear" w:color="auto" w:fill="auto"/>
          </w:tcPr>
          <w:p w14:paraId="00EF530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784FEC9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2D34ECB3"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134" w:type="dxa"/>
            <w:gridSpan w:val="2"/>
            <w:shd w:val="clear" w:color="auto" w:fill="auto"/>
          </w:tcPr>
          <w:p w14:paraId="62694DB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83 172,9</w:t>
            </w:r>
          </w:p>
        </w:tc>
        <w:tc>
          <w:tcPr>
            <w:tcW w:w="992" w:type="dxa"/>
            <w:shd w:val="clear" w:color="auto" w:fill="auto"/>
          </w:tcPr>
          <w:p w14:paraId="7CD84D2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27 724,3</w:t>
            </w:r>
          </w:p>
        </w:tc>
        <w:tc>
          <w:tcPr>
            <w:tcW w:w="992" w:type="dxa"/>
            <w:shd w:val="clear" w:color="auto" w:fill="auto"/>
          </w:tcPr>
          <w:p w14:paraId="11140CC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27 724,3</w:t>
            </w:r>
          </w:p>
        </w:tc>
        <w:tc>
          <w:tcPr>
            <w:tcW w:w="1276" w:type="dxa"/>
            <w:gridSpan w:val="3"/>
            <w:shd w:val="clear" w:color="auto" w:fill="auto"/>
          </w:tcPr>
          <w:p w14:paraId="493A4E9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27 724,3</w:t>
            </w:r>
          </w:p>
        </w:tc>
        <w:tc>
          <w:tcPr>
            <w:tcW w:w="2835" w:type="dxa"/>
            <w:shd w:val="clear" w:color="auto" w:fill="auto"/>
            <w:vAlign w:val="center"/>
          </w:tcPr>
          <w:p w14:paraId="5CE6923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w:t>
            </w:r>
          </w:p>
        </w:tc>
      </w:tr>
      <w:tr w:rsidR="00CE2A30" w:rsidRPr="005E3405" w14:paraId="133C5A47" w14:textId="77777777" w:rsidTr="00CE2A30">
        <w:trPr>
          <w:trHeight w:val="375"/>
        </w:trPr>
        <w:tc>
          <w:tcPr>
            <w:tcW w:w="533" w:type="dxa"/>
            <w:vMerge w:val="restart"/>
            <w:shd w:val="clear" w:color="auto" w:fill="auto"/>
          </w:tcPr>
          <w:p w14:paraId="489D3E3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3.1.</w:t>
            </w:r>
          </w:p>
        </w:tc>
        <w:tc>
          <w:tcPr>
            <w:tcW w:w="2127" w:type="dxa"/>
            <w:vMerge w:val="restart"/>
            <w:shd w:val="clear" w:color="auto" w:fill="auto"/>
          </w:tcPr>
          <w:p w14:paraId="53689AD2"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Обеспечение деятельности муниципальных казенных учреждений</w:t>
            </w:r>
          </w:p>
        </w:tc>
        <w:tc>
          <w:tcPr>
            <w:tcW w:w="992" w:type="dxa"/>
            <w:vMerge w:val="restart"/>
            <w:shd w:val="clear" w:color="auto" w:fill="auto"/>
          </w:tcPr>
          <w:p w14:paraId="6F08582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roofErr w:type="spellStart"/>
            <w:r w:rsidRPr="005E3405">
              <w:rPr>
                <w:rFonts w:ascii="Times New Roman" w:eastAsia="Times New Roman" w:hAnsi="Times New Roman" w:cs="Times New Roman"/>
                <w:sz w:val="20"/>
                <w:szCs w:val="20"/>
              </w:rPr>
              <w:t>УФиК</w:t>
            </w:r>
            <w:proofErr w:type="spellEnd"/>
          </w:p>
        </w:tc>
        <w:tc>
          <w:tcPr>
            <w:tcW w:w="851" w:type="dxa"/>
            <w:vMerge w:val="restart"/>
            <w:shd w:val="clear" w:color="auto" w:fill="auto"/>
          </w:tcPr>
          <w:p w14:paraId="2E29F52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0900312000</w:t>
            </w:r>
          </w:p>
        </w:tc>
        <w:tc>
          <w:tcPr>
            <w:tcW w:w="992" w:type="dxa"/>
            <w:vMerge w:val="restart"/>
            <w:shd w:val="clear" w:color="auto" w:fill="auto"/>
          </w:tcPr>
          <w:p w14:paraId="1AADD8A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vMerge w:val="restart"/>
            <w:shd w:val="clear" w:color="auto" w:fill="auto"/>
          </w:tcPr>
          <w:p w14:paraId="1A5DDE4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vMerge w:val="restart"/>
            <w:shd w:val="clear" w:color="auto" w:fill="auto"/>
          </w:tcPr>
          <w:p w14:paraId="1E243E0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6F6D5BC6"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134" w:type="dxa"/>
            <w:gridSpan w:val="2"/>
            <w:shd w:val="clear" w:color="auto" w:fill="auto"/>
          </w:tcPr>
          <w:p w14:paraId="5166C01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83 172,9</w:t>
            </w:r>
          </w:p>
        </w:tc>
        <w:tc>
          <w:tcPr>
            <w:tcW w:w="992" w:type="dxa"/>
            <w:shd w:val="clear" w:color="auto" w:fill="auto"/>
          </w:tcPr>
          <w:p w14:paraId="6DE3908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27 724,3</w:t>
            </w:r>
          </w:p>
        </w:tc>
        <w:tc>
          <w:tcPr>
            <w:tcW w:w="992" w:type="dxa"/>
            <w:shd w:val="clear" w:color="auto" w:fill="auto"/>
          </w:tcPr>
          <w:p w14:paraId="4E2DC13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27 724,3</w:t>
            </w:r>
          </w:p>
        </w:tc>
        <w:tc>
          <w:tcPr>
            <w:tcW w:w="1276" w:type="dxa"/>
            <w:gridSpan w:val="3"/>
            <w:shd w:val="clear" w:color="auto" w:fill="auto"/>
          </w:tcPr>
          <w:p w14:paraId="4C5A8A8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27 724,3</w:t>
            </w:r>
          </w:p>
        </w:tc>
        <w:tc>
          <w:tcPr>
            <w:tcW w:w="2835" w:type="dxa"/>
            <w:vMerge w:val="restart"/>
            <w:shd w:val="clear" w:color="auto" w:fill="auto"/>
          </w:tcPr>
          <w:p w14:paraId="48819A03" w14:textId="2580258B" w:rsidR="00CE2A30" w:rsidRPr="005E3405" w:rsidRDefault="00CE2A30" w:rsidP="005E3405">
            <w:pPr>
              <w:widowControl w:val="0"/>
              <w:tabs>
                <w:tab w:val="left" w:pos="-22"/>
              </w:tabs>
              <w:autoSpaceDE w:val="0"/>
              <w:autoSpaceDN w:val="0"/>
              <w:adjustRightInd w:val="0"/>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Сохранение показателя по обеспечению работы в централизованных системах </w:t>
            </w:r>
            <w:r w:rsidR="00406A48" w:rsidRPr="005E3405">
              <w:rPr>
                <w:rFonts w:ascii="Times New Roman" w:eastAsia="Times New Roman" w:hAnsi="Times New Roman" w:cs="Times New Roman"/>
                <w:sz w:val="20"/>
                <w:szCs w:val="20"/>
              </w:rPr>
              <w:t>«</w:t>
            </w:r>
            <w:r w:rsidRPr="005E3405">
              <w:rPr>
                <w:rFonts w:ascii="Times New Roman" w:eastAsia="Times New Roman" w:hAnsi="Times New Roman" w:cs="Times New Roman"/>
                <w:sz w:val="20"/>
                <w:szCs w:val="20"/>
              </w:rPr>
              <w:t>ЕИС УФХД ПК</w:t>
            </w:r>
            <w:r w:rsidR="00406A48" w:rsidRPr="005E3405">
              <w:rPr>
                <w:rFonts w:ascii="Times New Roman" w:eastAsia="Times New Roman" w:hAnsi="Times New Roman" w:cs="Times New Roman"/>
                <w:sz w:val="20"/>
                <w:szCs w:val="20"/>
              </w:rPr>
              <w:t>»</w:t>
            </w:r>
            <w:r w:rsidRPr="005E3405">
              <w:rPr>
                <w:rFonts w:ascii="Times New Roman" w:eastAsia="Times New Roman" w:hAnsi="Times New Roman" w:cs="Times New Roman"/>
                <w:sz w:val="20"/>
                <w:szCs w:val="20"/>
              </w:rPr>
              <w:t xml:space="preserve">, </w:t>
            </w:r>
            <w:r w:rsidR="00406A48" w:rsidRPr="005E3405">
              <w:rPr>
                <w:rFonts w:ascii="Times New Roman" w:eastAsia="Times New Roman" w:hAnsi="Times New Roman" w:cs="Times New Roman"/>
                <w:sz w:val="20"/>
                <w:szCs w:val="20"/>
              </w:rPr>
              <w:t>«</w:t>
            </w:r>
            <w:r w:rsidRPr="005E3405">
              <w:rPr>
                <w:rFonts w:ascii="Times New Roman" w:eastAsia="Times New Roman" w:hAnsi="Times New Roman" w:cs="Times New Roman"/>
                <w:sz w:val="20"/>
                <w:szCs w:val="20"/>
              </w:rPr>
              <w:t>Свод консолидация и отчетность</w:t>
            </w:r>
            <w:r w:rsidR="00406A48" w:rsidRPr="005E3405">
              <w:rPr>
                <w:rFonts w:ascii="Times New Roman" w:eastAsia="Times New Roman" w:hAnsi="Times New Roman" w:cs="Times New Roman"/>
                <w:sz w:val="20"/>
                <w:szCs w:val="20"/>
              </w:rPr>
              <w:t>»</w:t>
            </w:r>
            <w:r w:rsidRPr="005E3405">
              <w:rPr>
                <w:rFonts w:ascii="Times New Roman" w:eastAsia="Times New Roman" w:hAnsi="Times New Roman" w:cs="Times New Roman"/>
                <w:sz w:val="20"/>
                <w:szCs w:val="20"/>
              </w:rPr>
              <w:t xml:space="preserve"> 100%.</w:t>
            </w:r>
          </w:p>
          <w:p w14:paraId="2EFE42AD" w14:textId="77777777" w:rsidR="00CE2A30" w:rsidRPr="005E3405" w:rsidRDefault="00CE2A30" w:rsidP="005E3405">
            <w:pPr>
              <w:widowControl w:val="0"/>
              <w:tabs>
                <w:tab w:val="left" w:pos="-22"/>
              </w:tabs>
              <w:autoSpaceDE w:val="0"/>
              <w:autoSpaceDN w:val="0"/>
              <w:adjustRightInd w:val="0"/>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Обеспечение своевременного и полного предоставления месячной, квартальной, годовой отчетности об исполнении бюджета Добрянского городского округа 100%.</w:t>
            </w:r>
          </w:p>
          <w:p w14:paraId="6B50BBAA"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Обеспечение соблюдения сроков предоставления отчетности в налоговые органы, внебюджетные фонды, органы статистики, учредителю 100%.</w:t>
            </w:r>
          </w:p>
        </w:tc>
      </w:tr>
      <w:tr w:rsidR="00CE2A30" w:rsidRPr="005E3405" w14:paraId="00C36664" w14:textId="77777777" w:rsidTr="00CE2A30">
        <w:trPr>
          <w:trHeight w:val="230"/>
        </w:trPr>
        <w:tc>
          <w:tcPr>
            <w:tcW w:w="533" w:type="dxa"/>
            <w:vMerge/>
            <w:shd w:val="clear" w:color="auto" w:fill="auto"/>
          </w:tcPr>
          <w:p w14:paraId="0D60107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39646153"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5AF67A8D"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3CC8656A"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6EE7667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3E524CE7"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765D0EF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vMerge w:val="restart"/>
            <w:shd w:val="clear" w:color="auto" w:fill="auto"/>
          </w:tcPr>
          <w:p w14:paraId="6B13D36C"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134" w:type="dxa"/>
            <w:gridSpan w:val="2"/>
            <w:vMerge w:val="restart"/>
            <w:shd w:val="clear" w:color="auto" w:fill="auto"/>
          </w:tcPr>
          <w:p w14:paraId="72A2D15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76 348,8</w:t>
            </w:r>
          </w:p>
        </w:tc>
        <w:tc>
          <w:tcPr>
            <w:tcW w:w="992" w:type="dxa"/>
            <w:vMerge w:val="restart"/>
            <w:shd w:val="clear" w:color="auto" w:fill="auto"/>
          </w:tcPr>
          <w:p w14:paraId="6B45E13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25 449,6</w:t>
            </w:r>
          </w:p>
        </w:tc>
        <w:tc>
          <w:tcPr>
            <w:tcW w:w="992" w:type="dxa"/>
            <w:vMerge w:val="restart"/>
            <w:shd w:val="clear" w:color="auto" w:fill="auto"/>
          </w:tcPr>
          <w:p w14:paraId="72DE5A3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25 449,6</w:t>
            </w:r>
          </w:p>
        </w:tc>
        <w:tc>
          <w:tcPr>
            <w:tcW w:w="1276" w:type="dxa"/>
            <w:gridSpan w:val="3"/>
            <w:vMerge w:val="restart"/>
            <w:shd w:val="clear" w:color="auto" w:fill="auto"/>
          </w:tcPr>
          <w:p w14:paraId="5736E7D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25 449,6</w:t>
            </w:r>
          </w:p>
        </w:tc>
        <w:tc>
          <w:tcPr>
            <w:tcW w:w="2835" w:type="dxa"/>
            <w:vMerge/>
            <w:shd w:val="clear" w:color="auto" w:fill="auto"/>
          </w:tcPr>
          <w:p w14:paraId="7068D514"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51B6C026" w14:textId="77777777" w:rsidTr="00CE2A30">
        <w:tc>
          <w:tcPr>
            <w:tcW w:w="533" w:type="dxa"/>
            <w:vMerge/>
            <w:shd w:val="clear" w:color="auto" w:fill="auto"/>
          </w:tcPr>
          <w:p w14:paraId="633BC332"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2127" w:type="dxa"/>
            <w:vMerge/>
            <w:shd w:val="clear" w:color="auto" w:fill="auto"/>
          </w:tcPr>
          <w:p w14:paraId="06BC5034"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015D7D36"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7A993B6F"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shd w:val="clear" w:color="auto" w:fill="auto"/>
          </w:tcPr>
          <w:p w14:paraId="638A01B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100</w:t>
            </w:r>
          </w:p>
        </w:tc>
        <w:tc>
          <w:tcPr>
            <w:tcW w:w="992" w:type="dxa"/>
            <w:vMerge/>
            <w:shd w:val="clear" w:color="auto" w:fill="auto"/>
          </w:tcPr>
          <w:p w14:paraId="4070C08B"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4097600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vMerge/>
            <w:shd w:val="clear" w:color="auto" w:fill="auto"/>
          </w:tcPr>
          <w:p w14:paraId="0A4BA39E"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1134" w:type="dxa"/>
            <w:gridSpan w:val="2"/>
            <w:vMerge/>
            <w:shd w:val="clear" w:color="auto" w:fill="auto"/>
          </w:tcPr>
          <w:p w14:paraId="12D0AB4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6A47BC8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5D194D6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276" w:type="dxa"/>
            <w:gridSpan w:val="3"/>
            <w:vMerge/>
            <w:shd w:val="clear" w:color="auto" w:fill="auto"/>
          </w:tcPr>
          <w:p w14:paraId="2EBC577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835" w:type="dxa"/>
            <w:vMerge/>
            <w:shd w:val="clear" w:color="auto" w:fill="auto"/>
          </w:tcPr>
          <w:p w14:paraId="0A755125"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04C6A7E8" w14:textId="77777777" w:rsidTr="00CE2A30">
        <w:tc>
          <w:tcPr>
            <w:tcW w:w="533" w:type="dxa"/>
            <w:vMerge/>
            <w:shd w:val="clear" w:color="auto" w:fill="auto"/>
          </w:tcPr>
          <w:p w14:paraId="6AF6451F"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2127" w:type="dxa"/>
            <w:vMerge/>
            <w:shd w:val="clear" w:color="auto" w:fill="auto"/>
          </w:tcPr>
          <w:p w14:paraId="04C6B5DE"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563BC603"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4E283C0D"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shd w:val="clear" w:color="auto" w:fill="auto"/>
          </w:tcPr>
          <w:p w14:paraId="7894AC3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vMerge/>
            <w:shd w:val="clear" w:color="auto" w:fill="auto"/>
          </w:tcPr>
          <w:p w14:paraId="7A9EBC19"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36A3054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270ECB9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134" w:type="dxa"/>
            <w:gridSpan w:val="2"/>
            <w:shd w:val="clear" w:color="auto" w:fill="auto"/>
          </w:tcPr>
          <w:p w14:paraId="7DA616C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6 824,1</w:t>
            </w:r>
          </w:p>
        </w:tc>
        <w:tc>
          <w:tcPr>
            <w:tcW w:w="992" w:type="dxa"/>
            <w:shd w:val="clear" w:color="auto" w:fill="auto"/>
          </w:tcPr>
          <w:p w14:paraId="67C5D5B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2 274,7</w:t>
            </w:r>
          </w:p>
        </w:tc>
        <w:tc>
          <w:tcPr>
            <w:tcW w:w="992" w:type="dxa"/>
            <w:shd w:val="clear" w:color="auto" w:fill="auto"/>
          </w:tcPr>
          <w:p w14:paraId="2BA3E70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2 274,7</w:t>
            </w:r>
          </w:p>
        </w:tc>
        <w:tc>
          <w:tcPr>
            <w:tcW w:w="1276" w:type="dxa"/>
            <w:gridSpan w:val="3"/>
            <w:shd w:val="clear" w:color="auto" w:fill="auto"/>
          </w:tcPr>
          <w:p w14:paraId="49E3D25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2 274,7</w:t>
            </w:r>
          </w:p>
        </w:tc>
        <w:tc>
          <w:tcPr>
            <w:tcW w:w="2835" w:type="dxa"/>
            <w:vMerge/>
            <w:shd w:val="clear" w:color="auto" w:fill="auto"/>
          </w:tcPr>
          <w:p w14:paraId="440812D1"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4A75F2EB" w14:textId="77777777" w:rsidTr="00CE2A30">
        <w:tc>
          <w:tcPr>
            <w:tcW w:w="16126" w:type="dxa"/>
            <w:gridSpan w:val="17"/>
            <w:shd w:val="clear" w:color="auto" w:fill="auto"/>
          </w:tcPr>
          <w:p w14:paraId="542429CD" w14:textId="77777777" w:rsidR="00CE2A30" w:rsidRPr="005E3405" w:rsidRDefault="00CE2A30" w:rsidP="005E3405">
            <w:pPr>
              <w:tabs>
                <w:tab w:val="left" w:pos="317"/>
              </w:tabs>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Задачи: 8. Повышение уровня квалификации сотрудников администрации Добрянского городского округа.</w:t>
            </w:r>
          </w:p>
          <w:p w14:paraId="0A6471FF" w14:textId="77777777" w:rsidR="00CE2A30" w:rsidRPr="005E3405" w:rsidRDefault="00CE2A30" w:rsidP="005E3405">
            <w:pPr>
              <w:tabs>
                <w:tab w:val="left" w:pos="317"/>
              </w:tabs>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9. Совершенствование мер по подбору, расстановке, подготовке и переподготовке, повышению квалификации управленческих кадров в муниципальной сфере, формирование кадрового резерва на основе системы непрерывного образования муниципальных кадров.</w:t>
            </w:r>
          </w:p>
        </w:tc>
      </w:tr>
      <w:tr w:rsidR="00CE2A30" w:rsidRPr="005E3405" w14:paraId="4BD8295F" w14:textId="77777777" w:rsidTr="00CE2A30">
        <w:tc>
          <w:tcPr>
            <w:tcW w:w="533" w:type="dxa"/>
            <w:shd w:val="clear" w:color="auto" w:fill="auto"/>
          </w:tcPr>
          <w:p w14:paraId="29F4EC7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w:t>
            </w:r>
          </w:p>
        </w:tc>
        <w:tc>
          <w:tcPr>
            <w:tcW w:w="2127" w:type="dxa"/>
            <w:shd w:val="clear" w:color="auto" w:fill="auto"/>
          </w:tcPr>
          <w:p w14:paraId="341FD1C4"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Основное мероприятие: Организация мероприятий по профессиональному развитию муниципальных служащих Добрянского городского округа</w:t>
            </w:r>
          </w:p>
        </w:tc>
        <w:tc>
          <w:tcPr>
            <w:tcW w:w="992" w:type="dxa"/>
            <w:shd w:val="clear" w:color="auto" w:fill="auto"/>
          </w:tcPr>
          <w:p w14:paraId="43BF2BD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18009BB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color w:val="333333"/>
                <w:sz w:val="20"/>
                <w:szCs w:val="20"/>
              </w:rPr>
              <w:t>0900400000</w:t>
            </w:r>
          </w:p>
        </w:tc>
        <w:tc>
          <w:tcPr>
            <w:tcW w:w="992" w:type="dxa"/>
            <w:shd w:val="clear" w:color="auto" w:fill="auto"/>
          </w:tcPr>
          <w:p w14:paraId="6A626417"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shd w:val="clear" w:color="auto" w:fill="auto"/>
          </w:tcPr>
          <w:p w14:paraId="5BA6B16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24F1921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560" w:type="dxa"/>
            <w:gridSpan w:val="3"/>
            <w:shd w:val="clear" w:color="auto" w:fill="auto"/>
          </w:tcPr>
          <w:p w14:paraId="627E60FB"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992" w:type="dxa"/>
            <w:shd w:val="clear" w:color="auto" w:fill="auto"/>
          </w:tcPr>
          <w:p w14:paraId="255B7B3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1 326,4</w:t>
            </w:r>
          </w:p>
        </w:tc>
        <w:tc>
          <w:tcPr>
            <w:tcW w:w="992" w:type="dxa"/>
            <w:shd w:val="clear" w:color="auto" w:fill="auto"/>
          </w:tcPr>
          <w:p w14:paraId="4192B46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Arial Unicode MS" w:hAnsi="Times New Roman" w:cs="Times New Roman"/>
                <w:sz w:val="20"/>
                <w:szCs w:val="20"/>
              </w:rPr>
              <w:t>150,9</w:t>
            </w:r>
          </w:p>
        </w:tc>
        <w:tc>
          <w:tcPr>
            <w:tcW w:w="1134" w:type="dxa"/>
            <w:gridSpan w:val="2"/>
            <w:shd w:val="clear" w:color="auto" w:fill="auto"/>
          </w:tcPr>
          <w:p w14:paraId="341F17C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Arial Unicode MS" w:hAnsi="Times New Roman" w:cs="Times New Roman"/>
                <w:sz w:val="20"/>
                <w:szCs w:val="20"/>
              </w:rPr>
              <w:t>290,5</w:t>
            </w:r>
          </w:p>
        </w:tc>
        <w:tc>
          <w:tcPr>
            <w:tcW w:w="992" w:type="dxa"/>
            <w:shd w:val="clear" w:color="auto" w:fill="auto"/>
          </w:tcPr>
          <w:p w14:paraId="27DFF0A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Arial Unicode MS" w:hAnsi="Times New Roman" w:cs="Times New Roman"/>
                <w:sz w:val="20"/>
                <w:szCs w:val="20"/>
              </w:rPr>
              <w:t>885,0</w:t>
            </w:r>
          </w:p>
        </w:tc>
        <w:tc>
          <w:tcPr>
            <w:tcW w:w="2977" w:type="dxa"/>
            <w:gridSpan w:val="2"/>
            <w:shd w:val="clear" w:color="auto" w:fill="auto"/>
            <w:vAlign w:val="center"/>
          </w:tcPr>
          <w:p w14:paraId="55201BD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w:t>
            </w:r>
          </w:p>
        </w:tc>
      </w:tr>
      <w:tr w:rsidR="00CE2A30" w:rsidRPr="005E3405" w14:paraId="13F04C15" w14:textId="77777777" w:rsidTr="00CE2A30">
        <w:tc>
          <w:tcPr>
            <w:tcW w:w="533" w:type="dxa"/>
            <w:shd w:val="clear" w:color="auto" w:fill="auto"/>
          </w:tcPr>
          <w:p w14:paraId="3EB7F26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4.1.</w:t>
            </w:r>
          </w:p>
        </w:tc>
        <w:tc>
          <w:tcPr>
            <w:tcW w:w="2127" w:type="dxa"/>
            <w:shd w:val="clear" w:color="auto" w:fill="auto"/>
          </w:tcPr>
          <w:p w14:paraId="31DC6CC2"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Профессиональное развитие муниципальных служащих Добрянского городского округа</w:t>
            </w:r>
          </w:p>
        </w:tc>
        <w:tc>
          <w:tcPr>
            <w:tcW w:w="992" w:type="dxa"/>
            <w:shd w:val="clear" w:color="auto" w:fill="auto"/>
          </w:tcPr>
          <w:p w14:paraId="70451F8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26D82C3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color w:val="333333"/>
                <w:sz w:val="20"/>
                <w:szCs w:val="20"/>
              </w:rPr>
              <w:t>0900427000</w:t>
            </w:r>
          </w:p>
        </w:tc>
        <w:tc>
          <w:tcPr>
            <w:tcW w:w="992" w:type="dxa"/>
            <w:shd w:val="clear" w:color="auto" w:fill="auto"/>
          </w:tcPr>
          <w:p w14:paraId="4E259C5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shd w:val="clear" w:color="auto" w:fill="auto"/>
          </w:tcPr>
          <w:p w14:paraId="13EB855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4D66CB8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560" w:type="dxa"/>
            <w:gridSpan w:val="3"/>
            <w:shd w:val="clear" w:color="auto" w:fill="auto"/>
          </w:tcPr>
          <w:p w14:paraId="7B9B8024"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992" w:type="dxa"/>
            <w:shd w:val="clear" w:color="auto" w:fill="auto"/>
          </w:tcPr>
          <w:p w14:paraId="178FCD7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1 326,4</w:t>
            </w:r>
          </w:p>
        </w:tc>
        <w:tc>
          <w:tcPr>
            <w:tcW w:w="992" w:type="dxa"/>
            <w:shd w:val="clear" w:color="auto" w:fill="auto"/>
          </w:tcPr>
          <w:p w14:paraId="02C9B60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Arial Unicode MS" w:hAnsi="Times New Roman" w:cs="Times New Roman"/>
                <w:sz w:val="20"/>
                <w:szCs w:val="20"/>
              </w:rPr>
              <w:t>150,9</w:t>
            </w:r>
          </w:p>
        </w:tc>
        <w:tc>
          <w:tcPr>
            <w:tcW w:w="1134" w:type="dxa"/>
            <w:gridSpan w:val="2"/>
            <w:shd w:val="clear" w:color="auto" w:fill="auto"/>
          </w:tcPr>
          <w:p w14:paraId="0F59110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Arial Unicode MS" w:hAnsi="Times New Roman" w:cs="Times New Roman"/>
                <w:sz w:val="20"/>
                <w:szCs w:val="20"/>
              </w:rPr>
              <w:t>290,5</w:t>
            </w:r>
          </w:p>
        </w:tc>
        <w:tc>
          <w:tcPr>
            <w:tcW w:w="992" w:type="dxa"/>
            <w:shd w:val="clear" w:color="auto" w:fill="auto"/>
          </w:tcPr>
          <w:p w14:paraId="66EFBF6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Arial Unicode MS" w:hAnsi="Times New Roman" w:cs="Times New Roman"/>
                <w:sz w:val="20"/>
                <w:szCs w:val="20"/>
              </w:rPr>
              <w:t>885,0</w:t>
            </w:r>
          </w:p>
        </w:tc>
        <w:tc>
          <w:tcPr>
            <w:tcW w:w="2977" w:type="dxa"/>
            <w:gridSpan w:val="2"/>
            <w:shd w:val="clear" w:color="auto" w:fill="auto"/>
          </w:tcPr>
          <w:p w14:paraId="168F5659"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Ежегодное сохранение доли сотрудников администрации Добрянского городского округа, прошедших программы профессиональной переподготовки и повышения квалификации (от запланированного количества сотрудников администрации Добрянского городского округа, обязанных в отчетном периоде повысить квалификацию или пройти профессиональную переподготовку) – 100%</w:t>
            </w:r>
          </w:p>
        </w:tc>
      </w:tr>
      <w:tr w:rsidR="00CE2A30" w:rsidRPr="005E3405" w14:paraId="0E9F552C" w14:textId="77777777" w:rsidTr="00CE2A30">
        <w:tc>
          <w:tcPr>
            <w:tcW w:w="16126" w:type="dxa"/>
            <w:gridSpan w:val="17"/>
            <w:shd w:val="clear" w:color="auto" w:fill="auto"/>
          </w:tcPr>
          <w:p w14:paraId="04A37A81" w14:textId="77777777" w:rsidR="00CE2A30" w:rsidRPr="005E3405" w:rsidRDefault="00CE2A30" w:rsidP="005E3405">
            <w:pPr>
              <w:tabs>
                <w:tab w:val="left" w:pos="317"/>
              </w:tabs>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Задача: 10. </w:t>
            </w:r>
            <w:r w:rsidRPr="005E3405">
              <w:rPr>
                <w:rFonts w:ascii="Times New Roman" w:eastAsia="Times New Roman" w:hAnsi="Times New Roman" w:cs="Times New Roman"/>
                <w:bCs/>
                <w:sz w:val="20"/>
                <w:szCs w:val="20"/>
              </w:rPr>
              <w:t>Обеспечение выполнения полномочий субъектов Российской Федерации</w:t>
            </w:r>
          </w:p>
        </w:tc>
      </w:tr>
      <w:tr w:rsidR="00CE2A30" w:rsidRPr="005E3405" w14:paraId="04E704BB" w14:textId="77777777" w:rsidTr="00CE2A30">
        <w:tc>
          <w:tcPr>
            <w:tcW w:w="533" w:type="dxa"/>
            <w:vMerge w:val="restart"/>
            <w:shd w:val="clear" w:color="auto" w:fill="auto"/>
          </w:tcPr>
          <w:p w14:paraId="1193363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w:t>
            </w:r>
          </w:p>
        </w:tc>
        <w:tc>
          <w:tcPr>
            <w:tcW w:w="2127" w:type="dxa"/>
            <w:vMerge w:val="restart"/>
            <w:shd w:val="clear" w:color="auto" w:fill="auto"/>
          </w:tcPr>
          <w:p w14:paraId="57932BBA"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Основное мероприятие: Обеспечение выполнения полномочий субъектов Российской Федерации</w:t>
            </w:r>
          </w:p>
        </w:tc>
        <w:tc>
          <w:tcPr>
            <w:tcW w:w="992" w:type="dxa"/>
            <w:vMerge w:val="restart"/>
            <w:shd w:val="clear" w:color="auto" w:fill="auto"/>
          </w:tcPr>
          <w:p w14:paraId="4401594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vMerge w:val="restart"/>
            <w:shd w:val="clear" w:color="auto" w:fill="auto"/>
          </w:tcPr>
          <w:p w14:paraId="02CC044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0900500000</w:t>
            </w:r>
          </w:p>
        </w:tc>
        <w:tc>
          <w:tcPr>
            <w:tcW w:w="992" w:type="dxa"/>
            <w:vMerge w:val="restart"/>
            <w:shd w:val="clear" w:color="auto" w:fill="auto"/>
          </w:tcPr>
          <w:p w14:paraId="67CC730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vMerge w:val="restart"/>
            <w:shd w:val="clear" w:color="auto" w:fill="auto"/>
          </w:tcPr>
          <w:p w14:paraId="2964C01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vMerge w:val="restart"/>
            <w:shd w:val="clear" w:color="auto" w:fill="auto"/>
          </w:tcPr>
          <w:p w14:paraId="1929EAD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78238562"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134" w:type="dxa"/>
            <w:gridSpan w:val="2"/>
            <w:shd w:val="clear" w:color="auto" w:fill="auto"/>
          </w:tcPr>
          <w:p w14:paraId="05C0F8CA" w14:textId="66E571DD" w:rsidR="00CE2A30" w:rsidRPr="00D646D4" w:rsidRDefault="00550304" w:rsidP="005E3405">
            <w:pPr>
              <w:spacing w:after="0" w:line="240" w:lineRule="auto"/>
              <w:jc w:val="center"/>
              <w:rPr>
                <w:rFonts w:ascii="Times New Roman" w:eastAsia="Times New Roman" w:hAnsi="Times New Roman" w:cs="Times New Roman"/>
                <w:sz w:val="20"/>
                <w:szCs w:val="20"/>
                <w:highlight w:val="yellow"/>
              </w:rPr>
            </w:pPr>
            <w:r w:rsidRPr="00550304">
              <w:rPr>
                <w:rFonts w:ascii="Times New Roman" w:eastAsia="Times New Roman" w:hAnsi="Times New Roman" w:cs="Times New Roman"/>
                <w:sz w:val="20"/>
                <w:szCs w:val="20"/>
              </w:rPr>
              <w:t>8 481,1</w:t>
            </w:r>
          </w:p>
        </w:tc>
        <w:tc>
          <w:tcPr>
            <w:tcW w:w="992" w:type="dxa"/>
            <w:shd w:val="clear" w:color="auto" w:fill="auto"/>
          </w:tcPr>
          <w:p w14:paraId="57151E58" w14:textId="089366D2" w:rsidR="00CE2A30" w:rsidRPr="005E3405" w:rsidRDefault="00D646D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2 745,7</w:t>
            </w:r>
          </w:p>
        </w:tc>
        <w:tc>
          <w:tcPr>
            <w:tcW w:w="1134" w:type="dxa"/>
            <w:gridSpan w:val="2"/>
            <w:shd w:val="clear" w:color="auto" w:fill="auto"/>
          </w:tcPr>
          <w:p w14:paraId="603A0250" w14:textId="04A59DA5" w:rsidR="00CE2A30" w:rsidRPr="005E3405" w:rsidRDefault="00D646D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2 867,7</w:t>
            </w:r>
          </w:p>
        </w:tc>
        <w:tc>
          <w:tcPr>
            <w:tcW w:w="992" w:type="dxa"/>
            <w:shd w:val="clear" w:color="auto" w:fill="auto"/>
          </w:tcPr>
          <w:p w14:paraId="2C77A9EE" w14:textId="4542D435" w:rsidR="00CE2A30" w:rsidRPr="005E3405" w:rsidRDefault="00D646D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2 867,7</w:t>
            </w:r>
          </w:p>
        </w:tc>
        <w:tc>
          <w:tcPr>
            <w:tcW w:w="2977" w:type="dxa"/>
            <w:gridSpan w:val="2"/>
            <w:vMerge w:val="restart"/>
            <w:shd w:val="clear" w:color="auto" w:fill="auto"/>
            <w:vAlign w:val="center"/>
          </w:tcPr>
          <w:p w14:paraId="05BED46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w:t>
            </w:r>
          </w:p>
        </w:tc>
      </w:tr>
      <w:tr w:rsidR="00CE2A30" w:rsidRPr="005E3405" w14:paraId="19495A98" w14:textId="77777777" w:rsidTr="00CE2A30">
        <w:tc>
          <w:tcPr>
            <w:tcW w:w="533" w:type="dxa"/>
            <w:vMerge/>
            <w:shd w:val="clear" w:color="auto" w:fill="auto"/>
          </w:tcPr>
          <w:p w14:paraId="2DAD2BD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67778988"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6FE4099C"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1A519265"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4669F5BF"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6A057E0B"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vAlign w:val="center"/>
          </w:tcPr>
          <w:p w14:paraId="6FC16E25"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6AAB6ED6"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федерального бюджета</w:t>
            </w:r>
          </w:p>
        </w:tc>
        <w:tc>
          <w:tcPr>
            <w:tcW w:w="1134" w:type="dxa"/>
            <w:gridSpan w:val="2"/>
            <w:shd w:val="clear" w:color="auto" w:fill="auto"/>
            <w:vAlign w:val="center"/>
          </w:tcPr>
          <w:p w14:paraId="4DC7E913" w14:textId="4D9DCCC8" w:rsidR="00CE2A30" w:rsidRPr="00E05C2B" w:rsidRDefault="00E05C2B" w:rsidP="00550304">
            <w:pPr>
              <w:spacing w:after="0" w:line="240" w:lineRule="auto"/>
              <w:jc w:val="center"/>
              <w:rPr>
                <w:rFonts w:ascii="Times New Roman" w:eastAsia="Times New Roman" w:hAnsi="Times New Roman" w:cs="Times New Roman"/>
                <w:sz w:val="20"/>
                <w:szCs w:val="20"/>
              </w:rPr>
            </w:pPr>
            <w:r w:rsidRPr="00E05C2B">
              <w:rPr>
                <w:rFonts w:ascii="Times New Roman" w:eastAsia="Times New Roman" w:hAnsi="Times New Roman" w:cs="Times New Roman"/>
                <w:sz w:val="20"/>
                <w:szCs w:val="20"/>
              </w:rPr>
              <w:t>8</w:t>
            </w:r>
            <w:r w:rsidR="00550304">
              <w:rPr>
                <w:rFonts w:ascii="Times New Roman" w:eastAsia="Times New Roman" w:hAnsi="Times New Roman" w:cs="Times New Roman"/>
                <w:sz w:val="20"/>
                <w:szCs w:val="20"/>
              </w:rPr>
              <w:t> 163,4</w:t>
            </w:r>
          </w:p>
        </w:tc>
        <w:tc>
          <w:tcPr>
            <w:tcW w:w="992" w:type="dxa"/>
            <w:shd w:val="clear" w:color="auto" w:fill="auto"/>
            <w:vAlign w:val="center"/>
          </w:tcPr>
          <w:p w14:paraId="094555DF" w14:textId="5CD6FD58" w:rsidR="00CE2A30" w:rsidRPr="005E3405" w:rsidRDefault="0055030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2 641,8</w:t>
            </w:r>
          </w:p>
        </w:tc>
        <w:tc>
          <w:tcPr>
            <w:tcW w:w="1134" w:type="dxa"/>
            <w:gridSpan w:val="2"/>
            <w:shd w:val="clear" w:color="auto" w:fill="auto"/>
            <w:vAlign w:val="center"/>
          </w:tcPr>
          <w:p w14:paraId="43FC08EE" w14:textId="1CE0183D" w:rsidR="00CE2A30" w:rsidRPr="005E3405" w:rsidRDefault="0055030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2 760,8</w:t>
            </w:r>
          </w:p>
        </w:tc>
        <w:tc>
          <w:tcPr>
            <w:tcW w:w="992" w:type="dxa"/>
            <w:shd w:val="clear" w:color="auto" w:fill="auto"/>
            <w:vAlign w:val="center"/>
          </w:tcPr>
          <w:p w14:paraId="36EF5FCA" w14:textId="2A12E35E" w:rsidR="00CE2A30" w:rsidRPr="005E3405" w:rsidRDefault="0055030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2 760,8</w:t>
            </w:r>
          </w:p>
        </w:tc>
        <w:tc>
          <w:tcPr>
            <w:tcW w:w="2977" w:type="dxa"/>
            <w:gridSpan w:val="2"/>
            <w:vMerge/>
            <w:shd w:val="clear" w:color="auto" w:fill="auto"/>
          </w:tcPr>
          <w:p w14:paraId="183A8D3F"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57239640" w14:textId="77777777" w:rsidTr="00CE2A30">
        <w:tc>
          <w:tcPr>
            <w:tcW w:w="533" w:type="dxa"/>
            <w:vMerge/>
            <w:shd w:val="clear" w:color="auto" w:fill="auto"/>
          </w:tcPr>
          <w:p w14:paraId="2E252F3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639235F0"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7B2C1EE9"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66AAD1F8"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424604B7"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132FB05B"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vAlign w:val="center"/>
          </w:tcPr>
          <w:p w14:paraId="278D5EAA"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75755DCC"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краевого бюджета</w:t>
            </w:r>
          </w:p>
        </w:tc>
        <w:tc>
          <w:tcPr>
            <w:tcW w:w="1134" w:type="dxa"/>
            <w:gridSpan w:val="2"/>
            <w:shd w:val="clear" w:color="auto" w:fill="auto"/>
            <w:vAlign w:val="center"/>
          </w:tcPr>
          <w:p w14:paraId="329C443C" w14:textId="2DF8B69E" w:rsidR="00CE2A30" w:rsidRPr="00E05C2B" w:rsidRDefault="006D79FD" w:rsidP="005E3405">
            <w:pPr>
              <w:spacing w:after="0" w:line="240" w:lineRule="auto"/>
              <w:jc w:val="center"/>
              <w:rPr>
                <w:rFonts w:ascii="Times New Roman" w:eastAsia="Times New Roman" w:hAnsi="Times New Roman" w:cs="Times New Roman"/>
                <w:sz w:val="20"/>
                <w:szCs w:val="20"/>
              </w:rPr>
            </w:pPr>
            <w:r w:rsidRPr="00E05C2B">
              <w:rPr>
                <w:rFonts w:ascii="Times New Roman" w:eastAsia="Times New Roman" w:hAnsi="Times New Roman" w:cs="Times New Roman"/>
                <w:sz w:val="20"/>
                <w:szCs w:val="20"/>
              </w:rPr>
              <w:t>317,7</w:t>
            </w:r>
          </w:p>
        </w:tc>
        <w:tc>
          <w:tcPr>
            <w:tcW w:w="992" w:type="dxa"/>
            <w:shd w:val="clear" w:color="auto" w:fill="auto"/>
            <w:vAlign w:val="center"/>
          </w:tcPr>
          <w:p w14:paraId="2FF285A5" w14:textId="34F787F1" w:rsidR="00CE2A30" w:rsidRPr="005E3405" w:rsidRDefault="006D79FD"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103,9</w:t>
            </w:r>
          </w:p>
        </w:tc>
        <w:tc>
          <w:tcPr>
            <w:tcW w:w="1134" w:type="dxa"/>
            <w:gridSpan w:val="2"/>
            <w:shd w:val="clear" w:color="auto" w:fill="auto"/>
            <w:vAlign w:val="center"/>
          </w:tcPr>
          <w:p w14:paraId="05FDC83D" w14:textId="4AF8D183" w:rsidR="00CE2A30" w:rsidRPr="005E3405" w:rsidRDefault="006D79FD"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106,9</w:t>
            </w:r>
          </w:p>
        </w:tc>
        <w:tc>
          <w:tcPr>
            <w:tcW w:w="992" w:type="dxa"/>
            <w:shd w:val="clear" w:color="auto" w:fill="auto"/>
            <w:vAlign w:val="center"/>
          </w:tcPr>
          <w:p w14:paraId="73F76F99" w14:textId="4989D677" w:rsidR="00CE2A30" w:rsidRPr="005E3405" w:rsidRDefault="006D79FD"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106,9</w:t>
            </w:r>
          </w:p>
        </w:tc>
        <w:tc>
          <w:tcPr>
            <w:tcW w:w="2977" w:type="dxa"/>
            <w:gridSpan w:val="2"/>
            <w:vMerge/>
            <w:shd w:val="clear" w:color="auto" w:fill="auto"/>
          </w:tcPr>
          <w:p w14:paraId="76813D8F"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39D32128" w14:textId="77777777" w:rsidTr="00CE2A30">
        <w:tc>
          <w:tcPr>
            <w:tcW w:w="533" w:type="dxa"/>
            <w:vMerge/>
            <w:shd w:val="clear" w:color="auto" w:fill="auto"/>
          </w:tcPr>
          <w:p w14:paraId="0B48067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652CEEAD"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07CD4ED3"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6A559E4F"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71A73C99"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37CCBC1C"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445941D5"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2F3F630B"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134" w:type="dxa"/>
            <w:gridSpan w:val="2"/>
            <w:shd w:val="clear" w:color="auto" w:fill="auto"/>
            <w:vAlign w:val="center"/>
          </w:tcPr>
          <w:p w14:paraId="2DC76E98" w14:textId="77777777" w:rsidR="00CE2A30" w:rsidRPr="006D79FD" w:rsidRDefault="00CE2A30" w:rsidP="005E3405">
            <w:pPr>
              <w:spacing w:after="0" w:line="240" w:lineRule="auto"/>
              <w:jc w:val="center"/>
              <w:rPr>
                <w:rFonts w:ascii="Times New Roman" w:eastAsia="Times New Roman" w:hAnsi="Times New Roman" w:cs="Times New Roman"/>
                <w:sz w:val="20"/>
                <w:szCs w:val="20"/>
              </w:rPr>
            </w:pPr>
            <w:r w:rsidRPr="006D79FD">
              <w:rPr>
                <w:rFonts w:ascii="Times New Roman" w:eastAsia="Times New Roman" w:hAnsi="Times New Roman" w:cs="Times New Roman"/>
                <w:sz w:val="20"/>
                <w:szCs w:val="20"/>
              </w:rPr>
              <w:t>0,0</w:t>
            </w:r>
          </w:p>
        </w:tc>
        <w:tc>
          <w:tcPr>
            <w:tcW w:w="992" w:type="dxa"/>
            <w:shd w:val="clear" w:color="auto" w:fill="auto"/>
            <w:vAlign w:val="center"/>
          </w:tcPr>
          <w:p w14:paraId="56EA8FA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w:t>
            </w:r>
          </w:p>
        </w:tc>
        <w:tc>
          <w:tcPr>
            <w:tcW w:w="1134" w:type="dxa"/>
            <w:gridSpan w:val="2"/>
            <w:shd w:val="clear" w:color="auto" w:fill="auto"/>
            <w:vAlign w:val="center"/>
          </w:tcPr>
          <w:p w14:paraId="7F9558E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w:t>
            </w:r>
          </w:p>
        </w:tc>
        <w:tc>
          <w:tcPr>
            <w:tcW w:w="992" w:type="dxa"/>
            <w:shd w:val="clear" w:color="auto" w:fill="auto"/>
            <w:vAlign w:val="center"/>
          </w:tcPr>
          <w:p w14:paraId="1F81477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w:t>
            </w:r>
          </w:p>
        </w:tc>
        <w:tc>
          <w:tcPr>
            <w:tcW w:w="2977" w:type="dxa"/>
            <w:gridSpan w:val="2"/>
            <w:vMerge/>
            <w:shd w:val="clear" w:color="auto" w:fill="auto"/>
          </w:tcPr>
          <w:p w14:paraId="3D9FE2F8"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4B7E5D12" w14:textId="77777777" w:rsidTr="00CE2A30">
        <w:trPr>
          <w:trHeight w:val="276"/>
        </w:trPr>
        <w:tc>
          <w:tcPr>
            <w:tcW w:w="533" w:type="dxa"/>
            <w:vMerge w:val="restart"/>
            <w:shd w:val="clear" w:color="auto" w:fill="auto"/>
          </w:tcPr>
          <w:p w14:paraId="73ABC5E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5.1.</w:t>
            </w:r>
          </w:p>
        </w:tc>
        <w:tc>
          <w:tcPr>
            <w:tcW w:w="2127" w:type="dxa"/>
            <w:vMerge w:val="restart"/>
            <w:shd w:val="clear" w:color="auto" w:fill="auto"/>
          </w:tcPr>
          <w:p w14:paraId="1FD549D4" w14:textId="77777777" w:rsidR="00CE2A30" w:rsidRPr="005E3405" w:rsidRDefault="00CE2A30" w:rsidP="005E3405">
            <w:pPr>
              <w:spacing w:after="0" w:line="240" w:lineRule="auto"/>
              <w:ind w:right="33"/>
              <w:rPr>
                <w:rFonts w:ascii="Times New Roman" w:eastAsia="Times New Roman" w:hAnsi="Times New Roman" w:cs="Times New Roman"/>
                <w:sz w:val="20"/>
                <w:szCs w:val="20"/>
                <w:shd w:val="clear" w:color="auto" w:fill="FFFFFF"/>
              </w:rPr>
            </w:pPr>
            <w:r w:rsidRPr="005E3405">
              <w:rPr>
                <w:rFonts w:ascii="Times New Roman" w:eastAsia="Times New Roman" w:hAnsi="Times New Roman" w:cs="Times New Roman"/>
                <w:sz w:val="20"/>
                <w:szCs w:val="20"/>
              </w:rPr>
              <w:t>Государственная регистрация актов гражданского состояния</w:t>
            </w:r>
          </w:p>
        </w:tc>
        <w:tc>
          <w:tcPr>
            <w:tcW w:w="992" w:type="dxa"/>
            <w:vMerge w:val="restart"/>
            <w:shd w:val="clear" w:color="auto" w:fill="auto"/>
          </w:tcPr>
          <w:p w14:paraId="547E01F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vMerge w:val="restart"/>
            <w:shd w:val="clear" w:color="auto" w:fill="auto"/>
          </w:tcPr>
          <w:p w14:paraId="011F14B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0900559300</w:t>
            </w:r>
          </w:p>
        </w:tc>
        <w:tc>
          <w:tcPr>
            <w:tcW w:w="992" w:type="dxa"/>
            <w:shd w:val="clear" w:color="auto" w:fill="auto"/>
          </w:tcPr>
          <w:p w14:paraId="20696C3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vMerge w:val="restart"/>
            <w:shd w:val="clear" w:color="auto" w:fill="auto"/>
          </w:tcPr>
          <w:p w14:paraId="076A6B3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vMerge w:val="restart"/>
            <w:shd w:val="clear" w:color="auto" w:fill="auto"/>
          </w:tcPr>
          <w:p w14:paraId="18A07A3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5F7D1530"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134" w:type="dxa"/>
            <w:gridSpan w:val="2"/>
            <w:shd w:val="clear" w:color="auto" w:fill="auto"/>
          </w:tcPr>
          <w:p w14:paraId="5CA2B108" w14:textId="447A1498" w:rsidR="00CE2A30" w:rsidRPr="00D646D4" w:rsidRDefault="00A65881" w:rsidP="005E3405">
            <w:pPr>
              <w:spacing w:after="0" w:line="240" w:lineRule="auto"/>
              <w:jc w:val="center"/>
              <w:rPr>
                <w:rFonts w:ascii="Times New Roman" w:eastAsia="Times New Roman" w:hAnsi="Times New Roman" w:cs="Times New Roman"/>
                <w:sz w:val="20"/>
                <w:szCs w:val="20"/>
                <w:highlight w:val="yellow"/>
              </w:rPr>
            </w:pPr>
            <w:r w:rsidRPr="00A65881">
              <w:rPr>
                <w:rFonts w:ascii="Times New Roman" w:eastAsia="Times New Roman" w:hAnsi="Times New Roman" w:cs="Times New Roman"/>
                <w:sz w:val="20"/>
                <w:szCs w:val="20"/>
              </w:rPr>
              <w:t>8 163,4</w:t>
            </w:r>
          </w:p>
        </w:tc>
        <w:tc>
          <w:tcPr>
            <w:tcW w:w="992" w:type="dxa"/>
            <w:shd w:val="clear" w:color="auto" w:fill="auto"/>
          </w:tcPr>
          <w:p w14:paraId="686E794A" w14:textId="1D0AEFAE" w:rsidR="00CE2A30" w:rsidRPr="005E3405" w:rsidRDefault="00CE2A30" w:rsidP="00A65881">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r w:rsidR="00A65881">
              <w:rPr>
                <w:rFonts w:ascii="Times New Roman" w:eastAsia="Times New Roman" w:hAnsi="Times New Roman" w:cs="Times New Roman"/>
                <w:sz w:val="20"/>
                <w:szCs w:val="20"/>
              </w:rPr>
              <w:t> 641,8</w:t>
            </w:r>
          </w:p>
        </w:tc>
        <w:tc>
          <w:tcPr>
            <w:tcW w:w="1134" w:type="dxa"/>
            <w:gridSpan w:val="2"/>
            <w:shd w:val="clear" w:color="auto" w:fill="auto"/>
          </w:tcPr>
          <w:p w14:paraId="712FEF9C" w14:textId="0E33FCD8" w:rsidR="00CE2A30" w:rsidRPr="005E3405" w:rsidRDefault="00CE2A30" w:rsidP="00A65881">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r w:rsidR="00A65881">
              <w:rPr>
                <w:rFonts w:ascii="Times New Roman" w:eastAsia="Times New Roman" w:hAnsi="Times New Roman" w:cs="Times New Roman"/>
                <w:sz w:val="20"/>
                <w:szCs w:val="20"/>
              </w:rPr>
              <w:t> 760,8</w:t>
            </w:r>
          </w:p>
        </w:tc>
        <w:tc>
          <w:tcPr>
            <w:tcW w:w="992" w:type="dxa"/>
            <w:shd w:val="clear" w:color="auto" w:fill="auto"/>
          </w:tcPr>
          <w:p w14:paraId="57082ACF" w14:textId="11042158" w:rsidR="00CE2A30" w:rsidRPr="005E3405" w:rsidRDefault="00A65881"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2 760,8</w:t>
            </w:r>
          </w:p>
        </w:tc>
        <w:tc>
          <w:tcPr>
            <w:tcW w:w="2977" w:type="dxa"/>
            <w:gridSpan w:val="2"/>
            <w:vMerge w:val="restart"/>
            <w:shd w:val="clear" w:color="auto" w:fill="auto"/>
          </w:tcPr>
          <w:p w14:paraId="6F5F19D8"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Регистрация актов гражданского состояния – 1624 штук ежегодно.</w:t>
            </w:r>
          </w:p>
          <w:p w14:paraId="2E6F5AB9"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Сохранение количества совершенных юридических значимых действий – 3216 штук ежегодно.</w:t>
            </w:r>
          </w:p>
          <w:p w14:paraId="00F82A60"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Сохранение доли освоенных субсидий, субвенций и иных межбюджетных трансфертов в отчетном периоде на уровне 100,0% ежегодно.</w:t>
            </w:r>
          </w:p>
        </w:tc>
      </w:tr>
      <w:tr w:rsidR="00CE2A30" w:rsidRPr="005E3405" w14:paraId="275128EA" w14:textId="77777777" w:rsidTr="00CE2A30">
        <w:tc>
          <w:tcPr>
            <w:tcW w:w="533" w:type="dxa"/>
            <w:vMerge/>
            <w:shd w:val="clear" w:color="auto" w:fill="auto"/>
          </w:tcPr>
          <w:p w14:paraId="49C55E3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33BC781D"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6058CE58"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49F0EFB1"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shd w:val="clear" w:color="auto" w:fill="auto"/>
            <w:vAlign w:val="center"/>
          </w:tcPr>
          <w:p w14:paraId="3B283E7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100</w:t>
            </w:r>
          </w:p>
        </w:tc>
        <w:tc>
          <w:tcPr>
            <w:tcW w:w="992" w:type="dxa"/>
            <w:vMerge/>
            <w:shd w:val="clear" w:color="auto" w:fill="auto"/>
          </w:tcPr>
          <w:p w14:paraId="11F0CA3A"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vAlign w:val="center"/>
          </w:tcPr>
          <w:p w14:paraId="5D8ABDA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2E99A9EC"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федерального бюджета</w:t>
            </w:r>
          </w:p>
        </w:tc>
        <w:tc>
          <w:tcPr>
            <w:tcW w:w="1134" w:type="dxa"/>
            <w:gridSpan w:val="2"/>
            <w:shd w:val="clear" w:color="auto" w:fill="auto"/>
            <w:vAlign w:val="center"/>
          </w:tcPr>
          <w:p w14:paraId="581893CE" w14:textId="6A0C2FE5" w:rsidR="00CE2A30" w:rsidRPr="00F74B9A" w:rsidRDefault="00F74B9A" w:rsidP="005E3405">
            <w:pPr>
              <w:spacing w:after="0" w:line="240" w:lineRule="auto"/>
              <w:jc w:val="center"/>
              <w:rPr>
                <w:rFonts w:ascii="Times New Roman" w:eastAsia="Times New Roman" w:hAnsi="Times New Roman" w:cs="Times New Roman"/>
                <w:sz w:val="20"/>
                <w:szCs w:val="20"/>
              </w:rPr>
            </w:pPr>
            <w:r w:rsidRPr="00F74B9A">
              <w:rPr>
                <w:rFonts w:ascii="Times New Roman" w:eastAsia="Times New Roman" w:hAnsi="Times New Roman" w:cs="Times New Roman"/>
                <w:sz w:val="20"/>
                <w:szCs w:val="20"/>
              </w:rPr>
              <w:t>6 786,9</w:t>
            </w:r>
          </w:p>
        </w:tc>
        <w:tc>
          <w:tcPr>
            <w:tcW w:w="992" w:type="dxa"/>
            <w:shd w:val="clear" w:color="auto" w:fill="auto"/>
            <w:vAlign w:val="center"/>
          </w:tcPr>
          <w:p w14:paraId="41EB3435" w14:textId="4E7FD73C" w:rsidR="00CE2A30" w:rsidRPr="005E3405" w:rsidRDefault="00B13522"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2 262,3</w:t>
            </w:r>
          </w:p>
        </w:tc>
        <w:tc>
          <w:tcPr>
            <w:tcW w:w="1134" w:type="dxa"/>
            <w:gridSpan w:val="2"/>
            <w:shd w:val="clear" w:color="auto" w:fill="auto"/>
            <w:vAlign w:val="center"/>
          </w:tcPr>
          <w:p w14:paraId="773E9E15" w14:textId="7114FCF5" w:rsidR="00CE2A30" w:rsidRPr="005E3405" w:rsidRDefault="00547E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2 262,3</w:t>
            </w:r>
          </w:p>
        </w:tc>
        <w:tc>
          <w:tcPr>
            <w:tcW w:w="992" w:type="dxa"/>
            <w:shd w:val="clear" w:color="auto" w:fill="auto"/>
            <w:vAlign w:val="center"/>
          </w:tcPr>
          <w:p w14:paraId="38437AC0" w14:textId="4D394022" w:rsidR="00CE2A30" w:rsidRPr="005E3405" w:rsidRDefault="00547E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2 262,3</w:t>
            </w:r>
          </w:p>
        </w:tc>
        <w:tc>
          <w:tcPr>
            <w:tcW w:w="2977" w:type="dxa"/>
            <w:gridSpan w:val="2"/>
            <w:vMerge/>
            <w:shd w:val="clear" w:color="auto" w:fill="auto"/>
          </w:tcPr>
          <w:p w14:paraId="0FC8D99E"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30285F72" w14:textId="77777777" w:rsidTr="00CE2A30">
        <w:trPr>
          <w:trHeight w:val="1040"/>
        </w:trPr>
        <w:tc>
          <w:tcPr>
            <w:tcW w:w="533" w:type="dxa"/>
            <w:vMerge/>
            <w:shd w:val="clear" w:color="auto" w:fill="auto"/>
          </w:tcPr>
          <w:p w14:paraId="6F9B5A6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35E8AAAA"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39E815E6"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179CDFBD"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shd w:val="clear" w:color="auto" w:fill="auto"/>
            <w:vAlign w:val="center"/>
          </w:tcPr>
          <w:p w14:paraId="78401E90"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vMerge/>
            <w:shd w:val="clear" w:color="auto" w:fill="auto"/>
          </w:tcPr>
          <w:p w14:paraId="4EE17066"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vAlign w:val="center"/>
          </w:tcPr>
          <w:p w14:paraId="39A1DD1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11AB5B47"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федерального бюджета</w:t>
            </w:r>
          </w:p>
        </w:tc>
        <w:tc>
          <w:tcPr>
            <w:tcW w:w="1134" w:type="dxa"/>
            <w:gridSpan w:val="2"/>
            <w:shd w:val="clear" w:color="auto" w:fill="auto"/>
            <w:vAlign w:val="center"/>
          </w:tcPr>
          <w:p w14:paraId="15DE08D7" w14:textId="4764332D" w:rsidR="00CE2A30" w:rsidRPr="00F74B9A" w:rsidRDefault="00F74B9A" w:rsidP="004C6211">
            <w:pPr>
              <w:spacing w:after="0" w:line="240" w:lineRule="auto"/>
              <w:jc w:val="center"/>
              <w:rPr>
                <w:rFonts w:ascii="Times New Roman" w:eastAsia="Times New Roman" w:hAnsi="Times New Roman" w:cs="Times New Roman"/>
                <w:sz w:val="20"/>
                <w:szCs w:val="20"/>
              </w:rPr>
            </w:pPr>
            <w:r w:rsidRPr="00F74B9A">
              <w:rPr>
                <w:rFonts w:ascii="Times New Roman" w:eastAsia="Times New Roman" w:hAnsi="Times New Roman" w:cs="Times New Roman"/>
                <w:sz w:val="20"/>
                <w:szCs w:val="20"/>
              </w:rPr>
              <w:t>1 376,5</w:t>
            </w:r>
          </w:p>
        </w:tc>
        <w:tc>
          <w:tcPr>
            <w:tcW w:w="992" w:type="dxa"/>
            <w:shd w:val="clear" w:color="auto" w:fill="auto"/>
            <w:vAlign w:val="center"/>
          </w:tcPr>
          <w:p w14:paraId="0205EA4A" w14:textId="15DAB10E" w:rsidR="00CE2A30" w:rsidRPr="005E3405" w:rsidRDefault="00B13522"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379,5</w:t>
            </w:r>
          </w:p>
        </w:tc>
        <w:tc>
          <w:tcPr>
            <w:tcW w:w="1134" w:type="dxa"/>
            <w:gridSpan w:val="2"/>
            <w:shd w:val="clear" w:color="auto" w:fill="auto"/>
            <w:vAlign w:val="center"/>
          </w:tcPr>
          <w:p w14:paraId="37F9C59E" w14:textId="285E3F61" w:rsidR="00CE2A30" w:rsidRPr="005E3405" w:rsidRDefault="00547E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498,5</w:t>
            </w:r>
          </w:p>
        </w:tc>
        <w:tc>
          <w:tcPr>
            <w:tcW w:w="992" w:type="dxa"/>
            <w:shd w:val="clear" w:color="auto" w:fill="auto"/>
            <w:vAlign w:val="center"/>
          </w:tcPr>
          <w:p w14:paraId="041F02BD" w14:textId="42B23CB6" w:rsidR="00CE2A30" w:rsidRPr="005E3405" w:rsidRDefault="00547E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498,5</w:t>
            </w:r>
          </w:p>
        </w:tc>
        <w:tc>
          <w:tcPr>
            <w:tcW w:w="2977" w:type="dxa"/>
            <w:gridSpan w:val="2"/>
            <w:vMerge/>
            <w:shd w:val="clear" w:color="auto" w:fill="auto"/>
          </w:tcPr>
          <w:p w14:paraId="34B8C9F4"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48939B5A" w14:textId="77777777" w:rsidTr="00CE2A30">
        <w:tc>
          <w:tcPr>
            <w:tcW w:w="533" w:type="dxa"/>
            <w:shd w:val="clear" w:color="auto" w:fill="auto"/>
          </w:tcPr>
          <w:p w14:paraId="17E26F0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5.2.</w:t>
            </w:r>
          </w:p>
        </w:tc>
        <w:tc>
          <w:tcPr>
            <w:tcW w:w="2127" w:type="dxa"/>
            <w:shd w:val="clear" w:color="auto" w:fill="auto"/>
          </w:tcPr>
          <w:p w14:paraId="64CA5ED8" w14:textId="77777777" w:rsidR="00CE2A30" w:rsidRPr="005E3405" w:rsidRDefault="00CE2A30" w:rsidP="005E3405">
            <w:pPr>
              <w:widowControl w:val="0"/>
              <w:autoSpaceDE w:val="0"/>
              <w:autoSpaceDN w:val="0"/>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Составление протоколов об административных правонарушениях</w:t>
            </w:r>
          </w:p>
          <w:p w14:paraId="42A5759C" w14:textId="77777777" w:rsidR="00CE2A30" w:rsidRPr="005E3405" w:rsidRDefault="00CE2A30" w:rsidP="005E3405">
            <w:pPr>
              <w:widowControl w:val="0"/>
              <w:autoSpaceDE w:val="0"/>
              <w:autoSpaceDN w:val="0"/>
              <w:spacing w:after="0" w:line="240" w:lineRule="auto"/>
              <w:rPr>
                <w:rFonts w:ascii="Times New Roman" w:eastAsia="Times New Roman" w:hAnsi="Times New Roman" w:cs="Times New Roman"/>
                <w:sz w:val="20"/>
                <w:szCs w:val="20"/>
              </w:rPr>
            </w:pPr>
          </w:p>
        </w:tc>
        <w:tc>
          <w:tcPr>
            <w:tcW w:w="992" w:type="dxa"/>
            <w:shd w:val="clear" w:color="auto" w:fill="auto"/>
          </w:tcPr>
          <w:p w14:paraId="609DC62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1FC78FE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090052П040</w:t>
            </w:r>
          </w:p>
        </w:tc>
        <w:tc>
          <w:tcPr>
            <w:tcW w:w="992" w:type="dxa"/>
            <w:shd w:val="clear" w:color="auto" w:fill="auto"/>
          </w:tcPr>
          <w:p w14:paraId="45E83A3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shd w:val="clear" w:color="auto" w:fill="auto"/>
          </w:tcPr>
          <w:p w14:paraId="790DB9F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1EA3900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03D9DE13"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Всего по мероприятию, в том числе средства </w:t>
            </w:r>
            <w:r w:rsidRPr="005E3405">
              <w:rPr>
                <w:rFonts w:ascii="Times New Roman" w:eastAsia="Times New Roman" w:hAnsi="Times New Roman" w:cs="Times New Roman"/>
                <w:sz w:val="20"/>
                <w:szCs w:val="20"/>
              </w:rPr>
              <w:lastRenderedPageBreak/>
              <w:t>краевого бюджета</w:t>
            </w:r>
          </w:p>
        </w:tc>
        <w:tc>
          <w:tcPr>
            <w:tcW w:w="1134" w:type="dxa"/>
            <w:gridSpan w:val="2"/>
            <w:shd w:val="clear" w:color="auto" w:fill="auto"/>
          </w:tcPr>
          <w:p w14:paraId="58293DD7" w14:textId="658BB932" w:rsidR="00CE2A30" w:rsidRPr="00D646D4" w:rsidRDefault="0083142F" w:rsidP="005E3405">
            <w:pPr>
              <w:spacing w:after="0" w:line="240" w:lineRule="auto"/>
              <w:jc w:val="center"/>
              <w:rPr>
                <w:rFonts w:ascii="Times New Roman" w:eastAsia="Times New Roman" w:hAnsi="Times New Roman" w:cs="Times New Roman"/>
                <w:sz w:val="20"/>
                <w:szCs w:val="20"/>
                <w:highlight w:val="yellow"/>
              </w:rPr>
            </w:pPr>
            <w:r w:rsidRPr="0083142F">
              <w:rPr>
                <w:rFonts w:ascii="Times New Roman" w:eastAsia="Times New Roman" w:hAnsi="Times New Roman" w:cs="Times New Roman"/>
                <w:sz w:val="20"/>
                <w:szCs w:val="20"/>
              </w:rPr>
              <w:lastRenderedPageBreak/>
              <w:t>108,6</w:t>
            </w:r>
          </w:p>
        </w:tc>
        <w:tc>
          <w:tcPr>
            <w:tcW w:w="992" w:type="dxa"/>
            <w:shd w:val="clear" w:color="auto" w:fill="auto"/>
          </w:tcPr>
          <w:p w14:paraId="41365120" w14:textId="230E0FC2" w:rsidR="00CE2A30" w:rsidRPr="005E3405" w:rsidRDefault="008314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w:t>
            </w:r>
          </w:p>
        </w:tc>
        <w:tc>
          <w:tcPr>
            <w:tcW w:w="1134" w:type="dxa"/>
            <w:gridSpan w:val="2"/>
            <w:shd w:val="clear" w:color="auto" w:fill="auto"/>
          </w:tcPr>
          <w:p w14:paraId="5BD3014E" w14:textId="45EF2C58" w:rsidR="00CE2A30" w:rsidRPr="005E3405" w:rsidRDefault="008314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w:t>
            </w:r>
          </w:p>
        </w:tc>
        <w:tc>
          <w:tcPr>
            <w:tcW w:w="992" w:type="dxa"/>
            <w:shd w:val="clear" w:color="auto" w:fill="auto"/>
          </w:tcPr>
          <w:p w14:paraId="48E5EE85" w14:textId="237B8E02" w:rsidR="00CE2A30" w:rsidRPr="005E3405" w:rsidRDefault="008314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w:t>
            </w:r>
          </w:p>
        </w:tc>
        <w:tc>
          <w:tcPr>
            <w:tcW w:w="2977" w:type="dxa"/>
            <w:gridSpan w:val="2"/>
            <w:shd w:val="clear" w:color="auto" w:fill="auto"/>
          </w:tcPr>
          <w:p w14:paraId="37FC2E59"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Сохранение количества составленных протоколов об административных правонарушениях - 66 штук ежегодно.</w:t>
            </w:r>
          </w:p>
          <w:p w14:paraId="608AD17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 xml:space="preserve">  Сохранение доли освоенных субсидий, субвенций и иных межбюджетных трансфертов в отчетном периоде на уровне 100,0% ежегодно.</w:t>
            </w:r>
          </w:p>
        </w:tc>
      </w:tr>
      <w:tr w:rsidR="00CE2A30" w:rsidRPr="005E3405" w14:paraId="3D478ACD" w14:textId="77777777" w:rsidTr="00CE2A30">
        <w:tc>
          <w:tcPr>
            <w:tcW w:w="533" w:type="dxa"/>
            <w:shd w:val="clear" w:color="auto" w:fill="auto"/>
          </w:tcPr>
          <w:p w14:paraId="61BB979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lastRenderedPageBreak/>
              <w:t>5.3.</w:t>
            </w:r>
          </w:p>
        </w:tc>
        <w:tc>
          <w:tcPr>
            <w:tcW w:w="2127" w:type="dxa"/>
            <w:shd w:val="clear" w:color="auto" w:fill="auto"/>
          </w:tcPr>
          <w:p w14:paraId="74B3A27E" w14:textId="77777777" w:rsidR="00CE2A30" w:rsidRPr="005E3405" w:rsidRDefault="00CE2A30" w:rsidP="005E3405">
            <w:pPr>
              <w:widowControl w:val="0"/>
              <w:autoSpaceDE w:val="0"/>
              <w:autoSpaceDN w:val="0"/>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Осуществление полномочий по созданию и организации деятельности административных комиссий</w:t>
            </w:r>
          </w:p>
        </w:tc>
        <w:tc>
          <w:tcPr>
            <w:tcW w:w="992" w:type="dxa"/>
            <w:shd w:val="clear" w:color="auto" w:fill="auto"/>
          </w:tcPr>
          <w:p w14:paraId="2A6DBAC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shd w:val="clear" w:color="auto" w:fill="auto"/>
          </w:tcPr>
          <w:p w14:paraId="4EA339A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090052П060</w:t>
            </w:r>
          </w:p>
        </w:tc>
        <w:tc>
          <w:tcPr>
            <w:tcW w:w="992" w:type="dxa"/>
            <w:shd w:val="clear" w:color="auto" w:fill="auto"/>
          </w:tcPr>
          <w:p w14:paraId="66E6F7C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100</w:t>
            </w:r>
          </w:p>
        </w:tc>
        <w:tc>
          <w:tcPr>
            <w:tcW w:w="992" w:type="dxa"/>
            <w:shd w:val="clear" w:color="auto" w:fill="auto"/>
          </w:tcPr>
          <w:p w14:paraId="45BC9E2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shd w:val="clear" w:color="auto" w:fill="auto"/>
          </w:tcPr>
          <w:p w14:paraId="700B361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79273C50"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 средства краевого бюджета</w:t>
            </w:r>
          </w:p>
        </w:tc>
        <w:tc>
          <w:tcPr>
            <w:tcW w:w="1134" w:type="dxa"/>
            <w:gridSpan w:val="2"/>
            <w:shd w:val="clear" w:color="auto" w:fill="auto"/>
          </w:tcPr>
          <w:p w14:paraId="7141C42B" w14:textId="21CDAD18" w:rsidR="00CE2A30" w:rsidRPr="005E3405" w:rsidRDefault="008314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209,1</w:t>
            </w:r>
          </w:p>
        </w:tc>
        <w:tc>
          <w:tcPr>
            <w:tcW w:w="992" w:type="dxa"/>
            <w:shd w:val="clear" w:color="auto" w:fill="auto"/>
          </w:tcPr>
          <w:p w14:paraId="030F9040" w14:textId="1761D1D6" w:rsidR="00CE2A30" w:rsidRPr="005E3405" w:rsidRDefault="008314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w:t>
            </w:r>
          </w:p>
        </w:tc>
        <w:tc>
          <w:tcPr>
            <w:tcW w:w="1134" w:type="dxa"/>
            <w:gridSpan w:val="2"/>
            <w:shd w:val="clear" w:color="auto" w:fill="auto"/>
          </w:tcPr>
          <w:p w14:paraId="071D86A6" w14:textId="6363A101" w:rsidR="00CE2A30" w:rsidRPr="005E3405" w:rsidRDefault="008314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70,7</w:t>
            </w:r>
          </w:p>
        </w:tc>
        <w:tc>
          <w:tcPr>
            <w:tcW w:w="992" w:type="dxa"/>
            <w:shd w:val="clear" w:color="auto" w:fill="auto"/>
          </w:tcPr>
          <w:p w14:paraId="12C345E8" w14:textId="615C9EEE" w:rsidR="00CE2A30" w:rsidRPr="005E3405" w:rsidRDefault="0083142F"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70,7</w:t>
            </w:r>
          </w:p>
        </w:tc>
        <w:tc>
          <w:tcPr>
            <w:tcW w:w="2977" w:type="dxa"/>
            <w:gridSpan w:val="2"/>
            <w:shd w:val="clear" w:color="auto" w:fill="auto"/>
          </w:tcPr>
          <w:p w14:paraId="685D9735"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Сохранение количества рассмотренных дел административной комиссии ДГО об административных правонарушениях – 26 штук ежегодно</w:t>
            </w:r>
          </w:p>
          <w:p w14:paraId="697EB736"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Сохранение доли освоенных субсидий, субвенций и иных межбюджетных трансфертов в отчетном периоде на уровне 100,0% ежегодно.</w:t>
            </w:r>
          </w:p>
        </w:tc>
      </w:tr>
      <w:tr w:rsidR="00CE2A30" w:rsidRPr="005E3405" w14:paraId="57AB9B74" w14:textId="77777777" w:rsidTr="00CE2A30">
        <w:tc>
          <w:tcPr>
            <w:tcW w:w="16126" w:type="dxa"/>
            <w:gridSpan w:val="17"/>
            <w:shd w:val="clear" w:color="auto" w:fill="auto"/>
          </w:tcPr>
          <w:p w14:paraId="7CA4C1CC"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Задача: 11. </w:t>
            </w:r>
            <w:r w:rsidRPr="005E3405">
              <w:rPr>
                <w:rFonts w:ascii="Times New Roman" w:eastAsia="Times New Roman" w:hAnsi="Times New Roman" w:cs="Times New Roman"/>
                <w:iCs/>
                <w:sz w:val="20"/>
                <w:szCs w:val="20"/>
              </w:rPr>
              <w:t>Организация и осуществление мероприятий по хранению, комплектованию, учету и использованию документов Архивного фонда Российской Федерации,</w:t>
            </w:r>
            <w:r w:rsidRPr="005E3405">
              <w:rPr>
                <w:rFonts w:ascii="Times New Roman" w:eastAsia="Times New Roman" w:hAnsi="Times New Roman" w:cs="Times New Roman"/>
                <w:color w:val="000000"/>
                <w:sz w:val="20"/>
                <w:szCs w:val="20"/>
              </w:rPr>
              <w:t xml:space="preserve"> </w:t>
            </w:r>
            <w:r w:rsidRPr="005E3405">
              <w:rPr>
                <w:rFonts w:ascii="Times New Roman" w:eastAsia="Times New Roman" w:hAnsi="Times New Roman" w:cs="Times New Roman"/>
                <w:iCs/>
                <w:sz w:val="20"/>
                <w:szCs w:val="20"/>
              </w:rPr>
              <w:t>в том числе Архивного фонда Пермского края, и других архивных документов</w:t>
            </w:r>
          </w:p>
        </w:tc>
      </w:tr>
      <w:tr w:rsidR="00CE2A30" w:rsidRPr="005E3405" w14:paraId="5D15FC54" w14:textId="77777777" w:rsidTr="00CE2A30">
        <w:tc>
          <w:tcPr>
            <w:tcW w:w="2660" w:type="dxa"/>
            <w:gridSpan w:val="2"/>
            <w:vMerge w:val="restart"/>
            <w:shd w:val="clear" w:color="auto" w:fill="auto"/>
          </w:tcPr>
          <w:p w14:paraId="6D77A427"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 Основное мероприятие:</w:t>
            </w:r>
            <w:r w:rsidRPr="005E3405">
              <w:rPr>
                <w:rFonts w:ascii="Times New Roman" w:eastAsia="Times New Roman" w:hAnsi="Times New Roman" w:cs="Times New Roman"/>
                <w:iCs/>
                <w:sz w:val="20"/>
                <w:szCs w:val="20"/>
              </w:rPr>
              <w:t xml:space="preserve"> Организация и осуществление мероприятий по хранению, комплектованию, учету и использованию документов Архивного фонда Российской Федерации,</w:t>
            </w:r>
            <w:r w:rsidRPr="005E3405">
              <w:rPr>
                <w:rFonts w:ascii="Times New Roman" w:eastAsia="Times New Roman" w:hAnsi="Times New Roman" w:cs="Times New Roman"/>
                <w:color w:val="000000"/>
                <w:sz w:val="20"/>
                <w:szCs w:val="20"/>
              </w:rPr>
              <w:t xml:space="preserve"> </w:t>
            </w:r>
            <w:r w:rsidRPr="005E3405">
              <w:rPr>
                <w:rFonts w:ascii="Times New Roman" w:eastAsia="Times New Roman" w:hAnsi="Times New Roman" w:cs="Times New Roman"/>
                <w:iCs/>
                <w:sz w:val="20"/>
                <w:szCs w:val="20"/>
              </w:rPr>
              <w:t>в том числе Архивного фонда Пермского края, и других архивных документов</w:t>
            </w:r>
          </w:p>
        </w:tc>
        <w:tc>
          <w:tcPr>
            <w:tcW w:w="992" w:type="dxa"/>
            <w:vMerge w:val="restart"/>
            <w:shd w:val="clear" w:color="auto" w:fill="auto"/>
          </w:tcPr>
          <w:p w14:paraId="21E1656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vMerge w:val="restart"/>
            <w:shd w:val="clear" w:color="auto" w:fill="auto"/>
          </w:tcPr>
          <w:p w14:paraId="5EFBF65C"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0900600000</w:t>
            </w:r>
          </w:p>
        </w:tc>
        <w:tc>
          <w:tcPr>
            <w:tcW w:w="992" w:type="dxa"/>
            <w:vMerge w:val="restart"/>
            <w:shd w:val="clear" w:color="auto" w:fill="auto"/>
          </w:tcPr>
          <w:p w14:paraId="03270E6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vMerge w:val="restart"/>
            <w:shd w:val="clear" w:color="auto" w:fill="auto"/>
          </w:tcPr>
          <w:p w14:paraId="0C5F426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2023</w:t>
            </w:r>
          </w:p>
        </w:tc>
        <w:tc>
          <w:tcPr>
            <w:tcW w:w="992" w:type="dxa"/>
            <w:vMerge w:val="restart"/>
            <w:shd w:val="clear" w:color="auto" w:fill="auto"/>
          </w:tcPr>
          <w:p w14:paraId="3D82645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4E508463"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134" w:type="dxa"/>
            <w:gridSpan w:val="2"/>
            <w:shd w:val="clear" w:color="auto" w:fill="auto"/>
          </w:tcPr>
          <w:p w14:paraId="01F3A143" w14:textId="6635DECE" w:rsidR="00CE2A30" w:rsidRPr="00981BE6" w:rsidRDefault="00981BE6" w:rsidP="005E3405">
            <w:pPr>
              <w:spacing w:after="0" w:line="240" w:lineRule="auto"/>
              <w:jc w:val="center"/>
              <w:rPr>
                <w:rFonts w:ascii="Times New Roman" w:eastAsia="Times New Roman" w:hAnsi="Times New Roman" w:cs="Times New Roman"/>
                <w:sz w:val="20"/>
                <w:szCs w:val="20"/>
              </w:rPr>
            </w:pPr>
            <w:r w:rsidRPr="00981BE6">
              <w:rPr>
                <w:rFonts w:ascii="Times New Roman" w:eastAsia="Times New Roman" w:hAnsi="Times New Roman" w:cs="Times New Roman"/>
                <w:sz w:val="20"/>
                <w:szCs w:val="20"/>
              </w:rPr>
              <w:t>12 641,8</w:t>
            </w:r>
          </w:p>
        </w:tc>
        <w:tc>
          <w:tcPr>
            <w:tcW w:w="992" w:type="dxa"/>
            <w:shd w:val="clear" w:color="auto" w:fill="auto"/>
          </w:tcPr>
          <w:p w14:paraId="7A7E2BE7" w14:textId="10533A0E" w:rsidR="00CE2A30" w:rsidRPr="00981BE6" w:rsidRDefault="00981BE6" w:rsidP="005E3405">
            <w:pPr>
              <w:spacing w:after="0" w:line="240" w:lineRule="auto"/>
              <w:jc w:val="center"/>
              <w:rPr>
                <w:rFonts w:ascii="Times New Roman" w:eastAsia="Times New Roman" w:hAnsi="Times New Roman" w:cs="Times New Roman"/>
                <w:sz w:val="20"/>
                <w:szCs w:val="20"/>
              </w:rPr>
            </w:pPr>
            <w:r w:rsidRPr="00981BE6">
              <w:rPr>
                <w:rFonts w:ascii="Times New Roman" w:eastAsia="Times New Roman" w:hAnsi="Times New Roman" w:cs="Times New Roman"/>
                <w:sz w:val="20"/>
                <w:szCs w:val="20"/>
              </w:rPr>
              <w:t>4 196,8</w:t>
            </w:r>
          </w:p>
        </w:tc>
        <w:tc>
          <w:tcPr>
            <w:tcW w:w="1134" w:type="dxa"/>
            <w:gridSpan w:val="2"/>
            <w:shd w:val="clear" w:color="auto" w:fill="auto"/>
          </w:tcPr>
          <w:p w14:paraId="55672F56" w14:textId="20B7D975" w:rsidR="00CE2A30" w:rsidRPr="00981BE6" w:rsidRDefault="00981BE6" w:rsidP="005E3405">
            <w:pPr>
              <w:spacing w:after="0" w:line="240" w:lineRule="auto"/>
              <w:jc w:val="center"/>
              <w:rPr>
                <w:rFonts w:ascii="Times New Roman" w:eastAsia="Times New Roman" w:hAnsi="Times New Roman" w:cs="Times New Roman"/>
                <w:sz w:val="20"/>
                <w:szCs w:val="20"/>
              </w:rPr>
            </w:pPr>
            <w:r w:rsidRPr="00981BE6">
              <w:rPr>
                <w:rFonts w:ascii="Times New Roman" w:eastAsia="Times New Roman" w:hAnsi="Times New Roman" w:cs="Times New Roman"/>
                <w:sz w:val="20"/>
                <w:szCs w:val="20"/>
              </w:rPr>
              <w:t>4 222,5</w:t>
            </w:r>
          </w:p>
        </w:tc>
        <w:tc>
          <w:tcPr>
            <w:tcW w:w="992" w:type="dxa"/>
            <w:shd w:val="clear" w:color="auto" w:fill="auto"/>
          </w:tcPr>
          <w:p w14:paraId="728FCEBB" w14:textId="07A4E33D" w:rsidR="00CE2A30" w:rsidRPr="00981BE6" w:rsidRDefault="00981BE6" w:rsidP="005E3405">
            <w:pPr>
              <w:spacing w:after="0" w:line="240" w:lineRule="auto"/>
              <w:jc w:val="center"/>
              <w:rPr>
                <w:rFonts w:ascii="Times New Roman" w:eastAsia="Times New Roman" w:hAnsi="Times New Roman" w:cs="Times New Roman"/>
                <w:sz w:val="20"/>
                <w:szCs w:val="20"/>
              </w:rPr>
            </w:pPr>
            <w:r w:rsidRPr="00981BE6">
              <w:rPr>
                <w:rFonts w:ascii="Times New Roman" w:eastAsia="Times New Roman" w:hAnsi="Times New Roman" w:cs="Times New Roman"/>
                <w:sz w:val="20"/>
                <w:szCs w:val="20"/>
              </w:rPr>
              <w:t>4 222,5</w:t>
            </w:r>
          </w:p>
        </w:tc>
        <w:tc>
          <w:tcPr>
            <w:tcW w:w="2977" w:type="dxa"/>
            <w:gridSpan w:val="2"/>
            <w:vMerge w:val="restart"/>
            <w:shd w:val="clear" w:color="auto" w:fill="auto"/>
            <w:vAlign w:val="center"/>
          </w:tcPr>
          <w:p w14:paraId="11FAC9A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w:t>
            </w:r>
          </w:p>
        </w:tc>
      </w:tr>
      <w:tr w:rsidR="00457A2C" w:rsidRPr="005E3405" w14:paraId="43F6255B" w14:textId="77777777" w:rsidTr="00CE2A30">
        <w:tc>
          <w:tcPr>
            <w:tcW w:w="2660" w:type="dxa"/>
            <w:gridSpan w:val="2"/>
            <w:vMerge/>
            <w:shd w:val="clear" w:color="auto" w:fill="auto"/>
          </w:tcPr>
          <w:p w14:paraId="2F7E105D" w14:textId="77777777" w:rsidR="00457A2C" w:rsidRPr="005E3405" w:rsidRDefault="00457A2C"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12467E34" w14:textId="77777777" w:rsidR="00457A2C" w:rsidRPr="005E3405" w:rsidRDefault="00457A2C"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35645022" w14:textId="77777777" w:rsidR="00457A2C" w:rsidRPr="005E3405" w:rsidRDefault="00457A2C"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6462E784" w14:textId="77777777" w:rsidR="00457A2C" w:rsidRPr="005E3405" w:rsidRDefault="00457A2C"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41589183" w14:textId="77777777" w:rsidR="00457A2C" w:rsidRPr="005E3405" w:rsidRDefault="00457A2C"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7DD33144" w14:textId="77777777" w:rsidR="00457A2C" w:rsidRPr="005E3405" w:rsidRDefault="00457A2C"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2A160660" w14:textId="77777777" w:rsidR="00457A2C" w:rsidRPr="005E3405" w:rsidRDefault="00457A2C"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краевого бюджета</w:t>
            </w:r>
          </w:p>
        </w:tc>
        <w:tc>
          <w:tcPr>
            <w:tcW w:w="1134" w:type="dxa"/>
            <w:gridSpan w:val="2"/>
            <w:shd w:val="clear" w:color="auto" w:fill="auto"/>
          </w:tcPr>
          <w:p w14:paraId="29FF5057" w14:textId="6CBD6163" w:rsidR="00457A2C" w:rsidRPr="00C279C7" w:rsidRDefault="00457A2C" w:rsidP="005E3405">
            <w:pPr>
              <w:spacing w:after="0" w:line="240" w:lineRule="auto"/>
              <w:jc w:val="center"/>
              <w:rPr>
                <w:rFonts w:ascii="Times New Roman" w:eastAsia="Times New Roman" w:hAnsi="Times New Roman" w:cs="Times New Roman"/>
                <w:sz w:val="20"/>
                <w:szCs w:val="20"/>
                <w:highlight w:val="yellow"/>
              </w:rPr>
            </w:pPr>
            <w:r w:rsidRPr="00457A2C">
              <w:rPr>
                <w:rFonts w:ascii="Times New Roman" w:eastAsia="Times New Roman" w:hAnsi="Times New Roman" w:cs="Times New Roman"/>
                <w:sz w:val="20"/>
                <w:szCs w:val="20"/>
              </w:rPr>
              <w:t>1 975,6</w:t>
            </w:r>
          </w:p>
        </w:tc>
        <w:tc>
          <w:tcPr>
            <w:tcW w:w="992" w:type="dxa"/>
            <w:shd w:val="clear" w:color="auto" w:fill="auto"/>
          </w:tcPr>
          <w:p w14:paraId="42B9EDAD" w14:textId="23344D8C" w:rsidR="00457A2C" w:rsidRPr="00C279C7" w:rsidRDefault="00457A2C" w:rsidP="005E3405">
            <w:pPr>
              <w:spacing w:after="0" w:line="240" w:lineRule="auto"/>
              <w:jc w:val="center"/>
              <w:rPr>
                <w:rFonts w:ascii="Times New Roman" w:eastAsia="Times New Roman" w:hAnsi="Times New Roman" w:cs="Times New Roman"/>
                <w:sz w:val="20"/>
                <w:szCs w:val="20"/>
                <w:highlight w:val="yellow"/>
              </w:rPr>
            </w:pPr>
            <w:r w:rsidRPr="00457A2C">
              <w:rPr>
                <w:rFonts w:ascii="Times New Roman" w:eastAsia="Times New Roman" w:hAnsi="Times New Roman" w:cs="Times New Roman"/>
                <w:sz w:val="20"/>
                <w:szCs w:val="20"/>
              </w:rPr>
              <w:t>641,4</w:t>
            </w:r>
          </w:p>
        </w:tc>
        <w:tc>
          <w:tcPr>
            <w:tcW w:w="1134" w:type="dxa"/>
            <w:gridSpan w:val="2"/>
            <w:shd w:val="clear" w:color="auto" w:fill="auto"/>
          </w:tcPr>
          <w:p w14:paraId="71DFD80B" w14:textId="2C4F662E" w:rsidR="00457A2C" w:rsidRPr="00C279C7" w:rsidRDefault="00457A2C" w:rsidP="005E3405">
            <w:pPr>
              <w:spacing w:after="0" w:line="240" w:lineRule="auto"/>
              <w:jc w:val="center"/>
              <w:rPr>
                <w:rFonts w:ascii="Times New Roman" w:eastAsia="Times New Roman" w:hAnsi="Times New Roman" w:cs="Times New Roman"/>
                <w:sz w:val="20"/>
                <w:szCs w:val="20"/>
                <w:highlight w:val="yellow"/>
              </w:rPr>
            </w:pPr>
            <w:r w:rsidRPr="00457A2C">
              <w:rPr>
                <w:rFonts w:ascii="Times New Roman" w:eastAsia="Times New Roman" w:hAnsi="Times New Roman" w:cs="Times New Roman"/>
                <w:sz w:val="20"/>
                <w:szCs w:val="20"/>
              </w:rPr>
              <w:t>667,1</w:t>
            </w:r>
          </w:p>
        </w:tc>
        <w:tc>
          <w:tcPr>
            <w:tcW w:w="992" w:type="dxa"/>
            <w:shd w:val="clear" w:color="auto" w:fill="auto"/>
          </w:tcPr>
          <w:p w14:paraId="337001CD" w14:textId="5FEB08A1" w:rsidR="00457A2C" w:rsidRPr="00C279C7" w:rsidRDefault="00457A2C" w:rsidP="005E3405">
            <w:pPr>
              <w:spacing w:after="0" w:line="240" w:lineRule="auto"/>
              <w:jc w:val="center"/>
              <w:rPr>
                <w:rFonts w:ascii="Times New Roman" w:eastAsia="Times New Roman" w:hAnsi="Times New Roman" w:cs="Times New Roman"/>
                <w:sz w:val="20"/>
                <w:szCs w:val="20"/>
                <w:highlight w:val="yellow"/>
              </w:rPr>
            </w:pPr>
            <w:r w:rsidRPr="00457A2C">
              <w:rPr>
                <w:rFonts w:ascii="Times New Roman" w:eastAsia="Times New Roman" w:hAnsi="Times New Roman" w:cs="Times New Roman"/>
                <w:sz w:val="20"/>
                <w:szCs w:val="20"/>
              </w:rPr>
              <w:t>667,1</w:t>
            </w:r>
          </w:p>
        </w:tc>
        <w:tc>
          <w:tcPr>
            <w:tcW w:w="2977" w:type="dxa"/>
            <w:gridSpan w:val="2"/>
            <w:vMerge/>
            <w:shd w:val="clear" w:color="auto" w:fill="auto"/>
          </w:tcPr>
          <w:p w14:paraId="6B01ED36" w14:textId="77777777" w:rsidR="00457A2C" w:rsidRPr="005E3405" w:rsidRDefault="00457A2C" w:rsidP="005E3405">
            <w:pPr>
              <w:spacing w:after="0" w:line="240" w:lineRule="auto"/>
              <w:rPr>
                <w:rFonts w:ascii="Times New Roman" w:eastAsia="Times New Roman" w:hAnsi="Times New Roman" w:cs="Times New Roman"/>
                <w:sz w:val="20"/>
                <w:szCs w:val="20"/>
              </w:rPr>
            </w:pPr>
          </w:p>
        </w:tc>
      </w:tr>
      <w:tr w:rsidR="00CE2A30" w:rsidRPr="005E3405" w14:paraId="0EEE304B" w14:textId="77777777" w:rsidTr="00CE2A30">
        <w:tc>
          <w:tcPr>
            <w:tcW w:w="2660" w:type="dxa"/>
            <w:gridSpan w:val="2"/>
            <w:vMerge/>
            <w:shd w:val="clear" w:color="auto" w:fill="auto"/>
          </w:tcPr>
          <w:p w14:paraId="5503EDE6"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12CA623B"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851" w:type="dxa"/>
            <w:vMerge/>
            <w:shd w:val="clear" w:color="auto" w:fill="auto"/>
          </w:tcPr>
          <w:p w14:paraId="79272475"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6DAE9117"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5D011178"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0D081B03"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0B010395"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134" w:type="dxa"/>
            <w:gridSpan w:val="2"/>
            <w:shd w:val="clear" w:color="auto" w:fill="auto"/>
          </w:tcPr>
          <w:p w14:paraId="40F3152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10 666,2</w:t>
            </w:r>
          </w:p>
        </w:tc>
        <w:tc>
          <w:tcPr>
            <w:tcW w:w="992" w:type="dxa"/>
            <w:shd w:val="clear" w:color="auto" w:fill="auto"/>
          </w:tcPr>
          <w:p w14:paraId="487FC246"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3 555,4</w:t>
            </w:r>
          </w:p>
        </w:tc>
        <w:tc>
          <w:tcPr>
            <w:tcW w:w="1134" w:type="dxa"/>
            <w:gridSpan w:val="2"/>
            <w:shd w:val="clear" w:color="auto" w:fill="auto"/>
          </w:tcPr>
          <w:p w14:paraId="684CE55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3 555,4</w:t>
            </w:r>
          </w:p>
        </w:tc>
        <w:tc>
          <w:tcPr>
            <w:tcW w:w="992" w:type="dxa"/>
            <w:shd w:val="clear" w:color="auto" w:fill="auto"/>
          </w:tcPr>
          <w:p w14:paraId="6907731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3 555,4</w:t>
            </w:r>
          </w:p>
        </w:tc>
        <w:tc>
          <w:tcPr>
            <w:tcW w:w="2977" w:type="dxa"/>
            <w:gridSpan w:val="2"/>
            <w:vMerge/>
            <w:shd w:val="clear" w:color="auto" w:fill="auto"/>
          </w:tcPr>
          <w:p w14:paraId="5DD6A7BF"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0C3EBB0C" w14:textId="77777777" w:rsidTr="00CE2A30">
        <w:tc>
          <w:tcPr>
            <w:tcW w:w="533" w:type="dxa"/>
            <w:vMerge w:val="restart"/>
            <w:shd w:val="clear" w:color="auto" w:fill="auto"/>
          </w:tcPr>
          <w:p w14:paraId="62BF61E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6.1</w:t>
            </w:r>
          </w:p>
        </w:tc>
        <w:tc>
          <w:tcPr>
            <w:tcW w:w="2127" w:type="dxa"/>
            <w:vMerge w:val="restart"/>
            <w:shd w:val="clear" w:color="auto" w:fill="auto"/>
          </w:tcPr>
          <w:p w14:paraId="631C68CF"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Обеспечение деятельности муниципальных казенных учреждений</w:t>
            </w:r>
          </w:p>
        </w:tc>
        <w:tc>
          <w:tcPr>
            <w:tcW w:w="992" w:type="dxa"/>
            <w:vMerge w:val="restart"/>
            <w:shd w:val="clear" w:color="auto" w:fill="auto"/>
          </w:tcPr>
          <w:p w14:paraId="53EDB16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АДГО</w:t>
            </w:r>
          </w:p>
        </w:tc>
        <w:tc>
          <w:tcPr>
            <w:tcW w:w="851" w:type="dxa"/>
            <w:vMerge w:val="restart"/>
            <w:shd w:val="clear" w:color="auto" w:fill="auto"/>
          </w:tcPr>
          <w:p w14:paraId="60BAAA7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color w:val="333333"/>
                <w:sz w:val="20"/>
                <w:szCs w:val="20"/>
              </w:rPr>
              <w:t>0900612000</w:t>
            </w:r>
          </w:p>
        </w:tc>
        <w:tc>
          <w:tcPr>
            <w:tcW w:w="992" w:type="dxa"/>
            <w:shd w:val="clear" w:color="auto" w:fill="auto"/>
          </w:tcPr>
          <w:p w14:paraId="742A2AA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val="restart"/>
            <w:shd w:val="clear" w:color="auto" w:fill="auto"/>
          </w:tcPr>
          <w:p w14:paraId="10B28AC8"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val="restart"/>
            <w:shd w:val="clear" w:color="auto" w:fill="auto"/>
          </w:tcPr>
          <w:p w14:paraId="2C82CCE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2025</w:t>
            </w:r>
          </w:p>
        </w:tc>
        <w:tc>
          <w:tcPr>
            <w:tcW w:w="1418" w:type="dxa"/>
            <w:gridSpan w:val="2"/>
            <w:shd w:val="clear" w:color="auto" w:fill="auto"/>
          </w:tcPr>
          <w:p w14:paraId="30FCC218"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134" w:type="dxa"/>
            <w:gridSpan w:val="2"/>
            <w:shd w:val="clear" w:color="auto" w:fill="auto"/>
          </w:tcPr>
          <w:p w14:paraId="6BAEE15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10 666,2</w:t>
            </w:r>
          </w:p>
        </w:tc>
        <w:tc>
          <w:tcPr>
            <w:tcW w:w="992" w:type="dxa"/>
            <w:shd w:val="clear" w:color="auto" w:fill="auto"/>
          </w:tcPr>
          <w:p w14:paraId="2F06CF0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3 555,4</w:t>
            </w:r>
          </w:p>
        </w:tc>
        <w:tc>
          <w:tcPr>
            <w:tcW w:w="1134" w:type="dxa"/>
            <w:gridSpan w:val="2"/>
            <w:shd w:val="clear" w:color="auto" w:fill="auto"/>
          </w:tcPr>
          <w:p w14:paraId="3340D08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3 555,4</w:t>
            </w:r>
          </w:p>
        </w:tc>
        <w:tc>
          <w:tcPr>
            <w:tcW w:w="992" w:type="dxa"/>
            <w:shd w:val="clear" w:color="auto" w:fill="auto"/>
          </w:tcPr>
          <w:p w14:paraId="588D93F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3 555,4</w:t>
            </w:r>
          </w:p>
        </w:tc>
        <w:tc>
          <w:tcPr>
            <w:tcW w:w="2977" w:type="dxa"/>
            <w:gridSpan w:val="2"/>
            <w:vMerge w:val="restart"/>
            <w:shd w:val="clear" w:color="auto" w:fill="auto"/>
          </w:tcPr>
          <w:p w14:paraId="4A72C718"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Проведение мероприятий с использованием архивных документов государственной части документов Архивного фонда Пермского края – 4 мероприятия ежегодно.</w:t>
            </w:r>
          </w:p>
          <w:p w14:paraId="304CC56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Достижение доли архивных документов государственной части документов Архивного фонда Пермского края, находящихся в нормативных условиях хранения - 95% к концу 2025 г.</w:t>
            </w:r>
          </w:p>
        </w:tc>
      </w:tr>
      <w:tr w:rsidR="00CE2A30" w:rsidRPr="005E3405" w14:paraId="2259F7B9" w14:textId="77777777" w:rsidTr="00CE2A30">
        <w:tc>
          <w:tcPr>
            <w:tcW w:w="533" w:type="dxa"/>
            <w:vMerge/>
            <w:shd w:val="clear" w:color="auto" w:fill="auto"/>
          </w:tcPr>
          <w:p w14:paraId="5D9A63A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06EE8CB0"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0897EF3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851" w:type="dxa"/>
            <w:vMerge/>
            <w:shd w:val="clear" w:color="auto" w:fill="auto"/>
          </w:tcPr>
          <w:p w14:paraId="47BFE79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shd w:val="clear" w:color="auto" w:fill="auto"/>
          </w:tcPr>
          <w:p w14:paraId="28238B6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100</w:t>
            </w:r>
          </w:p>
        </w:tc>
        <w:tc>
          <w:tcPr>
            <w:tcW w:w="992" w:type="dxa"/>
            <w:vMerge/>
            <w:shd w:val="clear" w:color="auto" w:fill="auto"/>
          </w:tcPr>
          <w:p w14:paraId="76A8C80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440FE42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30AFA96B"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134" w:type="dxa"/>
            <w:gridSpan w:val="2"/>
            <w:shd w:val="clear" w:color="auto" w:fill="auto"/>
          </w:tcPr>
          <w:p w14:paraId="5E03492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8 530,2</w:t>
            </w:r>
          </w:p>
        </w:tc>
        <w:tc>
          <w:tcPr>
            <w:tcW w:w="992" w:type="dxa"/>
            <w:shd w:val="clear" w:color="auto" w:fill="auto"/>
          </w:tcPr>
          <w:p w14:paraId="3F198055"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2 843,4</w:t>
            </w:r>
          </w:p>
        </w:tc>
        <w:tc>
          <w:tcPr>
            <w:tcW w:w="1134" w:type="dxa"/>
            <w:gridSpan w:val="2"/>
            <w:shd w:val="clear" w:color="auto" w:fill="auto"/>
          </w:tcPr>
          <w:p w14:paraId="505D14B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2 843,4</w:t>
            </w:r>
          </w:p>
        </w:tc>
        <w:tc>
          <w:tcPr>
            <w:tcW w:w="992" w:type="dxa"/>
            <w:shd w:val="clear" w:color="auto" w:fill="auto"/>
          </w:tcPr>
          <w:p w14:paraId="1DEFC60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2 843,4</w:t>
            </w:r>
          </w:p>
        </w:tc>
        <w:tc>
          <w:tcPr>
            <w:tcW w:w="2977" w:type="dxa"/>
            <w:gridSpan w:val="2"/>
            <w:vMerge/>
            <w:shd w:val="clear" w:color="auto" w:fill="auto"/>
          </w:tcPr>
          <w:p w14:paraId="128C104C"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2AAA0406" w14:textId="77777777" w:rsidTr="00CE2A30">
        <w:trPr>
          <w:trHeight w:val="708"/>
        </w:trPr>
        <w:tc>
          <w:tcPr>
            <w:tcW w:w="533" w:type="dxa"/>
            <w:vMerge/>
            <w:shd w:val="clear" w:color="auto" w:fill="auto"/>
          </w:tcPr>
          <w:p w14:paraId="70812BF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26800EE0"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19C77C1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851" w:type="dxa"/>
            <w:vMerge/>
            <w:shd w:val="clear" w:color="auto" w:fill="auto"/>
          </w:tcPr>
          <w:p w14:paraId="14F1757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shd w:val="clear" w:color="auto" w:fill="auto"/>
          </w:tcPr>
          <w:p w14:paraId="0E337B7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vMerge/>
            <w:shd w:val="clear" w:color="auto" w:fill="auto"/>
          </w:tcPr>
          <w:p w14:paraId="68156BE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18D8B88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4D2B3349"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134" w:type="dxa"/>
            <w:gridSpan w:val="2"/>
            <w:shd w:val="clear" w:color="auto" w:fill="auto"/>
          </w:tcPr>
          <w:p w14:paraId="0D5B4C1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2136,0</w:t>
            </w:r>
          </w:p>
        </w:tc>
        <w:tc>
          <w:tcPr>
            <w:tcW w:w="992" w:type="dxa"/>
            <w:shd w:val="clear" w:color="auto" w:fill="auto"/>
          </w:tcPr>
          <w:p w14:paraId="0283D12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712,0</w:t>
            </w:r>
          </w:p>
        </w:tc>
        <w:tc>
          <w:tcPr>
            <w:tcW w:w="1134" w:type="dxa"/>
            <w:gridSpan w:val="2"/>
            <w:shd w:val="clear" w:color="auto" w:fill="auto"/>
          </w:tcPr>
          <w:p w14:paraId="15FB65C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712,0</w:t>
            </w:r>
          </w:p>
        </w:tc>
        <w:tc>
          <w:tcPr>
            <w:tcW w:w="992" w:type="dxa"/>
            <w:shd w:val="clear" w:color="auto" w:fill="auto"/>
          </w:tcPr>
          <w:p w14:paraId="687BC434"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bCs/>
                <w:sz w:val="20"/>
                <w:szCs w:val="20"/>
              </w:rPr>
              <w:t>712,0</w:t>
            </w:r>
          </w:p>
        </w:tc>
        <w:tc>
          <w:tcPr>
            <w:tcW w:w="2977" w:type="dxa"/>
            <w:gridSpan w:val="2"/>
            <w:vMerge/>
            <w:shd w:val="clear" w:color="auto" w:fill="auto"/>
          </w:tcPr>
          <w:p w14:paraId="6F22F1FA"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2E0F71A1" w14:textId="77777777" w:rsidTr="00CE2A30">
        <w:tc>
          <w:tcPr>
            <w:tcW w:w="533" w:type="dxa"/>
            <w:vMerge w:val="restart"/>
            <w:shd w:val="clear" w:color="auto" w:fill="auto"/>
          </w:tcPr>
          <w:p w14:paraId="57692BE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6.2</w:t>
            </w:r>
          </w:p>
        </w:tc>
        <w:tc>
          <w:tcPr>
            <w:tcW w:w="2127" w:type="dxa"/>
            <w:vMerge w:val="restart"/>
            <w:shd w:val="clear" w:color="auto" w:fill="auto"/>
          </w:tcPr>
          <w:p w14:paraId="78C70374"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Обеспечение хранения, комплектования, </w:t>
            </w:r>
            <w:r w:rsidRPr="005E3405">
              <w:rPr>
                <w:rFonts w:ascii="Times New Roman" w:eastAsia="Times New Roman" w:hAnsi="Times New Roman" w:cs="Times New Roman"/>
                <w:sz w:val="20"/>
                <w:szCs w:val="20"/>
              </w:rPr>
              <w:lastRenderedPageBreak/>
              <w:t>учета и использования архивных документов государственной части документов Архивного фонда Пермского края</w:t>
            </w:r>
          </w:p>
        </w:tc>
        <w:tc>
          <w:tcPr>
            <w:tcW w:w="992" w:type="dxa"/>
            <w:vMerge/>
            <w:shd w:val="clear" w:color="auto" w:fill="auto"/>
          </w:tcPr>
          <w:p w14:paraId="05DC699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851" w:type="dxa"/>
            <w:vMerge w:val="restart"/>
            <w:shd w:val="clear" w:color="auto" w:fill="FFFFFF"/>
          </w:tcPr>
          <w:p w14:paraId="73CC51D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lang w:val="x-none"/>
              </w:rPr>
              <w:t>090062К080</w:t>
            </w:r>
          </w:p>
        </w:tc>
        <w:tc>
          <w:tcPr>
            <w:tcW w:w="992" w:type="dxa"/>
            <w:shd w:val="clear" w:color="auto" w:fill="auto"/>
          </w:tcPr>
          <w:p w14:paraId="006DCDC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p w14:paraId="0F7CF9A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000</w:t>
            </w:r>
          </w:p>
        </w:tc>
        <w:tc>
          <w:tcPr>
            <w:tcW w:w="992" w:type="dxa"/>
            <w:vMerge/>
            <w:shd w:val="clear" w:color="auto" w:fill="auto"/>
          </w:tcPr>
          <w:p w14:paraId="48816C4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2822EBF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5EC4407F"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 по мероприятию, в том числе:</w:t>
            </w:r>
          </w:p>
        </w:tc>
        <w:tc>
          <w:tcPr>
            <w:tcW w:w="1134" w:type="dxa"/>
            <w:gridSpan w:val="2"/>
            <w:shd w:val="clear" w:color="auto" w:fill="auto"/>
          </w:tcPr>
          <w:p w14:paraId="29EB1E15" w14:textId="408C839D" w:rsidR="00CE2A30" w:rsidRPr="00530F1F" w:rsidRDefault="00457A2C"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1 975,6</w:t>
            </w:r>
          </w:p>
        </w:tc>
        <w:tc>
          <w:tcPr>
            <w:tcW w:w="992" w:type="dxa"/>
            <w:shd w:val="clear" w:color="auto" w:fill="auto"/>
          </w:tcPr>
          <w:p w14:paraId="3BEDCC38" w14:textId="4A45CDA7" w:rsidR="00CE2A30" w:rsidRPr="00530F1F" w:rsidRDefault="00457A2C"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641,4</w:t>
            </w:r>
          </w:p>
        </w:tc>
        <w:tc>
          <w:tcPr>
            <w:tcW w:w="1134" w:type="dxa"/>
            <w:gridSpan w:val="2"/>
            <w:shd w:val="clear" w:color="auto" w:fill="auto"/>
          </w:tcPr>
          <w:p w14:paraId="2CC049DA" w14:textId="62582B2F" w:rsidR="00CE2A30" w:rsidRPr="00530F1F" w:rsidRDefault="00457A2C"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667,1</w:t>
            </w:r>
          </w:p>
        </w:tc>
        <w:tc>
          <w:tcPr>
            <w:tcW w:w="992" w:type="dxa"/>
            <w:shd w:val="clear" w:color="auto" w:fill="auto"/>
          </w:tcPr>
          <w:p w14:paraId="67DDEAF0" w14:textId="5D9DB1E1" w:rsidR="00CE2A30" w:rsidRPr="00530F1F" w:rsidRDefault="00457A2C"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667,1</w:t>
            </w:r>
          </w:p>
        </w:tc>
        <w:tc>
          <w:tcPr>
            <w:tcW w:w="2977" w:type="dxa"/>
            <w:gridSpan w:val="2"/>
            <w:vMerge w:val="restart"/>
            <w:shd w:val="clear" w:color="auto" w:fill="auto"/>
          </w:tcPr>
          <w:p w14:paraId="478AE29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Проведение мероприятий с использованием архивных документов государственной </w:t>
            </w:r>
            <w:r w:rsidRPr="005E3405">
              <w:rPr>
                <w:rFonts w:ascii="Times New Roman" w:eastAsia="Times New Roman" w:hAnsi="Times New Roman" w:cs="Times New Roman"/>
                <w:sz w:val="20"/>
                <w:szCs w:val="20"/>
              </w:rPr>
              <w:lastRenderedPageBreak/>
              <w:t>части документов Архивного фонда Пермского края – 4 мероприятия ежегодно.</w:t>
            </w:r>
          </w:p>
          <w:p w14:paraId="36246A51"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 xml:space="preserve">    Достижение доли архивных документов государственной части документов Архивного фонда Пермского края, находящихся в нормативных условиях хранения - 95% к концу 2025 г.</w:t>
            </w:r>
          </w:p>
        </w:tc>
      </w:tr>
      <w:tr w:rsidR="00CE2A30" w:rsidRPr="005E3405" w14:paraId="0D081A2A" w14:textId="77777777" w:rsidTr="00CE2A30">
        <w:tc>
          <w:tcPr>
            <w:tcW w:w="533" w:type="dxa"/>
            <w:vMerge/>
            <w:shd w:val="clear" w:color="auto" w:fill="auto"/>
          </w:tcPr>
          <w:p w14:paraId="2186FCE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52A1652A"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14B2D30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851" w:type="dxa"/>
            <w:vMerge/>
            <w:shd w:val="clear" w:color="auto" w:fill="FFFFFF"/>
          </w:tcPr>
          <w:p w14:paraId="2B56740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14:paraId="2EAF25FD"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100</w:t>
            </w:r>
          </w:p>
        </w:tc>
        <w:tc>
          <w:tcPr>
            <w:tcW w:w="992" w:type="dxa"/>
            <w:vMerge/>
            <w:shd w:val="clear" w:color="auto" w:fill="auto"/>
          </w:tcPr>
          <w:p w14:paraId="105119C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1256A9FB"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21C3CEFD"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краевого бюджета</w:t>
            </w:r>
          </w:p>
        </w:tc>
        <w:tc>
          <w:tcPr>
            <w:tcW w:w="1134" w:type="dxa"/>
            <w:gridSpan w:val="2"/>
            <w:shd w:val="clear" w:color="auto" w:fill="auto"/>
            <w:vAlign w:val="center"/>
          </w:tcPr>
          <w:p w14:paraId="6FE87A5A" w14:textId="25DC1E2D" w:rsidR="00CE2A30" w:rsidRPr="00530F1F" w:rsidRDefault="005C0D07" w:rsidP="009A421C">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1</w:t>
            </w:r>
            <w:r w:rsidR="009A421C" w:rsidRPr="00530F1F">
              <w:rPr>
                <w:rFonts w:ascii="Times New Roman" w:eastAsia="Times New Roman" w:hAnsi="Times New Roman" w:cs="Times New Roman"/>
                <w:sz w:val="20"/>
                <w:szCs w:val="20"/>
              </w:rPr>
              <w:t> 930,9</w:t>
            </w:r>
          </w:p>
        </w:tc>
        <w:tc>
          <w:tcPr>
            <w:tcW w:w="992" w:type="dxa"/>
            <w:shd w:val="clear" w:color="auto" w:fill="auto"/>
            <w:vAlign w:val="center"/>
          </w:tcPr>
          <w:p w14:paraId="44AAC29C" w14:textId="77742E39" w:rsidR="00CE2A30" w:rsidRPr="00530F1F" w:rsidRDefault="00670BFD"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613,1</w:t>
            </w:r>
          </w:p>
        </w:tc>
        <w:tc>
          <w:tcPr>
            <w:tcW w:w="1134" w:type="dxa"/>
            <w:gridSpan w:val="2"/>
            <w:shd w:val="clear" w:color="auto" w:fill="auto"/>
            <w:vAlign w:val="center"/>
          </w:tcPr>
          <w:p w14:paraId="65F8B482" w14:textId="043524C5" w:rsidR="00CE2A30" w:rsidRPr="00530F1F" w:rsidRDefault="005C0D07"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658,9</w:t>
            </w:r>
          </w:p>
        </w:tc>
        <w:tc>
          <w:tcPr>
            <w:tcW w:w="992" w:type="dxa"/>
            <w:shd w:val="clear" w:color="auto" w:fill="auto"/>
            <w:vAlign w:val="center"/>
          </w:tcPr>
          <w:p w14:paraId="1131D744" w14:textId="05D056F0" w:rsidR="00CE2A30" w:rsidRPr="00530F1F" w:rsidRDefault="005C0D07"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658,9</w:t>
            </w:r>
          </w:p>
        </w:tc>
        <w:tc>
          <w:tcPr>
            <w:tcW w:w="2977" w:type="dxa"/>
            <w:gridSpan w:val="2"/>
            <w:vMerge/>
            <w:shd w:val="clear" w:color="auto" w:fill="auto"/>
          </w:tcPr>
          <w:p w14:paraId="401BFEBB"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0D62660F" w14:textId="77777777" w:rsidTr="00CE2A30">
        <w:tc>
          <w:tcPr>
            <w:tcW w:w="533" w:type="dxa"/>
            <w:vMerge/>
            <w:shd w:val="clear" w:color="auto" w:fill="auto"/>
          </w:tcPr>
          <w:p w14:paraId="0AE062A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2127" w:type="dxa"/>
            <w:vMerge/>
            <w:shd w:val="clear" w:color="auto" w:fill="auto"/>
          </w:tcPr>
          <w:p w14:paraId="5D354648"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5FD61909"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851" w:type="dxa"/>
            <w:vMerge/>
            <w:shd w:val="clear" w:color="auto" w:fill="FFFFFF"/>
          </w:tcPr>
          <w:p w14:paraId="338B6927"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14:paraId="064DD2D1"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200</w:t>
            </w:r>
          </w:p>
        </w:tc>
        <w:tc>
          <w:tcPr>
            <w:tcW w:w="992" w:type="dxa"/>
            <w:vMerge/>
            <w:shd w:val="clear" w:color="auto" w:fill="auto"/>
          </w:tcPr>
          <w:p w14:paraId="729D40A3"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14:paraId="15C5AD92"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c>
          <w:tcPr>
            <w:tcW w:w="1418" w:type="dxa"/>
            <w:gridSpan w:val="2"/>
            <w:shd w:val="clear" w:color="auto" w:fill="auto"/>
          </w:tcPr>
          <w:p w14:paraId="5BA0735C"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краевого бюджета</w:t>
            </w:r>
          </w:p>
        </w:tc>
        <w:tc>
          <w:tcPr>
            <w:tcW w:w="1134" w:type="dxa"/>
            <w:gridSpan w:val="2"/>
            <w:shd w:val="clear" w:color="auto" w:fill="auto"/>
            <w:vAlign w:val="center"/>
          </w:tcPr>
          <w:p w14:paraId="3576688A" w14:textId="37C8B03A" w:rsidR="00CE2A30" w:rsidRPr="00530F1F" w:rsidRDefault="00530F1F"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44,7</w:t>
            </w:r>
          </w:p>
        </w:tc>
        <w:tc>
          <w:tcPr>
            <w:tcW w:w="992" w:type="dxa"/>
            <w:shd w:val="clear" w:color="auto" w:fill="auto"/>
            <w:vAlign w:val="center"/>
          </w:tcPr>
          <w:p w14:paraId="1A9540FD" w14:textId="7D76904D" w:rsidR="00CE2A30" w:rsidRPr="00530F1F" w:rsidRDefault="00670BFD"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28,3</w:t>
            </w:r>
          </w:p>
        </w:tc>
        <w:tc>
          <w:tcPr>
            <w:tcW w:w="1134" w:type="dxa"/>
            <w:gridSpan w:val="2"/>
            <w:shd w:val="clear" w:color="auto" w:fill="auto"/>
            <w:vAlign w:val="center"/>
          </w:tcPr>
          <w:p w14:paraId="6AEAEEFE" w14:textId="3DC5C314" w:rsidR="00CE2A30" w:rsidRPr="00530F1F" w:rsidRDefault="005C0D07"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8,2</w:t>
            </w:r>
          </w:p>
        </w:tc>
        <w:tc>
          <w:tcPr>
            <w:tcW w:w="992" w:type="dxa"/>
            <w:shd w:val="clear" w:color="auto" w:fill="auto"/>
            <w:vAlign w:val="center"/>
          </w:tcPr>
          <w:p w14:paraId="51DF723F" w14:textId="66D9AF94" w:rsidR="00CE2A30" w:rsidRPr="00530F1F" w:rsidRDefault="005C0D07" w:rsidP="005E3405">
            <w:pPr>
              <w:spacing w:after="0" w:line="240" w:lineRule="auto"/>
              <w:jc w:val="center"/>
              <w:rPr>
                <w:rFonts w:ascii="Times New Roman" w:eastAsia="Times New Roman" w:hAnsi="Times New Roman" w:cs="Times New Roman"/>
                <w:sz w:val="20"/>
                <w:szCs w:val="20"/>
              </w:rPr>
            </w:pPr>
            <w:r w:rsidRPr="00530F1F">
              <w:rPr>
                <w:rFonts w:ascii="Times New Roman" w:eastAsia="Times New Roman" w:hAnsi="Times New Roman" w:cs="Times New Roman"/>
                <w:sz w:val="20"/>
                <w:szCs w:val="20"/>
              </w:rPr>
              <w:t>8,2</w:t>
            </w:r>
          </w:p>
        </w:tc>
        <w:tc>
          <w:tcPr>
            <w:tcW w:w="2977" w:type="dxa"/>
            <w:gridSpan w:val="2"/>
            <w:vMerge/>
            <w:shd w:val="clear" w:color="auto" w:fill="auto"/>
          </w:tcPr>
          <w:p w14:paraId="042EAAFD"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781B2DB1" w14:textId="77777777" w:rsidTr="00CE2A30">
        <w:tc>
          <w:tcPr>
            <w:tcW w:w="7479" w:type="dxa"/>
            <w:gridSpan w:val="7"/>
            <w:vMerge w:val="restart"/>
            <w:shd w:val="clear" w:color="auto" w:fill="auto"/>
          </w:tcPr>
          <w:p w14:paraId="12F1FF21" w14:textId="31B047A4" w:rsidR="00CE2A30" w:rsidRPr="005E3405" w:rsidRDefault="00321D75" w:rsidP="005E3405">
            <w:pPr>
              <w:spacing w:after="0" w:line="240" w:lineRule="auto"/>
              <w:jc w:val="both"/>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Всего</w:t>
            </w:r>
            <w:r w:rsidR="00CE2A30" w:rsidRPr="005E3405">
              <w:rPr>
                <w:rFonts w:ascii="Times New Roman" w:eastAsia="Times New Roman" w:hAnsi="Times New Roman" w:cs="Times New Roman"/>
                <w:sz w:val="20"/>
                <w:szCs w:val="20"/>
              </w:rPr>
              <w:t xml:space="preserve">  </w:t>
            </w:r>
          </w:p>
        </w:tc>
        <w:tc>
          <w:tcPr>
            <w:tcW w:w="1418" w:type="dxa"/>
            <w:gridSpan w:val="2"/>
            <w:shd w:val="clear" w:color="auto" w:fill="auto"/>
          </w:tcPr>
          <w:p w14:paraId="68D558DF" w14:textId="30BFB8A1" w:rsidR="00CE2A30" w:rsidRPr="005E3405" w:rsidRDefault="00321D75"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w:t>
            </w:r>
            <w:r w:rsidR="00131A96">
              <w:rPr>
                <w:rFonts w:ascii="Times New Roman" w:eastAsia="Times New Roman" w:hAnsi="Times New Roman" w:cs="Times New Roman"/>
                <w:sz w:val="20"/>
                <w:szCs w:val="20"/>
              </w:rPr>
              <w:t>едства на реализацию муниципаль</w:t>
            </w:r>
            <w:r w:rsidRPr="005E3405">
              <w:rPr>
                <w:rFonts w:ascii="Times New Roman" w:eastAsia="Times New Roman" w:hAnsi="Times New Roman" w:cs="Times New Roman"/>
                <w:sz w:val="20"/>
                <w:szCs w:val="20"/>
              </w:rPr>
              <w:t xml:space="preserve">ной программы, в том числе: </w:t>
            </w:r>
          </w:p>
        </w:tc>
        <w:tc>
          <w:tcPr>
            <w:tcW w:w="1134" w:type="dxa"/>
            <w:gridSpan w:val="2"/>
            <w:shd w:val="clear" w:color="auto" w:fill="auto"/>
            <w:vAlign w:val="center"/>
          </w:tcPr>
          <w:p w14:paraId="5BBF5294" w14:textId="2981644E" w:rsidR="00CE2A30" w:rsidRPr="005E3405" w:rsidRDefault="00CA4FC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134 859,1</w:t>
            </w:r>
          </w:p>
        </w:tc>
        <w:tc>
          <w:tcPr>
            <w:tcW w:w="992" w:type="dxa"/>
            <w:shd w:val="clear" w:color="auto" w:fill="auto"/>
            <w:vAlign w:val="center"/>
          </w:tcPr>
          <w:p w14:paraId="55CFE35D" w14:textId="68C9FFB1" w:rsidR="00CE2A30" w:rsidRPr="005E3405" w:rsidRDefault="00AA27A5" w:rsidP="00163C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00163C40">
              <w:rPr>
                <w:rFonts w:ascii="Times New Roman" w:eastAsia="Times New Roman" w:hAnsi="Times New Roman" w:cs="Times New Roman"/>
                <w:sz w:val="20"/>
                <w:szCs w:val="20"/>
              </w:rPr>
              <w:t> 191,8</w:t>
            </w:r>
          </w:p>
        </w:tc>
        <w:tc>
          <w:tcPr>
            <w:tcW w:w="1134" w:type="dxa"/>
            <w:gridSpan w:val="2"/>
            <w:shd w:val="clear" w:color="auto" w:fill="auto"/>
            <w:vAlign w:val="center"/>
          </w:tcPr>
          <w:p w14:paraId="23523A55" w14:textId="7A2615F7" w:rsidR="00CE2A30" w:rsidRPr="005E3405" w:rsidRDefault="00163C40" w:rsidP="00163C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44 985,2</w:t>
            </w:r>
          </w:p>
        </w:tc>
        <w:tc>
          <w:tcPr>
            <w:tcW w:w="992" w:type="dxa"/>
            <w:shd w:val="clear" w:color="auto" w:fill="auto"/>
            <w:vAlign w:val="center"/>
          </w:tcPr>
          <w:p w14:paraId="249496AA" w14:textId="09408A63" w:rsidR="00CE2A30" w:rsidRPr="005E3405" w:rsidRDefault="00163C40"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46 682,1</w:t>
            </w:r>
          </w:p>
        </w:tc>
        <w:tc>
          <w:tcPr>
            <w:tcW w:w="2977" w:type="dxa"/>
            <w:gridSpan w:val="2"/>
            <w:vMerge w:val="restart"/>
            <w:shd w:val="clear" w:color="auto" w:fill="auto"/>
            <w:vAlign w:val="center"/>
          </w:tcPr>
          <w:p w14:paraId="7364ABAE"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p>
        </w:tc>
      </w:tr>
      <w:tr w:rsidR="00981F57" w:rsidRPr="005E3405" w14:paraId="42C11BFB" w14:textId="77777777" w:rsidTr="00981F57">
        <w:tc>
          <w:tcPr>
            <w:tcW w:w="7479" w:type="dxa"/>
            <w:gridSpan w:val="7"/>
            <w:vMerge/>
            <w:shd w:val="clear" w:color="auto" w:fill="auto"/>
          </w:tcPr>
          <w:p w14:paraId="45B4C654" w14:textId="77777777" w:rsidR="00981F57" w:rsidRPr="005E3405" w:rsidRDefault="00981F57"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43295510" w14:textId="77777777" w:rsidR="00981F57" w:rsidRPr="005E3405" w:rsidRDefault="00981F57"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федерального бюджета</w:t>
            </w:r>
          </w:p>
        </w:tc>
        <w:tc>
          <w:tcPr>
            <w:tcW w:w="1134" w:type="dxa"/>
            <w:gridSpan w:val="2"/>
            <w:shd w:val="clear" w:color="auto" w:fill="auto"/>
            <w:vAlign w:val="center"/>
          </w:tcPr>
          <w:p w14:paraId="23B12AC5" w14:textId="3CE3C6FD" w:rsidR="00981F57" w:rsidRPr="005E3405" w:rsidRDefault="00981F57" w:rsidP="00981F57">
            <w:pPr>
              <w:spacing w:after="0" w:line="240" w:lineRule="auto"/>
              <w:jc w:val="center"/>
              <w:rPr>
                <w:rFonts w:ascii="Times New Roman" w:eastAsia="Times New Roman" w:hAnsi="Times New Roman" w:cs="Times New Roman"/>
                <w:sz w:val="20"/>
                <w:szCs w:val="20"/>
              </w:rPr>
            </w:pPr>
            <w:r w:rsidRPr="00A65881">
              <w:rPr>
                <w:rFonts w:ascii="Times New Roman" w:eastAsia="Times New Roman" w:hAnsi="Times New Roman" w:cs="Times New Roman"/>
                <w:sz w:val="20"/>
                <w:szCs w:val="20"/>
              </w:rPr>
              <w:t>8 163,4</w:t>
            </w:r>
          </w:p>
        </w:tc>
        <w:tc>
          <w:tcPr>
            <w:tcW w:w="992" w:type="dxa"/>
            <w:shd w:val="clear" w:color="auto" w:fill="auto"/>
            <w:vAlign w:val="center"/>
          </w:tcPr>
          <w:p w14:paraId="5EC286E1" w14:textId="3803DF40" w:rsidR="00981F57" w:rsidRPr="005E3405" w:rsidRDefault="00981F57" w:rsidP="00981F57">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r>
              <w:rPr>
                <w:rFonts w:ascii="Times New Roman" w:eastAsia="Times New Roman" w:hAnsi="Times New Roman" w:cs="Times New Roman"/>
                <w:sz w:val="20"/>
                <w:szCs w:val="20"/>
              </w:rPr>
              <w:t> 641,8</w:t>
            </w:r>
          </w:p>
        </w:tc>
        <w:tc>
          <w:tcPr>
            <w:tcW w:w="1134" w:type="dxa"/>
            <w:gridSpan w:val="2"/>
            <w:shd w:val="clear" w:color="auto" w:fill="auto"/>
            <w:vAlign w:val="center"/>
          </w:tcPr>
          <w:p w14:paraId="67BD523B" w14:textId="7CE43C75" w:rsidR="00981F57" w:rsidRPr="005E3405" w:rsidRDefault="00981F57" w:rsidP="00981F57">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2</w:t>
            </w:r>
            <w:r>
              <w:rPr>
                <w:rFonts w:ascii="Times New Roman" w:eastAsia="Times New Roman" w:hAnsi="Times New Roman" w:cs="Times New Roman"/>
                <w:sz w:val="20"/>
                <w:szCs w:val="20"/>
              </w:rPr>
              <w:t> 760,8</w:t>
            </w:r>
          </w:p>
        </w:tc>
        <w:tc>
          <w:tcPr>
            <w:tcW w:w="992" w:type="dxa"/>
            <w:shd w:val="clear" w:color="auto" w:fill="auto"/>
            <w:vAlign w:val="center"/>
          </w:tcPr>
          <w:p w14:paraId="6508A23C" w14:textId="50B4F816" w:rsidR="00981F57" w:rsidRPr="005E3405" w:rsidRDefault="00981F57" w:rsidP="00981F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2 760,8</w:t>
            </w:r>
          </w:p>
        </w:tc>
        <w:tc>
          <w:tcPr>
            <w:tcW w:w="2977" w:type="dxa"/>
            <w:gridSpan w:val="2"/>
            <w:vMerge/>
            <w:shd w:val="clear" w:color="auto" w:fill="auto"/>
            <w:vAlign w:val="center"/>
          </w:tcPr>
          <w:p w14:paraId="1744BADB" w14:textId="77777777" w:rsidR="00981F57" w:rsidRPr="005E3405" w:rsidRDefault="00981F57" w:rsidP="005E3405">
            <w:pPr>
              <w:spacing w:after="0" w:line="240" w:lineRule="auto"/>
              <w:rPr>
                <w:rFonts w:ascii="Times New Roman" w:eastAsia="Times New Roman" w:hAnsi="Times New Roman" w:cs="Times New Roman"/>
                <w:sz w:val="20"/>
                <w:szCs w:val="20"/>
              </w:rPr>
            </w:pPr>
          </w:p>
        </w:tc>
      </w:tr>
      <w:tr w:rsidR="00CE2A30" w:rsidRPr="005E3405" w14:paraId="35FE17E4" w14:textId="77777777" w:rsidTr="00CE2A30">
        <w:tc>
          <w:tcPr>
            <w:tcW w:w="7479" w:type="dxa"/>
            <w:gridSpan w:val="7"/>
            <w:vMerge/>
            <w:shd w:val="clear" w:color="auto" w:fill="auto"/>
          </w:tcPr>
          <w:p w14:paraId="055B3D69"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184F94BA"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краевого бюджета</w:t>
            </w:r>
          </w:p>
        </w:tc>
        <w:tc>
          <w:tcPr>
            <w:tcW w:w="1134" w:type="dxa"/>
            <w:gridSpan w:val="2"/>
            <w:shd w:val="clear" w:color="auto" w:fill="auto"/>
            <w:vAlign w:val="center"/>
          </w:tcPr>
          <w:p w14:paraId="40096429" w14:textId="63E000D4" w:rsidR="00CE2A30" w:rsidRPr="005E3405" w:rsidRDefault="00AA27A5"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2 293,3</w:t>
            </w:r>
          </w:p>
        </w:tc>
        <w:tc>
          <w:tcPr>
            <w:tcW w:w="992" w:type="dxa"/>
            <w:shd w:val="clear" w:color="auto" w:fill="auto"/>
            <w:vAlign w:val="center"/>
          </w:tcPr>
          <w:p w14:paraId="43544266" w14:textId="19C0AC17" w:rsidR="00CE2A30" w:rsidRPr="005E3405" w:rsidRDefault="00AA27A5"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745,3</w:t>
            </w:r>
          </w:p>
        </w:tc>
        <w:tc>
          <w:tcPr>
            <w:tcW w:w="1134" w:type="dxa"/>
            <w:gridSpan w:val="2"/>
            <w:shd w:val="clear" w:color="auto" w:fill="auto"/>
            <w:vAlign w:val="center"/>
          </w:tcPr>
          <w:p w14:paraId="1284242A" w14:textId="7353757A" w:rsidR="00CE2A30" w:rsidRPr="005E3405" w:rsidRDefault="00CA4FC4"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992" w:type="dxa"/>
            <w:shd w:val="clear" w:color="auto" w:fill="auto"/>
            <w:vAlign w:val="center"/>
          </w:tcPr>
          <w:p w14:paraId="726C2251" w14:textId="5FFDC1BC" w:rsidR="00CE2A30" w:rsidRPr="005E3405" w:rsidRDefault="00163C40"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2977" w:type="dxa"/>
            <w:gridSpan w:val="2"/>
            <w:vMerge/>
            <w:shd w:val="clear" w:color="auto" w:fill="auto"/>
          </w:tcPr>
          <w:p w14:paraId="396D6D12"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r w:rsidR="00CE2A30" w:rsidRPr="005E3405" w14:paraId="3737CDBA" w14:textId="77777777" w:rsidTr="00CE2A30">
        <w:tc>
          <w:tcPr>
            <w:tcW w:w="7479" w:type="dxa"/>
            <w:gridSpan w:val="7"/>
            <w:vMerge/>
            <w:shd w:val="clear" w:color="auto" w:fill="auto"/>
          </w:tcPr>
          <w:p w14:paraId="6FE76330" w14:textId="77777777" w:rsidR="00CE2A30" w:rsidRPr="005E3405" w:rsidRDefault="00CE2A30" w:rsidP="005E3405">
            <w:pPr>
              <w:spacing w:after="0" w:line="240" w:lineRule="auto"/>
              <w:rPr>
                <w:rFonts w:ascii="Times New Roman" w:eastAsia="Times New Roman" w:hAnsi="Times New Roman" w:cs="Times New Roman"/>
                <w:sz w:val="20"/>
                <w:szCs w:val="20"/>
              </w:rPr>
            </w:pPr>
          </w:p>
        </w:tc>
        <w:tc>
          <w:tcPr>
            <w:tcW w:w="1418" w:type="dxa"/>
            <w:gridSpan w:val="2"/>
            <w:shd w:val="clear" w:color="auto" w:fill="auto"/>
          </w:tcPr>
          <w:p w14:paraId="1AD50EB8" w14:textId="77777777" w:rsidR="00CE2A30" w:rsidRPr="005E3405" w:rsidRDefault="00CE2A30" w:rsidP="005E3405">
            <w:pPr>
              <w:spacing w:after="0" w:line="240" w:lineRule="auto"/>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средства местного бюджета</w:t>
            </w:r>
          </w:p>
        </w:tc>
        <w:tc>
          <w:tcPr>
            <w:tcW w:w="1134" w:type="dxa"/>
            <w:gridSpan w:val="2"/>
            <w:shd w:val="clear" w:color="auto" w:fill="auto"/>
            <w:vAlign w:val="center"/>
          </w:tcPr>
          <w:p w14:paraId="7AA25A12" w14:textId="7A668E2D" w:rsidR="00CE2A30" w:rsidRPr="005E3405" w:rsidRDefault="004F32F0"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124 402,4</w:t>
            </w:r>
          </w:p>
        </w:tc>
        <w:tc>
          <w:tcPr>
            <w:tcW w:w="992" w:type="dxa"/>
            <w:shd w:val="clear" w:color="auto" w:fill="auto"/>
            <w:vAlign w:val="center"/>
          </w:tcPr>
          <w:p w14:paraId="41664B57" w14:textId="31A2176E" w:rsidR="00CE2A30" w:rsidRPr="005E3405" w:rsidRDefault="004F32F0" w:rsidP="005E3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39 804,7</w:t>
            </w:r>
          </w:p>
        </w:tc>
        <w:tc>
          <w:tcPr>
            <w:tcW w:w="1134" w:type="dxa"/>
            <w:gridSpan w:val="2"/>
            <w:shd w:val="clear" w:color="auto" w:fill="auto"/>
            <w:vAlign w:val="center"/>
          </w:tcPr>
          <w:p w14:paraId="0C652A8A"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41 450,4</w:t>
            </w:r>
          </w:p>
        </w:tc>
        <w:tc>
          <w:tcPr>
            <w:tcW w:w="992" w:type="dxa"/>
            <w:shd w:val="clear" w:color="auto" w:fill="auto"/>
            <w:vAlign w:val="center"/>
          </w:tcPr>
          <w:p w14:paraId="201DB31F" w14:textId="77777777" w:rsidR="00CE2A30" w:rsidRPr="005E3405" w:rsidRDefault="00CE2A30" w:rsidP="005E3405">
            <w:pPr>
              <w:spacing w:after="0" w:line="240" w:lineRule="auto"/>
              <w:jc w:val="center"/>
              <w:rPr>
                <w:rFonts w:ascii="Times New Roman" w:eastAsia="Times New Roman" w:hAnsi="Times New Roman" w:cs="Times New Roman"/>
                <w:sz w:val="20"/>
                <w:szCs w:val="20"/>
              </w:rPr>
            </w:pPr>
            <w:r w:rsidRPr="005E3405">
              <w:rPr>
                <w:rFonts w:ascii="Times New Roman" w:eastAsia="Times New Roman" w:hAnsi="Times New Roman" w:cs="Times New Roman"/>
                <w:sz w:val="20"/>
                <w:szCs w:val="20"/>
              </w:rPr>
              <w:t>43 147,3</w:t>
            </w:r>
          </w:p>
        </w:tc>
        <w:tc>
          <w:tcPr>
            <w:tcW w:w="2977" w:type="dxa"/>
            <w:gridSpan w:val="2"/>
            <w:vMerge/>
            <w:shd w:val="clear" w:color="auto" w:fill="auto"/>
          </w:tcPr>
          <w:p w14:paraId="2E6D6E93" w14:textId="77777777" w:rsidR="00CE2A30" w:rsidRPr="005E3405" w:rsidRDefault="00CE2A30" w:rsidP="005E3405">
            <w:pPr>
              <w:spacing w:after="0" w:line="240" w:lineRule="auto"/>
              <w:rPr>
                <w:rFonts w:ascii="Times New Roman" w:eastAsia="Times New Roman" w:hAnsi="Times New Roman" w:cs="Times New Roman"/>
                <w:sz w:val="20"/>
                <w:szCs w:val="20"/>
              </w:rPr>
            </w:pPr>
          </w:p>
        </w:tc>
      </w:tr>
    </w:tbl>
    <w:p w14:paraId="72DC279E" w14:textId="77777777" w:rsidR="00CE2A30" w:rsidRPr="00CE2A30" w:rsidRDefault="00CE2A30" w:rsidP="00CE2A30">
      <w:pPr>
        <w:spacing w:after="0" w:line="240" w:lineRule="auto"/>
        <w:rPr>
          <w:rFonts w:ascii="Times New Roman" w:eastAsia="Times New Roman" w:hAnsi="Times New Roman" w:cs="Times New Roman"/>
          <w:b/>
          <w:sz w:val="28"/>
          <w:szCs w:val="28"/>
        </w:rPr>
        <w:sectPr w:rsidR="00CE2A30" w:rsidRPr="00CE2A30" w:rsidSect="00CE2A30">
          <w:pgSz w:w="16838" w:h="11906" w:orient="landscape" w:code="9"/>
          <w:pgMar w:top="567" w:right="1134" w:bottom="142" w:left="567" w:header="720" w:footer="720" w:gutter="0"/>
          <w:cols w:space="708"/>
          <w:docGrid w:linePitch="360"/>
        </w:sectPr>
      </w:pPr>
    </w:p>
    <w:p w14:paraId="02E8CA72" w14:textId="77777777" w:rsidR="00CE2A30" w:rsidRPr="00CE2A30" w:rsidRDefault="00CE2A30" w:rsidP="00CE2A30">
      <w:pPr>
        <w:spacing w:after="0" w:line="240" w:lineRule="auto"/>
        <w:jc w:val="both"/>
        <w:rPr>
          <w:rFonts w:ascii="Times New Roman" w:eastAsia="Times New Roman" w:hAnsi="Times New Roman" w:cs="Times New Roman"/>
          <w:b/>
          <w:sz w:val="24"/>
          <w:szCs w:val="24"/>
        </w:rPr>
      </w:pPr>
      <w:r w:rsidRPr="00CE2A30">
        <w:rPr>
          <w:rFonts w:ascii="Times New Roman" w:eastAsia="Times New Roman" w:hAnsi="Times New Roman" w:cs="Times New Roman"/>
          <w:b/>
          <w:sz w:val="24"/>
          <w:szCs w:val="24"/>
        </w:rPr>
        <w:lastRenderedPageBreak/>
        <w:t xml:space="preserve">Сокращения, применяемые в тексте муниципальной программы </w:t>
      </w:r>
    </w:p>
    <w:p w14:paraId="37AB1636" w14:textId="77777777" w:rsidR="00CE2A30" w:rsidRPr="00CE2A30" w:rsidRDefault="00CE2A30" w:rsidP="00CE2A30">
      <w:pPr>
        <w:spacing w:after="0" w:line="240" w:lineRule="auto"/>
        <w:jc w:val="both"/>
        <w:rPr>
          <w:rFonts w:ascii="Times New Roman" w:eastAsia="Times New Roman" w:hAnsi="Times New Roman" w:cs="Times New Roman"/>
          <w:sz w:val="24"/>
          <w:szCs w:val="24"/>
        </w:rPr>
      </w:pPr>
    </w:p>
    <w:p w14:paraId="397FE232" w14:textId="77777777" w:rsidR="00CE2A30" w:rsidRPr="00CE2A30" w:rsidRDefault="00CE2A30" w:rsidP="00CE2A30">
      <w:pPr>
        <w:spacing w:after="0"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АДГО – администрация Добрянского городского округа;</w:t>
      </w:r>
    </w:p>
    <w:p w14:paraId="7A157B11" w14:textId="77777777" w:rsidR="00CE2A30" w:rsidRPr="00CE2A30" w:rsidRDefault="00CE2A30" w:rsidP="00CE2A30">
      <w:pPr>
        <w:spacing w:after="0"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ОМСУ – органы местного самоуправления;</w:t>
      </w:r>
    </w:p>
    <w:p w14:paraId="251F3263" w14:textId="77777777" w:rsidR="00CE2A30" w:rsidRPr="00CE2A30" w:rsidRDefault="00CE2A30" w:rsidP="00CE2A30">
      <w:pPr>
        <w:tabs>
          <w:tab w:val="left" w:pos="3705"/>
        </w:tabs>
        <w:spacing w:after="0"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НПА – нормативные правовые акты;</w:t>
      </w:r>
    </w:p>
    <w:p w14:paraId="38DCD981" w14:textId="77777777" w:rsidR="00CE2A30" w:rsidRPr="00CE2A30" w:rsidRDefault="00CE2A30" w:rsidP="00CE2A30">
      <w:pPr>
        <w:spacing w:after="0"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МКУ – муниципальное казённое учреждение;</w:t>
      </w:r>
    </w:p>
    <w:p w14:paraId="0B910607" w14:textId="77777777" w:rsidR="00CE2A30" w:rsidRPr="00CE2A30" w:rsidRDefault="00CE2A30" w:rsidP="00CE2A30">
      <w:pPr>
        <w:spacing w:after="0"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ГРБС – главный распределитель бюджетных средств;</w:t>
      </w:r>
    </w:p>
    <w:p w14:paraId="55A0FE0D" w14:textId="77777777" w:rsidR="00CE2A30" w:rsidRPr="00CE2A30" w:rsidRDefault="00CE2A30" w:rsidP="00CE2A30">
      <w:pPr>
        <w:spacing w:after="0"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СМИ – средства массовой информации;</w:t>
      </w:r>
    </w:p>
    <w:p w14:paraId="1C3F2BD1" w14:textId="77777777" w:rsidR="00CE2A30" w:rsidRPr="00CE2A30" w:rsidRDefault="00CE2A30" w:rsidP="00CE2A30">
      <w:pPr>
        <w:spacing w:after="0"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lang w:val="en-US"/>
        </w:rPr>
        <w:t>VPN</w:t>
      </w:r>
      <w:r w:rsidRPr="00CE2A30">
        <w:rPr>
          <w:rFonts w:ascii="Times New Roman" w:eastAsia="Times New Roman" w:hAnsi="Times New Roman" w:cs="Times New Roman"/>
          <w:sz w:val="24"/>
          <w:szCs w:val="24"/>
        </w:rPr>
        <w:t xml:space="preserve"> –виртуальные частные сети;</w:t>
      </w:r>
    </w:p>
    <w:p w14:paraId="3E80A467" w14:textId="77777777" w:rsidR="00CE2A30" w:rsidRPr="00CE2A30" w:rsidRDefault="00CE2A30" w:rsidP="00CE2A30">
      <w:pPr>
        <w:tabs>
          <w:tab w:val="left" w:pos="3705"/>
        </w:tabs>
        <w:spacing w:after="0" w:line="240" w:lineRule="auto"/>
        <w:jc w:val="both"/>
        <w:rPr>
          <w:rFonts w:ascii="Times New Roman" w:eastAsia="Times New Roman" w:hAnsi="Times New Roman" w:cs="Times New Roman"/>
          <w:sz w:val="24"/>
          <w:szCs w:val="24"/>
          <w:shd w:val="clear" w:color="auto" w:fill="FFFFFF"/>
        </w:rPr>
      </w:pPr>
      <w:r w:rsidRPr="00CE2A30">
        <w:rPr>
          <w:rFonts w:ascii="Times New Roman" w:eastAsia="Times New Roman" w:hAnsi="Times New Roman" w:cs="Times New Roman"/>
          <w:sz w:val="24"/>
          <w:szCs w:val="24"/>
          <w:shd w:val="clear" w:color="auto" w:fill="FFFFFF"/>
        </w:rPr>
        <w:t>ЛВС - локальная вычислительная сеть;</w:t>
      </w:r>
    </w:p>
    <w:p w14:paraId="682FD516" w14:textId="77777777" w:rsidR="00CE2A30" w:rsidRPr="00CE2A30" w:rsidRDefault="00CE2A30" w:rsidP="00CE2A30">
      <w:pPr>
        <w:tabs>
          <w:tab w:val="left" w:pos="3705"/>
        </w:tabs>
        <w:spacing w:after="0" w:line="240" w:lineRule="auto"/>
        <w:jc w:val="both"/>
        <w:rPr>
          <w:rFonts w:ascii="Times New Roman" w:eastAsia="Times New Roman" w:hAnsi="Times New Roman" w:cs="Times New Roman"/>
          <w:sz w:val="24"/>
          <w:szCs w:val="24"/>
          <w:shd w:val="clear" w:color="auto" w:fill="FFFFFF"/>
        </w:rPr>
      </w:pPr>
      <w:r w:rsidRPr="00CE2A30">
        <w:rPr>
          <w:rFonts w:ascii="Times New Roman" w:eastAsia="Times New Roman" w:hAnsi="Times New Roman" w:cs="Times New Roman"/>
          <w:sz w:val="24"/>
          <w:szCs w:val="24"/>
          <w:shd w:val="clear" w:color="auto" w:fill="FFFFFF"/>
        </w:rPr>
        <w:t>УФИК – управление финансов и казначейства;</w:t>
      </w:r>
    </w:p>
    <w:p w14:paraId="0E0EACC0" w14:textId="77777777" w:rsidR="00CE2A30" w:rsidRPr="00CE2A30" w:rsidRDefault="00CE2A30" w:rsidP="00CE2A30">
      <w:pPr>
        <w:spacing w:after="0" w:line="360" w:lineRule="exact"/>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ЗАГС – отдел записей актов гражданского состояния;</w:t>
      </w:r>
    </w:p>
    <w:p w14:paraId="6405E99C" w14:textId="378AB44F" w:rsidR="00CE2A30" w:rsidRPr="00CE2A30" w:rsidRDefault="00CE2A30" w:rsidP="00CE2A30">
      <w:pPr>
        <w:spacing w:after="0" w:line="240" w:lineRule="auto"/>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АНО - автономная некоммерческая организаци</w:t>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B85E1AD" wp14:editId="639DCB3C">
                <wp:simplePos x="0" y="0"/>
                <wp:positionH relativeFrom="page">
                  <wp:posOffset>1080135</wp:posOffset>
                </wp:positionH>
                <wp:positionV relativeFrom="page">
                  <wp:posOffset>9656445</wp:posOffset>
                </wp:positionV>
                <wp:extent cx="6115685" cy="715645"/>
                <wp:effectExtent l="381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6D70" w14:textId="77777777" w:rsidR="00D646D4" w:rsidRDefault="00D646D4" w:rsidP="00CE2A30">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E1AD" id="Поле 2" o:spid="_x0000_s1029" type="#_x0000_t202" style="position:absolute;margin-left:85.05pt;margin-top:760.35pt;width:481.55pt;height:56.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6IvQIAALA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" filled="f" stroked="f">
                <v:textbox inset="0,0,0,0">
                  <w:txbxContent>
                    <w:p w14:paraId="1A2F6D70" w14:textId="77777777" w:rsidR="00D646D4" w:rsidRDefault="00D646D4" w:rsidP="00CE2A30">
                      <w:pPr>
                        <w:pStyle w:val="ab"/>
                      </w:pPr>
                    </w:p>
                  </w:txbxContent>
                </v:textbox>
                <w10:wrap anchorx="page" anchory="page"/>
              </v:shape>
            </w:pict>
          </mc:Fallback>
        </mc:AlternateContent>
      </w:r>
      <w:r w:rsidRPr="00CE2A30">
        <w:rPr>
          <w:rFonts w:ascii="Times New Roman" w:eastAsia="Times New Roman" w:hAnsi="Times New Roman" w:cs="Times New Roman"/>
          <w:sz w:val="24"/>
          <w:szCs w:val="24"/>
        </w:rPr>
        <w:t>я</w:t>
      </w:r>
    </w:p>
    <w:p w14:paraId="51DFF7C9" w14:textId="77777777" w:rsidR="00CE2A30" w:rsidRPr="00CE2A30" w:rsidRDefault="00CE2A30" w:rsidP="00CE2A30">
      <w:pPr>
        <w:spacing w:after="0" w:line="240" w:lineRule="auto"/>
        <w:rPr>
          <w:rFonts w:ascii="Times New Roman" w:eastAsia="Times New Roman" w:hAnsi="Times New Roman" w:cs="Times New Roman"/>
          <w:sz w:val="28"/>
          <w:szCs w:val="28"/>
        </w:rPr>
      </w:pPr>
      <w:r w:rsidRPr="00CE2A30">
        <w:rPr>
          <w:rFonts w:ascii="Times New Roman" w:eastAsia="Times New Roman" w:hAnsi="Times New Roman" w:cs="Times New Roman"/>
          <w:sz w:val="24"/>
          <w:szCs w:val="24"/>
        </w:rPr>
        <w:t>ЕЦУО – единый центр учета и отчетности</w:t>
      </w:r>
    </w:p>
    <w:p w14:paraId="5A070541" w14:textId="21C37AB1" w:rsidR="00CE2A30" w:rsidRDefault="00CE2A30" w:rsidP="004626DB">
      <w:pPr>
        <w:spacing w:after="0" w:line="240" w:lineRule="auto"/>
        <w:contextualSpacing/>
        <w:jc w:val="both"/>
        <w:rPr>
          <w:rFonts w:ascii="Times New Roman" w:hAnsi="Times New Roman" w:cs="Times New Roman"/>
          <w:sz w:val="28"/>
          <w:szCs w:val="28"/>
        </w:rPr>
      </w:pPr>
    </w:p>
    <w:sectPr w:rsidR="00CE2A30" w:rsidSect="00CE2A30">
      <w:footerReference w:type="default" r:id="rId12"/>
      <w:pgSz w:w="11906" w:h="16838" w:code="9"/>
      <w:pgMar w:top="567"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493AE" w14:textId="77777777" w:rsidR="00B84901" w:rsidRDefault="00B84901">
      <w:pPr>
        <w:spacing w:after="0" w:line="240" w:lineRule="auto"/>
      </w:pPr>
      <w:r>
        <w:separator/>
      </w:r>
    </w:p>
  </w:endnote>
  <w:endnote w:type="continuationSeparator" w:id="0">
    <w:p w14:paraId="312B03F1" w14:textId="77777777" w:rsidR="00B84901" w:rsidRDefault="00B8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CC5D" w14:textId="77777777" w:rsidR="00D646D4" w:rsidRDefault="00D646D4">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97FAA" w14:textId="77777777" w:rsidR="00B84901" w:rsidRDefault="00B84901">
      <w:pPr>
        <w:spacing w:after="0" w:line="240" w:lineRule="auto"/>
      </w:pPr>
      <w:r>
        <w:separator/>
      </w:r>
    </w:p>
  </w:footnote>
  <w:footnote w:type="continuationSeparator" w:id="0">
    <w:p w14:paraId="09671295" w14:textId="77777777" w:rsidR="00B84901" w:rsidRDefault="00B8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561442"/>
      <w:docPartObj>
        <w:docPartGallery w:val="Page Numbers (Top of Page)"/>
        <w:docPartUnique/>
      </w:docPartObj>
    </w:sdtPr>
    <w:sdtEndPr/>
    <w:sdtContent>
      <w:p w14:paraId="7E380563" w14:textId="43EC2D9C" w:rsidR="00D646D4" w:rsidRDefault="00D646D4">
        <w:pPr>
          <w:pStyle w:val="af1"/>
          <w:jc w:val="center"/>
        </w:pPr>
        <w:r>
          <w:fldChar w:fldCharType="begin"/>
        </w:r>
        <w:r>
          <w:instrText>PAGE   \* MERGEFORMAT</w:instrText>
        </w:r>
        <w:r>
          <w:fldChar w:fldCharType="separate"/>
        </w:r>
        <w:r w:rsidR="000F6C70">
          <w:rPr>
            <w:noProof/>
          </w:rPr>
          <w:t>21</w:t>
        </w:r>
        <w:r>
          <w:fldChar w:fldCharType="end"/>
        </w:r>
      </w:p>
    </w:sdtContent>
  </w:sdt>
  <w:p w14:paraId="59BA4EC5" w14:textId="77777777" w:rsidR="00D646D4" w:rsidRDefault="00D646D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15C"/>
    <w:multiLevelType w:val="hybridMultilevel"/>
    <w:tmpl w:val="0F78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2058"/>
    <w:multiLevelType w:val="hybridMultilevel"/>
    <w:tmpl w:val="C4D0E926"/>
    <w:lvl w:ilvl="0" w:tplc="6C24364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3F8784C"/>
    <w:multiLevelType w:val="hybridMultilevel"/>
    <w:tmpl w:val="AA2261AE"/>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043D3FE1"/>
    <w:multiLevelType w:val="hybridMultilevel"/>
    <w:tmpl w:val="AA2261AE"/>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0E4F21B8"/>
    <w:multiLevelType w:val="hybridMultilevel"/>
    <w:tmpl w:val="0C7E868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105B138D"/>
    <w:multiLevelType w:val="hybridMultilevel"/>
    <w:tmpl w:val="84D43FA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C35FAB"/>
    <w:multiLevelType w:val="hybridMultilevel"/>
    <w:tmpl w:val="EB16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05E54"/>
    <w:multiLevelType w:val="hybridMultilevel"/>
    <w:tmpl w:val="CF906556"/>
    <w:lvl w:ilvl="0" w:tplc="DD92BD2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1AF7DFC"/>
    <w:multiLevelType w:val="multilevel"/>
    <w:tmpl w:val="FFF8539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C8107D"/>
    <w:multiLevelType w:val="multilevel"/>
    <w:tmpl w:val="7B500F38"/>
    <w:lvl w:ilvl="0">
      <w:start w:val="1"/>
      <w:numFmt w:val="decimal"/>
      <w:lvlText w:val="%1."/>
      <w:lvlJc w:val="left"/>
      <w:pPr>
        <w:ind w:left="1069" w:hanging="360"/>
      </w:pPr>
      <w:rPr>
        <w:rFonts w:hint="default"/>
      </w:rPr>
    </w:lvl>
    <w:lvl w:ilvl="1">
      <w:start w:val="1"/>
      <w:numFmt w:val="decimal"/>
      <w:isLgl/>
      <w:lvlText w:val="%1.%2."/>
      <w:lvlJc w:val="left"/>
      <w:pPr>
        <w:ind w:left="965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786707E"/>
    <w:multiLevelType w:val="hybridMultilevel"/>
    <w:tmpl w:val="84D43FA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13D2762"/>
    <w:multiLevelType w:val="multilevel"/>
    <w:tmpl w:val="8EF27C3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2831565"/>
    <w:multiLevelType w:val="hybridMultilevel"/>
    <w:tmpl w:val="1766067E"/>
    <w:lvl w:ilvl="0" w:tplc="8C0E7AA8">
      <w:start w:val="1"/>
      <w:numFmt w:val="decimal"/>
      <w:lvlText w:val="%1."/>
      <w:lvlJc w:val="left"/>
      <w:pPr>
        <w:ind w:left="360"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3463727A"/>
    <w:multiLevelType w:val="hybridMultilevel"/>
    <w:tmpl w:val="3C424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800BA"/>
    <w:multiLevelType w:val="hybridMultilevel"/>
    <w:tmpl w:val="D3D0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23028A"/>
    <w:multiLevelType w:val="hybridMultilevel"/>
    <w:tmpl w:val="6706C058"/>
    <w:lvl w:ilvl="0" w:tplc="99C0FA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1A4384E"/>
    <w:multiLevelType w:val="hybridMultilevel"/>
    <w:tmpl w:val="5FB07E3C"/>
    <w:lvl w:ilvl="0" w:tplc="5A3AE1E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61EE3914"/>
    <w:multiLevelType w:val="hybridMultilevel"/>
    <w:tmpl w:val="1766067E"/>
    <w:lvl w:ilvl="0" w:tplc="8C0E7AA8">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8">
    <w:nsid w:val="649274F1"/>
    <w:multiLevelType w:val="multilevel"/>
    <w:tmpl w:val="28D84D10"/>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D0A71EA"/>
    <w:multiLevelType w:val="hybridMultilevel"/>
    <w:tmpl w:val="3C2E040E"/>
    <w:lvl w:ilvl="0" w:tplc="080640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8"/>
  </w:num>
  <w:num w:numId="3">
    <w:abstractNumId w:val="2"/>
  </w:num>
  <w:num w:numId="4">
    <w:abstractNumId w:val="8"/>
  </w:num>
  <w:num w:numId="5">
    <w:abstractNumId w:val="11"/>
  </w:num>
  <w:num w:numId="6">
    <w:abstractNumId w:val="9"/>
  </w:num>
  <w:num w:numId="7">
    <w:abstractNumId w:val="19"/>
  </w:num>
  <w:num w:numId="8">
    <w:abstractNumId w:val="5"/>
  </w:num>
  <w:num w:numId="9">
    <w:abstractNumId w:val="3"/>
  </w:num>
  <w:num w:numId="10">
    <w:abstractNumId w:val="12"/>
  </w:num>
  <w:num w:numId="11">
    <w:abstractNumId w:val="14"/>
  </w:num>
  <w:num w:numId="12">
    <w:abstractNumId w:val="7"/>
  </w:num>
  <w:num w:numId="13">
    <w:abstractNumId w:val="0"/>
  </w:num>
  <w:num w:numId="14">
    <w:abstractNumId w:val="6"/>
  </w:num>
  <w:num w:numId="15">
    <w:abstractNumId w:val="13"/>
  </w:num>
  <w:num w:numId="16">
    <w:abstractNumId w:val="16"/>
  </w:num>
  <w:num w:numId="17">
    <w:abstractNumId w:val="15"/>
  </w:num>
  <w:num w:numId="18">
    <w:abstractNumId w:val="17"/>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D9"/>
    <w:rsid w:val="000436EF"/>
    <w:rsid w:val="00080574"/>
    <w:rsid w:val="000934D9"/>
    <w:rsid w:val="000F6C70"/>
    <w:rsid w:val="00131A96"/>
    <w:rsid w:val="00136F9E"/>
    <w:rsid w:val="00163C40"/>
    <w:rsid w:val="002623B5"/>
    <w:rsid w:val="0028035B"/>
    <w:rsid w:val="002845D4"/>
    <w:rsid w:val="00321D75"/>
    <w:rsid w:val="00322196"/>
    <w:rsid w:val="00336A63"/>
    <w:rsid w:val="003803AF"/>
    <w:rsid w:val="00390E7E"/>
    <w:rsid w:val="003B3CD9"/>
    <w:rsid w:val="003E1126"/>
    <w:rsid w:val="00406A48"/>
    <w:rsid w:val="00407E0B"/>
    <w:rsid w:val="00457A2C"/>
    <w:rsid w:val="004626DB"/>
    <w:rsid w:val="004754FE"/>
    <w:rsid w:val="004B0386"/>
    <w:rsid w:val="004B320E"/>
    <w:rsid w:val="004C6211"/>
    <w:rsid w:val="004F32F0"/>
    <w:rsid w:val="00530F1F"/>
    <w:rsid w:val="00547E2F"/>
    <w:rsid w:val="00550304"/>
    <w:rsid w:val="00555F5E"/>
    <w:rsid w:val="005964F5"/>
    <w:rsid w:val="005C0D07"/>
    <w:rsid w:val="005D5AD6"/>
    <w:rsid w:val="005E3405"/>
    <w:rsid w:val="00623DA5"/>
    <w:rsid w:val="006557E1"/>
    <w:rsid w:val="00670BFD"/>
    <w:rsid w:val="006A6CA2"/>
    <w:rsid w:val="006D79FD"/>
    <w:rsid w:val="00770954"/>
    <w:rsid w:val="0079127C"/>
    <w:rsid w:val="0083142F"/>
    <w:rsid w:val="00901EE6"/>
    <w:rsid w:val="009635C2"/>
    <w:rsid w:val="00981BE6"/>
    <w:rsid w:val="00981F57"/>
    <w:rsid w:val="00986161"/>
    <w:rsid w:val="0099558D"/>
    <w:rsid w:val="009A421C"/>
    <w:rsid w:val="009A797C"/>
    <w:rsid w:val="009B1C1A"/>
    <w:rsid w:val="009D586F"/>
    <w:rsid w:val="009F767C"/>
    <w:rsid w:val="00A124AF"/>
    <w:rsid w:val="00A35C22"/>
    <w:rsid w:val="00A65881"/>
    <w:rsid w:val="00AA27A5"/>
    <w:rsid w:val="00AA6B65"/>
    <w:rsid w:val="00AD6B2C"/>
    <w:rsid w:val="00AE5339"/>
    <w:rsid w:val="00B13522"/>
    <w:rsid w:val="00B83C05"/>
    <w:rsid w:val="00B84901"/>
    <w:rsid w:val="00BE57F0"/>
    <w:rsid w:val="00C04380"/>
    <w:rsid w:val="00C279C7"/>
    <w:rsid w:val="00C43BE9"/>
    <w:rsid w:val="00C542F7"/>
    <w:rsid w:val="00C91191"/>
    <w:rsid w:val="00CA4FC4"/>
    <w:rsid w:val="00CE2A30"/>
    <w:rsid w:val="00D27469"/>
    <w:rsid w:val="00D52C94"/>
    <w:rsid w:val="00D646D4"/>
    <w:rsid w:val="00D95866"/>
    <w:rsid w:val="00D977B8"/>
    <w:rsid w:val="00E01F99"/>
    <w:rsid w:val="00E05C2B"/>
    <w:rsid w:val="00E7088A"/>
    <w:rsid w:val="00E71F4F"/>
    <w:rsid w:val="00E932B5"/>
    <w:rsid w:val="00EA013F"/>
    <w:rsid w:val="00EB6375"/>
    <w:rsid w:val="00EB6810"/>
    <w:rsid w:val="00EC1B0A"/>
    <w:rsid w:val="00F7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023A"/>
  <w15:docId w15:val="{D11614EB-8E2B-453B-8800-F7ED5815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rsid w:val="000934D9"/>
    <w:rPr>
      <w:rFonts w:ascii="Tahoma" w:hAnsi="Tahoma" w:cs="Tahoma"/>
      <w:sz w:val="16"/>
      <w:szCs w:val="16"/>
    </w:rPr>
  </w:style>
  <w:style w:type="paragraph" w:styleId="a6">
    <w:name w:val="No Spacing"/>
    <w:link w:val="a7"/>
    <w:uiPriority w:val="1"/>
    <w:qFormat/>
    <w:rsid w:val="00CE2A30"/>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CE2A30"/>
    <w:rPr>
      <w:rFonts w:ascii="Times New Roman" w:eastAsia="Times New Roman" w:hAnsi="Times New Roman" w:cs="Times New Roman"/>
      <w:sz w:val="24"/>
      <w:szCs w:val="24"/>
    </w:rPr>
  </w:style>
  <w:style w:type="numbering" w:customStyle="1" w:styleId="1">
    <w:name w:val="Нет списка1"/>
    <w:next w:val="a2"/>
    <w:semiHidden/>
    <w:rsid w:val="00CE2A30"/>
  </w:style>
  <w:style w:type="paragraph" w:customStyle="1" w:styleId="a8">
    <w:name w:val="Заголовок к тексту"/>
    <w:basedOn w:val="a"/>
    <w:next w:val="a9"/>
    <w:rsid w:val="00CE2A30"/>
    <w:pPr>
      <w:suppressAutoHyphens/>
      <w:spacing w:after="480" w:line="240" w:lineRule="exact"/>
    </w:pPr>
    <w:rPr>
      <w:rFonts w:ascii="Times New Roman" w:eastAsia="Times New Roman" w:hAnsi="Times New Roman" w:cs="Times New Roman"/>
      <w:b/>
      <w:sz w:val="28"/>
      <w:szCs w:val="20"/>
    </w:rPr>
  </w:style>
  <w:style w:type="paragraph" w:customStyle="1" w:styleId="aa">
    <w:name w:val="регистрационные поля"/>
    <w:basedOn w:val="a"/>
    <w:rsid w:val="00CE2A30"/>
    <w:pPr>
      <w:spacing w:after="0" w:line="240" w:lineRule="exact"/>
      <w:jc w:val="center"/>
    </w:pPr>
    <w:rPr>
      <w:rFonts w:ascii="Times New Roman" w:eastAsia="Times New Roman" w:hAnsi="Times New Roman" w:cs="Times New Roman"/>
      <w:sz w:val="28"/>
      <w:szCs w:val="20"/>
      <w:lang w:val="en-US"/>
    </w:rPr>
  </w:style>
  <w:style w:type="paragraph" w:customStyle="1" w:styleId="ab">
    <w:name w:val="Исполнитель"/>
    <w:basedOn w:val="a9"/>
    <w:rsid w:val="00CE2A30"/>
    <w:pPr>
      <w:suppressAutoHyphens/>
      <w:spacing w:line="240" w:lineRule="exact"/>
    </w:pPr>
    <w:rPr>
      <w:szCs w:val="20"/>
    </w:rPr>
  </w:style>
  <w:style w:type="paragraph" w:styleId="ac">
    <w:name w:val="footer"/>
    <w:basedOn w:val="a"/>
    <w:link w:val="ad"/>
    <w:rsid w:val="00CE2A3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d">
    <w:name w:val="Нижний колонтитул Знак"/>
    <w:basedOn w:val="a0"/>
    <w:link w:val="ac"/>
    <w:rsid w:val="00CE2A30"/>
    <w:rPr>
      <w:rFonts w:ascii="Times New Roman" w:eastAsia="Times New Roman" w:hAnsi="Times New Roman" w:cs="Times New Roman"/>
      <w:sz w:val="28"/>
      <w:szCs w:val="20"/>
    </w:rPr>
  </w:style>
  <w:style w:type="paragraph" w:styleId="a9">
    <w:name w:val="Body Text"/>
    <w:basedOn w:val="a"/>
    <w:link w:val="ae"/>
    <w:rsid w:val="00CE2A3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9"/>
    <w:rsid w:val="00CE2A30"/>
    <w:rPr>
      <w:rFonts w:ascii="Times New Roman" w:eastAsia="Times New Roman" w:hAnsi="Times New Roman" w:cs="Times New Roman"/>
      <w:sz w:val="24"/>
      <w:szCs w:val="24"/>
    </w:rPr>
  </w:style>
  <w:style w:type="character" w:styleId="af">
    <w:name w:val="Hyperlink"/>
    <w:uiPriority w:val="99"/>
    <w:unhideWhenUsed/>
    <w:rsid w:val="00CE2A30"/>
    <w:rPr>
      <w:color w:val="0000FF"/>
      <w:u w:val="single"/>
    </w:rPr>
  </w:style>
  <w:style w:type="character" w:styleId="af0">
    <w:name w:val="line number"/>
    <w:rsid w:val="00CE2A30"/>
  </w:style>
  <w:style w:type="character" w:customStyle="1" w:styleId="4">
    <w:name w:val="Основной текст (4)_"/>
    <w:link w:val="40"/>
    <w:rsid w:val="00CE2A30"/>
    <w:rPr>
      <w:rFonts w:ascii="Verdana" w:eastAsia="Verdana" w:hAnsi="Verdana" w:cs="Verdana"/>
      <w:b/>
      <w:bCs/>
      <w:shd w:val="clear" w:color="auto" w:fill="FFFFFF"/>
    </w:rPr>
  </w:style>
  <w:style w:type="paragraph" w:customStyle="1" w:styleId="40">
    <w:name w:val="Основной текст (4)"/>
    <w:basedOn w:val="a"/>
    <w:link w:val="4"/>
    <w:rsid w:val="00CE2A30"/>
    <w:pPr>
      <w:widowControl w:val="0"/>
      <w:shd w:val="clear" w:color="auto" w:fill="FFFFFF"/>
      <w:spacing w:before="420" w:after="0" w:line="298" w:lineRule="exact"/>
    </w:pPr>
    <w:rPr>
      <w:rFonts w:ascii="Verdana" w:eastAsia="Verdana" w:hAnsi="Verdana" w:cs="Verdana"/>
      <w:b/>
      <w:bCs/>
    </w:rPr>
  </w:style>
  <w:style w:type="paragraph" w:styleId="af1">
    <w:name w:val="header"/>
    <w:basedOn w:val="a"/>
    <w:link w:val="af2"/>
    <w:uiPriority w:val="99"/>
    <w:rsid w:val="00CE2A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CE2A30"/>
    <w:rPr>
      <w:rFonts w:ascii="Times New Roman" w:eastAsia="Times New Roman" w:hAnsi="Times New Roman" w:cs="Times New Roman"/>
      <w:sz w:val="24"/>
      <w:szCs w:val="24"/>
    </w:rPr>
  </w:style>
  <w:style w:type="table" w:customStyle="1" w:styleId="10">
    <w:name w:val="Сетка таблицы1"/>
    <w:basedOn w:val="a1"/>
    <w:next w:val="a3"/>
    <w:rsid w:val="00CE2A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br_okru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dobr_okrug" TargetMode="External"/><Relationship Id="rId4" Type="http://schemas.openxmlformats.org/officeDocument/2006/relationships/webSettings" Target="webSettings.xml"/><Relationship Id="rId9" Type="http://schemas.openxmlformats.org/officeDocument/2006/relationships/hyperlink" Target="https://vk.com/dobr_okru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9742</Words>
  <Characters>55533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Вахрушева Лариса</cp:lastModifiedBy>
  <cp:revision>5</cp:revision>
  <cp:lastPrinted>2022-10-27T07:23:00Z</cp:lastPrinted>
  <dcterms:created xsi:type="dcterms:W3CDTF">2022-10-20T12:14:00Z</dcterms:created>
  <dcterms:modified xsi:type="dcterms:W3CDTF">2022-10-27T07:24:00Z</dcterms:modified>
</cp:coreProperties>
</file>