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80" w:rsidRDefault="005E3A80" w:rsidP="005E3A80">
      <w:pPr>
        <w:jc w:val="center"/>
        <w:rPr>
          <w:b/>
          <w:szCs w:val="28"/>
        </w:rPr>
      </w:pPr>
      <w:r>
        <w:rPr>
          <w:b/>
          <w:szCs w:val="28"/>
        </w:rPr>
        <w:t>Информация по охране труда</w:t>
      </w:r>
    </w:p>
    <w:p w:rsidR="005E3A80" w:rsidRDefault="005E3A80" w:rsidP="005E3A80">
      <w:pPr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за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290"/>
        <w:gridCol w:w="3339"/>
      </w:tblGrid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Наименование организации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Почтовый адрес организации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Адрес электронной почты, телефон (факс)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Ф.И.О.   руководителя организации, телефон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Ф.И.О. специалиста по охране труда, телефон</w:t>
            </w:r>
          </w:p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(указать: освобожденный/ по совмещению/ по договору).</w:t>
            </w:r>
          </w:p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При наличии службы по охране труда Ф.И.О. всех специалистов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Соответствие квалификации специалиста (специалистов) по охране труда профессиональному стандарту, утв. Приказом Минтруда России от 22.04.2021 № 274</w:t>
            </w:r>
            <w:proofErr w:type="gramStart"/>
            <w:r>
              <w:rPr>
                <w:szCs w:val="28"/>
              </w:rPr>
              <w:t>н  (</w:t>
            </w:r>
            <w:proofErr w:type="gramEnd"/>
            <w:r>
              <w:rPr>
                <w:szCs w:val="28"/>
              </w:rPr>
              <w:t>да, нет)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Среднесписочная численность работающих на 01.01.2023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Количество несчастных случаев на производстве, из них тяжелых, групповых, смертельных за 2022 год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Коэффициент частоты </w:t>
            </w:r>
          </w:p>
          <w:p w:rsidR="005E3A80" w:rsidRDefault="005E3A80">
            <w:pPr>
              <w:spacing w:after="0" w:line="25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расчитывается</w:t>
            </w:r>
            <w:proofErr w:type="spellEnd"/>
            <w:r>
              <w:rPr>
                <w:szCs w:val="28"/>
              </w:rPr>
              <w:t xml:space="preserve"> по формуле </w:t>
            </w:r>
            <w:proofErr w:type="spellStart"/>
            <w:r>
              <w:rPr>
                <w:szCs w:val="28"/>
              </w:rPr>
              <w:t>К</w:t>
            </w:r>
            <w:r>
              <w:rPr>
                <w:szCs w:val="28"/>
                <w:vertAlign w:val="subscript"/>
              </w:rPr>
              <w:t>ч</w:t>
            </w:r>
            <w:proofErr w:type="spellEnd"/>
            <w:r>
              <w:rPr>
                <w:szCs w:val="28"/>
              </w:rPr>
              <w:t xml:space="preserve">= Н *1000/ Р, где </w:t>
            </w:r>
          </w:p>
          <w:p w:rsidR="005E3A80" w:rsidRDefault="005E3A80">
            <w:pPr>
              <w:spacing w:after="0" w:line="256" w:lineRule="auto"/>
              <w:rPr>
                <w:szCs w:val="28"/>
              </w:rPr>
            </w:pPr>
            <w:r>
              <w:rPr>
                <w:szCs w:val="28"/>
              </w:rPr>
              <w:t xml:space="preserve">Н-  количество несчастных случаев за год, </w:t>
            </w:r>
          </w:p>
          <w:p w:rsidR="005E3A80" w:rsidRDefault="005E3A80">
            <w:pPr>
              <w:spacing w:after="0" w:line="256" w:lineRule="auto"/>
              <w:rPr>
                <w:szCs w:val="28"/>
              </w:rPr>
            </w:pPr>
            <w:r>
              <w:rPr>
                <w:szCs w:val="28"/>
              </w:rPr>
              <w:t>Р- численность работников).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Коэффициент тяжести </w:t>
            </w:r>
          </w:p>
          <w:p w:rsidR="005E3A80" w:rsidRDefault="005E3A80">
            <w:pPr>
              <w:spacing w:after="0" w:line="25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расчитывается</w:t>
            </w:r>
            <w:proofErr w:type="spellEnd"/>
            <w:r>
              <w:rPr>
                <w:szCs w:val="28"/>
              </w:rPr>
              <w:t xml:space="preserve"> по формуле </w:t>
            </w:r>
            <w:proofErr w:type="spellStart"/>
            <w:r>
              <w:rPr>
                <w:szCs w:val="28"/>
              </w:rPr>
              <w:t>К</w:t>
            </w:r>
            <w:r>
              <w:rPr>
                <w:szCs w:val="28"/>
                <w:vertAlign w:val="subscript"/>
              </w:rPr>
              <w:t>т</w:t>
            </w:r>
            <w:proofErr w:type="spellEnd"/>
            <w:r>
              <w:rPr>
                <w:szCs w:val="28"/>
              </w:rPr>
              <w:t xml:space="preserve">= Д/Н, где </w:t>
            </w:r>
          </w:p>
          <w:p w:rsidR="005E3A80" w:rsidRDefault="005E3A80">
            <w:pPr>
              <w:spacing w:after="0" w:line="256" w:lineRule="auto"/>
              <w:rPr>
                <w:szCs w:val="28"/>
              </w:rPr>
            </w:pPr>
            <w:r>
              <w:rPr>
                <w:szCs w:val="28"/>
              </w:rPr>
              <w:t xml:space="preserve">Д- количество дней нетрудоспособности, </w:t>
            </w:r>
          </w:p>
          <w:p w:rsidR="005E3A80" w:rsidRDefault="005E3A80">
            <w:pPr>
              <w:spacing w:after="0" w:line="256" w:lineRule="auto"/>
              <w:rPr>
                <w:szCs w:val="28"/>
              </w:rPr>
            </w:pPr>
            <w:r>
              <w:rPr>
                <w:szCs w:val="28"/>
              </w:rPr>
              <w:t>Н- количество несчастных случаев).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Наличие Системы управления охраной труда </w:t>
            </w:r>
          </w:p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(Положение) (да, нет), ст. 214 ТК РФ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Наличие Программы (плана мероприятий) по улучшению условий и охраны труда в организации (да, нет), с указанием объемов финансирования, тыс.  руб.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Использование средств Фонда социального страхования на финансирование мероприятий по улучшению условий и охраны труда, </w:t>
            </w:r>
          </w:p>
          <w:p w:rsidR="005E3A80" w:rsidRDefault="005E3A8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 (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.) /нет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Наличие комитета (комиссии) по охране труда (да, нет), ст. 224 ТК РФ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Наличие уполномоченных по охране труда (кол-во), ст. 370 ТК РФ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Проведена специальная оценка условий труда (аттестация рабочих мест по условиям труда) </w:t>
            </w:r>
          </w:p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(да - год проведения, нет)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Проводится специальная оценка условий труда </w:t>
            </w:r>
          </w:p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(в настоящее время) (да, нет)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Количество рабочих мест прошедших специальную оценку условий труда (аттестацию по условиям труда) на 01.01.2023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Количество работников, занятых на работах с вредными, опасными условиями труда, в том числе прошедших обязательные медосмотры в 2022 году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Наличие профсоюза (да/, нет), </w:t>
            </w:r>
          </w:p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ФИО председателя первичной профсоюзной организации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Количество членов профсоюза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Наличие коллективного договора (да, нет), </w:t>
            </w:r>
          </w:p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срок действия коллективного договора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jc w:val="center"/>
              <w:rPr>
                <w:szCs w:val="28"/>
              </w:rPr>
            </w:pPr>
          </w:p>
        </w:tc>
      </w:tr>
      <w:tr w:rsidR="005E3A80" w:rsidTr="005E3A8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80" w:rsidRDefault="005E3A80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Наличие вакантных мест / по каким специальностям (на момент заполнения)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80" w:rsidRDefault="005E3A80">
            <w:pPr>
              <w:spacing w:line="256" w:lineRule="auto"/>
              <w:jc w:val="center"/>
              <w:rPr>
                <w:szCs w:val="28"/>
              </w:rPr>
            </w:pPr>
          </w:p>
        </w:tc>
      </w:tr>
    </w:tbl>
    <w:p w:rsidR="005E3A80" w:rsidRDefault="005E3A80" w:rsidP="005E3A80"/>
    <w:p w:rsidR="005E3A80" w:rsidRDefault="005E3A80" w:rsidP="005E3A80">
      <w:pPr>
        <w:spacing w:line="276" w:lineRule="auto"/>
      </w:pPr>
    </w:p>
    <w:p w:rsidR="005E3A80" w:rsidRDefault="005E3A80" w:rsidP="005E3A80">
      <w:pPr>
        <w:spacing w:line="276" w:lineRule="auto"/>
      </w:pPr>
    </w:p>
    <w:p w:rsidR="00BF77DD" w:rsidRDefault="004D3FFC">
      <w:bookmarkStart w:id="0" w:name="_GoBack"/>
      <w:bookmarkEnd w:id="0"/>
    </w:p>
    <w:sectPr w:rsidR="00BF77DD" w:rsidSect="004D3F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4"/>
    <w:rsid w:val="00266E52"/>
    <w:rsid w:val="004D3FFC"/>
    <w:rsid w:val="00557C14"/>
    <w:rsid w:val="005E3A80"/>
    <w:rsid w:val="0093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95DF9-221C-4D7A-BEF6-0222DF73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8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Svistunova305</dc:creator>
  <cp:keywords/>
  <dc:description/>
  <cp:lastModifiedBy>Svistunova305</cp:lastModifiedBy>
  <cp:revision>3</cp:revision>
  <dcterms:created xsi:type="dcterms:W3CDTF">2023-01-10T06:09:00Z</dcterms:created>
  <dcterms:modified xsi:type="dcterms:W3CDTF">2023-01-10T06:10:00Z</dcterms:modified>
</cp:coreProperties>
</file>