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1B2CF" w14:textId="6D5B7A5E" w:rsidR="00C542F7" w:rsidRDefault="009D586F" w:rsidP="00C91191">
      <w:pPr>
        <w:spacing w:after="0" w:line="240" w:lineRule="auto"/>
        <w:jc w:val="both"/>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69724C8D" wp14:editId="6585A282">
            <wp:simplePos x="0" y="0"/>
            <wp:positionH relativeFrom="column">
              <wp:posOffset>-34991</wp:posOffset>
            </wp:positionH>
            <wp:positionV relativeFrom="page">
              <wp:posOffset>381256</wp:posOffset>
            </wp:positionV>
            <wp:extent cx="6106160" cy="3609340"/>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06160" cy="3609340"/>
                    </a:xfrm>
                    <a:prstGeom prst="rect">
                      <a:avLst/>
                    </a:prstGeom>
                  </pic:spPr>
                </pic:pic>
              </a:graphicData>
            </a:graphic>
            <wp14:sizeRelH relativeFrom="margin">
              <wp14:pctWidth>0</wp14:pctWidth>
            </wp14:sizeRelH>
            <wp14:sizeRelV relativeFrom="margin">
              <wp14:pctHeight>0</wp14:pctHeight>
            </wp14:sizeRelV>
          </wp:anchor>
        </w:drawing>
      </w:r>
    </w:p>
    <w:p w14:paraId="56B62440" w14:textId="77777777" w:rsidR="00555F5E" w:rsidRDefault="00555F5E" w:rsidP="00C542F7">
      <w:pPr>
        <w:spacing w:after="0" w:line="240" w:lineRule="auto"/>
        <w:jc w:val="both"/>
        <w:rPr>
          <w:rFonts w:ascii="Times New Roman" w:hAnsi="Times New Roman" w:cs="Times New Roman"/>
          <w:sz w:val="28"/>
          <w:szCs w:val="28"/>
        </w:rPr>
      </w:pPr>
    </w:p>
    <w:p w14:paraId="32E69A42" w14:textId="77777777" w:rsidR="00555F5E" w:rsidRDefault="00555F5E" w:rsidP="00C542F7">
      <w:pPr>
        <w:spacing w:after="0" w:line="240" w:lineRule="auto"/>
        <w:jc w:val="both"/>
        <w:rPr>
          <w:rFonts w:ascii="Times New Roman" w:hAnsi="Times New Roman" w:cs="Times New Roman"/>
          <w:sz w:val="28"/>
          <w:szCs w:val="28"/>
        </w:rPr>
      </w:pPr>
    </w:p>
    <w:p w14:paraId="6DD0A705" w14:textId="77777777" w:rsidR="00555F5E" w:rsidRDefault="00555F5E" w:rsidP="00C542F7">
      <w:pPr>
        <w:spacing w:after="0" w:line="240" w:lineRule="auto"/>
        <w:jc w:val="both"/>
        <w:rPr>
          <w:rFonts w:ascii="Times New Roman" w:hAnsi="Times New Roman" w:cs="Times New Roman"/>
          <w:sz w:val="28"/>
          <w:szCs w:val="28"/>
        </w:rPr>
      </w:pPr>
    </w:p>
    <w:p w14:paraId="548B2914" w14:textId="77777777" w:rsidR="00555F5E" w:rsidRDefault="00555F5E" w:rsidP="00C542F7">
      <w:pPr>
        <w:spacing w:after="0" w:line="240" w:lineRule="auto"/>
        <w:jc w:val="both"/>
        <w:rPr>
          <w:rFonts w:ascii="Times New Roman" w:hAnsi="Times New Roman" w:cs="Times New Roman"/>
          <w:sz w:val="28"/>
          <w:szCs w:val="28"/>
        </w:rPr>
      </w:pPr>
    </w:p>
    <w:p w14:paraId="0356B808" w14:textId="77777777" w:rsidR="00555F5E" w:rsidRDefault="00555F5E" w:rsidP="00C542F7">
      <w:pPr>
        <w:spacing w:after="0" w:line="240" w:lineRule="auto"/>
        <w:jc w:val="both"/>
        <w:rPr>
          <w:rFonts w:ascii="Times New Roman" w:hAnsi="Times New Roman" w:cs="Times New Roman"/>
          <w:sz w:val="28"/>
          <w:szCs w:val="28"/>
        </w:rPr>
      </w:pPr>
    </w:p>
    <w:p w14:paraId="6BA50DFF" w14:textId="77777777" w:rsidR="00555F5E" w:rsidRDefault="00555F5E" w:rsidP="00C542F7">
      <w:pPr>
        <w:spacing w:after="0" w:line="240" w:lineRule="auto"/>
        <w:jc w:val="both"/>
        <w:rPr>
          <w:rFonts w:ascii="Times New Roman" w:hAnsi="Times New Roman" w:cs="Times New Roman"/>
          <w:sz w:val="28"/>
          <w:szCs w:val="28"/>
        </w:rPr>
      </w:pPr>
    </w:p>
    <w:p w14:paraId="2689390C" w14:textId="77777777" w:rsidR="00555F5E" w:rsidRDefault="00555F5E" w:rsidP="00C542F7">
      <w:pPr>
        <w:spacing w:after="0" w:line="240" w:lineRule="auto"/>
        <w:jc w:val="both"/>
        <w:rPr>
          <w:rFonts w:ascii="Times New Roman" w:hAnsi="Times New Roman" w:cs="Times New Roman"/>
          <w:sz w:val="28"/>
          <w:szCs w:val="28"/>
        </w:rPr>
      </w:pPr>
    </w:p>
    <w:p w14:paraId="26B5AAF0" w14:textId="77777777" w:rsidR="006A6CA2" w:rsidRDefault="006A6CA2" w:rsidP="00C542F7">
      <w:pPr>
        <w:spacing w:after="0" w:line="240" w:lineRule="auto"/>
        <w:jc w:val="both"/>
        <w:rPr>
          <w:rFonts w:ascii="Times New Roman" w:hAnsi="Times New Roman" w:cs="Times New Roman"/>
          <w:sz w:val="28"/>
          <w:szCs w:val="28"/>
        </w:rPr>
      </w:pPr>
    </w:p>
    <w:p w14:paraId="116202D5" w14:textId="66D86EBB" w:rsidR="006A6CA2" w:rsidRDefault="006A6CA2" w:rsidP="00C542F7">
      <w:pPr>
        <w:spacing w:after="0" w:line="240" w:lineRule="auto"/>
        <w:jc w:val="both"/>
        <w:rPr>
          <w:rFonts w:ascii="Times New Roman" w:hAnsi="Times New Roman" w:cs="Times New Roman"/>
          <w:sz w:val="28"/>
          <w:szCs w:val="28"/>
        </w:rPr>
      </w:pPr>
    </w:p>
    <w:p w14:paraId="1CA5D44E" w14:textId="727E3913" w:rsidR="006A6CA2" w:rsidRDefault="0079127C" w:rsidP="00C542F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D6031F4" wp14:editId="0BB480BB">
                <wp:simplePos x="0" y="0"/>
                <wp:positionH relativeFrom="column">
                  <wp:posOffset>5074174</wp:posOffset>
                </wp:positionH>
                <wp:positionV relativeFrom="page">
                  <wp:posOffset>2449002</wp:posOffset>
                </wp:positionV>
                <wp:extent cx="1033227" cy="294005"/>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033227" cy="294005"/>
                        </a:xfrm>
                        <a:prstGeom prst="rect">
                          <a:avLst/>
                        </a:prstGeom>
                        <a:noFill/>
                        <a:ln w="6350">
                          <a:noFill/>
                        </a:ln>
                      </wps:spPr>
                      <wps:txbx>
                        <w:txbxContent>
                          <w:p w14:paraId="7E8B5C51" w14:textId="79425DB5" w:rsidR="0042559A" w:rsidRPr="005D5AD6" w:rsidRDefault="00B63F57" w:rsidP="0079127C">
                            <w:pPr>
                              <w:rPr>
                                <w:rFonts w:ascii="Times New Roman" w:hAnsi="Times New Roman" w:cs="Times New Roman"/>
                                <w:sz w:val="28"/>
                                <w:szCs w:val="28"/>
                              </w:rPr>
                            </w:pPr>
                            <w:r>
                              <w:rPr>
                                <w:rFonts w:ascii="Times New Roman" w:hAnsi="Times New Roman" w:cs="Times New Roman"/>
                                <w:sz w:val="28"/>
                                <w:szCs w:val="28"/>
                              </w:rPr>
                              <w:t>817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031F4" id="_x0000_t202" coordsize="21600,21600" o:spt="202" path="m,l,21600r21600,l21600,xe">
                <v:stroke joinstyle="miter"/>
                <v:path gradientshapeok="t" o:connecttype="rect"/>
              </v:shapetype>
              <v:shape id="Надпись 7" o:spid="_x0000_s1026" type="#_x0000_t202" style="position:absolute;left:0;text-align:left;margin-left:399.55pt;margin-top:192.85pt;width:81.3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" filled="f" stroked="f" strokeweight=".5pt">
                <v:textbox>
                  <w:txbxContent>
                    <w:p w14:paraId="7E8B5C51" w14:textId="79425DB5" w:rsidR="0042559A" w:rsidRPr="005D5AD6" w:rsidRDefault="00B63F57" w:rsidP="0079127C">
                      <w:pPr>
                        <w:rPr>
                          <w:rFonts w:ascii="Times New Roman" w:hAnsi="Times New Roman" w:cs="Times New Roman"/>
                          <w:sz w:val="28"/>
                          <w:szCs w:val="28"/>
                        </w:rPr>
                      </w:pPr>
                      <w:r>
                        <w:rPr>
                          <w:rFonts w:ascii="Times New Roman" w:hAnsi="Times New Roman" w:cs="Times New Roman"/>
                          <w:sz w:val="28"/>
                          <w:szCs w:val="28"/>
                        </w:rPr>
                        <w:t>817</w:t>
                      </w:r>
                    </w:p>
                  </w:txbxContent>
                </v:textbox>
                <w10:wrap anchory="page"/>
              </v:shape>
            </w:pict>
          </mc:Fallback>
        </mc:AlternateContent>
      </w:r>
      <w:r w:rsidR="006A6CA2">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ADC73BD" wp14:editId="63F98D6B">
                <wp:simplePos x="0" y="0"/>
                <wp:positionH relativeFrom="column">
                  <wp:posOffset>1242</wp:posOffset>
                </wp:positionH>
                <wp:positionV relativeFrom="page">
                  <wp:posOffset>2449002</wp:posOffset>
                </wp:positionV>
                <wp:extent cx="1438910" cy="29400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1438910" cy="294005"/>
                        </a:xfrm>
                        <a:prstGeom prst="rect">
                          <a:avLst/>
                        </a:prstGeom>
                        <a:noFill/>
                        <a:ln w="6350">
                          <a:noFill/>
                        </a:ln>
                      </wps:spPr>
                      <wps:txbx>
                        <w:txbxContent>
                          <w:p w14:paraId="47D1673F" w14:textId="4913ED56" w:rsidR="0042559A" w:rsidRPr="005D5AD6" w:rsidRDefault="00B63F57" w:rsidP="006557E1">
                            <w:pPr>
                              <w:jc w:val="center"/>
                              <w:rPr>
                                <w:rFonts w:ascii="Times New Roman" w:hAnsi="Times New Roman" w:cs="Times New Roman"/>
                                <w:sz w:val="28"/>
                                <w:szCs w:val="28"/>
                              </w:rPr>
                            </w:pPr>
                            <w:r>
                              <w:rPr>
                                <w:rFonts w:ascii="Times New Roman" w:hAnsi="Times New Roman" w:cs="Times New Roman"/>
                                <w:sz w:val="28"/>
                                <w:szCs w:val="28"/>
                              </w:rPr>
                              <w:t>24.03.2023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C73BD" id="Надпись 6" o:spid="_x0000_s1027" type="#_x0000_t202" style="position:absolute;left:0;text-align:left;margin-left:.1pt;margin-top:192.85pt;width:113.3pt;height:23.1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" filled="f" stroked="f" strokeweight=".5pt">
                <v:textbox>
                  <w:txbxContent>
                    <w:p w14:paraId="47D1673F" w14:textId="4913ED56" w:rsidR="0042559A" w:rsidRPr="005D5AD6" w:rsidRDefault="00B63F57" w:rsidP="006557E1">
                      <w:pPr>
                        <w:jc w:val="center"/>
                        <w:rPr>
                          <w:rFonts w:ascii="Times New Roman" w:hAnsi="Times New Roman" w:cs="Times New Roman"/>
                          <w:sz w:val="28"/>
                          <w:szCs w:val="28"/>
                        </w:rPr>
                      </w:pPr>
                      <w:r>
                        <w:rPr>
                          <w:rFonts w:ascii="Times New Roman" w:hAnsi="Times New Roman" w:cs="Times New Roman"/>
                          <w:sz w:val="28"/>
                          <w:szCs w:val="28"/>
                        </w:rPr>
                        <w:t>24.03.2023</w:t>
                      </w:r>
                    </w:p>
                  </w:txbxContent>
                </v:textbox>
                <w10:wrap anchory="page"/>
              </v:shape>
            </w:pict>
          </mc:Fallback>
        </mc:AlternateContent>
      </w:r>
    </w:p>
    <w:p w14:paraId="2D373CC8" w14:textId="0586548F" w:rsidR="006A6CA2" w:rsidRDefault="006A6CA2" w:rsidP="00C542F7">
      <w:pPr>
        <w:spacing w:after="0" w:line="240" w:lineRule="auto"/>
        <w:jc w:val="both"/>
        <w:rPr>
          <w:rFonts w:ascii="Times New Roman" w:hAnsi="Times New Roman" w:cs="Times New Roman"/>
          <w:sz w:val="28"/>
          <w:szCs w:val="28"/>
        </w:rPr>
      </w:pPr>
    </w:p>
    <w:p w14:paraId="5FE906CA" w14:textId="37F57F09" w:rsidR="006A6CA2" w:rsidRDefault="006A6CA2" w:rsidP="00C542F7">
      <w:pPr>
        <w:spacing w:after="0" w:line="240" w:lineRule="auto"/>
        <w:jc w:val="both"/>
        <w:rPr>
          <w:rFonts w:ascii="Times New Roman" w:hAnsi="Times New Roman" w:cs="Times New Roman"/>
          <w:sz w:val="28"/>
          <w:szCs w:val="28"/>
        </w:rPr>
      </w:pPr>
    </w:p>
    <w:p w14:paraId="3646A122" w14:textId="15B3243F" w:rsidR="006A6CA2" w:rsidRDefault="006A6CA2" w:rsidP="00C542F7">
      <w:pPr>
        <w:spacing w:after="0" w:line="240" w:lineRule="auto"/>
        <w:jc w:val="both"/>
        <w:rPr>
          <w:rFonts w:ascii="Times New Roman" w:hAnsi="Times New Roman" w:cs="Times New Roman"/>
          <w:sz w:val="28"/>
          <w:szCs w:val="28"/>
        </w:rPr>
      </w:pPr>
    </w:p>
    <w:p w14:paraId="797AD7A1" w14:textId="6F607F1E" w:rsidR="006A6CA2" w:rsidRDefault="00F03B48" w:rsidP="00C542F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9F0D94D" wp14:editId="0D01017A">
                <wp:simplePos x="0" y="0"/>
                <wp:positionH relativeFrom="column">
                  <wp:posOffset>-3810</wp:posOffset>
                </wp:positionH>
                <wp:positionV relativeFrom="page">
                  <wp:posOffset>3714750</wp:posOffset>
                </wp:positionV>
                <wp:extent cx="2552065" cy="638175"/>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2552065" cy="638175"/>
                        </a:xfrm>
                        <a:prstGeom prst="rect">
                          <a:avLst/>
                        </a:prstGeom>
                        <a:noFill/>
                        <a:ln w="6350">
                          <a:noFill/>
                        </a:ln>
                      </wps:spPr>
                      <wps:txbx>
                        <w:txbxContent>
                          <w:p w14:paraId="748E657F" w14:textId="04F1F62E" w:rsidR="0042559A" w:rsidRPr="00555F5E" w:rsidRDefault="0042559A" w:rsidP="00555F5E">
                            <w:pPr>
                              <w:spacing w:after="0" w:line="240" w:lineRule="auto"/>
                              <w:contextualSpacing/>
                              <w:rPr>
                                <w:rFonts w:ascii="Times New Roman" w:hAnsi="Times New Roman" w:cs="Times New Roman"/>
                                <w:b/>
                                <w:bCs/>
                                <w:sz w:val="28"/>
                                <w:szCs w:val="28"/>
                              </w:rPr>
                            </w:pPr>
                            <w:r w:rsidRPr="00716AC6">
                              <w:rPr>
                                <w:rFonts w:ascii="Times New Roman" w:hAnsi="Times New Roman" w:cs="Times New Roman"/>
                                <w:b/>
                                <w:bCs/>
                                <w:sz w:val="28"/>
                                <w:szCs w:val="28"/>
                              </w:rPr>
                              <w:t>Об утверждении годового отчета за 202</w:t>
                            </w:r>
                            <w:r>
                              <w:rPr>
                                <w:rFonts w:ascii="Times New Roman" w:hAnsi="Times New Roman" w:cs="Times New Roman"/>
                                <w:b/>
                                <w:bCs/>
                                <w:sz w:val="28"/>
                                <w:szCs w:val="28"/>
                              </w:rPr>
                              <w:t>2</w:t>
                            </w:r>
                            <w:r w:rsidRPr="00716AC6">
                              <w:rPr>
                                <w:rFonts w:ascii="Times New Roman" w:hAnsi="Times New Roman" w:cs="Times New Roman"/>
                                <w:b/>
                                <w:bCs/>
                                <w:sz w:val="28"/>
                                <w:szCs w:val="28"/>
                              </w:rPr>
                              <w:t xml:space="preserve">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D94D" id="Надпись 8" o:spid="_x0000_s1028" type="#_x0000_t202" style="position:absolute;left:0;text-align:left;margin-left:-.3pt;margin-top:292.5pt;width:200.9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" filled="f" stroked="f" strokeweight=".5pt">
                <v:textbox>
                  <w:txbxContent>
                    <w:p w14:paraId="748E657F" w14:textId="04F1F62E" w:rsidR="0042559A" w:rsidRPr="00555F5E" w:rsidRDefault="0042559A" w:rsidP="00555F5E">
                      <w:pPr>
                        <w:spacing w:after="0" w:line="240" w:lineRule="auto"/>
                        <w:contextualSpacing/>
                        <w:rPr>
                          <w:rFonts w:ascii="Times New Roman" w:hAnsi="Times New Roman" w:cs="Times New Roman"/>
                          <w:b/>
                          <w:bCs/>
                          <w:sz w:val="28"/>
                          <w:szCs w:val="28"/>
                        </w:rPr>
                      </w:pPr>
                      <w:r w:rsidRPr="00716AC6">
                        <w:rPr>
                          <w:rFonts w:ascii="Times New Roman" w:hAnsi="Times New Roman" w:cs="Times New Roman"/>
                          <w:b/>
                          <w:bCs/>
                          <w:sz w:val="28"/>
                          <w:szCs w:val="28"/>
                        </w:rPr>
                        <w:t>Об утверждении годового отчета за 202</w:t>
                      </w:r>
                      <w:r>
                        <w:rPr>
                          <w:rFonts w:ascii="Times New Roman" w:hAnsi="Times New Roman" w:cs="Times New Roman"/>
                          <w:b/>
                          <w:bCs/>
                          <w:sz w:val="28"/>
                          <w:szCs w:val="28"/>
                        </w:rPr>
                        <w:t>2</w:t>
                      </w:r>
                      <w:r w:rsidRPr="00716AC6">
                        <w:rPr>
                          <w:rFonts w:ascii="Times New Roman" w:hAnsi="Times New Roman" w:cs="Times New Roman"/>
                          <w:b/>
                          <w:bCs/>
                          <w:sz w:val="28"/>
                          <w:szCs w:val="28"/>
                        </w:rPr>
                        <w:t xml:space="preserve"> год</w:t>
                      </w:r>
                    </w:p>
                  </w:txbxContent>
                </v:textbox>
                <w10:wrap anchory="page"/>
              </v:shape>
            </w:pict>
          </mc:Fallback>
        </mc:AlternateContent>
      </w:r>
    </w:p>
    <w:p w14:paraId="72F6E50C" w14:textId="62794D5D" w:rsidR="006A6CA2" w:rsidRDefault="006A6CA2" w:rsidP="00C542F7">
      <w:pPr>
        <w:spacing w:after="0" w:line="240" w:lineRule="auto"/>
        <w:jc w:val="both"/>
        <w:rPr>
          <w:rFonts w:ascii="Times New Roman" w:hAnsi="Times New Roman" w:cs="Times New Roman"/>
          <w:sz w:val="28"/>
          <w:szCs w:val="28"/>
        </w:rPr>
      </w:pPr>
    </w:p>
    <w:p w14:paraId="083F48DB" w14:textId="089F7E1C" w:rsidR="006A6CA2" w:rsidRDefault="006A6CA2" w:rsidP="00C542F7">
      <w:pPr>
        <w:spacing w:after="0" w:line="240" w:lineRule="auto"/>
        <w:jc w:val="both"/>
        <w:rPr>
          <w:rFonts w:ascii="Times New Roman" w:hAnsi="Times New Roman" w:cs="Times New Roman"/>
          <w:sz w:val="28"/>
          <w:szCs w:val="28"/>
        </w:rPr>
      </w:pPr>
    </w:p>
    <w:p w14:paraId="2641230A" w14:textId="30DBB6E8" w:rsidR="006A6CA2" w:rsidRDefault="006A6CA2" w:rsidP="00C542F7">
      <w:pPr>
        <w:spacing w:after="0" w:line="240" w:lineRule="auto"/>
        <w:jc w:val="both"/>
        <w:rPr>
          <w:rFonts w:ascii="Times New Roman" w:hAnsi="Times New Roman" w:cs="Times New Roman"/>
          <w:sz w:val="28"/>
          <w:szCs w:val="28"/>
        </w:rPr>
      </w:pPr>
    </w:p>
    <w:p w14:paraId="42153E4F" w14:textId="0507F633" w:rsidR="00716AC6" w:rsidRPr="00046474" w:rsidRDefault="00716AC6" w:rsidP="00225051">
      <w:pPr>
        <w:suppressAutoHyphens/>
        <w:spacing w:after="0" w:line="240" w:lineRule="auto"/>
        <w:ind w:firstLine="709"/>
        <w:jc w:val="both"/>
        <w:rPr>
          <w:rFonts w:ascii="Times New Roman" w:eastAsia="Times New Roman" w:hAnsi="Times New Roman" w:cs="Times New Roman"/>
          <w:sz w:val="28"/>
          <w:szCs w:val="20"/>
        </w:rPr>
      </w:pPr>
      <w:r w:rsidRPr="00046474">
        <w:rPr>
          <w:rFonts w:ascii="Times New Roman" w:eastAsia="Times New Roman" w:hAnsi="Times New Roman" w:cs="Times New Roman"/>
          <w:sz w:val="28"/>
          <w:szCs w:val="20"/>
        </w:rPr>
        <w:t xml:space="preserve">В соответствии с пунктами 6.13-6.14 Порядка принятия решений </w:t>
      </w:r>
      <w:r w:rsidRPr="00046474">
        <w:rPr>
          <w:rFonts w:ascii="Times New Roman" w:eastAsia="Times New Roman" w:hAnsi="Times New Roman" w:cs="Times New Roman"/>
          <w:sz w:val="28"/>
          <w:szCs w:val="20"/>
        </w:rPr>
        <w:br/>
        <w:t>о разработке, формировании, реализации и оценке эффективности муниципальных программ Добрянского городского округа и Методикой оценки эффективности реализации муниципальных программ, утвержденных постановлением администрации Добр</w:t>
      </w:r>
      <w:bookmarkStart w:id="0" w:name="_GoBack"/>
      <w:bookmarkEnd w:id="0"/>
      <w:r w:rsidRPr="00046474">
        <w:rPr>
          <w:rFonts w:ascii="Times New Roman" w:eastAsia="Times New Roman" w:hAnsi="Times New Roman" w:cs="Times New Roman"/>
          <w:sz w:val="28"/>
          <w:szCs w:val="20"/>
        </w:rPr>
        <w:t xml:space="preserve">янского городского округа </w:t>
      </w:r>
      <w:r w:rsidRPr="00046474">
        <w:rPr>
          <w:rFonts w:ascii="Times New Roman" w:eastAsia="Times New Roman" w:hAnsi="Times New Roman" w:cs="Times New Roman"/>
          <w:sz w:val="28"/>
          <w:szCs w:val="20"/>
        </w:rPr>
        <w:br/>
        <w:t xml:space="preserve">от </w:t>
      </w:r>
      <w:r w:rsidR="00046474">
        <w:rPr>
          <w:rFonts w:ascii="Times New Roman" w:eastAsia="Times New Roman" w:hAnsi="Times New Roman" w:cs="Times New Roman"/>
          <w:sz w:val="28"/>
          <w:szCs w:val="20"/>
        </w:rPr>
        <w:t>30</w:t>
      </w:r>
      <w:r w:rsidRPr="00046474">
        <w:rPr>
          <w:rFonts w:ascii="Times New Roman" w:eastAsia="Times New Roman" w:hAnsi="Times New Roman" w:cs="Times New Roman"/>
          <w:sz w:val="28"/>
          <w:szCs w:val="20"/>
        </w:rPr>
        <w:t xml:space="preserve"> июня 202</w:t>
      </w:r>
      <w:r w:rsidR="00046474">
        <w:rPr>
          <w:rFonts w:ascii="Times New Roman" w:eastAsia="Times New Roman" w:hAnsi="Times New Roman" w:cs="Times New Roman"/>
          <w:sz w:val="28"/>
          <w:szCs w:val="20"/>
        </w:rPr>
        <w:t>2</w:t>
      </w:r>
      <w:r w:rsidRPr="00046474">
        <w:rPr>
          <w:rFonts w:ascii="Times New Roman" w:eastAsia="Times New Roman" w:hAnsi="Times New Roman" w:cs="Times New Roman"/>
          <w:sz w:val="28"/>
          <w:szCs w:val="20"/>
        </w:rPr>
        <w:t xml:space="preserve"> г. № </w:t>
      </w:r>
      <w:r w:rsidR="00046474">
        <w:rPr>
          <w:rFonts w:ascii="Times New Roman" w:eastAsia="Times New Roman" w:hAnsi="Times New Roman" w:cs="Times New Roman"/>
          <w:sz w:val="28"/>
          <w:szCs w:val="20"/>
        </w:rPr>
        <w:t>1705</w:t>
      </w:r>
      <w:r w:rsidRPr="00046474">
        <w:rPr>
          <w:rFonts w:ascii="Times New Roman" w:eastAsia="Times New Roman" w:hAnsi="Times New Roman" w:cs="Times New Roman"/>
          <w:sz w:val="28"/>
          <w:szCs w:val="20"/>
        </w:rPr>
        <w:t>, в целях повышения эффективности использования бюджетных средств и совершенствования программно-целевого метода формирования бюджета Добрянского городского округа</w:t>
      </w:r>
    </w:p>
    <w:p w14:paraId="44043C3C" w14:textId="77777777" w:rsidR="00716AC6" w:rsidRPr="00046474" w:rsidRDefault="00716AC6" w:rsidP="00225051">
      <w:pPr>
        <w:suppressAutoHyphens/>
        <w:spacing w:after="0" w:line="240" w:lineRule="auto"/>
        <w:jc w:val="both"/>
        <w:rPr>
          <w:rFonts w:ascii="Times New Roman" w:eastAsia="Times New Roman" w:hAnsi="Times New Roman" w:cs="Times New Roman"/>
          <w:sz w:val="28"/>
          <w:szCs w:val="20"/>
        </w:rPr>
      </w:pPr>
      <w:r w:rsidRPr="00046474">
        <w:rPr>
          <w:rFonts w:ascii="Times New Roman" w:eastAsia="Times New Roman" w:hAnsi="Times New Roman" w:cs="Times New Roman"/>
          <w:sz w:val="28"/>
          <w:szCs w:val="20"/>
        </w:rPr>
        <w:t>администрация округа ПОСТАНОВЛЯЕТ:</w:t>
      </w:r>
    </w:p>
    <w:p w14:paraId="718793F9" w14:textId="3BBF0820" w:rsidR="00716AC6" w:rsidRPr="00046474" w:rsidRDefault="00716AC6" w:rsidP="00225051">
      <w:pPr>
        <w:suppressAutoHyphens/>
        <w:spacing w:after="0" w:line="240" w:lineRule="auto"/>
        <w:ind w:firstLine="709"/>
        <w:jc w:val="both"/>
        <w:rPr>
          <w:rFonts w:ascii="Times New Roman" w:eastAsia="Times New Roman" w:hAnsi="Times New Roman" w:cs="Times New Roman"/>
          <w:sz w:val="28"/>
          <w:szCs w:val="20"/>
        </w:rPr>
      </w:pPr>
      <w:r w:rsidRPr="00046474">
        <w:rPr>
          <w:rFonts w:ascii="Times New Roman" w:eastAsia="Times New Roman" w:hAnsi="Times New Roman" w:cs="Times New Roman"/>
          <w:sz w:val="28"/>
          <w:szCs w:val="20"/>
        </w:rPr>
        <w:t>1. Утвердить прилагаемый годовой отчет об исполнении и оценке эффективности реализации муниципальных программ Добрянского городского округа за 202</w:t>
      </w:r>
      <w:r w:rsidR="00046474" w:rsidRPr="00046474">
        <w:rPr>
          <w:rFonts w:ascii="Times New Roman" w:eastAsia="Times New Roman" w:hAnsi="Times New Roman" w:cs="Times New Roman"/>
          <w:sz w:val="28"/>
          <w:szCs w:val="20"/>
        </w:rPr>
        <w:t>2</w:t>
      </w:r>
      <w:r w:rsidRPr="00046474">
        <w:rPr>
          <w:rFonts w:ascii="Times New Roman" w:eastAsia="Times New Roman" w:hAnsi="Times New Roman" w:cs="Times New Roman"/>
          <w:sz w:val="28"/>
          <w:szCs w:val="20"/>
        </w:rPr>
        <w:t xml:space="preserve"> год.</w:t>
      </w:r>
    </w:p>
    <w:p w14:paraId="7944B0EA" w14:textId="77777777" w:rsidR="00716AC6" w:rsidRPr="00046474" w:rsidRDefault="00716AC6" w:rsidP="00225051">
      <w:pPr>
        <w:suppressAutoHyphens/>
        <w:spacing w:after="0" w:line="240" w:lineRule="auto"/>
        <w:ind w:firstLine="709"/>
        <w:jc w:val="both"/>
        <w:rPr>
          <w:rFonts w:ascii="Times New Roman" w:eastAsia="Times New Roman" w:hAnsi="Times New Roman" w:cs="Times New Roman"/>
          <w:sz w:val="28"/>
          <w:szCs w:val="20"/>
        </w:rPr>
      </w:pPr>
      <w:r w:rsidRPr="00046474">
        <w:rPr>
          <w:rFonts w:ascii="Times New Roman" w:eastAsia="Times New Roman" w:hAnsi="Times New Roman" w:cs="Times New Roman"/>
          <w:sz w:val="28"/>
          <w:szCs w:val="20"/>
        </w:rPr>
        <w:t>2. Разместить на официальном сайте правовой информации Добрянского городского округа в информационно-телекоммуникационной сети Интернет.</w:t>
      </w:r>
    </w:p>
    <w:p w14:paraId="5B43EBC7" w14:textId="77777777" w:rsidR="00716AC6" w:rsidRPr="00046474" w:rsidRDefault="00716AC6" w:rsidP="00225051">
      <w:pPr>
        <w:spacing w:after="0" w:line="240" w:lineRule="auto"/>
        <w:rPr>
          <w:rFonts w:ascii="Times New Roman" w:eastAsia="Times New Roman" w:hAnsi="Times New Roman" w:cs="Times New Roman"/>
          <w:sz w:val="24"/>
          <w:szCs w:val="24"/>
        </w:rPr>
      </w:pPr>
    </w:p>
    <w:p w14:paraId="57B92B5A" w14:textId="77777777" w:rsidR="00716AC6" w:rsidRPr="00F03B48" w:rsidRDefault="00716AC6" w:rsidP="00225051">
      <w:pPr>
        <w:spacing w:after="0" w:line="240" w:lineRule="auto"/>
        <w:rPr>
          <w:rFonts w:ascii="Times New Roman" w:eastAsia="Times New Roman" w:hAnsi="Times New Roman" w:cs="Times New Roman"/>
          <w:sz w:val="24"/>
          <w:szCs w:val="24"/>
          <w:highlight w:val="yellow"/>
        </w:rPr>
      </w:pPr>
    </w:p>
    <w:p w14:paraId="72A08149" w14:textId="77777777" w:rsidR="00225051" w:rsidRPr="00225051" w:rsidRDefault="00225051" w:rsidP="00225051">
      <w:pPr>
        <w:spacing w:after="0" w:line="240" w:lineRule="auto"/>
        <w:jc w:val="both"/>
        <w:rPr>
          <w:rFonts w:ascii="Times New Roman" w:eastAsia="Times New Roman" w:hAnsi="Times New Roman" w:cs="Times New Roman"/>
          <w:sz w:val="28"/>
          <w:szCs w:val="28"/>
        </w:rPr>
      </w:pPr>
      <w:r w:rsidRPr="00225051">
        <w:rPr>
          <w:rFonts w:ascii="Times New Roman" w:eastAsia="Times New Roman" w:hAnsi="Times New Roman" w:cs="Times New Roman"/>
          <w:sz w:val="28"/>
          <w:szCs w:val="28"/>
        </w:rPr>
        <w:t xml:space="preserve">Временно исполняющий полномочия </w:t>
      </w:r>
    </w:p>
    <w:p w14:paraId="128CC7A8" w14:textId="77777777" w:rsidR="00225051" w:rsidRPr="00225051" w:rsidRDefault="00225051" w:rsidP="00225051">
      <w:pPr>
        <w:spacing w:after="0" w:line="240" w:lineRule="auto"/>
        <w:jc w:val="both"/>
        <w:rPr>
          <w:rFonts w:ascii="Times New Roman" w:eastAsia="Times New Roman" w:hAnsi="Times New Roman" w:cs="Times New Roman"/>
          <w:sz w:val="28"/>
          <w:szCs w:val="28"/>
        </w:rPr>
      </w:pPr>
      <w:r w:rsidRPr="00225051">
        <w:rPr>
          <w:rFonts w:ascii="Times New Roman" w:eastAsia="Times New Roman" w:hAnsi="Times New Roman" w:cs="Times New Roman"/>
          <w:sz w:val="28"/>
          <w:szCs w:val="28"/>
        </w:rPr>
        <w:t xml:space="preserve">главы городского округа – </w:t>
      </w:r>
    </w:p>
    <w:p w14:paraId="3DD42E81" w14:textId="77777777" w:rsidR="00225051" w:rsidRPr="00225051" w:rsidRDefault="00225051" w:rsidP="00225051">
      <w:pPr>
        <w:spacing w:after="0" w:line="240" w:lineRule="auto"/>
        <w:jc w:val="both"/>
        <w:rPr>
          <w:rFonts w:ascii="Times New Roman" w:eastAsia="Times New Roman" w:hAnsi="Times New Roman" w:cs="Times New Roman"/>
          <w:sz w:val="28"/>
          <w:szCs w:val="28"/>
        </w:rPr>
      </w:pPr>
      <w:r w:rsidRPr="00225051">
        <w:rPr>
          <w:rFonts w:ascii="Times New Roman" w:eastAsia="Times New Roman" w:hAnsi="Times New Roman" w:cs="Times New Roman"/>
          <w:sz w:val="28"/>
          <w:szCs w:val="28"/>
        </w:rPr>
        <w:t xml:space="preserve">главы администрации </w:t>
      </w:r>
    </w:p>
    <w:p w14:paraId="1008E6BB" w14:textId="77777777" w:rsidR="00225051" w:rsidRPr="00225051" w:rsidRDefault="00225051" w:rsidP="00225051">
      <w:pPr>
        <w:spacing w:after="0" w:line="240" w:lineRule="auto"/>
        <w:jc w:val="both"/>
        <w:rPr>
          <w:rFonts w:ascii="Times New Roman" w:eastAsia="Times New Roman" w:hAnsi="Times New Roman" w:cs="Times New Roman"/>
          <w:sz w:val="28"/>
          <w:szCs w:val="28"/>
        </w:rPr>
      </w:pPr>
      <w:r w:rsidRPr="00225051">
        <w:rPr>
          <w:rFonts w:ascii="Times New Roman" w:eastAsia="Times New Roman" w:hAnsi="Times New Roman" w:cs="Times New Roman"/>
          <w:sz w:val="28"/>
          <w:szCs w:val="28"/>
        </w:rPr>
        <w:t>Добрянского городского округа                                                Н.Н. Поздеев</w:t>
      </w:r>
      <w:r w:rsidRPr="00225051">
        <w:rPr>
          <w:rFonts w:ascii="Times New Roman" w:eastAsia="Times New Roman" w:hAnsi="Times New Roman" w:cs="Times New Roman"/>
          <w:sz w:val="28"/>
          <w:szCs w:val="28"/>
        </w:rPr>
        <w:br/>
      </w:r>
    </w:p>
    <w:p w14:paraId="794DB3FE" w14:textId="77777777" w:rsidR="00716AC6" w:rsidRPr="00F03B48" w:rsidRDefault="00716AC6" w:rsidP="00716AC6">
      <w:pPr>
        <w:suppressAutoHyphens/>
        <w:spacing w:after="0" w:line="240" w:lineRule="auto"/>
        <w:rPr>
          <w:rFonts w:ascii="Times New Roman" w:eastAsia="Times New Roman" w:hAnsi="Times New Roman" w:cs="Times New Roman"/>
          <w:sz w:val="28"/>
          <w:szCs w:val="20"/>
          <w:highlight w:val="yellow"/>
        </w:rPr>
      </w:pPr>
    </w:p>
    <w:p w14:paraId="34FF074B" w14:textId="77777777" w:rsidR="00716AC6" w:rsidRPr="00F03B48" w:rsidRDefault="00716AC6" w:rsidP="00716AC6">
      <w:pPr>
        <w:suppressAutoHyphens/>
        <w:spacing w:after="0" w:line="240" w:lineRule="auto"/>
        <w:rPr>
          <w:rFonts w:ascii="Times New Roman" w:eastAsia="Times New Roman" w:hAnsi="Times New Roman" w:cs="Times New Roman"/>
          <w:sz w:val="28"/>
          <w:szCs w:val="20"/>
          <w:highlight w:val="yellow"/>
        </w:rPr>
      </w:pPr>
    </w:p>
    <w:p w14:paraId="36C79101" w14:textId="2D9219DB" w:rsidR="00716AC6" w:rsidRPr="00F03B48" w:rsidRDefault="00716AC6" w:rsidP="00716AC6">
      <w:pPr>
        <w:suppressAutoHyphens/>
        <w:spacing w:after="0" w:line="240" w:lineRule="auto"/>
        <w:rPr>
          <w:rFonts w:ascii="Times New Roman" w:eastAsia="Times New Roman" w:hAnsi="Times New Roman" w:cs="Times New Roman"/>
          <w:b/>
          <w:sz w:val="28"/>
          <w:szCs w:val="20"/>
          <w:highlight w:val="yellow"/>
        </w:rPr>
      </w:pPr>
      <w:r w:rsidRPr="00F03B48">
        <w:rPr>
          <w:rFonts w:ascii="Times New Roman" w:eastAsia="Times New Roman" w:hAnsi="Times New Roman" w:cs="Times New Roman"/>
          <w:b/>
          <w:noProof/>
          <w:sz w:val="28"/>
          <w:szCs w:val="20"/>
          <w:highlight w:val="yellow"/>
        </w:rPr>
        <mc:AlternateContent>
          <mc:Choice Requires="wps">
            <w:drawing>
              <wp:anchor distT="0" distB="0" distL="114300" distR="114300" simplePos="0" relativeHeight="251665408" behindDoc="0" locked="0" layoutInCell="1" allowOverlap="1" wp14:anchorId="0F518BD3" wp14:editId="121E4036">
                <wp:simplePos x="0" y="0"/>
                <wp:positionH relativeFrom="page">
                  <wp:posOffset>1051560</wp:posOffset>
                </wp:positionH>
                <wp:positionV relativeFrom="page">
                  <wp:posOffset>2003425</wp:posOffset>
                </wp:positionV>
                <wp:extent cx="1278255" cy="274320"/>
                <wp:effectExtent l="3810" t="3175" r="381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669C0" w14:textId="62010269" w:rsidR="0042559A" w:rsidRPr="00CF6B24" w:rsidRDefault="0042559A" w:rsidP="00716AC6">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18BD3" id="Надпись 10" o:spid="_x0000_s1029" type="#_x0000_t202" style="position:absolute;margin-left:82.8pt;margin-top:157.75pt;width:100.65pt;height:21.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" filled="f" stroked="f">
                <v:textbox inset="0,0,0,0">
                  <w:txbxContent>
                    <w:p w14:paraId="0B9669C0" w14:textId="62010269" w:rsidR="0042559A" w:rsidRPr="00CF6B24" w:rsidRDefault="0042559A" w:rsidP="00716AC6">
                      <w:pPr>
                        <w:rPr>
                          <w:sz w:val="28"/>
                          <w:szCs w:val="28"/>
                        </w:rPr>
                      </w:pPr>
                    </w:p>
                  </w:txbxContent>
                </v:textbox>
                <w10:wrap anchorx="page" anchory="page"/>
              </v:shape>
            </w:pict>
          </mc:Fallback>
        </mc:AlternateContent>
      </w:r>
      <w:r w:rsidRPr="00F03B48">
        <w:rPr>
          <w:rFonts w:ascii="Times New Roman" w:eastAsia="Times New Roman" w:hAnsi="Times New Roman" w:cs="Times New Roman"/>
          <w:b/>
          <w:noProof/>
          <w:sz w:val="28"/>
          <w:szCs w:val="20"/>
          <w:highlight w:val="yellow"/>
        </w:rPr>
        <mc:AlternateContent>
          <mc:Choice Requires="wps">
            <w:drawing>
              <wp:anchor distT="0" distB="0" distL="114300" distR="114300" simplePos="0" relativeHeight="251666432" behindDoc="0" locked="0" layoutInCell="1" allowOverlap="1" wp14:anchorId="466DC42A" wp14:editId="301B2564">
                <wp:simplePos x="0" y="0"/>
                <wp:positionH relativeFrom="page">
                  <wp:posOffset>5999480</wp:posOffset>
                </wp:positionH>
                <wp:positionV relativeFrom="page">
                  <wp:posOffset>2029460</wp:posOffset>
                </wp:positionV>
                <wp:extent cx="1278255" cy="274320"/>
                <wp:effectExtent l="0" t="635" r="0" b="127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D728" w14:textId="5BC65707" w:rsidR="0042559A" w:rsidRPr="00482A25" w:rsidRDefault="0042559A" w:rsidP="00716AC6">
                            <w:pPr>
                              <w:pStyle w:val="a8"/>
                              <w:jc w:val="left"/>
                              <w:rPr>
                                <w:szCs w:val="28"/>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C42A" id="Надпись 9" o:spid="_x0000_s1030" type="#_x0000_t202" style="position:absolute;margin-left:472.4pt;margin-top:159.8pt;width:100.65pt;height:2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" filled="f" stroked="f">
                <v:textbox inset="0,0,0,0">
                  <w:txbxContent>
                    <w:p w14:paraId="1E40D728" w14:textId="5BC65707" w:rsidR="0042559A" w:rsidRPr="00482A25" w:rsidRDefault="0042559A" w:rsidP="00716AC6">
                      <w:pPr>
                        <w:pStyle w:val="a8"/>
                        <w:jc w:val="left"/>
                        <w:rPr>
                          <w:szCs w:val="28"/>
                          <w:lang w:val="ru-RU"/>
                        </w:rPr>
                      </w:pPr>
                    </w:p>
                  </w:txbxContent>
                </v:textbox>
                <w10:wrap anchorx="page" anchory="page"/>
              </v:shape>
            </w:pict>
          </mc:Fallback>
        </mc:AlternateContent>
      </w:r>
    </w:p>
    <w:p w14:paraId="21129527" w14:textId="77777777" w:rsidR="00716AC6" w:rsidRPr="00F03B48" w:rsidRDefault="00716AC6" w:rsidP="00716AC6">
      <w:pPr>
        <w:spacing w:after="0" w:line="240" w:lineRule="auto"/>
        <w:rPr>
          <w:rFonts w:ascii="Times New Roman" w:eastAsia="Times New Roman" w:hAnsi="Times New Roman" w:cs="Times New Roman"/>
          <w:sz w:val="28"/>
          <w:szCs w:val="28"/>
          <w:highlight w:val="yellow"/>
        </w:rPr>
      </w:pPr>
    </w:p>
    <w:p w14:paraId="60F0BF13" w14:textId="77777777" w:rsidR="00716AC6" w:rsidRPr="00F03B48" w:rsidRDefault="00716AC6" w:rsidP="00716AC6">
      <w:pPr>
        <w:spacing w:after="0" w:line="240" w:lineRule="auto"/>
        <w:rPr>
          <w:rFonts w:ascii="Times New Roman" w:eastAsia="Times New Roman" w:hAnsi="Times New Roman" w:cs="Times New Roman"/>
          <w:sz w:val="28"/>
          <w:szCs w:val="28"/>
          <w:highlight w:val="yellow"/>
        </w:rPr>
      </w:pPr>
    </w:p>
    <w:p w14:paraId="45622D40" w14:textId="77777777" w:rsidR="00225051" w:rsidRDefault="0022505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206AC88" w14:textId="40883B92" w:rsidR="00716AC6" w:rsidRPr="00046474" w:rsidRDefault="00716AC6" w:rsidP="00716AC6">
      <w:pPr>
        <w:spacing w:after="0" w:line="240" w:lineRule="auto"/>
        <w:ind w:left="5670"/>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lastRenderedPageBreak/>
        <w:t>УТВЕРЖДЕН</w:t>
      </w:r>
    </w:p>
    <w:p w14:paraId="751594B3" w14:textId="77777777" w:rsidR="00716AC6" w:rsidRPr="00046474" w:rsidRDefault="00716AC6" w:rsidP="00716AC6">
      <w:pPr>
        <w:widowControl w:val="0"/>
        <w:autoSpaceDE w:val="0"/>
        <w:autoSpaceDN w:val="0"/>
        <w:adjustRightInd w:val="0"/>
        <w:spacing w:after="0" w:line="240" w:lineRule="auto"/>
        <w:ind w:left="5670"/>
        <w:outlineLvl w:val="0"/>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 xml:space="preserve">постановлением администрации </w:t>
      </w:r>
    </w:p>
    <w:p w14:paraId="57F6992D" w14:textId="77777777" w:rsidR="00716AC6" w:rsidRPr="00046474" w:rsidRDefault="00716AC6" w:rsidP="00716AC6">
      <w:pPr>
        <w:widowControl w:val="0"/>
        <w:autoSpaceDE w:val="0"/>
        <w:autoSpaceDN w:val="0"/>
        <w:adjustRightInd w:val="0"/>
        <w:spacing w:after="0" w:line="240" w:lineRule="auto"/>
        <w:ind w:left="5670"/>
        <w:outlineLvl w:val="0"/>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 xml:space="preserve">Добрянского городского округа                              </w:t>
      </w:r>
    </w:p>
    <w:p w14:paraId="2A5F40D2" w14:textId="77777777" w:rsidR="00716AC6" w:rsidRPr="00046474" w:rsidRDefault="00716AC6" w:rsidP="00716AC6">
      <w:pPr>
        <w:widowControl w:val="0"/>
        <w:autoSpaceDE w:val="0"/>
        <w:autoSpaceDN w:val="0"/>
        <w:adjustRightInd w:val="0"/>
        <w:spacing w:after="0" w:line="240" w:lineRule="auto"/>
        <w:ind w:left="5670"/>
        <w:outlineLvl w:val="0"/>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 xml:space="preserve">от                           № </w:t>
      </w:r>
    </w:p>
    <w:p w14:paraId="23467A3A" w14:textId="77777777" w:rsidR="00716AC6" w:rsidRPr="00046474" w:rsidRDefault="00716AC6" w:rsidP="00716AC6">
      <w:pPr>
        <w:widowControl w:val="0"/>
        <w:autoSpaceDE w:val="0"/>
        <w:autoSpaceDN w:val="0"/>
        <w:adjustRightInd w:val="0"/>
        <w:spacing w:after="0" w:line="240" w:lineRule="auto"/>
        <w:outlineLvl w:val="0"/>
        <w:rPr>
          <w:rFonts w:ascii="Times New Roman" w:eastAsia="Times New Roman" w:hAnsi="Times New Roman" w:cs="Times New Roman"/>
          <w:sz w:val="28"/>
          <w:szCs w:val="28"/>
        </w:rPr>
      </w:pPr>
    </w:p>
    <w:p w14:paraId="61CBD6EA" w14:textId="77777777" w:rsidR="00716AC6" w:rsidRPr="00F03B48" w:rsidRDefault="00716AC6" w:rsidP="00716AC6">
      <w:pPr>
        <w:widowControl w:val="0"/>
        <w:autoSpaceDE w:val="0"/>
        <w:autoSpaceDN w:val="0"/>
        <w:adjustRightInd w:val="0"/>
        <w:spacing w:after="0" w:line="240" w:lineRule="auto"/>
        <w:outlineLvl w:val="0"/>
        <w:rPr>
          <w:rFonts w:ascii="Times New Roman" w:eastAsia="Times New Roman" w:hAnsi="Times New Roman" w:cs="Times New Roman"/>
          <w:sz w:val="28"/>
          <w:szCs w:val="28"/>
          <w:highlight w:val="yellow"/>
        </w:rPr>
      </w:pPr>
    </w:p>
    <w:p w14:paraId="6400B2A9" w14:textId="77777777" w:rsidR="00716AC6" w:rsidRPr="00046474" w:rsidRDefault="00716AC6" w:rsidP="00716AC6">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bookmarkStart w:id="1" w:name="Par26"/>
      <w:bookmarkEnd w:id="1"/>
      <w:r w:rsidRPr="00046474">
        <w:rPr>
          <w:rFonts w:ascii="Times New Roman" w:eastAsia="Times New Roman" w:hAnsi="Times New Roman" w:cs="Times New Roman"/>
          <w:b/>
          <w:bCs/>
          <w:sz w:val="28"/>
          <w:szCs w:val="28"/>
        </w:rPr>
        <w:t xml:space="preserve">ГОДОВОЙ ОТЧЕТ </w:t>
      </w:r>
    </w:p>
    <w:p w14:paraId="09D2ED91" w14:textId="39B5530D" w:rsidR="00716AC6" w:rsidRPr="00046474" w:rsidRDefault="00716AC6" w:rsidP="00716AC6">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46474">
        <w:rPr>
          <w:rFonts w:ascii="Times New Roman" w:eastAsia="Times New Roman" w:hAnsi="Times New Roman" w:cs="Times New Roman"/>
          <w:b/>
          <w:bCs/>
          <w:sz w:val="28"/>
          <w:szCs w:val="28"/>
        </w:rPr>
        <w:t>об исполнении и оценке эффективности реализации муниципальных программ Добрянского городского округа за 202</w:t>
      </w:r>
      <w:r w:rsidR="00046474" w:rsidRPr="00046474">
        <w:rPr>
          <w:rFonts w:ascii="Times New Roman" w:eastAsia="Times New Roman" w:hAnsi="Times New Roman" w:cs="Times New Roman"/>
          <w:b/>
          <w:bCs/>
          <w:sz w:val="28"/>
          <w:szCs w:val="28"/>
        </w:rPr>
        <w:t>2</w:t>
      </w:r>
      <w:r w:rsidRPr="00046474">
        <w:rPr>
          <w:rFonts w:ascii="Times New Roman" w:eastAsia="Times New Roman" w:hAnsi="Times New Roman" w:cs="Times New Roman"/>
          <w:b/>
          <w:bCs/>
          <w:sz w:val="28"/>
          <w:szCs w:val="28"/>
        </w:rPr>
        <w:t xml:space="preserve"> год</w:t>
      </w:r>
    </w:p>
    <w:p w14:paraId="7BF083ED" w14:textId="77777777" w:rsidR="00716AC6" w:rsidRPr="00F03B48" w:rsidRDefault="00716AC6" w:rsidP="00716AC6">
      <w:pPr>
        <w:autoSpaceDE w:val="0"/>
        <w:autoSpaceDN w:val="0"/>
        <w:adjustRightInd w:val="0"/>
        <w:spacing w:after="0" w:line="240" w:lineRule="auto"/>
        <w:jc w:val="center"/>
        <w:rPr>
          <w:rFonts w:ascii="Times New Roman" w:eastAsia="Times New Roman" w:hAnsi="Times New Roman" w:cs="Times New Roman"/>
          <w:b/>
          <w:sz w:val="28"/>
          <w:szCs w:val="28"/>
          <w:highlight w:val="yellow"/>
        </w:rPr>
      </w:pPr>
    </w:p>
    <w:p w14:paraId="55021A66" w14:textId="77777777" w:rsidR="00716AC6" w:rsidRPr="00046474" w:rsidRDefault="00716AC6" w:rsidP="00716AC6">
      <w:pPr>
        <w:numPr>
          <w:ilvl w:val="0"/>
          <w:numId w:val="1"/>
        </w:numPr>
        <w:autoSpaceDE w:val="0"/>
        <w:autoSpaceDN w:val="0"/>
        <w:adjustRightInd w:val="0"/>
        <w:spacing w:after="0" w:line="240" w:lineRule="auto"/>
        <w:jc w:val="center"/>
        <w:rPr>
          <w:rFonts w:ascii="Times New Roman" w:eastAsia="Times New Roman" w:hAnsi="Times New Roman" w:cs="Times New Roman"/>
          <w:b/>
          <w:sz w:val="28"/>
          <w:szCs w:val="28"/>
        </w:rPr>
      </w:pPr>
      <w:r w:rsidRPr="00046474">
        <w:rPr>
          <w:rFonts w:ascii="Times New Roman" w:eastAsia="Times New Roman" w:hAnsi="Times New Roman" w:cs="Times New Roman"/>
          <w:b/>
          <w:sz w:val="28"/>
          <w:szCs w:val="28"/>
        </w:rPr>
        <w:t>Общие положения</w:t>
      </w:r>
    </w:p>
    <w:p w14:paraId="4CBBAC45" w14:textId="012B7169" w:rsidR="00716AC6" w:rsidRPr="0004647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 xml:space="preserve">1.1. В соответствии с пунктом 6.13 Порядка принятия решений </w:t>
      </w:r>
      <w:r w:rsidRPr="00046474">
        <w:rPr>
          <w:rFonts w:ascii="Times New Roman" w:eastAsia="Times New Roman" w:hAnsi="Times New Roman" w:cs="Times New Roman"/>
          <w:sz w:val="28"/>
          <w:szCs w:val="28"/>
        </w:rPr>
        <w:br/>
        <w:t xml:space="preserve">о разработке, формировании, реализации и оценке эффективности муниципальных программ Добрянского городского округа, утвержденного постановлением администрации Добрянского городского округа от </w:t>
      </w:r>
      <w:r w:rsidR="00046474" w:rsidRPr="00046474">
        <w:rPr>
          <w:rFonts w:ascii="Times New Roman" w:eastAsia="Times New Roman" w:hAnsi="Times New Roman" w:cs="Times New Roman"/>
          <w:sz w:val="28"/>
          <w:szCs w:val="28"/>
        </w:rPr>
        <w:t>30</w:t>
      </w:r>
      <w:r w:rsidRPr="00046474">
        <w:rPr>
          <w:rFonts w:ascii="Times New Roman" w:eastAsia="Times New Roman" w:hAnsi="Times New Roman" w:cs="Times New Roman"/>
          <w:sz w:val="28"/>
          <w:szCs w:val="28"/>
        </w:rPr>
        <w:t xml:space="preserve"> июня </w:t>
      </w:r>
      <w:r w:rsidRPr="00046474">
        <w:rPr>
          <w:rFonts w:ascii="Times New Roman" w:eastAsia="Times New Roman" w:hAnsi="Times New Roman" w:cs="Times New Roman"/>
          <w:sz w:val="28"/>
          <w:szCs w:val="28"/>
        </w:rPr>
        <w:br/>
        <w:t>202</w:t>
      </w:r>
      <w:r w:rsidR="00046474" w:rsidRPr="00046474">
        <w:rPr>
          <w:rFonts w:ascii="Times New Roman" w:eastAsia="Times New Roman" w:hAnsi="Times New Roman" w:cs="Times New Roman"/>
          <w:sz w:val="28"/>
          <w:szCs w:val="28"/>
        </w:rPr>
        <w:t>2</w:t>
      </w:r>
      <w:r w:rsidRPr="00046474">
        <w:rPr>
          <w:rFonts w:ascii="Times New Roman" w:eastAsia="Times New Roman" w:hAnsi="Times New Roman" w:cs="Times New Roman"/>
          <w:sz w:val="28"/>
          <w:szCs w:val="28"/>
        </w:rPr>
        <w:t xml:space="preserve"> г. № </w:t>
      </w:r>
      <w:r w:rsidR="00046474" w:rsidRPr="00046474">
        <w:rPr>
          <w:rFonts w:ascii="Times New Roman" w:eastAsia="Times New Roman" w:hAnsi="Times New Roman" w:cs="Times New Roman"/>
          <w:sz w:val="28"/>
          <w:szCs w:val="28"/>
        </w:rPr>
        <w:t>1705</w:t>
      </w:r>
      <w:r w:rsidRPr="00046474">
        <w:rPr>
          <w:rFonts w:ascii="Times New Roman" w:eastAsia="Times New Roman" w:hAnsi="Times New Roman" w:cs="Times New Roman"/>
          <w:sz w:val="28"/>
          <w:szCs w:val="28"/>
        </w:rPr>
        <w:t xml:space="preserve">, управлением территориального развития и экономики администрации Добрянского городского округа подготовлен годовой отчет </w:t>
      </w:r>
      <w:r w:rsidR="00E564F9">
        <w:rPr>
          <w:rFonts w:ascii="Times New Roman" w:eastAsia="Times New Roman" w:hAnsi="Times New Roman" w:cs="Times New Roman"/>
          <w:sz w:val="28"/>
          <w:szCs w:val="28"/>
        </w:rPr>
        <w:br/>
      </w:r>
      <w:r w:rsidRPr="00046474">
        <w:rPr>
          <w:rFonts w:ascii="Times New Roman" w:eastAsia="Times New Roman" w:hAnsi="Times New Roman" w:cs="Times New Roman"/>
          <w:sz w:val="28"/>
          <w:szCs w:val="28"/>
        </w:rPr>
        <w:t>о выполнении и эффективности реализации муниципальных программ Добрянского городского округа за 202</w:t>
      </w:r>
      <w:r w:rsidR="00046474" w:rsidRPr="00046474">
        <w:rPr>
          <w:rFonts w:ascii="Times New Roman" w:eastAsia="Times New Roman" w:hAnsi="Times New Roman" w:cs="Times New Roman"/>
          <w:sz w:val="28"/>
          <w:szCs w:val="28"/>
        </w:rPr>
        <w:t>2</w:t>
      </w:r>
      <w:r w:rsidRPr="00046474">
        <w:rPr>
          <w:rFonts w:ascii="Times New Roman" w:eastAsia="Times New Roman" w:hAnsi="Times New Roman" w:cs="Times New Roman"/>
          <w:sz w:val="28"/>
          <w:szCs w:val="28"/>
        </w:rPr>
        <w:t xml:space="preserve"> год (далее – Годовой отчет). </w:t>
      </w:r>
    </w:p>
    <w:p w14:paraId="56CCBE83" w14:textId="46BA6E69" w:rsidR="00716AC6" w:rsidRPr="0004647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1.2. Годовой отчет подготовлен на основании отчетов о выполнении муниципальных программ Добрянского городского округа за 202</w:t>
      </w:r>
      <w:r w:rsidR="00046474" w:rsidRPr="00046474">
        <w:rPr>
          <w:rFonts w:ascii="Times New Roman" w:eastAsia="Times New Roman" w:hAnsi="Times New Roman" w:cs="Times New Roman"/>
          <w:sz w:val="28"/>
          <w:szCs w:val="28"/>
        </w:rPr>
        <w:t>2</w:t>
      </w:r>
      <w:r w:rsidRPr="00046474">
        <w:rPr>
          <w:rFonts w:ascii="Times New Roman" w:eastAsia="Times New Roman" w:hAnsi="Times New Roman" w:cs="Times New Roman"/>
          <w:sz w:val="28"/>
          <w:szCs w:val="28"/>
        </w:rPr>
        <w:t xml:space="preserve"> год, предоставленных ответственными исполнителями муниципальных программ.</w:t>
      </w:r>
    </w:p>
    <w:p w14:paraId="07B59391" w14:textId="30523EF8" w:rsidR="00716AC6" w:rsidRPr="0004647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 xml:space="preserve">1.3. Распоряжением администрации Добрянского городского округа </w:t>
      </w:r>
      <w:r w:rsidRPr="00046474">
        <w:rPr>
          <w:rFonts w:ascii="Times New Roman" w:eastAsia="Times New Roman" w:hAnsi="Times New Roman" w:cs="Times New Roman"/>
          <w:sz w:val="28"/>
          <w:szCs w:val="28"/>
        </w:rPr>
        <w:br/>
        <w:t xml:space="preserve">от </w:t>
      </w:r>
      <w:r w:rsidR="00046474" w:rsidRPr="00046474">
        <w:rPr>
          <w:rFonts w:ascii="Times New Roman" w:eastAsia="Times New Roman" w:hAnsi="Times New Roman" w:cs="Times New Roman"/>
          <w:sz w:val="28"/>
          <w:szCs w:val="28"/>
        </w:rPr>
        <w:t>26</w:t>
      </w:r>
      <w:r w:rsidRPr="00046474">
        <w:rPr>
          <w:rFonts w:ascii="Times New Roman" w:eastAsia="Times New Roman" w:hAnsi="Times New Roman" w:cs="Times New Roman"/>
          <w:sz w:val="28"/>
          <w:szCs w:val="28"/>
        </w:rPr>
        <w:t xml:space="preserve"> мая 202</w:t>
      </w:r>
      <w:r w:rsidR="00046474" w:rsidRPr="00046474">
        <w:rPr>
          <w:rFonts w:ascii="Times New Roman" w:eastAsia="Times New Roman" w:hAnsi="Times New Roman" w:cs="Times New Roman"/>
          <w:sz w:val="28"/>
          <w:szCs w:val="28"/>
        </w:rPr>
        <w:t>1</w:t>
      </w:r>
      <w:r w:rsidRPr="00046474">
        <w:rPr>
          <w:rFonts w:ascii="Times New Roman" w:eastAsia="Times New Roman" w:hAnsi="Times New Roman" w:cs="Times New Roman"/>
          <w:sz w:val="28"/>
          <w:szCs w:val="28"/>
        </w:rPr>
        <w:t xml:space="preserve"> г. № 1</w:t>
      </w:r>
      <w:r w:rsidR="00046474" w:rsidRPr="00046474">
        <w:rPr>
          <w:rFonts w:ascii="Times New Roman" w:eastAsia="Times New Roman" w:hAnsi="Times New Roman" w:cs="Times New Roman"/>
          <w:sz w:val="28"/>
          <w:szCs w:val="28"/>
        </w:rPr>
        <w:t>64</w:t>
      </w:r>
      <w:r w:rsidRPr="00046474">
        <w:rPr>
          <w:rFonts w:ascii="Times New Roman" w:eastAsia="Times New Roman" w:hAnsi="Times New Roman" w:cs="Times New Roman"/>
          <w:sz w:val="28"/>
          <w:szCs w:val="28"/>
        </w:rPr>
        <w:t xml:space="preserve">-р утвержден Перечень муниципальных программ Добрянского городского округа (далее – Перечень). </w:t>
      </w:r>
    </w:p>
    <w:p w14:paraId="5BEACB56" w14:textId="4ED97907" w:rsidR="00716AC6" w:rsidRPr="0004647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 xml:space="preserve">Перечень содержит 11 муниципальных программ, которые реализуются </w:t>
      </w:r>
      <w:r w:rsidRPr="00046474">
        <w:rPr>
          <w:rFonts w:ascii="Times New Roman" w:eastAsia="Times New Roman" w:hAnsi="Times New Roman" w:cs="Times New Roman"/>
          <w:sz w:val="28"/>
          <w:szCs w:val="28"/>
        </w:rPr>
        <w:br/>
        <w:t>с 01 января 202</w:t>
      </w:r>
      <w:r w:rsidR="00046474" w:rsidRPr="00046474">
        <w:rPr>
          <w:rFonts w:ascii="Times New Roman" w:eastAsia="Times New Roman" w:hAnsi="Times New Roman" w:cs="Times New Roman"/>
          <w:sz w:val="28"/>
          <w:szCs w:val="28"/>
        </w:rPr>
        <w:t>2</w:t>
      </w:r>
      <w:r w:rsidRPr="00046474">
        <w:rPr>
          <w:rFonts w:ascii="Times New Roman" w:eastAsia="Times New Roman" w:hAnsi="Times New Roman" w:cs="Times New Roman"/>
          <w:sz w:val="28"/>
          <w:szCs w:val="28"/>
        </w:rPr>
        <w:t xml:space="preserve"> года.</w:t>
      </w:r>
    </w:p>
    <w:p w14:paraId="59877BC8" w14:textId="3E21A79C" w:rsidR="00716AC6" w:rsidRPr="0004647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В течение 202</w:t>
      </w:r>
      <w:r w:rsidR="00046474" w:rsidRPr="00046474">
        <w:rPr>
          <w:rFonts w:ascii="Times New Roman" w:eastAsia="Times New Roman" w:hAnsi="Times New Roman" w:cs="Times New Roman"/>
          <w:sz w:val="28"/>
          <w:szCs w:val="28"/>
        </w:rPr>
        <w:t>2</w:t>
      </w:r>
      <w:r w:rsidRPr="00046474">
        <w:rPr>
          <w:rFonts w:ascii="Times New Roman" w:eastAsia="Times New Roman" w:hAnsi="Times New Roman" w:cs="Times New Roman"/>
          <w:sz w:val="28"/>
          <w:szCs w:val="28"/>
        </w:rPr>
        <w:t xml:space="preserve"> года в Добрянском городском округе реализовывались следующие муниципальные программы:</w:t>
      </w:r>
    </w:p>
    <w:p w14:paraId="3DA483D2" w14:textId="5D0D9740" w:rsidR="00716AC6" w:rsidRPr="00046474" w:rsidRDefault="00295CF1" w:rsidP="00716AC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bCs/>
          <w:color w:val="000000"/>
          <w:sz w:val="28"/>
          <w:szCs w:val="28"/>
        </w:rPr>
        <w:t>Функционирование и развитие системы образования</w:t>
      </w:r>
      <w:r>
        <w:rPr>
          <w:rFonts w:ascii="Times New Roman" w:eastAsia="Times New Roman" w:hAnsi="Times New Roman" w:cs="Times New Roman"/>
          <w:bCs/>
          <w:color w:val="000000"/>
          <w:sz w:val="28"/>
          <w:szCs w:val="28"/>
        </w:rPr>
        <w:t>»</w:t>
      </w:r>
      <w:r w:rsidR="00716AC6" w:rsidRPr="00046474">
        <w:rPr>
          <w:rFonts w:ascii="Times New Roman" w:eastAsia="Times New Roman" w:hAnsi="Times New Roman" w:cs="Times New Roman"/>
          <w:bCs/>
          <w:color w:val="000000"/>
          <w:sz w:val="28"/>
          <w:szCs w:val="28"/>
        </w:rPr>
        <w:t>;</w:t>
      </w:r>
    </w:p>
    <w:p w14:paraId="6B61D2CC" w14:textId="5AB88CFD" w:rsidR="00716AC6" w:rsidRPr="00046474" w:rsidRDefault="00295CF1" w:rsidP="00716AC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bCs/>
          <w:color w:val="000000"/>
          <w:sz w:val="28"/>
          <w:szCs w:val="28"/>
        </w:rPr>
        <w:t>Развитие культуры</w:t>
      </w:r>
      <w:r>
        <w:rPr>
          <w:rFonts w:ascii="Times New Roman" w:eastAsia="Times New Roman" w:hAnsi="Times New Roman" w:cs="Times New Roman"/>
          <w:bCs/>
          <w:color w:val="000000"/>
          <w:sz w:val="28"/>
          <w:szCs w:val="28"/>
        </w:rPr>
        <w:t>»</w:t>
      </w:r>
      <w:r w:rsidR="00716AC6" w:rsidRPr="00046474">
        <w:rPr>
          <w:rFonts w:ascii="Times New Roman" w:eastAsia="Times New Roman" w:hAnsi="Times New Roman" w:cs="Times New Roman"/>
          <w:bCs/>
          <w:color w:val="000000"/>
          <w:sz w:val="28"/>
          <w:szCs w:val="28"/>
        </w:rPr>
        <w:t>;</w:t>
      </w:r>
    </w:p>
    <w:p w14:paraId="22E0CF34" w14:textId="065DAF42" w:rsidR="00716AC6" w:rsidRPr="0004647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bCs/>
          <w:color w:val="000000"/>
          <w:sz w:val="28"/>
          <w:szCs w:val="28"/>
        </w:rPr>
        <w:t>Развитие физической культуры, спорта и молодежной политики</w:t>
      </w: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w:t>
      </w:r>
    </w:p>
    <w:p w14:paraId="2579B15E" w14:textId="657E2557" w:rsidR="00716AC6" w:rsidRPr="0004647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bCs/>
          <w:color w:val="000000"/>
          <w:sz w:val="28"/>
          <w:szCs w:val="28"/>
        </w:rPr>
        <w:t>Безопасный муниципалитет</w:t>
      </w: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w:t>
      </w:r>
    </w:p>
    <w:p w14:paraId="489634D2" w14:textId="27C1B1D9" w:rsidR="00716AC6" w:rsidRPr="0004647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0"/>
        </w:rPr>
        <w:t>Социальная политика</w:t>
      </w:r>
      <w:r>
        <w:rPr>
          <w:rFonts w:ascii="Times New Roman" w:eastAsia="Times New Roman" w:hAnsi="Times New Roman" w:cs="Times New Roman"/>
          <w:sz w:val="28"/>
          <w:szCs w:val="20"/>
        </w:rPr>
        <w:t>»</w:t>
      </w:r>
      <w:r w:rsidR="00716AC6" w:rsidRPr="00046474">
        <w:rPr>
          <w:rFonts w:ascii="Times New Roman" w:eastAsia="Times New Roman" w:hAnsi="Times New Roman" w:cs="Times New Roman"/>
          <w:sz w:val="28"/>
          <w:szCs w:val="20"/>
        </w:rPr>
        <w:t>;</w:t>
      </w:r>
    </w:p>
    <w:p w14:paraId="457535AE" w14:textId="55A3A5AE" w:rsidR="00716AC6" w:rsidRPr="0004647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bCs/>
          <w:color w:val="000000"/>
          <w:sz w:val="28"/>
          <w:szCs w:val="28"/>
        </w:rPr>
        <w:t>Экономическая политика</w:t>
      </w: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w:t>
      </w:r>
    </w:p>
    <w:p w14:paraId="3C992270" w14:textId="7B9F4CF7" w:rsidR="00716AC6" w:rsidRPr="0004647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bCs/>
          <w:color w:val="000000"/>
          <w:sz w:val="28"/>
          <w:szCs w:val="28"/>
        </w:rPr>
        <w:t>Развитие транспортной системы</w:t>
      </w: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w:t>
      </w:r>
    </w:p>
    <w:p w14:paraId="59CAEE70" w14:textId="48F1A711" w:rsidR="00716AC6" w:rsidRPr="0004647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bCs/>
          <w:color w:val="000000"/>
          <w:sz w:val="28"/>
          <w:szCs w:val="28"/>
        </w:rPr>
        <w:t>Управление ресурсами</w:t>
      </w: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w:t>
      </w:r>
    </w:p>
    <w:p w14:paraId="592A3107" w14:textId="7612CA1E" w:rsidR="00716AC6" w:rsidRPr="0004647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bCs/>
          <w:color w:val="000000"/>
          <w:sz w:val="28"/>
          <w:szCs w:val="28"/>
        </w:rPr>
        <w:t>Муниципальное управление</w:t>
      </w: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w:t>
      </w:r>
    </w:p>
    <w:p w14:paraId="42A7BA6D" w14:textId="2508B921" w:rsidR="00716AC6" w:rsidRPr="0004647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Развитие жилищно-коммунальной инфраструктуры</w:t>
      </w: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w:t>
      </w:r>
    </w:p>
    <w:p w14:paraId="37A7BC1E" w14:textId="6F1CDED6" w:rsidR="00716AC6" w:rsidRPr="0004647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Благоустройство территории</w:t>
      </w:r>
      <w:r>
        <w:rPr>
          <w:rFonts w:ascii="Times New Roman" w:eastAsia="Times New Roman" w:hAnsi="Times New Roman" w:cs="Times New Roman"/>
          <w:sz w:val="28"/>
          <w:szCs w:val="28"/>
        </w:rPr>
        <w:t>»</w:t>
      </w:r>
      <w:r w:rsidR="00716AC6" w:rsidRPr="00046474">
        <w:rPr>
          <w:rFonts w:ascii="Times New Roman" w:eastAsia="Times New Roman" w:hAnsi="Times New Roman" w:cs="Times New Roman"/>
          <w:sz w:val="28"/>
          <w:szCs w:val="28"/>
        </w:rPr>
        <w:t>.</w:t>
      </w:r>
    </w:p>
    <w:p w14:paraId="38E8A08B" w14:textId="78AFC953" w:rsidR="00716AC6" w:rsidRPr="00AB7AF6"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7AF6">
        <w:rPr>
          <w:rFonts w:ascii="Times New Roman" w:eastAsia="Times New Roman" w:hAnsi="Times New Roman" w:cs="Times New Roman"/>
          <w:sz w:val="28"/>
          <w:szCs w:val="28"/>
        </w:rPr>
        <w:t>1.4. Информация о финансировании муниципальных программ за 202</w:t>
      </w:r>
      <w:r w:rsidR="00AB7AF6" w:rsidRPr="00AB7AF6">
        <w:rPr>
          <w:rFonts w:ascii="Times New Roman" w:eastAsia="Times New Roman" w:hAnsi="Times New Roman" w:cs="Times New Roman"/>
          <w:sz w:val="28"/>
          <w:szCs w:val="28"/>
        </w:rPr>
        <w:t>2</w:t>
      </w:r>
      <w:r w:rsidRPr="00AB7AF6">
        <w:rPr>
          <w:rFonts w:ascii="Times New Roman" w:eastAsia="Times New Roman" w:hAnsi="Times New Roman" w:cs="Times New Roman"/>
          <w:sz w:val="28"/>
          <w:szCs w:val="28"/>
        </w:rPr>
        <w:t xml:space="preserve"> год представлена в таблице 1.</w:t>
      </w:r>
    </w:p>
    <w:p w14:paraId="4F63BF93" w14:textId="77777777"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40B94464" w14:textId="77777777" w:rsidR="00716AC6" w:rsidRPr="00F03B48"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highlight w:val="yellow"/>
        </w:rPr>
      </w:pPr>
      <w:r w:rsidRPr="00F03B48">
        <w:rPr>
          <w:rFonts w:ascii="Times New Roman" w:eastAsia="Times New Roman" w:hAnsi="Times New Roman" w:cs="Times New Roman"/>
          <w:sz w:val="28"/>
          <w:szCs w:val="28"/>
          <w:highlight w:val="yellow"/>
        </w:rPr>
        <w:t xml:space="preserve">    </w:t>
      </w:r>
    </w:p>
    <w:p w14:paraId="1E818FF0" w14:textId="77777777" w:rsidR="00716AC6" w:rsidRPr="00F03B48" w:rsidRDefault="00716AC6" w:rsidP="00716AC6">
      <w:pPr>
        <w:spacing w:after="120" w:line="240" w:lineRule="auto"/>
        <w:rPr>
          <w:rFonts w:ascii="Times New Roman" w:eastAsia="Times New Roman" w:hAnsi="Times New Roman" w:cs="Times New Roman"/>
          <w:sz w:val="24"/>
          <w:szCs w:val="24"/>
          <w:highlight w:val="yellow"/>
        </w:rPr>
      </w:pPr>
      <w:r w:rsidRPr="00F03B48">
        <w:rPr>
          <w:rFonts w:ascii="Times New Roman" w:eastAsia="Times New Roman" w:hAnsi="Times New Roman" w:cs="Times New Roman"/>
          <w:sz w:val="24"/>
          <w:szCs w:val="24"/>
          <w:highlight w:val="yellow"/>
        </w:rPr>
        <w:br w:type="page"/>
      </w:r>
    </w:p>
    <w:p w14:paraId="6B7BBB55" w14:textId="77777777" w:rsidR="00716AC6" w:rsidRPr="00F03B48" w:rsidRDefault="00716AC6" w:rsidP="00716AC6">
      <w:pPr>
        <w:spacing w:after="120" w:line="240" w:lineRule="auto"/>
        <w:jc w:val="right"/>
        <w:rPr>
          <w:rFonts w:ascii="Times New Roman" w:eastAsia="Times New Roman" w:hAnsi="Times New Roman" w:cs="Times New Roman"/>
          <w:sz w:val="24"/>
          <w:szCs w:val="24"/>
          <w:highlight w:val="yellow"/>
        </w:rPr>
      </w:pPr>
      <w:r w:rsidRPr="008F1BC2">
        <w:rPr>
          <w:rFonts w:ascii="Times New Roman" w:eastAsia="Times New Roman" w:hAnsi="Times New Roman" w:cs="Times New Roman"/>
          <w:sz w:val="24"/>
          <w:szCs w:val="24"/>
        </w:rPr>
        <w:lastRenderedPageBreak/>
        <w:t>Таблица 1</w:t>
      </w:r>
      <w:r w:rsidRPr="00F03B48">
        <w:rPr>
          <w:rFonts w:ascii="Times New Roman" w:eastAsia="Times New Roman" w:hAnsi="Times New Roman" w:cs="Times New Roman"/>
          <w:sz w:val="24"/>
          <w:szCs w:val="24"/>
          <w:highlight w:val="yellow"/>
        </w:rPr>
        <w:t xml:space="preserve"> </w:t>
      </w:r>
    </w:p>
    <w:tbl>
      <w:tblPr>
        <w:tblW w:w="9634" w:type="dxa"/>
        <w:tblLook w:val="04A0" w:firstRow="1" w:lastRow="0" w:firstColumn="1" w:lastColumn="0" w:noHBand="0" w:noVBand="1"/>
      </w:tblPr>
      <w:tblGrid>
        <w:gridCol w:w="540"/>
        <w:gridCol w:w="3543"/>
        <w:gridCol w:w="1797"/>
        <w:gridCol w:w="2195"/>
        <w:gridCol w:w="1559"/>
      </w:tblGrid>
      <w:tr w:rsidR="008F1BC2" w:rsidRPr="00E564F9" w14:paraId="751DCFF2" w14:textId="77777777" w:rsidTr="00F86737">
        <w:trPr>
          <w:trHeight w:val="506"/>
        </w:trPr>
        <w:tc>
          <w:tcPr>
            <w:tcW w:w="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4A3C46"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п/п</w:t>
            </w:r>
          </w:p>
        </w:tc>
        <w:tc>
          <w:tcPr>
            <w:tcW w:w="36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F73387"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Наименование муниципальных программ</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80A3AD" w14:textId="4A8CDC6B" w:rsidR="008F1BC2" w:rsidRPr="00E564F9" w:rsidRDefault="00F86737" w:rsidP="00F86737">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Ответственный испол</w:t>
            </w:r>
            <w:r w:rsidR="008F1BC2" w:rsidRPr="00E564F9">
              <w:rPr>
                <w:rFonts w:ascii="Times New Roman" w:eastAsia="Times New Roman" w:hAnsi="Times New Roman" w:cs="Times New Roman"/>
                <w:color w:val="000000"/>
                <w:sz w:val="24"/>
                <w:szCs w:val="24"/>
              </w:rPr>
              <w:t>нитель</w:t>
            </w:r>
          </w:p>
        </w:tc>
        <w:tc>
          <w:tcPr>
            <w:tcW w:w="3754" w:type="dxa"/>
            <w:gridSpan w:val="2"/>
            <w:tcBorders>
              <w:top w:val="single" w:sz="4" w:space="0" w:color="auto"/>
              <w:left w:val="nil"/>
              <w:bottom w:val="single" w:sz="4" w:space="0" w:color="auto"/>
              <w:right w:val="single" w:sz="4" w:space="0" w:color="auto"/>
            </w:tcBorders>
            <w:shd w:val="clear" w:color="000000" w:fill="FFFFFF"/>
            <w:vAlign w:val="bottom"/>
            <w:hideMark/>
          </w:tcPr>
          <w:p w14:paraId="0113F154"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Финансирование муниципальных программ</w:t>
            </w:r>
          </w:p>
        </w:tc>
      </w:tr>
      <w:tr w:rsidR="008F1BC2" w:rsidRPr="00E564F9" w14:paraId="38DE342D" w14:textId="77777777" w:rsidTr="008F1BC2">
        <w:trPr>
          <w:trHeight w:val="345"/>
        </w:trPr>
        <w:tc>
          <w:tcPr>
            <w:tcW w:w="530" w:type="dxa"/>
            <w:vMerge/>
            <w:tcBorders>
              <w:top w:val="single" w:sz="4" w:space="0" w:color="auto"/>
              <w:left w:val="single" w:sz="4" w:space="0" w:color="auto"/>
              <w:bottom w:val="single" w:sz="4" w:space="0" w:color="auto"/>
              <w:right w:val="single" w:sz="4" w:space="0" w:color="auto"/>
            </w:tcBorders>
            <w:vAlign w:val="center"/>
            <w:hideMark/>
          </w:tcPr>
          <w:p w14:paraId="13BF6C1B"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31A30A1F"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6C81795"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p>
        </w:tc>
        <w:tc>
          <w:tcPr>
            <w:tcW w:w="3754" w:type="dxa"/>
            <w:gridSpan w:val="2"/>
            <w:tcBorders>
              <w:top w:val="single" w:sz="4" w:space="0" w:color="auto"/>
              <w:left w:val="nil"/>
              <w:bottom w:val="single" w:sz="4" w:space="0" w:color="auto"/>
              <w:right w:val="single" w:sz="4" w:space="0" w:color="auto"/>
            </w:tcBorders>
            <w:shd w:val="clear" w:color="000000" w:fill="FFFFFF"/>
            <w:vAlign w:val="bottom"/>
            <w:hideMark/>
          </w:tcPr>
          <w:p w14:paraId="553DA48A"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2022 год</w:t>
            </w:r>
          </w:p>
        </w:tc>
      </w:tr>
      <w:tr w:rsidR="008F1BC2" w:rsidRPr="00E564F9" w14:paraId="6FC98573" w14:textId="77777777" w:rsidTr="00F86737">
        <w:trPr>
          <w:trHeight w:val="510"/>
        </w:trPr>
        <w:tc>
          <w:tcPr>
            <w:tcW w:w="530" w:type="dxa"/>
            <w:vMerge/>
            <w:tcBorders>
              <w:top w:val="single" w:sz="4" w:space="0" w:color="auto"/>
              <w:left w:val="single" w:sz="4" w:space="0" w:color="auto"/>
              <w:bottom w:val="single" w:sz="4" w:space="0" w:color="auto"/>
              <w:right w:val="single" w:sz="4" w:space="0" w:color="auto"/>
            </w:tcBorders>
            <w:vAlign w:val="center"/>
            <w:hideMark/>
          </w:tcPr>
          <w:p w14:paraId="3F84675B"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557DF310"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BE280F5"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p>
        </w:tc>
        <w:tc>
          <w:tcPr>
            <w:tcW w:w="2195" w:type="dxa"/>
            <w:tcBorders>
              <w:top w:val="nil"/>
              <w:left w:val="nil"/>
              <w:bottom w:val="single" w:sz="4" w:space="0" w:color="auto"/>
              <w:right w:val="single" w:sz="4" w:space="0" w:color="auto"/>
            </w:tcBorders>
            <w:shd w:val="clear" w:color="000000" w:fill="FFFFFF"/>
            <w:noWrap/>
            <w:vAlign w:val="center"/>
            <w:hideMark/>
          </w:tcPr>
          <w:p w14:paraId="1B7A102C"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тыс. руб. </w:t>
            </w:r>
          </w:p>
        </w:tc>
        <w:tc>
          <w:tcPr>
            <w:tcW w:w="1559" w:type="dxa"/>
            <w:tcBorders>
              <w:top w:val="nil"/>
              <w:left w:val="nil"/>
              <w:bottom w:val="single" w:sz="4" w:space="0" w:color="auto"/>
              <w:right w:val="single" w:sz="4" w:space="0" w:color="auto"/>
            </w:tcBorders>
            <w:shd w:val="clear" w:color="000000" w:fill="FFFFFF"/>
            <w:vAlign w:val="center"/>
            <w:hideMark/>
          </w:tcPr>
          <w:p w14:paraId="34CB214E"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 исполнения </w:t>
            </w:r>
          </w:p>
        </w:tc>
      </w:tr>
      <w:tr w:rsidR="008F1BC2" w:rsidRPr="00E564F9" w14:paraId="627A5F75" w14:textId="77777777" w:rsidTr="008F1BC2">
        <w:trPr>
          <w:trHeight w:val="630"/>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21117DFF"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w:t>
            </w:r>
          </w:p>
        </w:tc>
        <w:tc>
          <w:tcPr>
            <w:tcW w:w="3690" w:type="dxa"/>
            <w:tcBorders>
              <w:top w:val="nil"/>
              <w:left w:val="nil"/>
              <w:bottom w:val="single" w:sz="4" w:space="0" w:color="auto"/>
              <w:right w:val="single" w:sz="4" w:space="0" w:color="auto"/>
            </w:tcBorders>
            <w:shd w:val="clear" w:color="000000" w:fill="FFFFFF"/>
            <w:vAlign w:val="bottom"/>
            <w:hideMark/>
          </w:tcPr>
          <w:p w14:paraId="371B64CC"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МП Функционирование и развитие системы образования </w:t>
            </w:r>
          </w:p>
        </w:tc>
        <w:tc>
          <w:tcPr>
            <w:tcW w:w="1660" w:type="dxa"/>
            <w:tcBorders>
              <w:top w:val="nil"/>
              <w:left w:val="nil"/>
              <w:bottom w:val="single" w:sz="4" w:space="0" w:color="auto"/>
              <w:right w:val="single" w:sz="4" w:space="0" w:color="auto"/>
            </w:tcBorders>
            <w:shd w:val="clear" w:color="000000" w:fill="FFFFFF"/>
            <w:noWrap/>
            <w:vAlign w:val="center"/>
            <w:hideMark/>
          </w:tcPr>
          <w:p w14:paraId="30F6B2B0"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УО</w:t>
            </w:r>
          </w:p>
        </w:tc>
        <w:tc>
          <w:tcPr>
            <w:tcW w:w="2195" w:type="dxa"/>
            <w:tcBorders>
              <w:top w:val="nil"/>
              <w:left w:val="nil"/>
              <w:bottom w:val="single" w:sz="4" w:space="0" w:color="auto"/>
              <w:right w:val="single" w:sz="4" w:space="0" w:color="auto"/>
            </w:tcBorders>
            <w:shd w:val="clear" w:color="000000" w:fill="FFFFFF"/>
            <w:noWrap/>
            <w:vAlign w:val="center"/>
            <w:hideMark/>
          </w:tcPr>
          <w:p w14:paraId="0331D5D8"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897 093,8  </w:t>
            </w:r>
          </w:p>
        </w:tc>
        <w:tc>
          <w:tcPr>
            <w:tcW w:w="1559" w:type="dxa"/>
            <w:tcBorders>
              <w:top w:val="nil"/>
              <w:left w:val="nil"/>
              <w:bottom w:val="single" w:sz="4" w:space="0" w:color="auto"/>
              <w:right w:val="single" w:sz="4" w:space="0" w:color="auto"/>
            </w:tcBorders>
            <w:shd w:val="clear" w:color="000000" w:fill="FFFFFF"/>
            <w:noWrap/>
            <w:vAlign w:val="center"/>
            <w:hideMark/>
          </w:tcPr>
          <w:p w14:paraId="29E57305"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95,2  </w:t>
            </w:r>
          </w:p>
        </w:tc>
      </w:tr>
      <w:tr w:rsidR="008F1BC2" w:rsidRPr="00E564F9" w14:paraId="70F2F245" w14:textId="77777777" w:rsidTr="008F1BC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0BACF7C7"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2</w:t>
            </w:r>
          </w:p>
        </w:tc>
        <w:tc>
          <w:tcPr>
            <w:tcW w:w="3690" w:type="dxa"/>
            <w:tcBorders>
              <w:top w:val="nil"/>
              <w:left w:val="nil"/>
              <w:bottom w:val="single" w:sz="4" w:space="0" w:color="auto"/>
              <w:right w:val="single" w:sz="4" w:space="0" w:color="auto"/>
            </w:tcBorders>
            <w:shd w:val="clear" w:color="000000" w:fill="FFFFFF"/>
            <w:vAlign w:val="bottom"/>
            <w:hideMark/>
          </w:tcPr>
          <w:p w14:paraId="05AA52D5"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Развитие культуры</w:t>
            </w:r>
          </w:p>
        </w:tc>
        <w:tc>
          <w:tcPr>
            <w:tcW w:w="1660" w:type="dxa"/>
            <w:tcBorders>
              <w:top w:val="nil"/>
              <w:left w:val="nil"/>
              <w:bottom w:val="single" w:sz="4" w:space="0" w:color="auto"/>
              <w:right w:val="single" w:sz="4" w:space="0" w:color="auto"/>
            </w:tcBorders>
            <w:shd w:val="clear" w:color="000000" w:fill="FFFFFF"/>
            <w:noWrap/>
            <w:vAlign w:val="center"/>
            <w:hideMark/>
          </w:tcPr>
          <w:p w14:paraId="72385811"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УСР</w:t>
            </w:r>
          </w:p>
        </w:tc>
        <w:tc>
          <w:tcPr>
            <w:tcW w:w="2195" w:type="dxa"/>
            <w:tcBorders>
              <w:top w:val="nil"/>
              <w:left w:val="nil"/>
              <w:bottom w:val="single" w:sz="4" w:space="0" w:color="auto"/>
              <w:right w:val="single" w:sz="4" w:space="0" w:color="auto"/>
            </w:tcBorders>
            <w:shd w:val="clear" w:color="000000" w:fill="FFFFFF"/>
            <w:noWrap/>
            <w:vAlign w:val="center"/>
            <w:hideMark/>
          </w:tcPr>
          <w:p w14:paraId="76978832" w14:textId="734BBEDE" w:rsidR="008F1BC2" w:rsidRPr="00E564F9" w:rsidRDefault="008F1BC2" w:rsidP="0054550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330</w:t>
            </w:r>
            <w:r w:rsidR="0054550B" w:rsidRPr="00E564F9">
              <w:rPr>
                <w:rFonts w:ascii="Times New Roman" w:eastAsia="Times New Roman" w:hAnsi="Times New Roman" w:cs="Times New Roman"/>
                <w:color w:val="000000"/>
                <w:sz w:val="24"/>
                <w:szCs w:val="24"/>
              </w:rPr>
              <w:t> 199,9</w:t>
            </w:r>
            <w:r w:rsidRPr="00E564F9">
              <w:rPr>
                <w:rFonts w:ascii="Times New Roman" w:eastAsia="Times New Roman" w:hAnsi="Times New Roman" w:cs="Times New Roman"/>
                <w:color w:val="000000"/>
                <w:sz w:val="24"/>
                <w:szCs w:val="24"/>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14:paraId="2E50E877"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99,4  </w:t>
            </w:r>
          </w:p>
        </w:tc>
      </w:tr>
      <w:tr w:rsidR="008F1BC2" w:rsidRPr="00E564F9" w14:paraId="18B76DDC" w14:textId="77777777" w:rsidTr="008F1BC2">
        <w:trPr>
          <w:trHeight w:val="881"/>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3345477D"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3</w:t>
            </w:r>
          </w:p>
        </w:tc>
        <w:tc>
          <w:tcPr>
            <w:tcW w:w="3690" w:type="dxa"/>
            <w:tcBorders>
              <w:top w:val="nil"/>
              <w:left w:val="nil"/>
              <w:bottom w:val="single" w:sz="4" w:space="0" w:color="auto"/>
              <w:right w:val="single" w:sz="4" w:space="0" w:color="auto"/>
            </w:tcBorders>
            <w:shd w:val="clear" w:color="000000" w:fill="FFFFFF"/>
            <w:vAlign w:val="bottom"/>
            <w:hideMark/>
          </w:tcPr>
          <w:p w14:paraId="03D45B28"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Развитие физической культуры, спорта и молодежной политики</w:t>
            </w:r>
          </w:p>
        </w:tc>
        <w:tc>
          <w:tcPr>
            <w:tcW w:w="1660" w:type="dxa"/>
            <w:tcBorders>
              <w:top w:val="nil"/>
              <w:left w:val="nil"/>
              <w:bottom w:val="single" w:sz="4" w:space="0" w:color="auto"/>
              <w:right w:val="single" w:sz="4" w:space="0" w:color="auto"/>
            </w:tcBorders>
            <w:shd w:val="clear" w:color="000000" w:fill="FFFFFF"/>
            <w:noWrap/>
            <w:vAlign w:val="center"/>
            <w:hideMark/>
          </w:tcPr>
          <w:p w14:paraId="04B9D1B8"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УСР</w:t>
            </w:r>
          </w:p>
        </w:tc>
        <w:tc>
          <w:tcPr>
            <w:tcW w:w="2195" w:type="dxa"/>
            <w:tcBorders>
              <w:top w:val="nil"/>
              <w:left w:val="nil"/>
              <w:bottom w:val="single" w:sz="4" w:space="0" w:color="auto"/>
              <w:right w:val="single" w:sz="4" w:space="0" w:color="auto"/>
            </w:tcBorders>
            <w:shd w:val="clear" w:color="000000" w:fill="FFFFFF"/>
            <w:noWrap/>
            <w:vAlign w:val="center"/>
            <w:hideMark/>
          </w:tcPr>
          <w:p w14:paraId="67AF3E8E"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76 828,6  </w:t>
            </w:r>
          </w:p>
        </w:tc>
        <w:tc>
          <w:tcPr>
            <w:tcW w:w="1559" w:type="dxa"/>
            <w:tcBorders>
              <w:top w:val="nil"/>
              <w:left w:val="nil"/>
              <w:bottom w:val="single" w:sz="4" w:space="0" w:color="auto"/>
              <w:right w:val="single" w:sz="4" w:space="0" w:color="auto"/>
            </w:tcBorders>
            <w:shd w:val="clear" w:color="000000" w:fill="FFFFFF"/>
            <w:noWrap/>
            <w:vAlign w:val="center"/>
            <w:hideMark/>
          </w:tcPr>
          <w:p w14:paraId="48FFCF10"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99,8  </w:t>
            </w:r>
          </w:p>
        </w:tc>
      </w:tr>
      <w:tr w:rsidR="008F1BC2" w:rsidRPr="00E564F9" w14:paraId="0277E0AC" w14:textId="77777777" w:rsidTr="008F1BC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4FFE4A9E"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4</w:t>
            </w:r>
          </w:p>
        </w:tc>
        <w:tc>
          <w:tcPr>
            <w:tcW w:w="3690" w:type="dxa"/>
            <w:tcBorders>
              <w:top w:val="nil"/>
              <w:left w:val="nil"/>
              <w:bottom w:val="single" w:sz="4" w:space="0" w:color="auto"/>
              <w:right w:val="single" w:sz="4" w:space="0" w:color="auto"/>
            </w:tcBorders>
            <w:shd w:val="clear" w:color="000000" w:fill="FFFFFF"/>
            <w:vAlign w:val="bottom"/>
            <w:hideMark/>
          </w:tcPr>
          <w:p w14:paraId="698163FE"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Безопасный муниципалитет</w:t>
            </w:r>
          </w:p>
        </w:tc>
        <w:tc>
          <w:tcPr>
            <w:tcW w:w="1660" w:type="dxa"/>
            <w:tcBorders>
              <w:top w:val="nil"/>
              <w:left w:val="nil"/>
              <w:bottom w:val="single" w:sz="4" w:space="0" w:color="auto"/>
              <w:right w:val="single" w:sz="4" w:space="0" w:color="auto"/>
            </w:tcBorders>
            <w:shd w:val="clear" w:color="000000" w:fill="FFFFFF"/>
            <w:noWrap/>
            <w:vAlign w:val="center"/>
            <w:hideMark/>
          </w:tcPr>
          <w:p w14:paraId="23E5E3E3"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АДГО</w:t>
            </w:r>
          </w:p>
        </w:tc>
        <w:tc>
          <w:tcPr>
            <w:tcW w:w="2195" w:type="dxa"/>
            <w:tcBorders>
              <w:top w:val="nil"/>
              <w:left w:val="nil"/>
              <w:bottom w:val="single" w:sz="4" w:space="0" w:color="auto"/>
              <w:right w:val="single" w:sz="4" w:space="0" w:color="auto"/>
            </w:tcBorders>
            <w:shd w:val="clear" w:color="000000" w:fill="FFFFFF"/>
            <w:noWrap/>
            <w:vAlign w:val="center"/>
            <w:hideMark/>
          </w:tcPr>
          <w:p w14:paraId="4564426C"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14 308,1  </w:t>
            </w:r>
          </w:p>
        </w:tc>
        <w:tc>
          <w:tcPr>
            <w:tcW w:w="1559" w:type="dxa"/>
            <w:tcBorders>
              <w:top w:val="nil"/>
              <w:left w:val="nil"/>
              <w:bottom w:val="single" w:sz="4" w:space="0" w:color="auto"/>
              <w:right w:val="single" w:sz="4" w:space="0" w:color="auto"/>
            </w:tcBorders>
            <w:shd w:val="clear" w:color="000000" w:fill="FFFFFF"/>
            <w:noWrap/>
            <w:vAlign w:val="center"/>
            <w:hideMark/>
          </w:tcPr>
          <w:p w14:paraId="32550399"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99,9  </w:t>
            </w:r>
          </w:p>
        </w:tc>
      </w:tr>
      <w:tr w:rsidR="008F1BC2" w:rsidRPr="00E564F9" w14:paraId="4D4E33AD" w14:textId="77777777" w:rsidTr="008F1BC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4BF2E307"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5</w:t>
            </w:r>
          </w:p>
        </w:tc>
        <w:tc>
          <w:tcPr>
            <w:tcW w:w="3690" w:type="dxa"/>
            <w:tcBorders>
              <w:top w:val="nil"/>
              <w:left w:val="nil"/>
              <w:bottom w:val="single" w:sz="4" w:space="0" w:color="auto"/>
              <w:right w:val="single" w:sz="4" w:space="0" w:color="auto"/>
            </w:tcBorders>
            <w:shd w:val="clear" w:color="000000" w:fill="FFFFFF"/>
            <w:vAlign w:val="bottom"/>
            <w:hideMark/>
          </w:tcPr>
          <w:p w14:paraId="3FFC5465"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Социальная политика</w:t>
            </w:r>
          </w:p>
        </w:tc>
        <w:tc>
          <w:tcPr>
            <w:tcW w:w="1660" w:type="dxa"/>
            <w:tcBorders>
              <w:top w:val="nil"/>
              <w:left w:val="nil"/>
              <w:bottom w:val="single" w:sz="4" w:space="0" w:color="auto"/>
              <w:right w:val="single" w:sz="4" w:space="0" w:color="auto"/>
            </w:tcBorders>
            <w:shd w:val="clear" w:color="000000" w:fill="FFFFFF"/>
            <w:noWrap/>
            <w:vAlign w:val="center"/>
            <w:hideMark/>
          </w:tcPr>
          <w:p w14:paraId="4E3E70CC"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УСР</w:t>
            </w:r>
          </w:p>
        </w:tc>
        <w:tc>
          <w:tcPr>
            <w:tcW w:w="2195" w:type="dxa"/>
            <w:tcBorders>
              <w:top w:val="nil"/>
              <w:left w:val="nil"/>
              <w:bottom w:val="single" w:sz="4" w:space="0" w:color="auto"/>
              <w:right w:val="single" w:sz="4" w:space="0" w:color="auto"/>
            </w:tcBorders>
            <w:shd w:val="clear" w:color="000000" w:fill="FFFFFF"/>
            <w:noWrap/>
            <w:vAlign w:val="center"/>
            <w:hideMark/>
          </w:tcPr>
          <w:p w14:paraId="4C7A0E3C"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26 628,3  </w:t>
            </w:r>
          </w:p>
        </w:tc>
        <w:tc>
          <w:tcPr>
            <w:tcW w:w="1559" w:type="dxa"/>
            <w:tcBorders>
              <w:top w:val="nil"/>
              <w:left w:val="nil"/>
              <w:bottom w:val="single" w:sz="4" w:space="0" w:color="auto"/>
              <w:right w:val="single" w:sz="4" w:space="0" w:color="auto"/>
            </w:tcBorders>
            <w:shd w:val="clear" w:color="000000" w:fill="FFFFFF"/>
            <w:noWrap/>
            <w:vAlign w:val="center"/>
            <w:hideMark/>
          </w:tcPr>
          <w:p w14:paraId="0181029F"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76,7  </w:t>
            </w:r>
          </w:p>
        </w:tc>
      </w:tr>
      <w:tr w:rsidR="008F1BC2" w:rsidRPr="00E564F9" w14:paraId="3E9ED2DA" w14:textId="77777777" w:rsidTr="008F1BC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4C214A3E"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6</w:t>
            </w:r>
          </w:p>
        </w:tc>
        <w:tc>
          <w:tcPr>
            <w:tcW w:w="3690" w:type="dxa"/>
            <w:tcBorders>
              <w:top w:val="nil"/>
              <w:left w:val="nil"/>
              <w:bottom w:val="single" w:sz="4" w:space="0" w:color="auto"/>
              <w:right w:val="single" w:sz="4" w:space="0" w:color="auto"/>
            </w:tcBorders>
            <w:shd w:val="clear" w:color="000000" w:fill="FFFFFF"/>
            <w:vAlign w:val="bottom"/>
            <w:hideMark/>
          </w:tcPr>
          <w:p w14:paraId="3429FC06" w14:textId="77777777" w:rsidR="008F1BC2" w:rsidRPr="00E564F9" w:rsidRDefault="008F1BC2" w:rsidP="008F1BC2">
            <w:pPr>
              <w:spacing w:after="0" w:line="240" w:lineRule="auto"/>
              <w:rPr>
                <w:rFonts w:ascii="Times New Roman" w:eastAsia="Times New Roman" w:hAnsi="Times New Roman" w:cs="Times New Roman"/>
                <w:sz w:val="24"/>
                <w:szCs w:val="24"/>
              </w:rPr>
            </w:pPr>
            <w:r w:rsidRPr="00E564F9">
              <w:rPr>
                <w:rFonts w:ascii="Times New Roman" w:eastAsia="Times New Roman" w:hAnsi="Times New Roman" w:cs="Times New Roman"/>
                <w:sz w:val="24"/>
                <w:szCs w:val="24"/>
              </w:rPr>
              <w:t>МП Экономическая политика</w:t>
            </w:r>
          </w:p>
        </w:tc>
        <w:tc>
          <w:tcPr>
            <w:tcW w:w="1660" w:type="dxa"/>
            <w:tcBorders>
              <w:top w:val="nil"/>
              <w:left w:val="nil"/>
              <w:bottom w:val="single" w:sz="4" w:space="0" w:color="auto"/>
              <w:right w:val="single" w:sz="4" w:space="0" w:color="auto"/>
            </w:tcBorders>
            <w:shd w:val="clear" w:color="000000" w:fill="FFFFFF"/>
            <w:noWrap/>
            <w:vAlign w:val="center"/>
            <w:hideMark/>
          </w:tcPr>
          <w:p w14:paraId="49B6414E"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АДГО</w:t>
            </w:r>
          </w:p>
        </w:tc>
        <w:tc>
          <w:tcPr>
            <w:tcW w:w="2195" w:type="dxa"/>
            <w:tcBorders>
              <w:top w:val="nil"/>
              <w:left w:val="nil"/>
              <w:bottom w:val="single" w:sz="4" w:space="0" w:color="auto"/>
              <w:right w:val="single" w:sz="4" w:space="0" w:color="auto"/>
            </w:tcBorders>
            <w:shd w:val="clear" w:color="000000" w:fill="FFFFFF"/>
            <w:noWrap/>
            <w:vAlign w:val="center"/>
            <w:hideMark/>
          </w:tcPr>
          <w:p w14:paraId="6FF41FFB"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454,8  </w:t>
            </w:r>
          </w:p>
        </w:tc>
        <w:tc>
          <w:tcPr>
            <w:tcW w:w="1559" w:type="dxa"/>
            <w:tcBorders>
              <w:top w:val="nil"/>
              <w:left w:val="nil"/>
              <w:bottom w:val="single" w:sz="4" w:space="0" w:color="auto"/>
              <w:right w:val="single" w:sz="4" w:space="0" w:color="auto"/>
            </w:tcBorders>
            <w:shd w:val="clear" w:color="000000" w:fill="FFFFFF"/>
            <w:noWrap/>
            <w:vAlign w:val="center"/>
            <w:hideMark/>
          </w:tcPr>
          <w:p w14:paraId="037BC770"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63,6  </w:t>
            </w:r>
          </w:p>
        </w:tc>
      </w:tr>
      <w:tr w:rsidR="008F1BC2" w:rsidRPr="00E564F9" w14:paraId="3FEA03A5" w14:textId="77777777" w:rsidTr="008F1BC2">
        <w:trPr>
          <w:trHeight w:val="630"/>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6E0BD3C1"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7</w:t>
            </w:r>
          </w:p>
        </w:tc>
        <w:tc>
          <w:tcPr>
            <w:tcW w:w="3690" w:type="dxa"/>
            <w:tcBorders>
              <w:top w:val="nil"/>
              <w:left w:val="nil"/>
              <w:bottom w:val="single" w:sz="4" w:space="0" w:color="auto"/>
              <w:right w:val="single" w:sz="4" w:space="0" w:color="auto"/>
            </w:tcBorders>
            <w:shd w:val="clear" w:color="000000" w:fill="FFFFFF"/>
            <w:vAlign w:val="bottom"/>
            <w:hideMark/>
          </w:tcPr>
          <w:p w14:paraId="56C775CB"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Развитие транспортной системы</w:t>
            </w:r>
          </w:p>
        </w:tc>
        <w:tc>
          <w:tcPr>
            <w:tcW w:w="1660" w:type="dxa"/>
            <w:tcBorders>
              <w:top w:val="nil"/>
              <w:left w:val="nil"/>
              <w:bottom w:val="single" w:sz="4" w:space="0" w:color="auto"/>
              <w:right w:val="single" w:sz="4" w:space="0" w:color="auto"/>
            </w:tcBorders>
            <w:shd w:val="clear" w:color="000000" w:fill="FFFFFF"/>
            <w:noWrap/>
            <w:vAlign w:val="center"/>
            <w:hideMark/>
          </w:tcPr>
          <w:p w14:paraId="3CFECF21"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УЖКХиБ</w:t>
            </w:r>
          </w:p>
        </w:tc>
        <w:tc>
          <w:tcPr>
            <w:tcW w:w="2195" w:type="dxa"/>
            <w:tcBorders>
              <w:top w:val="nil"/>
              <w:left w:val="nil"/>
              <w:bottom w:val="single" w:sz="4" w:space="0" w:color="auto"/>
              <w:right w:val="single" w:sz="4" w:space="0" w:color="auto"/>
            </w:tcBorders>
            <w:shd w:val="clear" w:color="000000" w:fill="FFFFFF"/>
            <w:noWrap/>
            <w:vAlign w:val="center"/>
            <w:hideMark/>
          </w:tcPr>
          <w:p w14:paraId="165CEB6C"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298 869,6  </w:t>
            </w:r>
          </w:p>
        </w:tc>
        <w:tc>
          <w:tcPr>
            <w:tcW w:w="1559" w:type="dxa"/>
            <w:tcBorders>
              <w:top w:val="nil"/>
              <w:left w:val="nil"/>
              <w:bottom w:val="single" w:sz="4" w:space="0" w:color="auto"/>
              <w:right w:val="single" w:sz="4" w:space="0" w:color="auto"/>
            </w:tcBorders>
            <w:shd w:val="clear" w:color="000000" w:fill="FFFFFF"/>
            <w:noWrap/>
            <w:vAlign w:val="center"/>
            <w:hideMark/>
          </w:tcPr>
          <w:p w14:paraId="05C05E30"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99,3  </w:t>
            </w:r>
          </w:p>
        </w:tc>
      </w:tr>
      <w:tr w:rsidR="008F1BC2" w:rsidRPr="00E564F9" w14:paraId="13416A1E" w14:textId="77777777" w:rsidTr="008F1BC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0F9AB13A"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8</w:t>
            </w:r>
          </w:p>
        </w:tc>
        <w:tc>
          <w:tcPr>
            <w:tcW w:w="3690" w:type="dxa"/>
            <w:tcBorders>
              <w:top w:val="nil"/>
              <w:left w:val="nil"/>
              <w:bottom w:val="single" w:sz="4" w:space="0" w:color="auto"/>
              <w:right w:val="single" w:sz="4" w:space="0" w:color="auto"/>
            </w:tcBorders>
            <w:shd w:val="clear" w:color="000000" w:fill="FFFFFF"/>
            <w:vAlign w:val="bottom"/>
            <w:hideMark/>
          </w:tcPr>
          <w:p w14:paraId="3C8DC135"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Управление ресурсами</w:t>
            </w:r>
          </w:p>
        </w:tc>
        <w:tc>
          <w:tcPr>
            <w:tcW w:w="1660" w:type="dxa"/>
            <w:tcBorders>
              <w:top w:val="nil"/>
              <w:left w:val="nil"/>
              <w:bottom w:val="single" w:sz="4" w:space="0" w:color="auto"/>
              <w:right w:val="single" w:sz="4" w:space="0" w:color="auto"/>
            </w:tcBorders>
            <w:shd w:val="clear" w:color="000000" w:fill="FFFFFF"/>
            <w:noWrap/>
            <w:vAlign w:val="center"/>
            <w:hideMark/>
          </w:tcPr>
          <w:p w14:paraId="2539DE81"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УИЗО</w:t>
            </w:r>
          </w:p>
        </w:tc>
        <w:tc>
          <w:tcPr>
            <w:tcW w:w="2195" w:type="dxa"/>
            <w:tcBorders>
              <w:top w:val="nil"/>
              <w:left w:val="nil"/>
              <w:bottom w:val="single" w:sz="4" w:space="0" w:color="auto"/>
              <w:right w:val="single" w:sz="4" w:space="0" w:color="auto"/>
            </w:tcBorders>
            <w:shd w:val="clear" w:color="000000" w:fill="FFFFFF"/>
            <w:noWrap/>
            <w:vAlign w:val="center"/>
            <w:hideMark/>
          </w:tcPr>
          <w:p w14:paraId="3819C2F2" w14:textId="67EA10E7" w:rsidR="008F1BC2" w:rsidRPr="00E564F9" w:rsidRDefault="00812B28"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80 689,0</w:t>
            </w:r>
            <w:r w:rsidR="008F1BC2" w:rsidRPr="00E564F9">
              <w:rPr>
                <w:rFonts w:ascii="Times New Roman" w:eastAsia="Times New Roman" w:hAnsi="Times New Roman" w:cs="Times New Roman"/>
                <w:color w:val="000000"/>
                <w:sz w:val="24"/>
                <w:szCs w:val="24"/>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14:paraId="4F588DB6"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99,2  </w:t>
            </w:r>
          </w:p>
        </w:tc>
      </w:tr>
      <w:tr w:rsidR="008F1BC2" w:rsidRPr="00E564F9" w14:paraId="209B156F" w14:textId="77777777" w:rsidTr="008F1BC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4F90C30F"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w:t>
            </w:r>
          </w:p>
        </w:tc>
        <w:tc>
          <w:tcPr>
            <w:tcW w:w="3690" w:type="dxa"/>
            <w:tcBorders>
              <w:top w:val="nil"/>
              <w:left w:val="nil"/>
              <w:bottom w:val="single" w:sz="4" w:space="0" w:color="auto"/>
              <w:right w:val="single" w:sz="4" w:space="0" w:color="auto"/>
            </w:tcBorders>
            <w:shd w:val="clear" w:color="000000" w:fill="FFFFFF"/>
            <w:vAlign w:val="bottom"/>
            <w:hideMark/>
          </w:tcPr>
          <w:p w14:paraId="7F97FF32"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Муниципальное управление</w:t>
            </w:r>
          </w:p>
        </w:tc>
        <w:tc>
          <w:tcPr>
            <w:tcW w:w="1660" w:type="dxa"/>
            <w:tcBorders>
              <w:top w:val="nil"/>
              <w:left w:val="nil"/>
              <w:bottom w:val="single" w:sz="4" w:space="0" w:color="auto"/>
              <w:right w:val="single" w:sz="4" w:space="0" w:color="auto"/>
            </w:tcBorders>
            <w:shd w:val="clear" w:color="000000" w:fill="FFFFFF"/>
            <w:noWrap/>
            <w:vAlign w:val="center"/>
            <w:hideMark/>
          </w:tcPr>
          <w:p w14:paraId="05261ED3"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АДГО</w:t>
            </w:r>
          </w:p>
        </w:tc>
        <w:tc>
          <w:tcPr>
            <w:tcW w:w="2195" w:type="dxa"/>
            <w:tcBorders>
              <w:top w:val="nil"/>
              <w:left w:val="nil"/>
              <w:bottom w:val="single" w:sz="4" w:space="0" w:color="auto"/>
              <w:right w:val="single" w:sz="4" w:space="0" w:color="auto"/>
            </w:tcBorders>
            <w:shd w:val="clear" w:color="000000" w:fill="FFFFFF"/>
            <w:noWrap/>
            <w:vAlign w:val="center"/>
            <w:hideMark/>
          </w:tcPr>
          <w:p w14:paraId="2279294B"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39 262,4  </w:t>
            </w:r>
          </w:p>
        </w:tc>
        <w:tc>
          <w:tcPr>
            <w:tcW w:w="1559" w:type="dxa"/>
            <w:tcBorders>
              <w:top w:val="nil"/>
              <w:left w:val="nil"/>
              <w:bottom w:val="single" w:sz="4" w:space="0" w:color="auto"/>
              <w:right w:val="single" w:sz="4" w:space="0" w:color="auto"/>
            </w:tcBorders>
            <w:shd w:val="clear" w:color="000000" w:fill="FFFFFF"/>
            <w:noWrap/>
            <w:vAlign w:val="center"/>
            <w:hideMark/>
          </w:tcPr>
          <w:p w14:paraId="1D31F545"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99,9  </w:t>
            </w:r>
          </w:p>
        </w:tc>
      </w:tr>
      <w:tr w:rsidR="008F1BC2" w:rsidRPr="00E564F9" w14:paraId="118E7D6A" w14:textId="77777777" w:rsidTr="008F1BC2">
        <w:trPr>
          <w:trHeight w:val="61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78921418"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w:t>
            </w:r>
          </w:p>
        </w:tc>
        <w:tc>
          <w:tcPr>
            <w:tcW w:w="3690" w:type="dxa"/>
            <w:tcBorders>
              <w:top w:val="nil"/>
              <w:left w:val="nil"/>
              <w:bottom w:val="single" w:sz="4" w:space="0" w:color="auto"/>
              <w:right w:val="single" w:sz="4" w:space="0" w:color="auto"/>
            </w:tcBorders>
            <w:shd w:val="clear" w:color="000000" w:fill="FFFFFF"/>
            <w:vAlign w:val="bottom"/>
            <w:hideMark/>
          </w:tcPr>
          <w:p w14:paraId="1719D595"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МП Развитие жилищно-коммунальной инфраструктурой </w:t>
            </w:r>
          </w:p>
        </w:tc>
        <w:tc>
          <w:tcPr>
            <w:tcW w:w="1660" w:type="dxa"/>
            <w:tcBorders>
              <w:top w:val="nil"/>
              <w:left w:val="nil"/>
              <w:bottom w:val="single" w:sz="4" w:space="0" w:color="auto"/>
              <w:right w:val="single" w:sz="4" w:space="0" w:color="auto"/>
            </w:tcBorders>
            <w:shd w:val="clear" w:color="000000" w:fill="FFFFFF"/>
            <w:noWrap/>
            <w:vAlign w:val="center"/>
            <w:hideMark/>
          </w:tcPr>
          <w:p w14:paraId="55236827"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УЖКХиБ</w:t>
            </w:r>
          </w:p>
        </w:tc>
        <w:tc>
          <w:tcPr>
            <w:tcW w:w="2195" w:type="dxa"/>
            <w:tcBorders>
              <w:top w:val="nil"/>
              <w:left w:val="nil"/>
              <w:bottom w:val="single" w:sz="4" w:space="0" w:color="auto"/>
              <w:right w:val="single" w:sz="4" w:space="0" w:color="auto"/>
            </w:tcBorders>
            <w:shd w:val="clear" w:color="000000" w:fill="FFFFFF"/>
            <w:noWrap/>
            <w:vAlign w:val="center"/>
            <w:hideMark/>
          </w:tcPr>
          <w:p w14:paraId="4A5F94C2"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200 007,1  </w:t>
            </w:r>
          </w:p>
        </w:tc>
        <w:tc>
          <w:tcPr>
            <w:tcW w:w="1559" w:type="dxa"/>
            <w:tcBorders>
              <w:top w:val="nil"/>
              <w:left w:val="nil"/>
              <w:bottom w:val="single" w:sz="4" w:space="0" w:color="auto"/>
              <w:right w:val="single" w:sz="4" w:space="0" w:color="auto"/>
            </w:tcBorders>
            <w:shd w:val="clear" w:color="000000" w:fill="FFFFFF"/>
            <w:noWrap/>
            <w:vAlign w:val="center"/>
            <w:hideMark/>
          </w:tcPr>
          <w:p w14:paraId="4FDAA23A"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73,2  </w:t>
            </w:r>
          </w:p>
        </w:tc>
      </w:tr>
      <w:tr w:rsidR="008F1BC2" w:rsidRPr="00E564F9" w14:paraId="538D0F66" w14:textId="77777777" w:rsidTr="008F1BC2">
        <w:trPr>
          <w:trHeight w:val="315"/>
        </w:trPr>
        <w:tc>
          <w:tcPr>
            <w:tcW w:w="530" w:type="dxa"/>
            <w:tcBorders>
              <w:top w:val="nil"/>
              <w:left w:val="single" w:sz="4" w:space="0" w:color="auto"/>
              <w:bottom w:val="single" w:sz="4" w:space="0" w:color="auto"/>
              <w:right w:val="single" w:sz="4" w:space="0" w:color="auto"/>
            </w:tcBorders>
            <w:shd w:val="clear" w:color="000000" w:fill="FFFFFF"/>
            <w:noWrap/>
            <w:vAlign w:val="center"/>
            <w:hideMark/>
          </w:tcPr>
          <w:p w14:paraId="226E0607"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11</w:t>
            </w:r>
          </w:p>
        </w:tc>
        <w:tc>
          <w:tcPr>
            <w:tcW w:w="3690" w:type="dxa"/>
            <w:tcBorders>
              <w:top w:val="nil"/>
              <w:left w:val="nil"/>
              <w:bottom w:val="single" w:sz="4" w:space="0" w:color="auto"/>
              <w:right w:val="single" w:sz="4" w:space="0" w:color="auto"/>
            </w:tcBorders>
            <w:shd w:val="clear" w:color="000000" w:fill="FFFFFF"/>
            <w:vAlign w:val="bottom"/>
            <w:hideMark/>
          </w:tcPr>
          <w:p w14:paraId="71EA0F0F"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Благоустройство территории</w:t>
            </w:r>
          </w:p>
        </w:tc>
        <w:tc>
          <w:tcPr>
            <w:tcW w:w="1660" w:type="dxa"/>
            <w:tcBorders>
              <w:top w:val="nil"/>
              <w:left w:val="nil"/>
              <w:bottom w:val="single" w:sz="4" w:space="0" w:color="auto"/>
              <w:right w:val="single" w:sz="4" w:space="0" w:color="auto"/>
            </w:tcBorders>
            <w:shd w:val="clear" w:color="000000" w:fill="FFFFFF"/>
            <w:noWrap/>
            <w:vAlign w:val="center"/>
            <w:hideMark/>
          </w:tcPr>
          <w:p w14:paraId="3B50AE75"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УЖКХиБ</w:t>
            </w:r>
          </w:p>
        </w:tc>
        <w:tc>
          <w:tcPr>
            <w:tcW w:w="2195" w:type="dxa"/>
            <w:tcBorders>
              <w:top w:val="nil"/>
              <w:left w:val="nil"/>
              <w:bottom w:val="single" w:sz="4" w:space="0" w:color="auto"/>
              <w:right w:val="single" w:sz="4" w:space="0" w:color="auto"/>
            </w:tcBorders>
            <w:shd w:val="clear" w:color="000000" w:fill="FFFFFF"/>
            <w:noWrap/>
            <w:vAlign w:val="center"/>
            <w:hideMark/>
          </w:tcPr>
          <w:p w14:paraId="214189A9" w14:textId="52D330FA" w:rsidR="008F1BC2" w:rsidRPr="00E564F9" w:rsidRDefault="008F1BC2" w:rsidP="006D0AE3">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139 653,</w:t>
            </w:r>
            <w:r w:rsidR="006D0AE3" w:rsidRPr="00E564F9">
              <w:rPr>
                <w:rFonts w:ascii="Times New Roman" w:eastAsia="Times New Roman" w:hAnsi="Times New Roman" w:cs="Times New Roman"/>
                <w:color w:val="000000"/>
                <w:sz w:val="24"/>
                <w:szCs w:val="24"/>
              </w:rPr>
              <w:t>5</w:t>
            </w:r>
            <w:r w:rsidRPr="00E564F9">
              <w:rPr>
                <w:rFonts w:ascii="Times New Roman" w:eastAsia="Times New Roman" w:hAnsi="Times New Roman" w:cs="Times New Roman"/>
                <w:color w:val="000000"/>
                <w:sz w:val="24"/>
                <w:szCs w:val="24"/>
              </w:rPr>
              <w:t xml:space="preserve">  </w:t>
            </w:r>
          </w:p>
        </w:tc>
        <w:tc>
          <w:tcPr>
            <w:tcW w:w="1559" w:type="dxa"/>
            <w:tcBorders>
              <w:top w:val="nil"/>
              <w:left w:val="nil"/>
              <w:bottom w:val="single" w:sz="4" w:space="0" w:color="auto"/>
              <w:right w:val="single" w:sz="4" w:space="0" w:color="auto"/>
            </w:tcBorders>
            <w:shd w:val="clear" w:color="000000" w:fill="FFFFFF"/>
            <w:noWrap/>
            <w:vAlign w:val="center"/>
            <w:hideMark/>
          </w:tcPr>
          <w:p w14:paraId="6A4AD2FC" w14:textId="77777777" w:rsidR="008F1BC2" w:rsidRPr="00E564F9" w:rsidRDefault="008F1BC2" w:rsidP="008F1BC2">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95,8  </w:t>
            </w:r>
          </w:p>
        </w:tc>
      </w:tr>
      <w:tr w:rsidR="008F1BC2" w:rsidRPr="00E564F9" w14:paraId="40D74A91" w14:textId="77777777" w:rsidTr="008F1BC2">
        <w:trPr>
          <w:trHeight w:val="315"/>
        </w:trPr>
        <w:tc>
          <w:tcPr>
            <w:tcW w:w="588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5948D93" w14:textId="77777777" w:rsidR="008F1BC2" w:rsidRPr="00E564F9" w:rsidRDefault="008F1BC2" w:rsidP="008F1BC2">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Всего по муниципальным программам:</w:t>
            </w:r>
          </w:p>
        </w:tc>
        <w:tc>
          <w:tcPr>
            <w:tcW w:w="2195" w:type="dxa"/>
            <w:tcBorders>
              <w:top w:val="nil"/>
              <w:left w:val="nil"/>
              <w:bottom w:val="single" w:sz="4" w:space="0" w:color="auto"/>
              <w:right w:val="single" w:sz="4" w:space="0" w:color="auto"/>
            </w:tcBorders>
            <w:shd w:val="clear" w:color="000000" w:fill="FFFFFF"/>
            <w:noWrap/>
            <w:vAlign w:val="bottom"/>
            <w:hideMark/>
          </w:tcPr>
          <w:p w14:paraId="0F083239" w14:textId="0F1CC785" w:rsidR="008F1BC2" w:rsidRPr="00E564F9" w:rsidRDefault="008F1BC2" w:rsidP="00263429">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2 103 995,</w:t>
            </w:r>
            <w:r w:rsidR="00263429" w:rsidRPr="00E564F9">
              <w:rPr>
                <w:rFonts w:ascii="Times New Roman" w:eastAsia="Times New Roman" w:hAnsi="Times New Roman" w:cs="Times New Roman"/>
                <w:color w:val="000000"/>
                <w:sz w:val="24"/>
                <w:szCs w:val="24"/>
              </w:rPr>
              <w:t>1</w:t>
            </w:r>
            <w:r w:rsidRPr="00E564F9">
              <w:rPr>
                <w:rFonts w:ascii="Times New Roman" w:eastAsia="Times New Roman" w:hAnsi="Times New Roman" w:cs="Times New Roman"/>
                <w:color w:val="000000"/>
                <w:sz w:val="24"/>
                <w:szCs w:val="24"/>
              </w:rPr>
              <w:t xml:space="preserve">  </w:t>
            </w:r>
          </w:p>
        </w:tc>
        <w:tc>
          <w:tcPr>
            <w:tcW w:w="1559" w:type="dxa"/>
            <w:tcBorders>
              <w:top w:val="nil"/>
              <w:left w:val="nil"/>
              <w:bottom w:val="single" w:sz="4" w:space="0" w:color="auto"/>
              <w:right w:val="single" w:sz="4" w:space="0" w:color="auto"/>
            </w:tcBorders>
            <w:shd w:val="clear" w:color="000000" w:fill="FFFFFF"/>
            <w:noWrap/>
            <w:vAlign w:val="bottom"/>
            <w:hideMark/>
          </w:tcPr>
          <w:p w14:paraId="487B64D0" w14:textId="77777777" w:rsidR="008F1BC2" w:rsidRPr="00E564F9" w:rsidRDefault="008F1BC2" w:rsidP="008F1BC2">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w:t>
            </w:r>
          </w:p>
        </w:tc>
      </w:tr>
    </w:tbl>
    <w:p w14:paraId="0C16700B"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53D5056D" w14:textId="3BAC8702" w:rsidR="00716AC6" w:rsidRPr="00AB7AF6"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B7AF6">
        <w:rPr>
          <w:rFonts w:ascii="Times New Roman" w:eastAsia="Times New Roman" w:hAnsi="Times New Roman" w:cs="Times New Roman"/>
          <w:sz w:val="28"/>
          <w:szCs w:val="28"/>
        </w:rPr>
        <w:t xml:space="preserve">1.5. В Таблице 2 и на диаграмме 1 представлена информация </w:t>
      </w:r>
      <w:r w:rsidRPr="00AB7AF6">
        <w:rPr>
          <w:rFonts w:ascii="Times New Roman" w:eastAsia="Times New Roman" w:hAnsi="Times New Roman" w:cs="Times New Roman"/>
          <w:sz w:val="28"/>
          <w:szCs w:val="28"/>
        </w:rPr>
        <w:br/>
        <w:t>о запланированном уровне бюджетных ассигнований и кассовом исполнении муниципальных программ за 202</w:t>
      </w:r>
      <w:r w:rsidR="00AB7AF6">
        <w:rPr>
          <w:rFonts w:ascii="Times New Roman" w:eastAsia="Times New Roman" w:hAnsi="Times New Roman" w:cs="Times New Roman"/>
          <w:sz w:val="28"/>
          <w:szCs w:val="28"/>
        </w:rPr>
        <w:t>2</w:t>
      </w:r>
      <w:r w:rsidRPr="00AB7AF6">
        <w:rPr>
          <w:rFonts w:ascii="Times New Roman" w:eastAsia="Times New Roman" w:hAnsi="Times New Roman" w:cs="Times New Roman"/>
          <w:sz w:val="28"/>
          <w:szCs w:val="28"/>
        </w:rPr>
        <w:t xml:space="preserve"> год.</w:t>
      </w:r>
    </w:p>
    <w:p w14:paraId="2E3DFF9D" w14:textId="77777777" w:rsidR="00716AC6" w:rsidRPr="00AB7AF6"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AB7AF6">
        <w:rPr>
          <w:rFonts w:ascii="Times New Roman" w:eastAsia="Times New Roman" w:hAnsi="Times New Roman" w:cs="Times New Roman"/>
          <w:sz w:val="28"/>
          <w:szCs w:val="28"/>
        </w:rPr>
        <w:tab/>
      </w:r>
      <w:r w:rsidRPr="00AB7AF6">
        <w:rPr>
          <w:rFonts w:ascii="Times New Roman" w:eastAsia="Times New Roman" w:hAnsi="Times New Roman" w:cs="Times New Roman"/>
          <w:sz w:val="28"/>
          <w:szCs w:val="28"/>
        </w:rPr>
        <w:tab/>
      </w:r>
      <w:r w:rsidRPr="00AB7AF6">
        <w:rPr>
          <w:rFonts w:ascii="Times New Roman" w:eastAsia="Times New Roman" w:hAnsi="Times New Roman" w:cs="Times New Roman"/>
          <w:sz w:val="28"/>
          <w:szCs w:val="28"/>
        </w:rPr>
        <w:tab/>
      </w:r>
      <w:r w:rsidRPr="00AB7AF6">
        <w:rPr>
          <w:rFonts w:ascii="Times New Roman" w:eastAsia="Times New Roman" w:hAnsi="Times New Roman" w:cs="Times New Roman"/>
          <w:sz w:val="28"/>
          <w:szCs w:val="28"/>
        </w:rPr>
        <w:tab/>
        <w:t xml:space="preserve">  Таблица 2 (тыс. руб.)</w:t>
      </w:r>
    </w:p>
    <w:tbl>
      <w:tblPr>
        <w:tblW w:w="9776" w:type="dxa"/>
        <w:tblLayout w:type="fixed"/>
        <w:tblLook w:val="04A0" w:firstRow="1" w:lastRow="0" w:firstColumn="1" w:lastColumn="0" w:noHBand="0" w:noVBand="1"/>
      </w:tblPr>
      <w:tblGrid>
        <w:gridCol w:w="513"/>
        <w:gridCol w:w="2228"/>
        <w:gridCol w:w="1201"/>
        <w:gridCol w:w="1773"/>
        <w:gridCol w:w="1597"/>
        <w:gridCol w:w="1366"/>
        <w:gridCol w:w="1098"/>
      </w:tblGrid>
      <w:tr w:rsidR="00A10C4B" w:rsidRPr="00E564F9" w14:paraId="2BD313E5" w14:textId="77777777" w:rsidTr="00F86737">
        <w:trPr>
          <w:trHeight w:val="1388"/>
        </w:trPr>
        <w:tc>
          <w:tcPr>
            <w:tcW w:w="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6D7A1D"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п/п</w:t>
            </w:r>
          </w:p>
        </w:tc>
        <w:tc>
          <w:tcPr>
            <w:tcW w:w="2228" w:type="dxa"/>
            <w:tcBorders>
              <w:top w:val="single" w:sz="4" w:space="0" w:color="auto"/>
              <w:left w:val="nil"/>
              <w:bottom w:val="single" w:sz="4" w:space="0" w:color="auto"/>
              <w:right w:val="single" w:sz="4" w:space="0" w:color="auto"/>
            </w:tcBorders>
            <w:shd w:val="clear" w:color="000000" w:fill="FFFFFF"/>
            <w:vAlign w:val="center"/>
            <w:hideMark/>
          </w:tcPr>
          <w:p w14:paraId="13F29310"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Наименование муниципальной                             программы</w:t>
            </w:r>
          </w:p>
        </w:tc>
        <w:tc>
          <w:tcPr>
            <w:tcW w:w="1201" w:type="dxa"/>
            <w:tcBorders>
              <w:top w:val="single" w:sz="4" w:space="0" w:color="auto"/>
              <w:left w:val="nil"/>
              <w:bottom w:val="single" w:sz="4" w:space="0" w:color="auto"/>
              <w:right w:val="single" w:sz="4" w:space="0" w:color="auto"/>
            </w:tcBorders>
            <w:shd w:val="clear" w:color="000000" w:fill="FFFFFF"/>
            <w:vAlign w:val="center"/>
            <w:hideMark/>
          </w:tcPr>
          <w:p w14:paraId="5C008F33" w14:textId="2B2F086E" w:rsidR="00A10C4B" w:rsidRPr="00E564F9" w:rsidRDefault="00F86737" w:rsidP="00F86737">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Ответ</w:t>
            </w:r>
            <w:r w:rsidR="00A10C4B" w:rsidRPr="00E564F9">
              <w:rPr>
                <w:rFonts w:ascii="Times New Roman" w:eastAsia="Times New Roman" w:hAnsi="Times New Roman" w:cs="Times New Roman"/>
                <w:color w:val="000000"/>
                <w:sz w:val="24"/>
                <w:szCs w:val="24"/>
              </w:rPr>
              <w:t>ствен</w:t>
            </w:r>
            <w:r w:rsidRPr="00E564F9">
              <w:rPr>
                <w:rFonts w:ascii="Times New Roman" w:eastAsia="Times New Roman" w:hAnsi="Times New Roman" w:cs="Times New Roman"/>
                <w:color w:val="000000"/>
                <w:sz w:val="24"/>
                <w:szCs w:val="24"/>
              </w:rPr>
              <w:t>ный испол</w:t>
            </w:r>
            <w:r w:rsidR="00A10C4B" w:rsidRPr="00E564F9">
              <w:rPr>
                <w:rFonts w:ascii="Times New Roman" w:eastAsia="Times New Roman" w:hAnsi="Times New Roman" w:cs="Times New Roman"/>
                <w:color w:val="000000"/>
                <w:sz w:val="24"/>
                <w:szCs w:val="24"/>
              </w:rPr>
              <w:t>нитель</w:t>
            </w:r>
          </w:p>
        </w:tc>
        <w:tc>
          <w:tcPr>
            <w:tcW w:w="1773" w:type="dxa"/>
            <w:tcBorders>
              <w:top w:val="single" w:sz="4" w:space="0" w:color="auto"/>
              <w:left w:val="nil"/>
              <w:bottom w:val="single" w:sz="4" w:space="0" w:color="auto"/>
              <w:right w:val="single" w:sz="4" w:space="0" w:color="auto"/>
            </w:tcBorders>
            <w:shd w:val="clear" w:color="000000" w:fill="FFFFFF"/>
            <w:vAlign w:val="center"/>
            <w:hideMark/>
          </w:tcPr>
          <w:p w14:paraId="1C826ED2"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План по бюджету первоначальный </w:t>
            </w:r>
          </w:p>
        </w:tc>
        <w:tc>
          <w:tcPr>
            <w:tcW w:w="1597" w:type="dxa"/>
            <w:tcBorders>
              <w:top w:val="single" w:sz="4" w:space="0" w:color="auto"/>
              <w:left w:val="nil"/>
              <w:bottom w:val="single" w:sz="4" w:space="0" w:color="auto"/>
              <w:right w:val="single" w:sz="4" w:space="0" w:color="auto"/>
            </w:tcBorders>
            <w:shd w:val="clear" w:color="000000" w:fill="FFFFFF"/>
            <w:vAlign w:val="center"/>
            <w:hideMark/>
          </w:tcPr>
          <w:p w14:paraId="52E23937"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План по бюджету с учетом изменений                                  утвержденный СБР</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14:paraId="4BB9E565"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Кассовые расходы                      </w:t>
            </w:r>
          </w:p>
        </w:tc>
        <w:tc>
          <w:tcPr>
            <w:tcW w:w="1098" w:type="dxa"/>
            <w:tcBorders>
              <w:top w:val="single" w:sz="4" w:space="0" w:color="auto"/>
              <w:left w:val="nil"/>
              <w:bottom w:val="single" w:sz="4" w:space="0" w:color="auto"/>
              <w:right w:val="single" w:sz="4" w:space="0" w:color="auto"/>
            </w:tcBorders>
            <w:shd w:val="clear" w:color="000000" w:fill="FFFFFF"/>
            <w:vAlign w:val="center"/>
            <w:hideMark/>
          </w:tcPr>
          <w:p w14:paraId="35A23B8B"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 </w:t>
            </w:r>
            <w:r w:rsidRPr="00E564F9">
              <w:rPr>
                <w:rFonts w:ascii="Times New Roman" w:eastAsia="Times New Roman" w:hAnsi="Times New Roman" w:cs="Times New Roman"/>
                <w:color w:val="000000"/>
                <w:sz w:val="24"/>
                <w:szCs w:val="24"/>
              </w:rPr>
              <w:br/>
              <w:t>исполнения</w:t>
            </w:r>
          </w:p>
        </w:tc>
      </w:tr>
      <w:tr w:rsidR="00A10C4B" w:rsidRPr="00E564F9" w14:paraId="3DBDACFC" w14:textId="77777777" w:rsidTr="006D0AE3">
        <w:trPr>
          <w:trHeight w:val="915"/>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AF0E35"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w:t>
            </w:r>
          </w:p>
        </w:tc>
        <w:tc>
          <w:tcPr>
            <w:tcW w:w="2228" w:type="dxa"/>
            <w:tcBorders>
              <w:top w:val="nil"/>
              <w:left w:val="nil"/>
              <w:bottom w:val="single" w:sz="4" w:space="0" w:color="auto"/>
              <w:right w:val="single" w:sz="4" w:space="0" w:color="auto"/>
            </w:tcBorders>
            <w:shd w:val="clear" w:color="000000" w:fill="FFFFFF"/>
            <w:vAlign w:val="bottom"/>
            <w:hideMark/>
          </w:tcPr>
          <w:p w14:paraId="65C0F52C"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МП Функционирование и развитие системы образования </w:t>
            </w:r>
          </w:p>
        </w:tc>
        <w:tc>
          <w:tcPr>
            <w:tcW w:w="1201" w:type="dxa"/>
            <w:tcBorders>
              <w:top w:val="nil"/>
              <w:left w:val="nil"/>
              <w:bottom w:val="single" w:sz="4" w:space="0" w:color="auto"/>
              <w:right w:val="single" w:sz="4" w:space="0" w:color="auto"/>
            </w:tcBorders>
            <w:shd w:val="clear" w:color="000000" w:fill="FFFFFF"/>
            <w:noWrap/>
            <w:vAlign w:val="bottom"/>
            <w:hideMark/>
          </w:tcPr>
          <w:p w14:paraId="368A84BB"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УО</w:t>
            </w:r>
          </w:p>
        </w:tc>
        <w:tc>
          <w:tcPr>
            <w:tcW w:w="1773" w:type="dxa"/>
            <w:tcBorders>
              <w:top w:val="nil"/>
              <w:left w:val="nil"/>
              <w:bottom w:val="single" w:sz="4" w:space="0" w:color="auto"/>
              <w:right w:val="single" w:sz="4" w:space="0" w:color="auto"/>
            </w:tcBorders>
            <w:shd w:val="clear" w:color="000000" w:fill="FFFFFF"/>
            <w:noWrap/>
            <w:vAlign w:val="bottom"/>
            <w:hideMark/>
          </w:tcPr>
          <w:p w14:paraId="7B12DB6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843 494,0  </w:t>
            </w:r>
          </w:p>
        </w:tc>
        <w:tc>
          <w:tcPr>
            <w:tcW w:w="1597" w:type="dxa"/>
            <w:tcBorders>
              <w:top w:val="nil"/>
              <w:left w:val="nil"/>
              <w:bottom w:val="single" w:sz="4" w:space="0" w:color="auto"/>
              <w:right w:val="single" w:sz="4" w:space="0" w:color="auto"/>
            </w:tcBorders>
            <w:shd w:val="clear" w:color="000000" w:fill="FFFFFF"/>
            <w:noWrap/>
            <w:vAlign w:val="bottom"/>
            <w:hideMark/>
          </w:tcPr>
          <w:p w14:paraId="1D78576A" w14:textId="77777777" w:rsidR="00A10C4B" w:rsidRPr="00E564F9" w:rsidRDefault="00A10C4B" w:rsidP="00A10C4B">
            <w:pPr>
              <w:spacing w:after="0" w:line="240" w:lineRule="auto"/>
              <w:jc w:val="right"/>
              <w:rPr>
                <w:rFonts w:ascii="Times New Roman" w:eastAsia="Times New Roman" w:hAnsi="Times New Roman" w:cs="Times New Roman"/>
                <w:sz w:val="24"/>
                <w:szCs w:val="24"/>
              </w:rPr>
            </w:pPr>
            <w:r w:rsidRPr="00E564F9">
              <w:rPr>
                <w:rFonts w:ascii="Times New Roman" w:eastAsia="Times New Roman" w:hAnsi="Times New Roman" w:cs="Times New Roman"/>
                <w:sz w:val="24"/>
                <w:szCs w:val="24"/>
              </w:rPr>
              <w:t xml:space="preserve">942 419,2  </w:t>
            </w:r>
          </w:p>
        </w:tc>
        <w:tc>
          <w:tcPr>
            <w:tcW w:w="1366" w:type="dxa"/>
            <w:tcBorders>
              <w:top w:val="nil"/>
              <w:left w:val="nil"/>
              <w:bottom w:val="single" w:sz="4" w:space="0" w:color="auto"/>
              <w:right w:val="single" w:sz="4" w:space="0" w:color="auto"/>
            </w:tcBorders>
            <w:shd w:val="clear" w:color="000000" w:fill="FFFFFF"/>
            <w:noWrap/>
            <w:vAlign w:val="bottom"/>
            <w:hideMark/>
          </w:tcPr>
          <w:p w14:paraId="2CBE322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897 093,8  </w:t>
            </w:r>
          </w:p>
        </w:tc>
        <w:tc>
          <w:tcPr>
            <w:tcW w:w="1098" w:type="dxa"/>
            <w:tcBorders>
              <w:top w:val="nil"/>
              <w:left w:val="nil"/>
              <w:bottom w:val="single" w:sz="4" w:space="0" w:color="auto"/>
              <w:right w:val="single" w:sz="4" w:space="0" w:color="auto"/>
            </w:tcBorders>
            <w:shd w:val="clear" w:color="000000" w:fill="FFFFFF"/>
            <w:noWrap/>
            <w:vAlign w:val="bottom"/>
            <w:hideMark/>
          </w:tcPr>
          <w:p w14:paraId="1798032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95,2</w:t>
            </w:r>
          </w:p>
        </w:tc>
      </w:tr>
      <w:tr w:rsidR="00A10C4B" w:rsidRPr="00E564F9" w14:paraId="25A2A755"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30A213C4"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54DD2656" w14:textId="77777777" w:rsidR="00A10C4B" w:rsidRPr="00E564F9" w:rsidRDefault="00A10C4B" w:rsidP="00F86737">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43148CC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54 471,1  </w:t>
            </w:r>
          </w:p>
        </w:tc>
        <w:tc>
          <w:tcPr>
            <w:tcW w:w="1597" w:type="dxa"/>
            <w:tcBorders>
              <w:top w:val="nil"/>
              <w:left w:val="nil"/>
              <w:bottom w:val="single" w:sz="4" w:space="0" w:color="auto"/>
              <w:right w:val="single" w:sz="4" w:space="0" w:color="auto"/>
            </w:tcBorders>
            <w:shd w:val="clear" w:color="000000" w:fill="FFFFFF"/>
            <w:noWrap/>
            <w:vAlign w:val="bottom"/>
            <w:hideMark/>
          </w:tcPr>
          <w:p w14:paraId="066A9355"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50 243,1  </w:t>
            </w:r>
          </w:p>
        </w:tc>
        <w:tc>
          <w:tcPr>
            <w:tcW w:w="1366" w:type="dxa"/>
            <w:tcBorders>
              <w:top w:val="nil"/>
              <w:left w:val="nil"/>
              <w:bottom w:val="single" w:sz="4" w:space="0" w:color="auto"/>
              <w:right w:val="single" w:sz="4" w:space="0" w:color="auto"/>
            </w:tcBorders>
            <w:shd w:val="clear" w:color="000000" w:fill="FFFFFF"/>
            <w:noWrap/>
            <w:vAlign w:val="bottom"/>
            <w:hideMark/>
          </w:tcPr>
          <w:p w14:paraId="41A2C4D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50 243,1  </w:t>
            </w:r>
          </w:p>
        </w:tc>
        <w:tc>
          <w:tcPr>
            <w:tcW w:w="1098" w:type="dxa"/>
            <w:tcBorders>
              <w:top w:val="nil"/>
              <w:left w:val="nil"/>
              <w:bottom w:val="single" w:sz="4" w:space="0" w:color="auto"/>
              <w:right w:val="single" w:sz="4" w:space="0" w:color="auto"/>
            </w:tcBorders>
            <w:shd w:val="clear" w:color="000000" w:fill="FFFFFF"/>
            <w:noWrap/>
            <w:vAlign w:val="bottom"/>
            <w:hideMark/>
          </w:tcPr>
          <w:p w14:paraId="1C668FA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100,0</w:t>
            </w:r>
          </w:p>
        </w:tc>
      </w:tr>
      <w:tr w:rsidR="00A10C4B" w:rsidRPr="00E564F9" w14:paraId="5CE28AE2"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6BFA264B"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769BF0D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57739A5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593 917,0  </w:t>
            </w:r>
          </w:p>
        </w:tc>
        <w:tc>
          <w:tcPr>
            <w:tcW w:w="1597" w:type="dxa"/>
            <w:tcBorders>
              <w:top w:val="nil"/>
              <w:left w:val="nil"/>
              <w:bottom w:val="single" w:sz="4" w:space="0" w:color="auto"/>
              <w:right w:val="single" w:sz="4" w:space="0" w:color="auto"/>
            </w:tcBorders>
            <w:shd w:val="clear" w:color="000000" w:fill="FFFFFF"/>
            <w:noWrap/>
            <w:vAlign w:val="bottom"/>
            <w:hideMark/>
          </w:tcPr>
          <w:p w14:paraId="08F59A0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662 056,8  </w:t>
            </w:r>
          </w:p>
        </w:tc>
        <w:tc>
          <w:tcPr>
            <w:tcW w:w="1366" w:type="dxa"/>
            <w:tcBorders>
              <w:top w:val="nil"/>
              <w:left w:val="nil"/>
              <w:bottom w:val="single" w:sz="4" w:space="0" w:color="auto"/>
              <w:right w:val="single" w:sz="4" w:space="0" w:color="auto"/>
            </w:tcBorders>
            <w:shd w:val="clear" w:color="000000" w:fill="FFFFFF"/>
            <w:noWrap/>
            <w:vAlign w:val="bottom"/>
            <w:hideMark/>
          </w:tcPr>
          <w:p w14:paraId="5123F4B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620 788,4  </w:t>
            </w:r>
          </w:p>
        </w:tc>
        <w:tc>
          <w:tcPr>
            <w:tcW w:w="1098" w:type="dxa"/>
            <w:tcBorders>
              <w:top w:val="nil"/>
              <w:left w:val="nil"/>
              <w:bottom w:val="single" w:sz="4" w:space="0" w:color="auto"/>
              <w:right w:val="single" w:sz="4" w:space="0" w:color="auto"/>
            </w:tcBorders>
            <w:shd w:val="clear" w:color="000000" w:fill="FFFFFF"/>
            <w:noWrap/>
            <w:vAlign w:val="bottom"/>
            <w:hideMark/>
          </w:tcPr>
          <w:p w14:paraId="6B70AE7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93,8</w:t>
            </w:r>
          </w:p>
        </w:tc>
      </w:tr>
      <w:tr w:rsidR="00A10C4B" w:rsidRPr="00E564F9" w14:paraId="04EEEB53"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79F6F702"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126F120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4A1415D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195 105,9  </w:t>
            </w:r>
          </w:p>
        </w:tc>
        <w:tc>
          <w:tcPr>
            <w:tcW w:w="1597" w:type="dxa"/>
            <w:tcBorders>
              <w:top w:val="nil"/>
              <w:left w:val="nil"/>
              <w:bottom w:val="single" w:sz="4" w:space="0" w:color="auto"/>
              <w:right w:val="single" w:sz="4" w:space="0" w:color="auto"/>
            </w:tcBorders>
            <w:shd w:val="clear" w:color="000000" w:fill="FFFFFF"/>
            <w:noWrap/>
            <w:vAlign w:val="bottom"/>
            <w:hideMark/>
          </w:tcPr>
          <w:p w14:paraId="7F9613B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230 119,4  </w:t>
            </w:r>
          </w:p>
        </w:tc>
        <w:tc>
          <w:tcPr>
            <w:tcW w:w="1366" w:type="dxa"/>
            <w:tcBorders>
              <w:top w:val="nil"/>
              <w:left w:val="nil"/>
              <w:bottom w:val="single" w:sz="4" w:space="0" w:color="auto"/>
              <w:right w:val="single" w:sz="4" w:space="0" w:color="auto"/>
            </w:tcBorders>
            <w:shd w:val="clear" w:color="000000" w:fill="FFFFFF"/>
            <w:noWrap/>
            <w:vAlign w:val="bottom"/>
            <w:hideMark/>
          </w:tcPr>
          <w:p w14:paraId="3B7F726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226 062,3  </w:t>
            </w:r>
          </w:p>
        </w:tc>
        <w:tc>
          <w:tcPr>
            <w:tcW w:w="1098" w:type="dxa"/>
            <w:tcBorders>
              <w:top w:val="nil"/>
              <w:left w:val="nil"/>
              <w:bottom w:val="single" w:sz="4" w:space="0" w:color="auto"/>
              <w:right w:val="single" w:sz="4" w:space="0" w:color="auto"/>
            </w:tcBorders>
            <w:shd w:val="clear" w:color="000000" w:fill="FFFFFF"/>
            <w:noWrap/>
            <w:vAlign w:val="bottom"/>
            <w:hideMark/>
          </w:tcPr>
          <w:p w14:paraId="2354BD4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98,2</w:t>
            </w:r>
          </w:p>
        </w:tc>
      </w:tr>
      <w:tr w:rsidR="00A10C4B" w:rsidRPr="00E564F9" w14:paraId="17AA9544" w14:textId="77777777" w:rsidTr="006D0AE3">
        <w:trPr>
          <w:trHeight w:val="480"/>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54C139B"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2</w:t>
            </w:r>
          </w:p>
        </w:tc>
        <w:tc>
          <w:tcPr>
            <w:tcW w:w="2228" w:type="dxa"/>
            <w:tcBorders>
              <w:top w:val="nil"/>
              <w:left w:val="nil"/>
              <w:bottom w:val="single" w:sz="4" w:space="0" w:color="auto"/>
              <w:right w:val="single" w:sz="4" w:space="0" w:color="auto"/>
            </w:tcBorders>
            <w:shd w:val="clear" w:color="000000" w:fill="FFFFFF"/>
            <w:vAlign w:val="bottom"/>
            <w:hideMark/>
          </w:tcPr>
          <w:p w14:paraId="62990DBA"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Развитие культуры</w:t>
            </w:r>
          </w:p>
        </w:tc>
        <w:tc>
          <w:tcPr>
            <w:tcW w:w="1201" w:type="dxa"/>
            <w:tcBorders>
              <w:top w:val="nil"/>
              <w:left w:val="nil"/>
              <w:bottom w:val="single" w:sz="4" w:space="0" w:color="auto"/>
              <w:right w:val="single" w:sz="4" w:space="0" w:color="auto"/>
            </w:tcBorders>
            <w:shd w:val="clear" w:color="000000" w:fill="FFFFFF"/>
            <w:noWrap/>
            <w:vAlign w:val="bottom"/>
            <w:hideMark/>
          </w:tcPr>
          <w:p w14:paraId="24B09268"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УСР</w:t>
            </w:r>
          </w:p>
        </w:tc>
        <w:tc>
          <w:tcPr>
            <w:tcW w:w="1773" w:type="dxa"/>
            <w:tcBorders>
              <w:top w:val="nil"/>
              <w:left w:val="nil"/>
              <w:bottom w:val="single" w:sz="4" w:space="0" w:color="auto"/>
              <w:right w:val="single" w:sz="4" w:space="0" w:color="auto"/>
            </w:tcBorders>
            <w:shd w:val="clear" w:color="000000" w:fill="FFFFFF"/>
            <w:noWrap/>
            <w:vAlign w:val="bottom"/>
            <w:hideMark/>
          </w:tcPr>
          <w:p w14:paraId="24ED609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215 097,0  </w:t>
            </w:r>
          </w:p>
        </w:tc>
        <w:tc>
          <w:tcPr>
            <w:tcW w:w="1597" w:type="dxa"/>
            <w:tcBorders>
              <w:top w:val="nil"/>
              <w:left w:val="nil"/>
              <w:bottom w:val="single" w:sz="4" w:space="0" w:color="auto"/>
              <w:right w:val="single" w:sz="4" w:space="0" w:color="auto"/>
            </w:tcBorders>
            <w:shd w:val="clear" w:color="000000" w:fill="FFFFFF"/>
            <w:noWrap/>
            <w:vAlign w:val="bottom"/>
            <w:hideMark/>
          </w:tcPr>
          <w:p w14:paraId="419F85A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332 332,0  </w:t>
            </w:r>
          </w:p>
        </w:tc>
        <w:tc>
          <w:tcPr>
            <w:tcW w:w="1366" w:type="dxa"/>
            <w:tcBorders>
              <w:top w:val="nil"/>
              <w:left w:val="nil"/>
              <w:bottom w:val="single" w:sz="4" w:space="0" w:color="auto"/>
              <w:right w:val="single" w:sz="4" w:space="0" w:color="auto"/>
            </w:tcBorders>
            <w:shd w:val="clear" w:color="000000" w:fill="FFFFFF"/>
            <w:noWrap/>
            <w:vAlign w:val="bottom"/>
            <w:hideMark/>
          </w:tcPr>
          <w:p w14:paraId="1FD6463C" w14:textId="78B37E5B" w:rsidR="00A10C4B" w:rsidRPr="00E564F9" w:rsidRDefault="00A10C4B" w:rsidP="0054550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330</w:t>
            </w:r>
            <w:r w:rsidR="0054550B" w:rsidRPr="00E564F9">
              <w:rPr>
                <w:rFonts w:ascii="Times New Roman" w:eastAsia="Times New Roman" w:hAnsi="Times New Roman" w:cs="Times New Roman"/>
                <w:color w:val="000000"/>
                <w:sz w:val="24"/>
                <w:szCs w:val="24"/>
              </w:rPr>
              <w:t> 199,9</w:t>
            </w:r>
            <w:r w:rsidRPr="00E564F9">
              <w:rPr>
                <w:rFonts w:ascii="Times New Roman" w:eastAsia="Times New Roman" w:hAnsi="Times New Roman" w:cs="Times New Roman"/>
                <w:color w:val="000000"/>
                <w:sz w:val="24"/>
                <w:szCs w:val="24"/>
              </w:rPr>
              <w:t xml:space="preserve">  </w:t>
            </w:r>
          </w:p>
        </w:tc>
        <w:tc>
          <w:tcPr>
            <w:tcW w:w="1098" w:type="dxa"/>
            <w:tcBorders>
              <w:top w:val="nil"/>
              <w:left w:val="nil"/>
              <w:bottom w:val="single" w:sz="4" w:space="0" w:color="auto"/>
              <w:right w:val="single" w:sz="4" w:space="0" w:color="auto"/>
            </w:tcBorders>
            <w:shd w:val="clear" w:color="000000" w:fill="FFFFFF"/>
            <w:noWrap/>
            <w:vAlign w:val="bottom"/>
            <w:hideMark/>
          </w:tcPr>
          <w:p w14:paraId="7A512FF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99,4</w:t>
            </w:r>
          </w:p>
        </w:tc>
      </w:tr>
      <w:tr w:rsidR="00A10C4B" w:rsidRPr="00E564F9" w14:paraId="3756404D"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062D0688"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0860450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средства федерального </w:t>
            </w:r>
            <w:r w:rsidRPr="00E564F9">
              <w:rPr>
                <w:rFonts w:ascii="Times New Roman" w:eastAsia="Times New Roman" w:hAnsi="Times New Roman" w:cs="Times New Roman"/>
                <w:color w:val="000000"/>
                <w:sz w:val="24"/>
                <w:szCs w:val="24"/>
              </w:rPr>
              <w:lastRenderedPageBreak/>
              <w:t>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0460605"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lastRenderedPageBreak/>
              <w:t xml:space="preserve">0,0  </w:t>
            </w:r>
          </w:p>
        </w:tc>
        <w:tc>
          <w:tcPr>
            <w:tcW w:w="1597" w:type="dxa"/>
            <w:tcBorders>
              <w:top w:val="nil"/>
              <w:left w:val="nil"/>
              <w:bottom w:val="single" w:sz="4" w:space="0" w:color="auto"/>
              <w:right w:val="single" w:sz="4" w:space="0" w:color="auto"/>
            </w:tcBorders>
            <w:shd w:val="clear" w:color="000000" w:fill="FFFFFF"/>
            <w:noWrap/>
            <w:vAlign w:val="bottom"/>
            <w:hideMark/>
          </w:tcPr>
          <w:p w14:paraId="4961E92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11 113,8  </w:t>
            </w:r>
          </w:p>
        </w:tc>
        <w:tc>
          <w:tcPr>
            <w:tcW w:w="1366" w:type="dxa"/>
            <w:tcBorders>
              <w:top w:val="nil"/>
              <w:left w:val="nil"/>
              <w:bottom w:val="single" w:sz="4" w:space="0" w:color="auto"/>
              <w:right w:val="single" w:sz="4" w:space="0" w:color="auto"/>
            </w:tcBorders>
            <w:shd w:val="clear" w:color="000000" w:fill="FFFFFF"/>
            <w:noWrap/>
            <w:vAlign w:val="bottom"/>
            <w:hideMark/>
          </w:tcPr>
          <w:p w14:paraId="4C3A300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11 113,8  </w:t>
            </w:r>
          </w:p>
        </w:tc>
        <w:tc>
          <w:tcPr>
            <w:tcW w:w="1098" w:type="dxa"/>
            <w:tcBorders>
              <w:top w:val="nil"/>
              <w:left w:val="nil"/>
              <w:bottom w:val="single" w:sz="4" w:space="0" w:color="auto"/>
              <w:right w:val="single" w:sz="4" w:space="0" w:color="auto"/>
            </w:tcBorders>
            <w:shd w:val="clear" w:color="000000" w:fill="FFFFFF"/>
            <w:noWrap/>
            <w:vAlign w:val="bottom"/>
            <w:hideMark/>
          </w:tcPr>
          <w:p w14:paraId="6F51FCA5"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100,0</w:t>
            </w:r>
          </w:p>
        </w:tc>
      </w:tr>
      <w:tr w:rsidR="00A10C4B" w:rsidRPr="00E564F9" w14:paraId="13FB97D9"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02ED9548"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6F848D5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4B2E7C6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53 164,3  </w:t>
            </w:r>
          </w:p>
        </w:tc>
        <w:tc>
          <w:tcPr>
            <w:tcW w:w="1597" w:type="dxa"/>
            <w:tcBorders>
              <w:top w:val="nil"/>
              <w:left w:val="nil"/>
              <w:bottom w:val="single" w:sz="4" w:space="0" w:color="auto"/>
              <w:right w:val="single" w:sz="4" w:space="0" w:color="auto"/>
            </w:tcBorders>
            <w:shd w:val="clear" w:color="000000" w:fill="FFFFFF"/>
            <w:noWrap/>
            <w:vAlign w:val="bottom"/>
            <w:hideMark/>
          </w:tcPr>
          <w:p w14:paraId="51673E5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131 318,3  </w:t>
            </w:r>
          </w:p>
        </w:tc>
        <w:tc>
          <w:tcPr>
            <w:tcW w:w="1366" w:type="dxa"/>
            <w:tcBorders>
              <w:top w:val="nil"/>
              <w:left w:val="nil"/>
              <w:bottom w:val="single" w:sz="4" w:space="0" w:color="auto"/>
              <w:right w:val="single" w:sz="4" w:space="0" w:color="auto"/>
            </w:tcBorders>
            <w:shd w:val="clear" w:color="000000" w:fill="FFFFFF"/>
            <w:noWrap/>
            <w:vAlign w:val="bottom"/>
            <w:hideMark/>
          </w:tcPr>
          <w:p w14:paraId="00CEFE3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130 991,8  </w:t>
            </w:r>
          </w:p>
        </w:tc>
        <w:tc>
          <w:tcPr>
            <w:tcW w:w="1098" w:type="dxa"/>
            <w:tcBorders>
              <w:top w:val="nil"/>
              <w:left w:val="nil"/>
              <w:bottom w:val="single" w:sz="4" w:space="0" w:color="auto"/>
              <w:right w:val="single" w:sz="4" w:space="0" w:color="auto"/>
            </w:tcBorders>
            <w:shd w:val="clear" w:color="000000" w:fill="FFFFFF"/>
            <w:noWrap/>
            <w:vAlign w:val="bottom"/>
            <w:hideMark/>
          </w:tcPr>
          <w:p w14:paraId="1FFBA52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99,8</w:t>
            </w:r>
          </w:p>
        </w:tc>
      </w:tr>
      <w:tr w:rsidR="00A10C4B" w:rsidRPr="00E564F9" w14:paraId="7FA9BAF0"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35FD142C"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48FB9DE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7E4CA9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161 932,7  </w:t>
            </w:r>
          </w:p>
        </w:tc>
        <w:tc>
          <w:tcPr>
            <w:tcW w:w="1597" w:type="dxa"/>
            <w:tcBorders>
              <w:top w:val="nil"/>
              <w:left w:val="nil"/>
              <w:bottom w:val="single" w:sz="4" w:space="0" w:color="auto"/>
              <w:right w:val="single" w:sz="4" w:space="0" w:color="auto"/>
            </w:tcBorders>
            <w:shd w:val="clear" w:color="000000" w:fill="FFFFFF"/>
            <w:noWrap/>
            <w:vAlign w:val="bottom"/>
            <w:hideMark/>
          </w:tcPr>
          <w:p w14:paraId="1F3D7E8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189 899,9  </w:t>
            </w:r>
          </w:p>
        </w:tc>
        <w:tc>
          <w:tcPr>
            <w:tcW w:w="1366" w:type="dxa"/>
            <w:tcBorders>
              <w:top w:val="nil"/>
              <w:left w:val="nil"/>
              <w:bottom w:val="single" w:sz="4" w:space="0" w:color="auto"/>
              <w:right w:val="single" w:sz="4" w:space="0" w:color="auto"/>
            </w:tcBorders>
            <w:shd w:val="clear" w:color="000000" w:fill="FFFFFF"/>
            <w:noWrap/>
            <w:vAlign w:val="bottom"/>
            <w:hideMark/>
          </w:tcPr>
          <w:p w14:paraId="152C531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188 094,4  </w:t>
            </w:r>
          </w:p>
        </w:tc>
        <w:tc>
          <w:tcPr>
            <w:tcW w:w="1098" w:type="dxa"/>
            <w:tcBorders>
              <w:top w:val="nil"/>
              <w:left w:val="nil"/>
              <w:bottom w:val="single" w:sz="4" w:space="0" w:color="auto"/>
              <w:right w:val="single" w:sz="4" w:space="0" w:color="auto"/>
            </w:tcBorders>
            <w:shd w:val="clear" w:color="000000" w:fill="FFFFFF"/>
            <w:noWrap/>
            <w:vAlign w:val="bottom"/>
            <w:hideMark/>
          </w:tcPr>
          <w:p w14:paraId="607B9255"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99,0</w:t>
            </w:r>
          </w:p>
        </w:tc>
      </w:tr>
      <w:tr w:rsidR="00A10C4B" w:rsidRPr="00E564F9" w14:paraId="1A07DF2B" w14:textId="77777777" w:rsidTr="006D0AE3">
        <w:trPr>
          <w:trHeight w:val="1290"/>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19A9596"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3</w:t>
            </w:r>
          </w:p>
        </w:tc>
        <w:tc>
          <w:tcPr>
            <w:tcW w:w="2228" w:type="dxa"/>
            <w:tcBorders>
              <w:top w:val="nil"/>
              <w:left w:val="nil"/>
              <w:bottom w:val="single" w:sz="4" w:space="0" w:color="auto"/>
              <w:right w:val="single" w:sz="4" w:space="0" w:color="auto"/>
            </w:tcBorders>
            <w:shd w:val="clear" w:color="000000" w:fill="FFFFFF"/>
            <w:vAlign w:val="bottom"/>
            <w:hideMark/>
          </w:tcPr>
          <w:p w14:paraId="32697449"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Развитие физической культуры, спорта и молодежной политики</w:t>
            </w:r>
          </w:p>
        </w:tc>
        <w:tc>
          <w:tcPr>
            <w:tcW w:w="1201" w:type="dxa"/>
            <w:tcBorders>
              <w:top w:val="nil"/>
              <w:left w:val="nil"/>
              <w:bottom w:val="single" w:sz="4" w:space="0" w:color="auto"/>
              <w:right w:val="single" w:sz="4" w:space="0" w:color="auto"/>
            </w:tcBorders>
            <w:shd w:val="clear" w:color="000000" w:fill="FFFFFF"/>
            <w:noWrap/>
            <w:vAlign w:val="bottom"/>
            <w:hideMark/>
          </w:tcPr>
          <w:p w14:paraId="129ED15D"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УСР</w:t>
            </w:r>
          </w:p>
        </w:tc>
        <w:tc>
          <w:tcPr>
            <w:tcW w:w="1773" w:type="dxa"/>
            <w:tcBorders>
              <w:top w:val="nil"/>
              <w:left w:val="nil"/>
              <w:bottom w:val="single" w:sz="4" w:space="0" w:color="auto"/>
              <w:right w:val="single" w:sz="4" w:space="0" w:color="auto"/>
            </w:tcBorders>
            <w:shd w:val="clear" w:color="000000" w:fill="FFFFFF"/>
            <w:noWrap/>
            <w:vAlign w:val="bottom"/>
            <w:hideMark/>
          </w:tcPr>
          <w:p w14:paraId="71D2A32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69 258,1  </w:t>
            </w:r>
          </w:p>
        </w:tc>
        <w:tc>
          <w:tcPr>
            <w:tcW w:w="1597" w:type="dxa"/>
            <w:tcBorders>
              <w:top w:val="nil"/>
              <w:left w:val="nil"/>
              <w:bottom w:val="single" w:sz="4" w:space="0" w:color="auto"/>
              <w:right w:val="single" w:sz="4" w:space="0" w:color="auto"/>
            </w:tcBorders>
            <w:shd w:val="clear" w:color="000000" w:fill="FFFFFF"/>
            <w:noWrap/>
            <w:vAlign w:val="bottom"/>
            <w:hideMark/>
          </w:tcPr>
          <w:p w14:paraId="38C98B6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77 007,4  </w:t>
            </w:r>
          </w:p>
        </w:tc>
        <w:tc>
          <w:tcPr>
            <w:tcW w:w="1366" w:type="dxa"/>
            <w:tcBorders>
              <w:top w:val="nil"/>
              <w:left w:val="nil"/>
              <w:bottom w:val="single" w:sz="4" w:space="0" w:color="auto"/>
              <w:right w:val="single" w:sz="4" w:space="0" w:color="auto"/>
            </w:tcBorders>
            <w:shd w:val="clear" w:color="000000" w:fill="FFFFFF"/>
            <w:noWrap/>
            <w:vAlign w:val="bottom"/>
            <w:hideMark/>
          </w:tcPr>
          <w:p w14:paraId="26F6851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76 828,6  </w:t>
            </w:r>
          </w:p>
        </w:tc>
        <w:tc>
          <w:tcPr>
            <w:tcW w:w="1098" w:type="dxa"/>
            <w:tcBorders>
              <w:top w:val="nil"/>
              <w:left w:val="nil"/>
              <w:bottom w:val="single" w:sz="4" w:space="0" w:color="auto"/>
              <w:right w:val="single" w:sz="4" w:space="0" w:color="auto"/>
            </w:tcBorders>
            <w:shd w:val="clear" w:color="000000" w:fill="FFFFFF"/>
            <w:noWrap/>
            <w:vAlign w:val="bottom"/>
            <w:hideMark/>
          </w:tcPr>
          <w:p w14:paraId="5A5C17B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99,8</w:t>
            </w:r>
          </w:p>
        </w:tc>
      </w:tr>
      <w:tr w:rsidR="00A10C4B" w:rsidRPr="00E564F9" w14:paraId="11E22563"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3B0933DC"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6B17647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B756E55"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597" w:type="dxa"/>
            <w:tcBorders>
              <w:top w:val="nil"/>
              <w:left w:val="nil"/>
              <w:bottom w:val="single" w:sz="4" w:space="0" w:color="auto"/>
              <w:right w:val="single" w:sz="4" w:space="0" w:color="auto"/>
            </w:tcBorders>
            <w:shd w:val="clear" w:color="000000" w:fill="FFFFFF"/>
            <w:noWrap/>
            <w:vAlign w:val="bottom"/>
            <w:hideMark/>
          </w:tcPr>
          <w:p w14:paraId="6316BC1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2 416,6  </w:t>
            </w:r>
          </w:p>
        </w:tc>
        <w:tc>
          <w:tcPr>
            <w:tcW w:w="1366" w:type="dxa"/>
            <w:tcBorders>
              <w:top w:val="nil"/>
              <w:left w:val="nil"/>
              <w:bottom w:val="single" w:sz="4" w:space="0" w:color="auto"/>
              <w:right w:val="single" w:sz="4" w:space="0" w:color="auto"/>
            </w:tcBorders>
            <w:shd w:val="clear" w:color="000000" w:fill="FFFFFF"/>
            <w:noWrap/>
            <w:vAlign w:val="bottom"/>
            <w:hideMark/>
          </w:tcPr>
          <w:p w14:paraId="7A39EED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2 416,6  </w:t>
            </w:r>
          </w:p>
        </w:tc>
        <w:tc>
          <w:tcPr>
            <w:tcW w:w="1098" w:type="dxa"/>
            <w:tcBorders>
              <w:top w:val="nil"/>
              <w:left w:val="nil"/>
              <w:bottom w:val="single" w:sz="4" w:space="0" w:color="auto"/>
              <w:right w:val="single" w:sz="4" w:space="0" w:color="auto"/>
            </w:tcBorders>
            <w:shd w:val="clear" w:color="000000" w:fill="FFFFFF"/>
            <w:noWrap/>
            <w:vAlign w:val="bottom"/>
            <w:hideMark/>
          </w:tcPr>
          <w:p w14:paraId="1B8D2C1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0,0</w:t>
            </w:r>
          </w:p>
        </w:tc>
      </w:tr>
      <w:tr w:rsidR="00A10C4B" w:rsidRPr="00E564F9" w14:paraId="7E748C94"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2BC0FA11"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2546335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112D8B25"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1 881,1  </w:t>
            </w:r>
          </w:p>
        </w:tc>
        <w:tc>
          <w:tcPr>
            <w:tcW w:w="1597" w:type="dxa"/>
            <w:tcBorders>
              <w:top w:val="nil"/>
              <w:left w:val="nil"/>
              <w:bottom w:val="single" w:sz="4" w:space="0" w:color="auto"/>
              <w:right w:val="single" w:sz="4" w:space="0" w:color="auto"/>
            </w:tcBorders>
            <w:shd w:val="clear" w:color="000000" w:fill="FFFFFF"/>
            <w:noWrap/>
            <w:vAlign w:val="bottom"/>
            <w:hideMark/>
          </w:tcPr>
          <w:p w14:paraId="1B3FD6C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2 694,7  </w:t>
            </w:r>
          </w:p>
        </w:tc>
        <w:tc>
          <w:tcPr>
            <w:tcW w:w="1366" w:type="dxa"/>
            <w:tcBorders>
              <w:top w:val="nil"/>
              <w:left w:val="nil"/>
              <w:bottom w:val="single" w:sz="4" w:space="0" w:color="auto"/>
              <w:right w:val="single" w:sz="4" w:space="0" w:color="auto"/>
            </w:tcBorders>
            <w:shd w:val="clear" w:color="000000" w:fill="FFFFFF"/>
            <w:noWrap/>
            <w:vAlign w:val="bottom"/>
            <w:hideMark/>
          </w:tcPr>
          <w:p w14:paraId="7B20071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2 694,7  </w:t>
            </w:r>
          </w:p>
        </w:tc>
        <w:tc>
          <w:tcPr>
            <w:tcW w:w="1098" w:type="dxa"/>
            <w:tcBorders>
              <w:top w:val="nil"/>
              <w:left w:val="nil"/>
              <w:bottom w:val="single" w:sz="4" w:space="0" w:color="auto"/>
              <w:right w:val="single" w:sz="4" w:space="0" w:color="auto"/>
            </w:tcBorders>
            <w:shd w:val="clear" w:color="000000" w:fill="FFFFFF"/>
            <w:noWrap/>
            <w:vAlign w:val="bottom"/>
            <w:hideMark/>
          </w:tcPr>
          <w:p w14:paraId="16BD7D1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100,0</w:t>
            </w:r>
          </w:p>
        </w:tc>
      </w:tr>
      <w:tr w:rsidR="00A10C4B" w:rsidRPr="00E564F9" w14:paraId="73D5FC97"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584216EE"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7A768A6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30A807A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67 377,0  </w:t>
            </w:r>
          </w:p>
        </w:tc>
        <w:tc>
          <w:tcPr>
            <w:tcW w:w="1597" w:type="dxa"/>
            <w:tcBorders>
              <w:top w:val="nil"/>
              <w:left w:val="nil"/>
              <w:bottom w:val="single" w:sz="4" w:space="0" w:color="auto"/>
              <w:right w:val="single" w:sz="4" w:space="0" w:color="auto"/>
            </w:tcBorders>
            <w:shd w:val="clear" w:color="000000" w:fill="FFFFFF"/>
            <w:noWrap/>
            <w:vAlign w:val="bottom"/>
            <w:hideMark/>
          </w:tcPr>
          <w:p w14:paraId="393B60A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71 896,1  </w:t>
            </w:r>
          </w:p>
        </w:tc>
        <w:tc>
          <w:tcPr>
            <w:tcW w:w="1366" w:type="dxa"/>
            <w:tcBorders>
              <w:top w:val="nil"/>
              <w:left w:val="nil"/>
              <w:bottom w:val="single" w:sz="4" w:space="0" w:color="auto"/>
              <w:right w:val="single" w:sz="4" w:space="0" w:color="auto"/>
            </w:tcBorders>
            <w:shd w:val="clear" w:color="000000" w:fill="FFFFFF"/>
            <w:noWrap/>
            <w:vAlign w:val="bottom"/>
            <w:hideMark/>
          </w:tcPr>
          <w:p w14:paraId="35F884B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71 717,3  </w:t>
            </w:r>
          </w:p>
        </w:tc>
        <w:tc>
          <w:tcPr>
            <w:tcW w:w="1098" w:type="dxa"/>
            <w:tcBorders>
              <w:top w:val="nil"/>
              <w:left w:val="nil"/>
              <w:bottom w:val="single" w:sz="4" w:space="0" w:color="auto"/>
              <w:right w:val="single" w:sz="4" w:space="0" w:color="auto"/>
            </w:tcBorders>
            <w:shd w:val="clear" w:color="000000" w:fill="FFFFFF"/>
            <w:noWrap/>
            <w:vAlign w:val="bottom"/>
            <w:hideMark/>
          </w:tcPr>
          <w:p w14:paraId="1A095A3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99,8</w:t>
            </w:r>
          </w:p>
        </w:tc>
      </w:tr>
      <w:tr w:rsidR="00A10C4B" w:rsidRPr="00E564F9" w14:paraId="223DA632" w14:textId="77777777" w:rsidTr="006D0AE3">
        <w:trPr>
          <w:trHeight w:val="615"/>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48112F"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4</w:t>
            </w:r>
          </w:p>
        </w:tc>
        <w:tc>
          <w:tcPr>
            <w:tcW w:w="2228" w:type="dxa"/>
            <w:tcBorders>
              <w:top w:val="nil"/>
              <w:left w:val="nil"/>
              <w:bottom w:val="single" w:sz="4" w:space="0" w:color="auto"/>
              <w:right w:val="single" w:sz="4" w:space="0" w:color="auto"/>
            </w:tcBorders>
            <w:shd w:val="clear" w:color="000000" w:fill="FFFFFF"/>
            <w:vAlign w:val="bottom"/>
            <w:hideMark/>
          </w:tcPr>
          <w:p w14:paraId="2EC81A4E"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Безопасный муниципалитет</w:t>
            </w:r>
          </w:p>
        </w:tc>
        <w:tc>
          <w:tcPr>
            <w:tcW w:w="1201" w:type="dxa"/>
            <w:tcBorders>
              <w:top w:val="nil"/>
              <w:left w:val="nil"/>
              <w:bottom w:val="single" w:sz="4" w:space="0" w:color="auto"/>
              <w:right w:val="single" w:sz="4" w:space="0" w:color="auto"/>
            </w:tcBorders>
            <w:shd w:val="clear" w:color="000000" w:fill="FFFFFF"/>
            <w:noWrap/>
            <w:vAlign w:val="bottom"/>
            <w:hideMark/>
          </w:tcPr>
          <w:p w14:paraId="4DA60145"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АДГО</w:t>
            </w:r>
          </w:p>
        </w:tc>
        <w:tc>
          <w:tcPr>
            <w:tcW w:w="1773" w:type="dxa"/>
            <w:tcBorders>
              <w:top w:val="nil"/>
              <w:left w:val="nil"/>
              <w:bottom w:val="single" w:sz="4" w:space="0" w:color="auto"/>
              <w:right w:val="single" w:sz="4" w:space="0" w:color="auto"/>
            </w:tcBorders>
            <w:shd w:val="clear" w:color="000000" w:fill="FFFFFF"/>
            <w:noWrap/>
            <w:vAlign w:val="bottom"/>
            <w:hideMark/>
          </w:tcPr>
          <w:p w14:paraId="748B933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13 271,3  </w:t>
            </w:r>
          </w:p>
        </w:tc>
        <w:tc>
          <w:tcPr>
            <w:tcW w:w="1597" w:type="dxa"/>
            <w:tcBorders>
              <w:top w:val="nil"/>
              <w:left w:val="nil"/>
              <w:bottom w:val="single" w:sz="4" w:space="0" w:color="auto"/>
              <w:right w:val="single" w:sz="4" w:space="0" w:color="auto"/>
            </w:tcBorders>
            <w:shd w:val="clear" w:color="000000" w:fill="FFFFFF"/>
            <w:noWrap/>
            <w:vAlign w:val="bottom"/>
            <w:hideMark/>
          </w:tcPr>
          <w:p w14:paraId="299BE5C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14 310,5  </w:t>
            </w:r>
          </w:p>
        </w:tc>
        <w:tc>
          <w:tcPr>
            <w:tcW w:w="1366" w:type="dxa"/>
            <w:tcBorders>
              <w:top w:val="nil"/>
              <w:left w:val="nil"/>
              <w:bottom w:val="single" w:sz="4" w:space="0" w:color="auto"/>
              <w:right w:val="single" w:sz="4" w:space="0" w:color="auto"/>
            </w:tcBorders>
            <w:shd w:val="clear" w:color="000000" w:fill="FFFFFF"/>
            <w:noWrap/>
            <w:vAlign w:val="bottom"/>
            <w:hideMark/>
          </w:tcPr>
          <w:p w14:paraId="5CCA9E5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14 308,1  </w:t>
            </w:r>
          </w:p>
        </w:tc>
        <w:tc>
          <w:tcPr>
            <w:tcW w:w="1098" w:type="dxa"/>
            <w:tcBorders>
              <w:top w:val="nil"/>
              <w:left w:val="nil"/>
              <w:bottom w:val="single" w:sz="4" w:space="0" w:color="auto"/>
              <w:right w:val="single" w:sz="4" w:space="0" w:color="auto"/>
            </w:tcBorders>
            <w:shd w:val="clear" w:color="000000" w:fill="FFFFFF"/>
            <w:noWrap/>
            <w:vAlign w:val="bottom"/>
            <w:hideMark/>
          </w:tcPr>
          <w:p w14:paraId="64295F6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99,9</w:t>
            </w:r>
          </w:p>
        </w:tc>
      </w:tr>
      <w:tr w:rsidR="00A10C4B" w:rsidRPr="00E564F9" w14:paraId="7AEF27E1"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321D9359"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33AA863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2FECA1E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597" w:type="dxa"/>
            <w:tcBorders>
              <w:top w:val="nil"/>
              <w:left w:val="nil"/>
              <w:bottom w:val="single" w:sz="4" w:space="0" w:color="auto"/>
              <w:right w:val="single" w:sz="4" w:space="0" w:color="auto"/>
            </w:tcBorders>
            <w:shd w:val="clear" w:color="000000" w:fill="FFFFFF"/>
            <w:noWrap/>
            <w:vAlign w:val="bottom"/>
            <w:hideMark/>
          </w:tcPr>
          <w:p w14:paraId="240B3F2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366" w:type="dxa"/>
            <w:tcBorders>
              <w:top w:val="nil"/>
              <w:left w:val="nil"/>
              <w:bottom w:val="single" w:sz="4" w:space="0" w:color="auto"/>
              <w:right w:val="single" w:sz="4" w:space="0" w:color="auto"/>
            </w:tcBorders>
            <w:shd w:val="clear" w:color="000000" w:fill="FFFFFF"/>
            <w:noWrap/>
            <w:vAlign w:val="bottom"/>
            <w:hideMark/>
          </w:tcPr>
          <w:p w14:paraId="5E81C1A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098" w:type="dxa"/>
            <w:tcBorders>
              <w:top w:val="nil"/>
              <w:left w:val="nil"/>
              <w:bottom w:val="single" w:sz="4" w:space="0" w:color="auto"/>
              <w:right w:val="single" w:sz="4" w:space="0" w:color="auto"/>
            </w:tcBorders>
            <w:shd w:val="clear" w:color="000000" w:fill="FFFFFF"/>
            <w:noWrap/>
            <w:vAlign w:val="bottom"/>
            <w:hideMark/>
          </w:tcPr>
          <w:p w14:paraId="32EE4C3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0,0</w:t>
            </w:r>
          </w:p>
        </w:tc>
      </w:tr>
      <w:tr w:rsidR="00A10C4B" w:rsidRPr="00E564F9" w14:paraId="1A42506E"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43D9E8A3"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19BE7F7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3C2CF8A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3 402,2  </w:t>
            </w:r>
          </w:p>
        </w:tc>
        <w:tc>
          <w:tcPr>
            <w:tcW w:w="1597" w:type="dxa"/>
            <w:tcBorders>
              <w:top w:val="nil"/>
              <w:left w:val="nil"/>
              <w:bottom w:val="single" w:sz="4" w:space="0" w:color="auto"/>
              <w:right w:val="single" w:sz="4" w:space="0" w:color="auto"/>
            </w:tcBorders>
            <w:shd w:val="clear" w:color="000000" w:fill="FFFFFF"/>
            <w:noWrap/>
            <w:vAlign w:val="bottom"/>
            <w:hideMark/>
          </w:tcPr>
          <w:p w14:paraId="244C2B9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3 782,5  </w:t>
            </w:r>
          </w:p>
        </w:tc>
        <w:tc>
          <w:tcPr>
            <w:tcW w:w="1366" w:type="dxa"/>
            <w:tcBorders>
              <w:top w:val="nil"/>
              <w:left w:val="nil"/>
              <w:bottom w:val="single" w:sz="4" w:space="0" w:color="auto"/>
              <w:right w:val="single" w:sz="4" w:space="0" w:color="auto"/>
            </w:tcBorders>
            <w:shd w:val="clear" w:color="000000" w:fill="FFFFFF"/>
            <w:noWrap/>
            <w:vAlign w:val="bottom"/>
            <w:hideMark/>
          </w:tcPr>
          <w:p w14:paraId="1931CCB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3 782,5  </w:t>
            </w:r>
          </w:p>
        </w:tc>
        <w:tc>
          <w:tcPr>
            <w:tcW w:w="1098" w:type="dxa"/>
            <w:tcBorders>
              <w:top w:val="nil"/>
              <w:left w:val="nil"/>
              <w:bottom w:val="single" w:sz="4" w:space="0" w:color="auto"/>
              <w:right w:val="single" w:sz="4" w:space="0" w:color="auto"/>
            </w:tcBorders>
            <w:shd w:val="clear" w:color="000000" w:fill="FFFFFF"/>
            <w:noWrap/>
            <w:vAlign w:val="bottom"/>
            <w:hideMark/>
          </w:tcPr>
          <w:p w14:paraId="2686BE6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100,0</w:t>
            </w:r>
          </w:p>
        </w:tc>
      </w:tr>
      <w:tr w:rsidR="00A10C4B" w:rsidRPr="00E564F9" w14:paraId="46AABC58"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7D14407B"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0CFABB8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09F9D64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9 869,1  </w:t>
            </w:r>
          </w:p>
        </w:tc>
        <w:tc>
          <w:tcPr>
            <w:tcW w:w="1597" w:type="dxa"/>
            <w:tcBorders>
              <w:top w:val="nil"/>
              <w:left w:val="nil"/>
              <w:bottom w:val="single" w:sz="4" w:space="0" w:color="auto"/>
              <w:right w:val="single" w:sz="4" w:space="0" w:color="auto"/>
            </w:tcBorders>
            <w:shd w:val="clear" w:color="000000" w:fill="FFFFFF"/>
            <w:noWrap/>
            <w:vAlign w:val="bottom"/>
            <w:hideMark/>
          </w:tcPr>
          <w:p w14:paraId="509E5BA0"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10 528,0  </w:t>
            </w:r>
          </w:p>
        </w:tc>
        <w:tc>
          <w:tcPr>
            <w:tcW w:w="1366" w:type="dxa"/>
            <w:tcBorders>
              <w:top w:val="nil"/>
              <w:left w:val="nil"/>
              <w:bottom w:val="single" w:sz="4" w:space="0" w:color="auto"/>
              <w:right w:val="single" w:sz="4" w:space="0" w:color="auto"/>
            </w:tcBorders>
            <w:shd w:val="clear" w:color="000000" w:fill="FFFFFF"/>
            <w:noWrap/>
            <w:vAlign w:val="bottom"/>
            <w:hideMark/>
          </w:tcPr>
          <w:p w14:paraId="662DF04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10 525,6  </w:t>
            </w:r>
          </w:p>
        </w:tc>
        <w:tc>
          <w:tcPr>
            <w:tcW w:w="1098" w:type="dxa"/>
            <w:tcBorders>
              <w:top w:val="nil"/>
              <w:left w:val="nil"/>
              <w:bottom w:val="single" w:sz="4" w:space="0" w:color="auto"/>
              <w:right w:val="single" w:sz="4" w:space="0" w:color="auto"/>
            </w:tcBorders>
            <w:shd w:val="clear" w:color="000000" w:fill="FFFFFF"/>
            <w:noWrap/>
            <w:vAlign w:val="bottom"/>
            <w:hideMark/>
          </w:tcPr>
          <w:p w14:paraId="0B68986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99,9</w:t>
            </w:r>
          </w:p>
        </w:tc>
      </w:tr>
      <w:tr w:rsidR="00A10C4B" w:rsidRPr="00E564F9" w14:paraId="6C8E0A70" w14:textId="77777777" w:rsidTr="006D0AE3">
        <w:trPr>
          <w:trHeight w:val="630"/>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F086685"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5</w:t>
            </w:r>
          </w:p>
        </w:tc>
        <w:tc>
          <w:tcPr>
            <w:tcW w:w="2228" w:type="dxa"/>
            <w:tcBorders>
              <w:top w:val="nil"/>
              <w:left w:val="nil"/>
              <w:bottom w:val="single" w:sz="4" w:space="0" w:color="auto"/>
              <w:right w:val="single" w:sz="4" w:space="0" w:color="auto"/>
            </w:tcBorders>
            <w:shd w:val="clear" w:color="000000" w:fill="FFFFFF"/>
            <w:vAlign w:val="bottom"/>
            <w:hideMark/>
          </w:tcPr>
          <w:p w14:paraId="2051BB09"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Социальная политика</w:t>
            </w:r>
          </w:p>
        </w:tc>
        <w:tc>
          <w:tcPr>
            <w:tcW w:w="1201" w:type="dxa"/>
            <w:tcBorders>
              <w:top w:val="nil"/>
              <w:left w:val="nil"/>
              <w:bottom w:val="single" w:sz="4" w:space="0" w:color="auto"/>
              <w:right w:val="single" w:sz="4" w:space="0" w:color="auto"/>
            </w:tcBorders>
            <w:shd w:val="clear" w:color="000000" w:fill="FFFFFF"/>
            <w:noWrap/>
            <w:vAlign w:val="bottom"/>
            <w:hideMark/>
          </w:tcPr>
          <w:p w14:paraId="7A80FD04"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УСР</w:t>
            </w:r>
          </w:p>
        </w:tc>
        <w:tc>
          <w:tcPr>
            <w:tcW w:w="1773" w:type="dxa"/>
            <w:tcBorders>
              <w:top w:val="nil"/>
              <w:left w:val="nil"/>
              <w:bottom w:val="single" w:sz="4" w:space="0" w:color="auto"/>
              <w:right w:val="single" w:sz="4" w:space="0" w:color="auto"/>
            </w:tcBorders>
            <w:shd w:val="clear" w:color="000000" w:fill="FFFFFF"/>
            <w:noWrap/>
            <w:vAlign w:val="bottom"/>
            <w:hideMark/>
          </w:tcPr>
          <w:p w14:paraId="41777DD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20 151,9  </w:t>
            </w:r>
          </w:p>
        </w:tc>
        <w:tc>
          <w:tcPr>
            <w:tcW w:w="1597" w:type="dxa"/>
            <w:tcBorders>
              <w:top w:val="nil"/>
              <w:left w:val="nil"/>
              <w:bottom w:val="single" w:sz="4" w:space="0" w:color="auto"/>
              <w:right w:val="single" w:sz="4" w:space="0" w:color="auto"/>
            </w:tcBorders>
            <w:shd w:val="clear" w:color="000000" w:fill="FFFFFF"/>
            <w:noWrap/>
            <w:vAlign w:val="bottom"/>
            <w:hideMark/>
          </w:tcPr>
          <w:p w14:paraId="2024410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34 706,2  </w:t>
            </w:r>
          </w:p>
        </w:tc>
        <w:tc>
          <w:tcPr>
            <w:tcW w:w="1366" w:type="dxa"/>
            <w:tcBorders>
              <w:top w:val="nil"/>
              <w:left w:val="nil"/>
              <w:bottom w:val="single" w:sz="4" w:space="0" w:color="auto"/>
              <w:right w:val="single" w:sz="4" w:space="0" w:color="auto"/>
            </w:tcBorders>
            <w:shd w:val="clear" w:color="000000" w:fill="FFFFFF"/>
            <w:noWrap/>
            <w:vAlign w:val="bottom"/>
            <w:hideMark/>
          </w:tcPr>
          <w:p w14:paraId="29E091A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26 628,3  </w:t>
            </w:r>
          </w:p>
        </w:tc>
        <w:tc>
          <w:tcPr>
            <w:tcW w:w="1098" w:type="dxa"/>
            <w:tcBorders>
              <w:top w:val="nil"/>
              <w:left w:val="nil"/>
              <w:bottom w:val="single" w:sz="4" w:space="0" w:color="auto"/>
              <w:right w:val="single" w:sz="4" w:space="0" w:color="auto"/>
            </w:tcBorders>
            <w:shd w:val="clear" w:color="000000" w:fill="FFFFFF"/>
            <w:noWrap/>
            <w:vAlign w:val="bottom"/>
            <w:hideMark/>
          </w:tcPr>
          <w:p w14:paraId="274065C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76,7</w:t>
            </w:r>
          </w:p>
        </w:tc>
      </w:tr>
      <w:tr w:rsidR="00A10C4B" w:rsidRPr="00E564F9" w14:paraId="63E695A5"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203367E5"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6F2583B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0D3C222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6 124,3  </w:t>
            </w:r>
          </w:p>
        </w:tc>
        <w:tc>
          <w:tcPr>
            <w:tcW w:w="1597" w:type="dxa"/>
            <w:tcBorders>
              <w:top w:val="nil"/>
              <w:left w:val="nil"/>
              <w:bottom w:val="single" w:sz="4" w:space="0" w:color="auto"/>
              <w:right w:val="single" w:sz="4" w:space="0" w:color="auto"/>
            </w:tcBorders>
            <w:shd w:val="clear" w:color="000000" w:fill="FFFFFF"/>
            <w:noWrap/>
            <w:vAlign w:val="bottom"/>
            <w:hideMark/>
          </w:tcPr>
          <w:p w14:paraId="56F653F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8 394,7  </w:t>
            </w:r>
          </w:p>
        </w:tc>
        <w:tc>
          <w:tcPr>
            <w:tcW w:w="1366" w:type="dxa"/>
            <w:tcBorders>
              <w:top w:val="nil"/>
              <w:left w:val="nil"/>
              <w:bottom w:val="single" w:sz="4" w:space="0" w:color="auto"/>
              <w:right w:val="single" w:sz="4" w:space="0" w:color="auto"/>
            </w:tcBorders>
            <w:shd w:val="clear" w:color="000000" w:fill="FFFFFF"/>
            <w:noWrap/>
            <w:vAlign w:val="bottom"/>
            <w:hideMark/>
          </w:tcPr>
          <w:p w14:paraId="4300B80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8 394,7  </w:t>
            </w:r>
          </w:p>
        </w:tc>
        <w:tc>
          <w:tcPr>
            <w:tcW w:w="1098" w:type="dxa"/>
            <w:tcBorders>
              <w:top w:val="nil"/>
              <w:left w:val="nil"/>
              <w:bottom w:val="single" w:sz="4" w:space="0" w:color="auto"/>
              <w:right w:val="single" w:sz="4" w:space="0" w:color="auto"/>
            </w:tcBorders>
            <w:shd w:val="clear" w:color="000000" w:fill="FFFFFF"/>
            <w:noWrap/>
            <w:vAlign w:val="bottom"/>
            <w:hideMark/>
          </w:tcPr>
          <w:p w14:paraId="0DA090F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100,0</w:t>
            </w:r>
          </w:p>
        </w:tc>
      </w:tr>
      <w:tr w:rsidR="00A10C4B" w:rsidRPr="00E564F9" w14:paraId="02F21673"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2007B814"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632DA8A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69AB591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8 751,0  </w:t>
            </w:r>
          </w:p>
        </w:tc>
        <w:tc>
          <w:tcPr>
            <w:tcW w:w="1597" w:type="dxa"/>
            <w:tcBorders>
              <w:top w:val="nil"/>
              <w:left w:val="nil"/>
              <w:bottom w:val="single" w:sz="4" w:space="0" w:color="auto"/>
              <w:right w:val="single" w:sz="4" w:space="0" w:color="auto"/>
            </w:tcBorders>
            <w:shd w:val="clear" w:color="000000" w:fill="FFFFFF"/>
            <w:noWrap/>
            <w:vAlign w:val="bottom"/>
            <w:hideMark/>
          </w:tcPr>
          <w:p w14:paraId="6D85CC6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21 464,8  </w:t>
            </w:r>
          </w:p>
        </w:tc>
        <w:tc>
          <w:tcPr>
            <w:tcW w:w="1366" w:type="dxa"/>
            <w:tcBorders>
              <w:top w:val="nil"/>
              <w:left w:val="nil"/>
              <w:bottom w:val="single" w:sz="4" w:space="0" w:color="auto"/>
              <w:right w:val="single" w:sz="4" w:space="0" w:color="auto"/>
            </w:tcBorders>
            <w:shd w:val="clear" w:color="000000" w:fill="FFFFFF"/>
            <w:noWrap/>
            <w:vAlign w:val="bottom"/>
            <w:hideMark/>
          </w:tcPr>
          <w:p w14:paraId="4100623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13 478,0  </w:t>
            </w:r>
          </w:p>
        </w:tc>
        <w:tc>
          <w:tcPr>
            <w:tcW w:w="1098" w:type="dxa"/>
            <w:tcBorders>
              <w:top w:val="nil"/>
              <w:left w:val="nil"/>
              <w:bottom w:val="single" w:sz="4" w:space="0" w:color="auto"/>
              <w:right w:val="single" w:sz="4" w:space="0" w:color="auto"/>
            </w:tcBorders>
            <w:shd w:val="clear" w:color="000000" w:fill="FFFFFF"/>
            <w:noWrap/>
            <w:vAlign w:val="bottom"/>
            <w:hideMark/>
          </w:tcPr>
          <w:p w14:paraId="46C4B21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62,8</w:t>
            </w:r>
          </w:p>
        </w:tc>
      </w:tr>
      <w:tr w:rsidR="00A10C4B" w:rsidRPr="00E564F9" w14:paraId="686610DB"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1C53DC52"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5838058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8386D9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5 276,6  </w:t>
            </w:r>
          </w:p>
        </w:tc>
        <w:tc>
          <w:tcPr>
            <w:tcW w:w="1597" w:type="dxa"/>
            <w:tcBorders>
              <w:top w:val="nil"/>
              <w:left w:val="nil"/>
              <w:bottom w:val="single" w:sz="4" w:space="0" w:color="auto"/>
              <w:right w:val="single" w:sz="4" w:space="0" w:color="auto"/>
            </w:tcBorders>
            <w:shd w:val="clear" w:color="000000" w:fill="FFFFFF"/>
            <w:noWrap/>
            <w:vAlign w:val="bottom"/>
            <w:hideMark/>
          </w:tcPr>
          <w:p w14:paraId="27D2505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4 846,7  </w:t>
            </w:r>
          </w:p>
        </w:tc>
        <w:tc>
          <w:tcPr>
            <w:tcW w:w="1366" w:type="dxa"/>
            <w:tcBorders>
              <w:top w:val="nil"/>
              <w:left w:val="nil"/>
              <w:bottom w:val="single" w:sz="4" w:space="0" w:color="auto"/>
              <w:right w:val="single" w:sz="4" w:space="0" w:color="auto"/>
            </w:tcBorders>
            <w:shd w:val="clear" w:color="000000" w:fill="FFFFFF"/>
            <w:noWrap/>
            <w:vAlign w:val="bottom"/>
            <w:hideMark/>
          </w:tcPr>
          <w:p w14:paraId="4A6102E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4 755,6  </w:t>
            </w:r>
          </w:p>
        </w:tc>
        <w:tc>
          <w:tcPr>
            <w:tcW w:w="1098" w:type="dxa"/>
            <w:tcBorders>
              <w:top w:val="nil"/>
              <w:left w:val="nil"/>
              <w:bottom w:val="single" w:sz="4" w:space="0" w:color="auto"/>
              <w:right w:val="single" w:sz="4" w:space="0" w:color="auto"/>
            </w:tcBorders>
            <w:shd w:val="clear" w:color="000000" w:fill="FFFFFF"/>
            <w:noWrap/>
            <w:vAlign w:val="bottom"/>
            <w:hideMark/>
          </w:tcPr>
          <w:p w14:paraId="06B8537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98,1</w:t>
            </w:r>
          </w:p>
        </w:tc>
      </w:tr>
      <w:tr w:rsidR="00A10C4B" w:rsidRPr="00E564F9" w14:paraId="0B8D2A0A" w14:textId="77777777" w:rsidTr="006D0AE3">
        <w:trPr>
          <w:trHeight w:val="675"/>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7DF9DB"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6</w:t>
            </w:r>
          </w:p>
        </w:tc>
        <w:tc>
          <w:tcPr>
            <w:tcW w:w="2228" w:type="dxa"/>
            <w:tcBorders>
              <w:top w:val="nil"/>
              <w:left w:val="nil"/>
              <w:bottom w:val="single" w:sz="4" w:space="0" w:color="auto"/>
              <w:right w:val="single" w:sz="4" w:space="0" w:color="auto"/>
            </w:tcBorders>
            <w:shd w:val="clear" w:color="000000" w:fill="FFFFFF"/>
            <w:vAlign w:val="bottom"/>
            <w:hideMark/>
          </w:tcPr>
          <w:p w14:paraId="4DE7482F" w14:textId="77777777" w:rsidR="00A10C4B" w:rsidRPr="00E564F9" w:rsidRDefault="00A10C4B" w:rsidP="00A10C4B">
            <w:pPr>
              <w:spacing w:after="0" w:line="240" w:lineRule="auto"/>
              <w:rPr>
                <w:rFonts w:ascii="Times New Roman" w:eastAsia="Times New Roman" w:hAnsi="Times New Roman" w:cs="Times New Roman"/>
                <w:sz w:val="24"/>
                <w:szCs w:val="24"/>
              </w:rPr>
            </w:pPr>
            <w:r w:rsidRPr="00E564F9">
              <w:rPr>
                <w:rFonts w:ascii="Times New Roman" w:eastAsia="Times New Roman" w:hAnsi="Times New Roman" w:cs="Times New Roman"/>
                <w:sz w:val="24"/>
                <w:szCs w:val="24"/>
              </w:rPr>
              <w:t>МП Экономическая политика</w:t>
            </w:r>
          </w:p>
        </w:tc>
        <w:tc>
          <w:tcPr>
            <w:tcW w:w="1201" w:type="dxa"/>
            <w:tcBorders>
              <w:top w:val="nil"/>
              <w:left w:val="nil"/>
              <w:bottom w:val="single" w:sz="4" w:space="0" w:color="auto"/>
              <w:right w:val="single" w:sz="4" w:space="0" w:color="auto"/>
            </w:tcBorders>
            <w:shd w:val="clear" w:color="000000" w:fill="FFFFFF"/>
            <w:noWrap/>
            <w:vAlign w:val="bottom"/>
            <w:hideMark/>
          </w:tcPr>
          <w:p w14:paraId="3CC91634"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АДГО</w:t>
            </w:r>
          </w:p>
        </w:tc>
        <w:tc>
          <w:tcPr>
            <w:tcW w:w="1773" w:type="dxa"/>
            <w:tcBorders>
              <w:top w:val="nil"/>
              <w:left w:val="nil"/>
              <w:bottom w:val="single" w:sz="4" w:space="0" w:color="auto"/>
              <w:right w:val="single" w:sz="4" w:space="0" w:color="auto"/>
            </w:tcBorders>
            <w:shd w:val="clear" w:color="000000" w:fill="FFFFFF"/>
            <w:noWrap/>
            <w:vAlign w:val="bottom"/>
            <w:hideMark/>
          </w:tcPr>
          <w:p w14:paraId="0965AEA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970,0  </w:t>
            </w:r>
          </w:p>
        </w:tc>
        <w:tc>
          <w:tcPr>
            <w:tcW w:w="1597" w:type="dxa"/>
            <w:tcBorders>
              <w:top w:val="nil"/>
              <w:left w:val="nil"/>
              <w:bottom w:val="single" w:sz="4" w:space="0" w:color="auto"/>
              <w:right w:val="single" w:sz="4" w:space="0" w:color="auto"/>
            </w:tcBorders>
            <w:shd w:val="clear" w:color="000000" w:fill="FFFFFF"/>
            <w:noWrap/>
            <w:vAlign w:val="bottom"/>
            <w:hideMark/>
          </w:tcPr>
          <w:p w14:paraId="1CE9BD0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715,3  </w:t>
            </w:r>
          </w:p>
        </w:tc>
        <w:tc>
          <w:tcPr>
            <w:tcW w:w="1366" w:type="dxa"/>
            <w:tcBorders>
              <w:top w:val="nil"/>
              <w:left w:val="nil"/>
              <w:bottom w:val="single" w:sz="4" w:space="0" w:color="auto"/>
              <w:right w:val="single" w:sz="4" w:space="0" w:color="auto"/>
            </w:tcBorders>
            <w:shd w:val="clear" w:color="000000" w:fill="FFFFFF"/>
            <w:noWrap/>
            <w:vAlign w:val="bottom"/>
            <w:hideMark/>
          </w:tcPr>
          <w:p w14:paraId="4E062550"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454,8  </w:t>
            </w:r>
          </w:p>
        </w:tc>
        <w:tc>
          <w:tcPr>
            <w:tcW w:w="1098" w:type="dxa"/>
            <w:tcBorders>
              <w:top w:val="nil"/>
              <w:left w:val="nil"/>
              <w:bottom w:val="single" w:sz="4" w:space="0" w:color="auto"/>
              <w:right w:val="single" w:sz="4" w:space="0" w:color="auto"/>
            </w:tcBorders>
            <w:shd w:val="clear" w:color="000000" w:fill="FFFFFF"/>
            <w:noWrap/>
            <w:vAlign w:val="bottom"/>
            <w:hideMark/>
          </w:tcPr>
          <w:p w14:paraId="5CD2517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63,6</w:t>
            </w:r>
          </w:p>
        </w:tc>
      </w:tr>
      <w:tr w:rsidR="00A10C4B" w:rsidRPr="00E564F9" w14:paraId="3E467E7A"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41927E40"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2C02351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6BBAA28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597" w:type="dxa"/>
            <w:tcBorders>
              <w:top w:val="nil"/>
              <w:left w:val="nil"/>
              <w:bottom w:val="single" w:sz="4" w:space="0" w:color="auto"/>
              <w:right w:val="single" w:sz="4" w:space="0" w:color="auto"/>
            </w:tcBorders>
            <w:shd w:val="clear" w:color="000000" w:fill="FFFFFF"/>
            <w:noWrap/>
            <w:vAlign w:val="bottom"/>
            <w:hideMark/>
          </w:tcPr>
          <w:p w14:paraId="71F99DE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366" w:type="dxa"/>
            <w:tcBorders>
              <w:top w:val="nil"/>
              <w:left w:val="nil"/>
              <w:bottom w:val="single" w:sz="4" w:space="0" w:color="auto"/>
              <w:right w:val="single" w:sz="4" w:space="0" w:color="auto"/>
            </w:tcBorders>
            <w:shd w:val="clear" w:color="000000" w:fill="FFFFFF"/>
            <w:noWrap/>
            <w:vAlign w:val="bottom"/>
            <w:hideMark/>
          </w:tcPr>
          <w:p w14:paraId="102AD1B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098" w:type="dxa"/>
            <w:tcBorders>
              <w:top w:val="nil"/>
              <w:left w:val="nil"/>
              <w:bottom w:val="single" w:sz="4" w:space="0" w:color="auto"/>
              <w:right w:val="single" w:sz="4" w:space="0" w:color="auto"/>
            </w:tcBorders>
            <w:shd w:val="clear" w:color="000000" w:fill="FFFFFF"/>
            <w:noWrap/>
            <w:vAlign w:val="bottom"/>
            <w:hideMark/>
          </w:tcPr>
          <w:p w14:paraId="55BC925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0,0</w:t>
            </w:r>
          </w:p>
        </w:tc>
      </w:tr>
      <w:tr w:rsidR="00A10C4B" w:rsidRPr="00E564F9" w14:paraId="72E5466B"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316EDF9E"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05858D50"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6F8AF28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597" w:type="dxa"/>
            <w:tcBorders>
              <w:top w:val="nil"/>
              <w:left w:val="nil"/>
              <w:bottom w:val="single" w:sz="4" w:space="0" w:color="auto"/>
              <w:right w:val="single" w:sz="4" w:space="0" w:color="auto"/>
            </w:tcBorders>
            <w:shd w:val="clear" w:color="000000" w:fill="FFFFFF"/>
            <w:noWrap/>
            <w:vAlign w:val="bottom"/>
            <w:hideMark/>
          </w:tcPr>
          <w:p w14:paraId="4087154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316,4  </w:t>
            </w:r>
          </w:p>
        </w:tc>
        <w:tc>
          <w:tcPr>
            <w:tcW w:w="1366" w:type="dxa"/>
            <w:tcBorders>
              <w:top w:val="nil"/>
              <w:left w:val="nil"/>
              <w:bottom w:val="single" w:sz="4" w:space="0" w:color="auto"/>
              <w:right w:val="single" w:sz="4" w:space="0" w:color="auto"/>
            </w:tcBorders>
            <w:shd w:val="clear" w:color="000000" w:fill="FFFFFF"/>
            <w:noWrap/>
            <w:vAlign w:val="bottom"/>
            <w:hideMark/>
          </w:tcPr>
          <w:p w14:paraId="19486F4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56,7  </w:t>
            </w:r>
          </w:p>
        </w:tc>
        <w:tc>
          <w:tcPr>
            <w:tcW w:w="1098" w:type="dxa"/>
            <w:tcBorders>
              <w:top w:val="nil"/>
              <w:left w:val="nil"/>
              <w:bottom w:val="single" w:sz="4" w:space="0" w:color="auto"/>
              <w:right w:val="single" w:sz="4" w:space="0" w:color="auto"/>
            </w:tcBorders>
            <w:shd w:val="clear" w:color="000000" w:fill="FFFFFF"/>
            <w:noWrap/>
            <w:vAlign w:val="bottom"/>
            <w:hideMark/>
          </w:tcPr>
          <w:p w14:paraId="0AE0F35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17,9</w:t>
            </w:r>
          </w:p>
        </w:tc>
      </w:tr>
      <w:tr w:rsidR="00A10C4B" w:rsidRPr="00E564F9" w14:paraId="61B1F3C3"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60CB7EF0"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79D1B7F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D8C804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970,0  </w:t>
            </w:r>
          </w:p>
        </w:tc>
        <w:tc>
          <w:tcPr>
            <w:tcW w:w="1597" w:type="dxa"/>
            <w:tcBorders>
              <w:top w:val="nil"/>
              <w:left w:val="nil"/>
              <w:bottom w:val="single" w:sz="4" w:space="0" w:color="auto"/>
              <w:right w:val="single" w:sz="4" w:space="0" w:color="auto"/>
            </w:tcBorders>
            <w:shd w:val="clear" w:color="000000" w:fill="FFFFFF"/>
            <w:noWrap/>
            <w:vAlign w:val="bottom"/>
            <w:hideMark/>
          </w:tcPr>
          <w:p w14:paraId="12234C6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398,9  </w:t>
            </w:r>
          </w:p>
        </w:tc>
        <w:tc>
          <w:tcPr>
            <w:tcW w:w="1366" w:type="dxa"/>
            <w:tcBorders>
              <w:top w:val="nil"/>
              <w:left w:val="nil"/>
              <w:bottom w:val="single" w:sz="4" w:space="0" w:color="auto"/>
              <w:right w:val="single" w:sz="4" w:space="0" w:color="auto"/>
            </w:tcBorders>
            <w:shd w:val="clear" w:color="000000" w:fill="FFFFFF"/>
            <w:noWrap/>
            <w:vAlign w:val="bottom"/>
            <w:hideMark/>
          </w:tcPr>
          <w:p w14:paraId="6F373FC5"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398,1  </w:t>
            </w:r>
          </w:p>
        </w:tc>
        <w:tc>
          <w:tcPr>
            <w:tcW w:w="1098" w:type="dxa"/>
            <w:tcBorders>
              <w:top w:val="nil"/>
              <w:left w:val="nil"/>
              <w:bottom w:val="single" w:sz="4" w:space="0" w:color="auto"/>
              <w:right w:val="single" w:sz="4" w:space="0" w:color="auto"/>
            </w:tcBorders>
            <w:shd w:val="clear" w:color="000000" w:fill="FFFFFF"/>
            <w:noWrap/>
            <w:vAlign w:val="bottom"/>
            <w:hideMark/>
          </w:tcPr>
          <w:p w14:paraId="35964A6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99,8</w:t>
            </w:r>
          </w:p>
        </w:tc>
      </w:tr>
      <w:tr w:rsidR="00A10C4B" w:rsidRPr="00E564F9" w14:paraId="00DD0A35" w14:textId="77777777" w:rsidTr="006D0AE3">
        <w:trPr>
          <w:trHeight w:val="765"/>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2E17A94"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7</w:t>
            </w:r>
          </w:p>
        </w:tc>
        <w:tc>
          <w:tcPr>
            <w:tcW w:w="2228" w:type="dxa"/>
            <w:tcBorders>
              <w:top w:val="nil"/>
              <w:left w:val="nil"/>
              <w:bottom w:val="single" w:sz="4" w:space="0" w:color="auto"/>
              <w:right w:val="single" w:sz="4" w:space="0" w:color="auto"/>
            </w:tcBorders>
            <w:shd w:val="clear" w:color="000000" w:fill="FFFFFF"/>
            <w:vAlign w:val="bottom"/>
            <w:hideMark/>
          </w:tcPr>
          <w:p w14:paraId="1F28211C"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Развитие транспортной системы</w:t>
            </w:r>
          </w:p>
        </w:tc>
        <w:tc>
          <w:tcPr>
            <w:tcW w:w="1201" w:type="dxa"/>
            <w:tcBorders>
              <w:top w:val="nil"/>
              <w:left w:val="nil"/>
              <w:bottom w:val="single" w:sz="4" w:space="0" w:color="auto"/>
              <w:right w:val="single" w:sz="4" w:space="0" w:color="auto"/>
            </w:tcBorders>
            <w:shd w:val="clear" w:color="000000" w:fill="FFFFFF"/>
            <w:noWrap/>
            <w:vAlign w:val="center"/>
            <w:hideMark/>
          </w:tcPr>
          <w:p w14:paraId="618B027E"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УЖКХиБ</w:t>
            </w:r>
          </w:p>
        </w:tc>
        <w:tc>
          <w:tcPr>
            <w:tcW w:w="1773" w:type="dxa"/>
            <w:tcBorders>
              <w:top w:val="nil"/>
              <w:left w:val="nil"/>
              <w:bottom w:val="single" w:sz="4" w:space="0" w:color="auto"/>
              <w:right w:val="single" w:sz="4" w:space="0" w:color="auto"/>
            </w:tcBorders>
            <w:shd w:val="clear" w:color="000000" w:fill="FFFFFF"/>
            <w:noWrap/>
            <w:vAlign w:val="bottom"/>
            <w:hideMark/>
          </w:tcPr>
          <w:p w14:paraId="2CEB8C0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274 773,4  </w:t>
            </w:r>
          </w:p>
        </w:tc>
        <w:tc>
          <w:tcPr>
            <w:tcW w:w="1597" w:type="dxa"/>
            <w:tcBorders>
              <w:top w:val="nil"/>
              <w:left w:val="nil"/>
              <w:bottom w:val="single" w:sz="4" w:space="0" w:color="auto"/>
              <w:right w:val="single" w:sz="4" w:space="0" w:color="auto"/>
            </w:tcBorders>
            <w:shd w:val="clear" w:color="000000" w:fill="FFFFFF"/>
            <w:noWrap/>
            <w:vAlign w:val="bottom"/>
            <w:hideMark/>
          </w:tcPr>
          <w:p w14:paraId="6367530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300 872,3  </w:t>
            </w:r>
          </w:p>
        </w:tc>
        <w:tc>
          <w:tcPr>
            <w:tcW w:w="1366" w:type="dxa"/>
            <w:tcBorders>
              <w:top w:val="nil"/>
              <w:left w:val="nil"/>
              <w:bottom w:val="single" w:sz="4" w:space="0" w:color="auto"/>
              <w:right w:val="single" w:sz="4" w:space="0" w:color="auto"/>
            </w:tcBorders>
            <w:shd w:val="clear" w:color="000000" w:fill="FFFFFF"/>
            <w:noWrap/>
            <w:vAlign w:val="bottom"/>
            <w:hideMark/>
          </w:tcPr>
          <w:p w14:paraId="0DE97B7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298 869,6  </w:t>
            </w:r>
          </w:p>
        </w:tc>
        <w:tc>
          <w:tcPr>
            <w:tcW w:w="1098" w:type="dxa"/>
            <w:tcBorders>
              <w:top w:val="nil"/>
              <w:left w:val="nil"/>
              <w:bottom w:val="single" w:sz="4" w:space="0" w:color="auto"/>
              <w:right w:val="single" w:sz="4" w:space="0" w:color="auto"/>
            </w:tcBorders>
            <w:shd w:val="clear" w:color="000000" w:fill="FFFFFF"/>
            <w:noWrap/>
            <w:vAlign w:val="bottom"/>
            <w:hideMark/>
          </w:tcPr>
          <w:p w14:paraId="5131DC4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99,3</w:t>
            </w:r>
          </w:p>
        </w:tc>
      </w:tr>
      <w:tr w:rsidR="00A10C4B" w:rsidRPr="00E564F9" w14:paraId="01F71B71"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3ADD4861"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562E82C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515B49C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597" w:type="dxa"/>
            <w:tcBorders>
              <w:top w:val="nil"/>
              <w:left w:val="nil"/>
              <w:bottom w:val="single" w:sz="4" w:space="0" w:color="auto"/>
              <w:right w:val="single" w:sz="4" w:space="0" w:color="auto"/>
            </w:tcBorders>
            <w:shd w:val="clear" w:color="000000" w:fill="FFFFFF"/>
            <w:noWrap/>
            <w:vAlign w:val="bottom"/>
            <w:hideMark/>
          </w:tcPr>
          <w:p w14:paraId="362965E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366" w:type="dxa"/>
            <w:tcBorders>
              <w:top w:val="nil"/>
              <w:left w:val="nil"/>
              <w:bottom w:val="single" w:sz="4" w:space="0" w:color="auto"/>
              <w:right w:val="single" w:sz="4" w:space="0" w:color="auto"/>
            </w:tcBorders>
            <w:shd w:val="clear" w:color="000000" w:fill="FFFFFF"/>
            <w:noWrap/>
            <w:vAlign w:val="bottom"/>
            <w:hideMark/>
          </w:tcPr>
          <w:p w14:paraId="6D3815C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098" w:type="dxa"/>
            <w:tcBorders>
              <w:top w:val="nil"/>
              <w:left w:val="nil"/>
              <w:bottom w:val="single" w:sz="4" w:space="0" w:color="auto"/>
              <w:right w:val="single" w:sz="4" w:space="0" w:color="auto"/>
            </w:tcBorders>
            <w:shd w:val="clear" w:color="000000" w:fill="FFFFFF"/>
            <w:noWrap/>
            <w:vAlign w:val="bottom"/>
            <w:hideMark/>
          </w:tcPr>
          <w:p w14:paraId="1BA7731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0,0</w:t>
            </w:r>
          </w:p>
        </w:tc>
      </w:tr>
      <w:tr w:rsidR="00A10C4B" w:rsidRPr="00E564F9" w14:paraId="02527C6E"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7FE4689B"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788E091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C0038E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154 185,2  </w:t>
            </w:r>
          </w:p>
        </w:tc>
        <w:tc>
          <w:tcPr>
            <w:tcW w:w="1597" w:type="dxa"/>
            <w:tcBorders>
              <w:top w:val="nil"/>
              <w:left w:val="nil"/>
              <w:bottom w:val="single" w:sz="4" w:space="0" w:color="auto"/>
              <w:right w:val="single" w:sz="4" w:space="0" w:color="auto"/>
            </w:tcBorders>
            <w:shd w:val="clear" w:color="000000" w:fill="FFFFFF"/>
            <w:noWrap/>
            <w:vAlign w:val="bottom"/>
            <w:hideMark/>
          </w:tcPr>
          <w:p w14:paraId="2F931B7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172 866,1  </w:t>
            </w:r>
          </w:p>
        </w:tc>
        <w:tc>
          <w:tcPr>
            <w:tcW w:w="1366" w:type="dxa"/>
            <w:tcBorders>
              <w:top w:val="nil"/>
              <w:left w:val="nil"/>
              <w:bottom w:val="single" w:sz="4" w:space="0" w:color="auto"/>
              <w:right w:val="single" w:sz="4" w:space="0" w:color="auto"/>
            </w:tcBorders>
            <w:shd w:val="clear" w:color="000000" w:fill="FFFFFF"/>
            <w:noWrap/>
            <w:vAlign w:val="bottom"/>
            <w:hideMark/>
          </w:tcPr>
          <w:p w14:paraId="39920E6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172 866,1  </w:t>
            </w:r>
          </w:p>
        </w:tc>
        <w:tc>
          <w:tcPr>
            <w:tcW w:w="1098" w:type="dxa"/>
            <w:tcBorders>
              <w:top w:val="nil"/>
              <w:left w:val="nil"/>
              <w:bottom w:val="single" w:sz="4" w:space="0" w:color="auto"/>
              <w:right w:val="single" w:sz="4" w:space="0" w:color="auto"/>
            </w:tcBorders>
            <w:shd w:val="clear" w:color="000000" w:fill="FFFFFF"/>
            <w:noWrap/>
            <w:vAlign w:val="bottom"/>
            <w:hideMark/>
          </w:tcPr>
          <w:p w14:paraId="333E912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100,0</w:t>
            </w:r>
          </w:p>
        </w:tc>
      </w:tr>
      <w:tr w:rsidR="00A10C4B" w:rsidRPr="00E564F9" w14:paraId="0E879BB7"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317C287B"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0329CA1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53A587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120 588,2  </w:t>
            </w:r>
          </w:p>
        </w:tc>
        <w:tc>
          <w:tcPr>
            <w:tcW w:w="1597" w:type="dxa"/>
            <w:tcBorders>
              <w:top w:val="nil"/>
              <w:left w:val="nil"/>
              <w:bottom w:val="single" w:sz="4" w:space="0" w:color="auto"/>
              <w:right w:val="single" w:sz="4" w:space="0" w:color="auto"/>
            </w:tcBorders>
            <w:shd w:val="clear" w:color="000000" w:fill="FFFFFF"/>
            <w:noWrap/>
            <w:vAlign w:val="bottom"/>
            <w:hideMark/>
          </w:tcPr>
          <w:p w14:paraId="5A6119C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128 006,3  </w:t>
            </w:r>
          </w:p>
        </w:tc>
        <w:tc>
          <w:tcPr>
            <w:tcW w:w="1366" w:type="dxa"/>
            <w:tcBorders>
              <w:top w:val="nil"/>
              <w:left w:val="nil"/>
              <w:bottom w:val="single" w:sz="4" w:space="0" w:color="auto"/>
              <w:right w:val="single" w:sz="4" w:space="0" w:color="auto"/>
            </w:tcBorders>
            <w:shd w:val="clear" w:color="000000" w:fill="FFFFFF"/>
            <w:noWrap/>
            <w:vAlign w:val="bottom"/>
            <w:hideMark/>
          </w:tcPr>
          <w:p w14:paraId="5A27204A" w14:textId="4FD5E5B9" w:rsidR="00A10C4B" w:rsidRPr="00E564F9" w:rsidRDefault="00A10C4B" w:rsidP="00DA24F3">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126 003,</w:t>
            </w:r>
            <w:r w:rsidR="00DA24F3" w:rsidRPr="00E564F9">
              <w:rPr>
                <w:rFonts w:ascii="Times New Roman" w:eastAsia="Times New Roman" w:hAnsi="Times New Roman" w:cs="Times New Roman"/>
                <w:color w:val="000000"/>
                <w:sz w:val="24"/>
                <w:szCs w:val="24"/>
              </w:rPr>
              <w:t>5</w:t>
            </w:r>
            <w:r w:rsidRPr="00E564F9">
              <w:rPr>
                <w:rFonts w:ascii="Times New Roman" w:eastAsia="Times New Roman" w:hAnsi="Times New Roman" w:cs="Times New Roman"/>
                <w:color w:val="000000"/>
                <w:sz w:val="24"/>
                <w:szCs w:val="24"/>
              </w:rPr>
              <w:t xml:space="preserve">  </w:t>
            </w:r>
          </w:p>
        </w:tc>
        <w:tc>
          <w:tcPr>
            <w:tcW w:w="1098" w:type="dxa"/>
            <w:tcBorders>
              <w:top w:val="nil"/>
              <w:left w:val="nil"/>
              <w:bottom w:val="single" w:sz="4" w:space="0" w:color="auto"/>
              <w:right w:val="single" w:sz="4" w:space="0" w:color="auto"/>
            </w:tcBorders>
            <w:shd w:val="clear" w:color="000000" w:fill="FFFFFF"/>
            <w:noWrap/>
            <w:vAlign w:val="bottom"/>
            <w:hideMark/>
          </w:tcPr>
          <w:p w14:paraId="2A0EA2C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98,4</w:t>
            </w:r>
          </w:p>
        </w:tc>
      </w:tr>
      <w:tr w:rsidR="00A10C4B" w:rsidRPr="00E564F9" w14:paraId="6F542983" w14:textId="77777777" w:rsidTr="006D0AE3">
        <w:trPr>
          <w:trHeight w:val="690"/>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36D72C8"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8</w:t>
            </w:r>
          </w:p>
        </w:tc>
        <w:tc>
          <w:tcPr>
            <w:tcW w:w="2228" w:type="dxa"/>
            <w:tcBorders>
              <w:top w:val="nil"/>
              <w:left w:val="nil"/>
              <w:bottom w:val="single" w:sz="4" w:space="0" w:color="auto"/>
              <w:right w:val="single" w:sz="4" w:space="0" w:color="auto"/>
            </w:tcBorders>
            <w:shd w:val="clear" w:color="000000" w:fill="FFFFFF"/>
            <w:vAlign w:val="bottom"/>
            <w:hideMark/>
          </w:tcPr>
          <w:p w14:paraId="18D91815"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Управление ресурсами</w:t>
            </w:r>
          </w:p>
        </w:tc>
        <w:tc>
          <w:tcPr>
            <w:tcW w:w="1201" w:type="dxa"/>
            <w:tcBorders>
              <w:top w:val="nil"/>
              <w:left w:val="nil"/>
              <w:bottom w:val="single" w:sz="4" w:space="0" w:color="auto"/>
              <w:right w:val="single" w:sz="4" w:space="0" w:color="auto"/>
            </w:tcBorders>
            <w:shd w:val="clear" w:color="000000" w:fill="FFFFFF"/>
            <w:noWrap/>
            <w:vAlign w:val="bottom"/>
            <w:hideMark/>
          </w:tcPr>
          <w:p w14:paraId="5B7DA4A9"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УИЗО</w:t>
            </w:r>
          </w:p>
        </w:tc>
        <w:tc>
          <w:tcPr>
            <w:tcW w:w="1773" w:type="dxa"/>
            <w:tcBorders>
              <w:top w:val="nil"/>
              <w:left w:val="nil"/>
              <w:bottom w:val="single" w:sz="4" w:space="0" w:color="auto"/>
              <w:right w:val="single" w:sz="4" w:space="0" w:color="auto"/>
            </w:tcBorders>
            <w:shd w:val="clear" w:color="000000" w:fill="FFFFFF"/>
            <w:noWrap/>
            <w:vAlign w:val="bottom"/>
            <w:hideMark/>
          </w:tcPr>
          <w:p w14:paraId="7E22C8B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74 939,1  </w:t>
            </w:r>
          </w:p>
        </w:tc>
        <w:tc>
          <w:tcPr>
            <w:tcW w:w="1597" w:type="dxa"/>
            <w:tcBorders>
              <w:top w:val="nil"/>
              <w:left w:val="nil"/>
              <w:bottom w:val="single" w:sz="4" w:space="0" w:color="auto"/>
              <w:right w:val="single" w:sz="4" w:space="0" w:color="auto"/>
            </w:tcBorders>
            <w:shd w:val="clear" w:color="000000" w:fill="FFFFFF"/>
            <w:noWrap/>
            <w:vAlign w:val="bottom"/>
            <w:hideMark/>
          </w:tcPr>
          <w:p w14:paraId="177B5F8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81 301,6  </w:t>
            </w:r>
          </w:p>
        </w:tc>
        <w:tc>
          <w:tcPr>
            <w:tcW w:w="1366" w:type="dxa"/>
            <w:tcBorders>
              <w:top w:val="nil"/>
              <w:left w:val="nil"/>
              <w:bottom w:val="single" w:sz="4" w:space="0" w:color="auto"/>
              <w:right w:val="single" w:sz="4" w:space="0" w:color="auto"/>
            </w:tcBorders>
            <w:shd w:val="clear" w:color="000000" w:fill="FFFFFF"/>
            <w:noWrap/>
            <w:vAlign w:val="bottom"/>
            <w:hideMark/>
          </w:tcPr>
          <w:p w14:paraId="730CEE32" w14:textId="703D17F4" w:rsidR="00A10C4B" w:rsidRPr="00E564F9" w:rsidRDefault="00A10C4B" w:rsidP="00812B28">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80 689,</w:t>
            </w:r>
            <w:r w:rsidR="00812B28" w:rsidRPr="00E564F9">
              <w:rPr>
                <w:rFonts w:ascii="Times New Roman" w:eastAsia="Times New Roman" w:hAnsi="Times New Roman" w:cs="Times New Roman"/>
                <w:color w:val="000000"/>
                <w:sz w:val="24"/>
                <w:szCs w:val="24"/>
              </w:rPr>
              <w:t>0</w:t>
            </w:r>
            <w:r w:rsidRPr="00E564F9">
              <w:rPr>
                <w:rFonts w:ascii="Times New Roman" w:eastAsia="Times New Roman" w:hAnsi="Times New Roman" w:cs="Times New Roman"/>
                <w:color w:val="000000"/>
                <w:sz w:val="24"/>
                <w:szCs w:val="24"/>
              </w:rPr>
              <w:t xml:space="preserve"> </w:t>
            </w:r>
          </w:p>
        </w:tc>
        <w:tc>
          <w:tcPr>
            <w:tcW w:w="1098" w:type="dxa"/>
            <w:tcBorders>
              <w:top w:val="nil"/>
              <w:left w:val="nil"/>
              <w:bottom w:val="single" w:sz="4" w:space="0" w:color="auto"/>
              <w:right w:val="single" w:sz="4" w:space="0" w:color="auto"/>
            </w:tcBorders>
            <w:shd w:val="clear" w:color="000000" w:fill="FFFFFF"/>
            <w:noWrap/>
            <w:vAlign w:val="bottom"/>
            <w:hideMark/>
          </w:tcPr>
          <w:p w14:paraId="521AF5C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99,2</w:t>
            </w:r>
          </w:p>
        </w:tc>
      </w:tr>
      <w:tr w:rsidR="00A10C4B" w:rsidRPr="00E564F9" w14:paraId="224B1182"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0AC96C59"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6C4E393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0FF5FD9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597" w:type="dxa"/>
            <w:tcBorders>
              <w:top w:val="nil"/>
              <w:left w:val="nil"/>
              <w:bottom w:val="single" w:sz="4" w:space="0" w:color="auto"/>
              <w:right w:val="single" w:sz="4" w:space="0" w:color="auto"/>
            </w:tcBorders>
            <w:shd w:val="clear" w:color="000000" w:fill="FFFFFF"/>
            <w:noWrap/>
            <w:vAlign w:val="bottom"/>
            <w:hideMark/>
          </w:tcPr>
          <w:p w14:paraId="6B0EB1E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366" w:type="dxa"/>
            <w:tcBorders>
              <w:top w:val="nil"/>
              <w:left w:val="nil"/>
              <w:bottom w:val="single" w:sz="4" w:space="0" w:color="auto"/>
              <w:right w:val="single" w:sz="4" w:space="0" w:color="auto"/>
            </w:tcBorders>
            <w:shd w:val="clear" w:color="000000" w:fill="FFFFFF"/>
            <w:noWrap/>
            <w:vAlign w:val="bottom"/>
            <w:hideMark/>
          </w:tcPr>
          <w:p w14:paraId="2DCC6E5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0,0  </w:t>
            </w:r>
          </w:p>
        </w:tc>
        <w:tc>
          <w:tcPr>
            <w:tcW w:w="1098" w:type="dxa"/>
            <w:tcBorders>
              <w:top w:val="nil"/>
              <w:left w:val="nil"/>
              <w:bottom w:val="single" w:sz="4" w:space="0" w:color="auto"/>
              <w:right w:val="single" w:sz="4" w:space="0" w:color="auto"/>
            </w:tcBorders>
            <w:shd w:val="clear" w:color="000000" w:fill="FFFFFF"/>
            <w:noWrap/>
            <w:vAlign w:val="bottom"/>
            <w:hideMark/>
          </w:tcPr>
          <w:p w14:paraId="16B113A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0,0</w:t>
            </w:r>
          </w:p>
        </w:tc>
      </w:tr>
      <w:tr w:rsidR="00A10C4B" w:rsidRPr="00E564F9" w14:paraId="4889BEC8"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34EB7208"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4782738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296B49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8 429,6  </w:t>
            </w:r>
          </w:p>
        </w:tc>
        <w:tc>
          <w:tcPr>
            <w:tcW w:w="1597" w:type="dxa"/>
            <w:tcBorders>
              <w:top w:val="nil"/>
              <w:left w:val="nil"/>
              <w:bottom w:val="single" w:sz="4" w:space="0" w:color="auto"/>
              <w:right w:val="single" w:sz="4" w:space="0" w:color="auto"/>
            </w:tcBorders>
            <w:shd w:val="clear" w:color="000000" w:fill="FFFFFF"/>
            <w:noWrap/>
            <w:vAlign w:val="bottom"/>
            <w:hideMark/>
          </w:tcPr>
          <w:p w14:paraId="1A9C028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9 161,6  </w:t>
            </w:r>
          </w:p>
        </w:tc>
        <w:tc>
          <w:tcPr>
            <w:tcW w:w="1366" w:type="dxa"/>
            <w:tcBorders>
              <w:top w:val="nil"/>
              <w:left w:val="nil"/>
              <w:bottom w:val="single" w:sz="4" w:space="0" w:color="auto"/>
              <w:right w:val="single" w:sz="4" w:space="0" w:color="auto"/>
            </w:tcBorders>
            <w:shd w:val="clear" w:color="000000" w:fill="FFFFFF"/>
            <w:noWrap/>
            <w:vAlign w:val="bottom"/>
            <w:hideMark/>
          </w:tcPr>
          <w:p w14:paraId="6E1A4CC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9 156,4  </w:t>
            </w:r>
          </w:p>
        </w:tc>
        <w:tc>
          <w:tcPr>
            <w:tcW w:w="1098" w:type="dxa"/>
            <w:tcBorders>
              <w:top w:val="nil"/>
              <w:left w:val="nil"/>
              <w:bottom w:val="single" w:sz="4" w:space="0" w:color="auto"/>
              <w:right w:val="single" w:sz="4" w:space="0" w:color="auto"/>
            </w:tcBorders>
            <w:shd w:val="clear" w:color="000000" w:fill="FFFFFF"/>
            <w:noWrap/>
            <w:vAlign w:val="bottom"/>
            <w:hideMark/>
          </w:tcPr>
          <w:p w14:paraId="01FFAC8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99,9</w:t>
            </w:r>
          </w:p>
        </w:tc>
      </w:tr>
      <w:tr w:rsidR="00A10C4B" w:rsidRPr="00E564F9" w14:paraId="5DF6DDB6"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6768EA67"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3EF569E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67EC9FC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66 509,5  </w:t>
            </w:r>
          </w:p>
        </w:tc>
        <w:tc>
          <w:tcPr>
            <w:tcW w:w="1597" w:type="dxa"/>
            <w:tcBorders>
              <w:top w:val="nil"/>
              <w:left w:val="nil"/>
              <w:bottom w:val="single" w:sz="4" w:space="0" w:color="auto"/>
              <w:right w:val="single" w:sz="4" w:space="0" w:color="auto"/>
            </w:tcBorders>
            <w:shd w:val="clear" w:color="000000" w:fill="FFFFFF"/>
            <w:noWrap/>
            <w:vAlign w:val="bottom"/>
            <w:hideMark/>
          </w:tcPr>
          <w:p w14:paraId="7BB98AF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72 140,0  </w:t>
            </w:r>
          </w:p>
        </w:tc>
        <w:tc>
          <w:tcPr>
            <w:tcW w:w="1366" w:type="dxa"/>
            <w:tcBorders>
              <w:top w:val="nil"/>
              <w:left w:val="nil"/>
              <w:bottom w:val="single" w:sz="4" w:space="0" w:color="auto"/>
              <w:right w:val="single" w:sz="4" w:space="0" w:color="auto"/>
            </w:tcBorders>
            <w:shd w:val="clear" w:color="000000" w:fill="FFFFFF"/>
            <w:noWrap/>
            <w:vAlign w:val="bottom"/>
            <w:hideMark/>
          </w:tcPr>
          <w:p w14:paraId="181566D3" w14:textId="383349CE" w:rsidR="00A10C4B" w:rsidRPr="00E564F9" w:rsidRDefault="00A10C4B" w:rsidP="00812B28">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71 532,</w:t>
            </w:r>
            <w:r w:rsidR="00812B28" w:rsidRPr="00E564F9">
              <w:rPr>
                <w:rFonts w:ascii="Times New Roman" w:eastAsia="Times New Roman" w:hAnsi="Times New Roman" w:cs="Times New Roman"/>
                <w:color w:val="000000"/>
                <w:sz w:val="24"/>
                <w:szCs w:val="24"/>
              </w:rPr>
              <w:t>6</w:t>
            </w:r>
            <w:r w:rsidRPr="00E564F9">
              <w:rPr>
                <w:rFonts w:ascii="Times New Roman" w:eastAsia="Times New Roman" w:hAnsi="Times New Roman" w:cs="Times New Roman"/>
                <w:color w:val="000000"/>
                <w:sz w:val="24"/>
                <w:szCs w:val="24"/>
              </w:rPr>
              <w:t xml:space="preserve">  </w:t>
            </w:r>
          </w:p>
        </w:tc>
        <w:tc>
          <w:tcPr>
            <w:tcW w:w="1098" w:type="dxa"/>
            <w:tcBorders>
              <w:top w:val="nil"/>
              <w:left w:val="nil"/>
              <w:bottom w:val="single" w:sz="4" w:space="0" w:color="auto"/>
              <w:right w:val="single" w:sz="4" w:space="0" w:color="auto"/>
            </w:tcBorders>
            <w:shd w:val="clear" w:color="000000" w:fill="FFFFFF"/>
            <w:noWrap/>
            <w:vAlign w:val="bottom"/>
            <w:hideMark/>
          </w:tcPr>
          <w:p w14:paraId="0816639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99,2</w:t>
            </w:r>
          </w:p>
        </w:tc>
      </w:tr>
      <w:tr w:rsidR="00A10C4B" w:rsidRPr="00E564F9" w14:paraId="723DF2D3" w14:textId="77777777" w:rsidTr="006D0AE3">
        <w:trPr>
          <w:trHeight w:val="690"/>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2A46AC1"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w:t>
            </w:r>
          </w:p>
        </w:tc>
        <w:tc>
          <w:tcPr>
            <w:tcW w:w="2228" w:type="dxa"/>
            <w:tcBorders>
              <w:top w:val="nil"/>
              <w:left w:val="nil"/>
              <w:bottom w:val="single" w:sz="4" w:space="0" w:color="auto"/>
              <w:right w:val="single" w:sz="4" w:space="0" w:color="auto"/>
            </w:tcBorders>
            <w:shd w:val="clear" w:color="000000" w:fill="FFFFFF"/>
            <w:vAlign w:val="bottom"/>
            <w:hideMark/>
          </w:tcPr>
          <w:p w14:paraId="58A04D92"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Муниципальное управление</w:t>
            </w:r>
          </w:p>
        </w:tc>
        <w:tc>
          <w:tcPr>
            <w:tcW w:w="1201" w:type="dxa"/>
            <w:tcBorders>
              <w:top w:val="nil"/>
              <w:left w:val="nil"/>
              <w:bottom w:val="single" w:sz="4" w:space="0" w:color="auto"/>
              <w:right w:val="single" w:sz="4" w:space="0" w:color="auto"/>
            </w:tcBorders>
            <w:shd w:val="clear" w:color="000000" w:fill="FFFFFF"/>
            <w:noWrap/>
            <w:vAlign w:val="bottom"/>
            <w:hideMark/>
          </w:tcPr>
          <w:p w14:paraId="18CCC39E"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АДГО</w:t>
            </w:r>
          </w:p>
        </w:tc>
        <w:tc>
          <w:tcPr>
            <w:tcW w:w="1773" w:type="dxa"/>
            <w:tcBorders>
              <w:top w:val="nil"/>
              <w:left w:val="nil"/>
              <w:bottom w:val="single" w:sz="4" w:space="0" w:color="auto"/>
              <w:right w:val="single" w:sz="4" w:space="0" w:color="auto"/>
            </w:tcBorders>
            <w:shd w:val="clear" w:color="000000" w:fill="FFFFFF"/>
            <w:noWrap/>
            <w:vAlign w:val="bottom"/>
            <w:hideMark/>
          </w:tcPr>
          <w:p w14:paraId="0279354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37 517,5  </w:t>
            </w:r>
          </w:p>
        </w:tc>
        <w:tc>
          <w:tcPr>
            <w:tcW w:w="1597" w:type="dxa"/>
            <w:tcBorders>
              <w:top w:val="nil"/>
              <w:left w:val="nil"/>
              <w:bottom w:val="single" w:sz="4" w:space="0" w:color="auto"/>
              <w:right w:val="single" w:sz="4" w:space="0" w:color="auto"/>
            </w:tcBorders>
            <w:shd w:val="clear" w:color="000000" w:fill="FFFFFF"/>
            <w:noWrap/>
            <w:vAlign w:val="bottom"/>
            <w:hideMark/>
          </w:tcPr>
          <w:p w14:paraId="7EFCC29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39 267,9  </w:t>
            </w:r>
          </w:p>
        </w:tc>
        <w:tc>
          <w:tcPr>
            <w:tcW w:w="1366" w:type="dxa"/>
            <w:tcBorders>
              <w:top w:val="nil"/>
              <w:left w:val="nil"/>
              <w:bottom w:val="single" w:sz="4" w:space="0" w:color="auto"/>
              <w:right w:val="single" w:sz="4" w:space="0" w:color="auto"/>
            </w:tcBorders>
            <w:shd w:val="clear" w:color="000000" w:fill="FFFFFF"/>
            <w:noWrap/>
            <w:vAlign w:val="bottom"/>
            <w:hideMark/>
          </w:tcPr>
          <w:p w14:paraId="41C1519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39 262,4  </w:t>
            </w:r>
          </w:p>
        </w:tc>
        <w:tc>
          <w:tcPr>
            <w:tcW w:w="1098" w:type="dxa"/>
            <w:tcBorders>
              <w:top w:val="nil"/>
              <w:left w:val="nil"/>
              <w:bottom w:val="single" w:sz="4" w:space="0" w:color="auto"/>
              <w:right w:val="single" w:sz="4" w:space="0" w:color="auto"/>
            </w:tcBorders>
            <w:shd w:val="clear" w:color="000000" w:fill="FFFFFF"/>
            <w:noWrap/>
            <w:vAlign w:val="bottom"/>
            <w:hideMark/>
          </w:tcPr>
          <w:p w14:paraId="306372F5"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99,9</w:t>
            </w:r>
          </w:p>
        </w:tc>
      </w:tr>
      <w:tr w:rsidR="00A10C4B" w:rsidRPr="00E564F9" w14:paraId="348DCF27"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4D996FFA"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1269B63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C813BF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2 994,5  </w:t>
            </w:r>
          </w:p>
        </w:tc>
        <w:tc>
          <w:tcPr>
            <w:tcW w:w="1597" w:type="dxa"/>
            <w:tcBorders>
              <w:top w:val="nil"/>
              <w:left w:val="nil"/>
              <w:bottom w:val="single" w:sz="4" w:space="0" w:color="auto"/>
              <w:right w:val="single" w:sz="4" w:space="0" w:color="auto"/>
            </w:tcBorders>
            <w:shd w:val="clear" w:color="000000" w:fill="FFFFFF"/>
            <w:noWrap/>
            <w:vAlign w:val="bottom"/>
            <w:hideMark/>
          </w:tcPr>
          <w:p w14:paraId="04E7667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2 994,5  </w:t>
            </w:r>
          </w:p>
        </w:tc>
        <w:tc>
          <w:tcPr>
            <w:tcW w:w="1366" w:type="dxa"/>
            <w:tcBorders>
              <w:top w:val="nil"/>
              <w:left w:val="nil"/>
              <w:bottom w:val="single" w:sz="4" w:space="0" w:color="auto"/>
              <w:right w:val="single" w:sz="4" w:space="0" w:color="auto"/>
            </w:tcBorders>
            <w:shd w:val="clear" w:color="000000" w:fill="FFFFFF"/>
            <w:noWrap/>
            <w:vAlign w:val="bottom"/>
            <w:hideMark/>
          </w:tcPr>
          <w:p w14:paraId="3C52284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2 994,5  </w:t>
            </w:r>
          </w:p>
        </w:tc>
        <w:tc>
          <w:tcPr>
            <w:tcW w:w="1098" w:type="dxa"/>
            <w:tcBorders>
              <w:top w:val="nil"/>
              <w:left w:val="nil"/>
              <w:bottom w:val="single" w:sz="4" w:space="0" w:color="auto"/>
              <w:right w:val="single" w:sz="4" w:space="0" w:color="auto"/>
            </w:tcBorders>
            <w:shd w:val="clear" w:color="000000" w:fill="FFFFFF"/>
            <w:noWrap/>
            <w:vAlign w:val="bottom"/>
            <w:hideMark/>
          </w:tcPr>
          <w:p w14:paraId="36DF6E0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100,0</w:t>
            </w:r>
          </w:p>
        </w:tc>
      </w:tr>
      <w:tr w:rsidR="00A10C4B" w:rsidRPr="00E564F9" w14:paraId="02E50E61"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3F50CA42"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196C1D9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63B72A7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679,1  </w:t>
            </w:r>
          </w:p>
        </w:tc>
        <w:tc>
          <w:tcPr>
            <w:tcW w:w="1597" w:type="dxa"/>
            <w:tcBorders>
              <w:top w:val="nil"/>
              <w:left w:val="nil"/>
              <w:bottom w:val="single" w:sz="4" w:space="0" w:color="auto"/>
              <w:right w:val="single" w:sz="4" w:space="0" w:color="auto"/>
            </w:tcBorders>
            <w:shd w:val="clear" w:color="000000" w:fill="FFFFFF"/>
            <w:noWrap/>
            <w:vAlign w:val="bottom"/>
            <w:hideMark/>
          </w:tcPr>
          <w:p w14:paraId="04E56C4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708,2  </w:t>
            </w:r>
          </w:p>
        </w:tc>
        <w:tc>
          <w:tcPr>
            <w:tcW w:w="1366" w:type="dxa"/>
            <w:tcBorders>
              <w:top w:val="nil"/>
              <w:left w:val="nil"/>
              <w:bottom w:val="single" w:sz="4" w:space="0" w:color="auto"/>
              <w:right w:val="single" w:sz="4" w:space="0" w:color="auto"/>
            </w:tcBorders>
            <w:shd w:val="clear" w:color="000000" w:fill="FFFFFF"/>
            <w:noWrap/>
            <w:vAlign w:val="bottom"/>
            <w:hideMark/>
          </w:tcPr>
          <w:p w14:paraId="7076BC9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708,2  </w:t>
            </w:r>
          </w:p>
        </w:tc>
        <w:tc>
          <w:tcPr>
            <w:tcW w:w="1098" w:type="dxa"/>
            <w:tcBorders>
              <w:top w:val="nil"/>
              <w:left w:val="nil"/>
              <w:bottom w:val="single" w:sz="4" w:space="0" w:color="auto"/>
              <w:right w:val="single" w:sz="4" w:space="0" w:color="auto"/>
            </w:tcBorders>
            <w:shd w:val="clear" w:color="000000" w:fill="FFFFFF"/>
            <w:noWrap/>
            <w:vAlign w:val="bottom"/>
            <w:hideMark/>
          </w:tcPr>
          <w:p w14:paraId="162E224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99,9</w:t>
            </w:r>
          </w:p>
        </w:tc>
      </w:tr>
      <w:tr w:rsidR="00A10C4B" w:rsidRPr="00E564F9" w14:paraId="2BBFCA86"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28654EE5"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51906EC0"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2CF5982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33 843,9  </w:t>
            </w:r>
          </w:p>
        </w:tc>
        <w:tc>
          <w:tcPr>
            <w:tcW w:w="1597" w:type="dxa"/>
            <w:tcBorders>
              <w:top w:val="nil"/>
              <w:left w:val="nil"/>
              <w:bottom w:val="single" w:sz="4" w:space="0" w:color="auto"/>
              <w:right w:val="single" w:sz="4" w:space="0" w:color="auto"/>
            </w:tcBorders>
            <w:shd w:val="clear" w:color="000000" w:fill="FFFFFF"/>
            <w:noWrap/>
            <w:vAlign w:val="bottom"/>
            <w:hideMark/>
          </w:tcPr>
          <w:p w14:paraId="64DA4F2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35 565,2  </w:t>
            </w:r>
          </w:p>
        </w:tc>
        <w:tc>
          <w:tcPr>
            <w:tcW w:w="1366" w:type="dxa"/>
            <w:tcBorders>
              <w:top w:val="nil"/>
              <w:left w:val="nil"/>
              <w:bottom w:val="single" w:sz="4" w:space="0" w:color="auto"/>
              <w:right w:val="single" w:sz="4" w:space="0" w:color="auto"/>
            </w:tcBorders>
            <w:shd w:val="clear" w:color="000000" w:fill="FFFFFF"/>
            <w:noWrap/>
            <w:vAlign w:val="bottom"/>
            <w:hideMark/>
          </w:tcPr>
          <w:p w14:paraId="261A8BB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35 559,7  </w:t>
            </w:r>
          </w:p>
        </w:tc>
        <w:tc>
          <w:tcPr>
            <w:tcW w:w="1098" w:type="dxa"/>
            <w:tcBorders>
              <w:top w:val="nil"/>
              <w:left w:val="nil"/>
              <w:bottom w:val="single" w:sz="4" w:space="0" w:color="auto"/>
              <w:right w:val="single" w:sz="4" w:space="0" w:color="auto"/>
            </w:tcBorders>
            <w:shd w:val="clear" w:color="000000" w:fill="FFFFFF"/>
            <w:noWrap/>
            <w:vAlign w:val="bottom"/>
            <w:hideMark/>
          </w:tcPr>
          <w:p w14:paraId="636EC67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99,9</w:t>
            </w:r>
          </w:p>
        </w:tc>
      </w:tr>
      <w:tr w:rsidR="00A10C4B" w:rsidRPr="00E564F9" w14:paraId="7FD846E6" w14:textId="77777777" w:rsidTr="006D0AE3">
        <w:trPr>
          <w:trHeight w:val="975"/>
        </w:trPr>
        <w:tc>
          <w:tcPr>
            <w:tcW w:w="51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C9389D"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w:t>
            </w:r>
          </w:p>
        </w:tc>
        <w:tc>
          <w:tcPr>
            <w:tcW w:w="2228" w:type="dxa"/>
            <w:tcBorders>
              <w:top w:val="nil"/>
              <w:left w:val="nil"/>
              <w:bottom w:val="single" w:sz="4" w:space="0" w:color="auto"/>
              <w:right w:val="single" w:sz="4" w:space="0" w:color="auto"/>
            </w:tcBorders>
            <w:shd w:val="clear" w:color="000000" w:fill="FFFFFF"/>
            <w:vAlign w:val="bottom"/>
            <w:hideMark/>
          </w:tcPr>
          <w:p w14:paraId="7D8DD93D"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МП Развитие жилищно-коммунальной инфраструктурой </w:t>
            </w:r>
          </w:p>
        </w:tc>
        <w:tc>
          <w:tcPr>
            <w:tcW w:w="1201" w:type="dxa"/>
            <w:tcBorders>
              <w:top w:val="nil"/>
              <w:left w:val="nil"/>
              <w:bottom w:val="single" w:sz="4" w:space="0" w:color="auto"/>
              <w:right w:val="single" w:sz="4" w:space="0" w:color="auto"/>
            </w:tcBorders>
            <w:shd w:val="clear" w:color="000000" w:fill="FFFFFF"/>
            <w:noWrap/>
            <w:vAlign w:val="center"/>
            <w:hideMark/>
          </w:tcPr>
          <w:p w14:paraId="45D40341"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УЖКХиБ</w:t>
            </w:r>
          </w:p>
        </w:tc>
        <w:tc>
          <w:tcPr>
            <w:tcW w:w="1773" w:type="dxa"/>
            <w:tcBorders>
              <w:top w:val="nil"/>
              <w:left w:val="nil"/>
              <w:bottom w:val="single" w:sz="4" w:space="0" w:color="auto"/>
              <w:right w:val="single" w:sz="4" w:space="0" w:color="auto"/>
            </w:tcBorders>
            <w:shd w:val="clear" w:color="000000" w:fill="FFFFFF"/>
            <w:noWrap/>
            <w:vAlign w:val="bottom"/>
            <w:hideMark/>
          </w:tcPr>
          <w:p w14:paraId="718DA575"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60 484,5  </w:t>
            </w:r>
          </w:p>
        </w:tc>
        <w:tc>
          <w:tcPr>
            <w:tcW w:w="1597" w:type="dxa"/>
            <w:tcBorders>
              <w:top w:val="nil"/>
              <w:left w:val="nil"/>
              <w:bottom w:val="single" w:sz="4" w:space="0" w:color="auto"/>
              <w:right w:val="single" w:sz="4" w:space="0" w:color="auto"/>
            </w:tcBorders>
            <w:shd w:val="clear" w:color="000000" w:fill="FFFFFF"/>
            <w:noWrap/>
            <w:vAlign w:val="bottom"/>
            <w:hideMark/>
          </w:tcPr>
          <w:p w14:paraId="6211795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273 069,5  </w:t>
            </w:r>
          </w:p>
        </w:tc>
        <w:tc>
          <w:tcPr>
            <w:tcW w:w="1366" w:type="dxa"/>
            <w:tcBorders>
              <w:top w:val="nil"/>
              <w:left w:val="nil"/>
              <w:bottom w:val="single" w:sz="4" w:space="0" w:color="auto"/>
              <w:right w:val="single" w:sz="4" w:space="0" w:color="auto"/>
            </w:tcBorders>
            <w:shd w:val="clear" w:color="000000" w:fill="FFFFFF"/>
            <w:noWrap/>
            <w:vAlign w:val="bottom"/>
            <w:hideMark/>
          </w:tcPr>
          <w:p w14:paraId="5368873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200 007,1  </w:t>
            </w:r>
          </w:p>
        </w:tc>
        <w:tc>
          <w:tcPr>
            <w:tcW w:w="1098" w:type="dxa"/>
            <w:tcBorders>
              <w:top w:val="nil"/>
              <w:left w:val="nil"/>
              <w:bottom w:val="single" w:sz="4" w:space="0" w:color="auto"/>
              <w:right w:val="single" w:sz="4" w:space="0" w:color="auto"/>
            </w:tcBorders>
            <w:shd w:val="clear" w:color="000000" w:fill="FFFFFF"/>
            <w:noWrap/>
            <w:vAlign w:val="bottom"/>
            <w:hideMark/>
          </w:tcPr>
          <w:p w14:paraId="6C186B4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73,2</w:t>
            </w:r>
          </w:p>
        </w:tc>
      </w:tr>
      <w:tr w:rsidR="00A10C4B" w:rsidRPr="00E564F9" w14:paraId="1BB8203F"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2724EA1B"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4E35CDB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012209B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23 810,0  </w:t>
            </w:r>
          </w:p>
        </w:tc>
        <w:tc>
          <w:tcPr>
            <w:tcW w:w="1597" w:type="dxa"/>
            <w:tcBorders>
              <w:top w:val="nil"/>
              <w:left w:val="nil"/>
              <w:bottom w:val="single" w:sz="4" w:space="0" w:color="auto"/>
              <w:right w:val="single" w:sz="4" w:space="0" w:color="auto"/>
            </w:tcBorders>
            <w:shd w:val="clear" w:color="000000" w:fill="FFFFFF"/>
            <w:noWrap/>
            <w:vAlign w:val="bottom"/>
            <w:hideMark/>
          </w:tcPr>
          <w:p w14:paraId="11DBDE0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191 652,0  </w:t>
            </w:r>
          </w:p>
        </w:tc>
        <w:tc>
          <w:tcPr>
            <w:tcW w:w="1366" w:type="dxa"/>
            <w:tcBorders>
              <w:top w:val="nil"/>
              <w:left w:val="nil"/>
              <w:bottom w:val="single" w:sz="4" w:space="0" w:color="auto"/>
              <w:right w:val="single" w:sz="4" w:space="0" w:color="auto"/>
            </w:tcBorders>
            <w:shd w:val="clear" w:color="000000" w:fill="FFFFFF"/>
            <w:noWrap/>
            <w:vAlign w:val="bottom"/>
            <w:hideMark/>
          </w:tcPr>
          <w:p w14:paraId="3AE20BB0"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128 199,7  </w:t>
            </w:r>
          </w:p>
        </w:tc>
        <w:tc>
          <w:tcPr>
            <w:tcW w:w="1098" w:type="dxa"/>
            <w:tcBorders>
              <w:top w:val="nil"/>
              <w:left w:val="nil"/>
              <w:bottom w:val="single" w:sz="4" w:space="0" w:color="auto"/>
              <w:right w:val="single" w:sz="4" w:space="0" w:color="auto"/>
            </w:tcBorders>
            <w:shd w:val="clear" w:color="000000" w:fill="FFFFFF"/>
            <w:noWrap/>
            <w:vAlign w:val="bottom"/>
            <w:hideMark/>
          </w:tcPr>
          <w:p w14:paraId="0CE72D0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66,9</w:t>
            </w:r>
          </w:p>
        </w:tc>
      </w:tr>
      <w:tr w:rsidR="00A10C4B" w:rsidRPr="00E564F9" w14:paraId="6ED3AAAB"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01B9C02C"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4E0DFCB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09A4390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5 766,8  </w:t>
            </w:r>
          </w:p>
        </w:tc>
        <w:tc>
          <w:tcPr>
            <w:tcW w:w="1597" w:type="dxa"/>
            <w:tcBorders>
              <w:top w:val="nil"/>
              <w:left w:val="nil"/>
              <w:bottom w:val="single" w:sz="4" w:space="0" w:color="auto"/>
              <w:right w:val="single" w:sz="4" w:space="0" w:color="auto"/>
            </w:tcBorders>
            <w:shd w:val="clear" w:color="000000" w:fill="FFFFFF"/>
            <w:noWrap/>
            <w:vAlign w:val="bottom"/>
            <w:hideMark/>
          </w:tcPr>
          <w:p w14:paraId="7C2C4510"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28 924,8  </w:t>
            </w:r>
          </w:p>
        </w:tc>
        <w:tc>
          <w:tcPr>
            <w:tcW w:w="1366" w:type="dxa"/>
            <w:tcBorders>
              <w:top w:val="nil"/>
              <w:left w:val="nil"/>
              <w:bottom w:val="single" w:sz="4" w:space="0" w:color="auto"/>
              <w:right w:val="single" w:sz="4" w:space="0" w:color="auto"/>
            </w:tcBorders>
            <w:shd w:val="clear" w:color="000000" w:fill="FFFFFF"/>
            <w:noWrap/>
            <w:vAlign w:val="bottom"/>
            <w:hideMark/>
          </w:tcPr>
          <w:p w14:paraId="4962654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24 194,9  </w:t>
            </w:r>
          </w:p>
        </w:tc>
        <w:tc>
          <w:tcPr>
            <w:tcW w:w="1098" w:type="dxa"/>
            <w:tcBorders>
              <w:top w:val="nil"/>
              <w:left w:val="nil"/>
              <w:bottom w:val="single" w:sz="4" w:space="0" w:color="auto"/>
              <w:right w:val="single" w:sz="4" w:space="0" w:color="auto"/>
            </w:tcBorders>
            <w:shd w:val="clear" w:color="000000" w:fill="FFFFFF"/>
            <w:noWrap/>
            <w:vAlign w:val="bottom"/>
            <w:hideMark/>
          </w:tcPr>
          <w:p w14:paraId="5ED364E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83,6</w:t>
            </w:r>
          </w:p>
        </w:tc>
      </w:tr>
      <w:tr w:rsidR="00A10C4B" w:rsidRPr="00E564F9" w14:paraId="04AC9376" w14:textId="77777777" w:rsidTr="006D0AE3">
        <w:trPr>
          <w:trHeight w:val="315"/>
        </w:trPr>
        <w:tc>
          <w:tcPr>
            <w:tcW w:w="513" w:type="dxa"/>
            <w:vMerge/>
            <w:tcBorders>
              <w:top w:val="nil"/>
              <w:left w:val="single" w:sz="4" w:space="0" w:color="auto"/>
              <w:bottom w:val="single" w:sz="4" w:space="0" w:color="000000"/>
              <w:right w:val="single" w:sz="4" w:space="0" w:color="auto"/>
            </w:tcBorders>
            <w:vAlign w:val="center"/>
            <w:hideMark/>
          </w:tcPr>
          <w:p w14:paraId="49474267"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4DCB52F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0C3BB17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30 907,7  </w:t>
            </w:r>
          </w:p>
        </w:tc>
        <w:tc>
          <w:tcPr>
            <w:tcW w:w="1597" w:type="dxa"/>
            <w:tcBorders>
              <w:top w:val="nil"/>
              <w:left w:val="nil"/>
              <w:bottom w:val="single" w:sz="4" w:space="0" w:color="auto"/>
              <w:right w:val="single" w:sz="4" w:space="0" w:color="auto"/>
            </w:tcBorders>
            <w:shd w:val="clear" w:color="000000" w:fill="FFFFFF"/>
            <w:noWrap/>
            <w:vAlign w:val="bottom"/>
            <w:hideMark/>
          </w:tcPr>
          <w:p w14:paraId="6914F2B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52 492,7  </w:t>
            </w:r>
          </w:p>
        </w:tc>
        <w:tc>
          <w:tcPr>
            <w:tcW w:w="1366" w:type="dxa"/>
            <w:tcBorders>
              <w:top w:val="nil"/>
              <w:left w:val="nil"/>
              <w:bottom w:val="single" w:sz="4" w:space="0" w:color="auto"/>
              <w:right w:val="single" w:sz="4" w:space="0" w:color="auto"/>
            </w:tcBorders>
            <w:shd w:val="clear" w:color="000000" w:fill="FFFFFF"/>
            <w:noWrap/>
            <w:vAlign w:val="bottom"/>
            <w:hideMark/>
          </w:tcPr>
          <w:p w14:paraId="63B0E67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47 612,5  </w:t>
            </w:r>
          </w:p>
        </w:tc>
        <w:tc>
          <w:tcPr>
            <w:tcW w:w="1098" w:type="dxa"/>
            <w:tcBorders>
              <w:top w:val="nil"/>
              <w:left w:val="nil"/>
              <w:bottom w:val="single" w:sz="4" w:space="0" w:color="auto"/>
              <w:right w:val="single" w:sz="4" w:space="0" w:color="auto"/>
            </w:tcBorders>
            <w:shd w:val="clear" w:color="000000" w:fill="FFFFFF"/>
            <w:noWrap/>
            <w:vAlign w:val="bottom"/>
            <w:hideMark/>
          </w:tcPr>
          <w:p w14:paraId="14867113"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90,7</w:t>
            </w:r>
          </w:p>
        </w:tc>
      </w:tr>
      <w:tr w:rsidR="00A10C4B" w:rsidRPr="00E564F9" w14:paraId="1DDBAE37" w14:textId="77777777" w:rsidTr="006D0AE3">
        <w:trPr>
          <w:trHeight w:val="570"/>
        </w:trPr>
        <w:tc>
          <w:tcPr>
            <w:tcW w:w="51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BA1DA20"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11</w:t>
            </w:r>
          </w:p>
        </w:tc>
        <w:tc>
          <w:tcPr>
            <w:tcW w:w="2228" w:type="dxa"/>
            <w:tcBorders>
              <w:top w:val="nil"/>
              <w:left w:val="nil"/>
              <w:bottom w:val="single" w:sz="4" w:space="0" w:color="auto"/>
              <w:right w:val="single" w:sz="4" w:space="0" w:color="auto"/>
            </w:tcBorders>
            <w:shd w:val="clear" w:color="000000" w:fill="FFFFFF"/>
            <w:vAlign w:val="bottom"/>
            <w:hideMark/>
          </w:tcPr>
          <w:p w14:paraId="3B39E9AC"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МП Благоустройство территории</w:t>
            </w:r>
          </w:p>
        </w:tc>
        <w:tc>
          <w:tcPr>
            <w:tcW w:w="1201" w:type="dxa"/>
            <w:tcBorders>
              <w:top w:val="nil"/>
              <w:left w:val="nil"/>
              <w:bottom w:val="single" w:sz="4" w:space="0" w:color="auto"/>
              <w:right w:val="single" w:sz="4" w:space="0" w:color="auto"/>
            </w:tcBorders>
            <w:shd w:val="clear" w:color="000000" w:fill="FFFFFF"/>
            <w:noWrap/>
            <w:vAlign w:val="center"/>
            <w:hideMark/>
          </w:tcPr>
          <w:p w14:paraId="37C642A0" w14:textId="77777777" w:rsidR="00A10C4B" w:rsidRPr="00E564F9" w:rsidRDefault="00A10C4B" w:rsidP="00A10C4B">
            <w:pPr>
              <w:spacing w:after="0" w:line="240" w:lineRule="auto"/>
              <w:jc w:val="center"/>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УЖКХиБ</w:t>
            </w:r>
          </w:p>
        </w:tc>
        <w:tc>
          <w:tcPr>
            <w:tcW w:w="1773" w:type="dxa"/>
            <w:tcBorders>
              <w:top w:val="nil"/>
              <w:left w:val="nil"/>
              <w:bottom w:val="single" w:sz="4" w:space="0" w:color="auto"/>
              <w:right w:val="single" w:sz="4" w:space="0" w:color="auto"/>
            </w:tcBorders>
            <w:shd w:val="clear" w:color="000000" w:fill="FFFFFF"/>
            <w:noWrap/>
            <w:vAlign w:val="bottom"/>
            <w:hideMark/>
          </w:tcPr>
          <w:p w14:paraId="4BF6D77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120 286,2  </w:t>
            </w:r>
          </w:p>
        </w:tc>
        <w:tc>
          <w:tcPr>
            <w:tcW w:w="1597" w:type="dxa"/>
            <w:tcBorders>
              <w:top w:val="nil"/>
              <w:left w:val="nil"/>
              <w:bottom w:val="single" w:sz="4" w:space="0" w:color="auto"/>
              <w:right w:val="single" w:sz="4" w:space="0" w:color="auto"/>
            </w:tcBorders>
            <w:shd w:val="clear" w:color="000000" w:fill="FFFFFF"/>
            <w:noWrap/>
            <w:vAlign w:val="bottom"/>
            <w:hideMark/>
          </w:tcPr>
          <w:p w14:paraId="57B55DF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145 793,2  </w:t>
            </w:r>
          </w:p>
        </w:tc>
        <w:tc>
          <w:tcPr>
            <w:tcW w:w="1366" w:type="dxa"/>
            <w:tcBorders>
              <w:top w:val="nil"/>
              <w:left w:val="nil"/>
              <w:bottom w:val="single" w:sz="4" w:space="0" w:color="auto"/>
              <w:right w:val="single" w:sz="4" w:space="0" w:color="auto"/>
            </w:tcBorders>
            <w:shd w:val="clear" w:color="000000" w:fill="FFFFFF"/>
            <w:noWrap/>
            <w:vAlign w:val="bottom"/>
            <w:hideMark/>
          </w:tcPr>
          <w:p w14:paraId="63E326EB" w14:textId="30FE0EAE" w:rsidR="00A10C4B" w:rsidRPr="00E564F9" w:rsidRDefault="00A10C4B" w:rsidP="006D0AE3">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139 653,</w:t>
            </w:r>
            <w:r w:rsidR="006D0AE3" w:rsidRPr="00E564F9">
              <w:rPr>
                <w:rFonts w:ascii="Times New Roman" w:eastAsia="Times New Roman" w:hAnsi="Times New Roman" w:cs="Times New Roman"/>
                <w:color w:val="000000"/>
                <w:sz w:val="24"/>
                <w:szCs w:val="24"/>
              </w:rPr>
              <w:t>5</w:t>
            </w:r>
            <w:r w:rsidRPr="00E564F9">
              <w:rPr>
                <w:rFonts w:ascii="Times New Roman" w:eastAsia="Times New Roman" w:hAnsi="Times New Roman" w:cs="Times New Roman"/>
                <w:color w:val="000000"/>
                <w:sz w:val="24"/>
                <w:szCs w:val="24"/>
              </w:rPr>
              <w:t xml:space="preserve">  </w:t>
            </w:r>
          </w:p>
        </w:tc>
        <w:tc>
          <w:tcPr>
            <w:tcW w:w="1098" w:type="dxa"/>
            <w:tcBorders>
              <w:top w:val="nil"/>
              <w:left w:val="nil"/>
              <w:bottom w:val="single" w:sz="4" w:space="0" w:color="auto"/>
              <w:right w:val="single" w:sz="4" w:space="0" w:color="auto"/>
            </w:tcBorders>
            <w:shd w:val="clear" w:color="000000" w:fill="FFFFFF"/>
            <w:noWrap/>
            <w:vAlign w:val="bottom"/>
            <w:hideMark/>
          </w:tcPr>
          <w:p w14:paraId="1C59032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95,8</w:t>
            </w:r>
          </w:p>
        </w:tc>
      </w:tr>
      <w:tr w:rsidR="00A10C4B" w:rsidRPr="00E564F9" w14:paraId="40E1C38D" w14:textId="77777777" w:rsidTr="006D0AE3">
        <w:trPr>
          <w:trHeight w:val="315"/>
        </w:trPr>
        <w:tc>
          <w:tcPr>
            <w:tcW w:w="513" w:type="dxa"/>
            <w:vMerge/>
            <w:tcBorders>
              <w:top w:val="nil"/>
              <w:left w:val="single" w:sz="4" w:space="0" w:color="auto"/>
              <w:bottom w:val="single" w:sz="4" w:space="0" w:color="auto"/>
              <w:right w:val="single" w:sz="4" w:space="0" w:color="auto"/>
            </w:tcBorders>
            <w:vAlign w:val="center"/>
            <w:hideMark/>
          </w:tcPr>
          <w:p w14:paraId="0FB737CB"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02E428F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060514E8" w14:textId="369F244B" w:rsidR="00A10C4B" w:rsidRPr="00E564F9" w:rsidRDefault="00A10C4B" w:rsidP="006D0AE3">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17 900,</w:t>
            </w:r>
            <w:r w:rsidR="006D0AE3" w:rsidRPr="00E564F9">
              <w:rPr>
                <w:rFonts w:ascii="Times New Roman" w:eastAsia="Times New Roman" w:hAnsi="Times New Roman" w:cs="Times New Roman"/>
                <w:color w:val="000000"/>
                <w:sz w:val="24"/>
                <w:szCs w:val="24"/>
              </w:rPr>
              <w:t>3</w:t>
            </w:r>
            <w:r w:rsidRPr="00E564F9">
              <w:rPr>
                <w:rFonts w:ascii="Times New Roman" w:eastAsia="Times New Roman" w:hAnsi="Times New Roman" w:cs="Times New Roman"/>
                <w:color w:val="000000"/>
                <w:sz w:val="24"/>
                <w:szCs w:val="24"/>
              </w:rPr>
              <w:t xml:space="preserve"> </w:t>
            </w:r>
          </w:p>
        </w:tc>
        <w:tc>
          <w:tcPr>
            <w:tcW w:w="1597" w:type="dxa"/>
            <w:tcBorders>
              <w:top w:val="nil"/>
              <w:left w:val="nil"/>
              <w:bottom w:val="single" w:sz="4" w:space="0" w:color="auto"/>
              <w:right w:val="single" w:sz="4" w:space="0" w:color="auto"/>
            </w:tcBorders>
            <w:shd w:val="clear" w:color="000000" w:fill="FFFFFF"/>
            <w:noWrap/>
            <w:vAlign w:val="bottom"/>
            <w:hideMark/>
          </w:tcPr>
          <w:p w14:paraId="0BFFB51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17 900,3  </w:t>
            </w:r>
          </w:p>
        </w:tc>
        <w:tc>
          <w:tcPr>
            <w:tcW w:w="1366" w:type="dxa"/>
            <w:tcBorders>
              <w:top w:val="nil"/>
              <w:left w:val="nil"/>
              <w:bottom w:val="single" w:sz="4" w:space="0" w:color="auto"/>
              <w:right w:val="single" w:sz="4" w:space="0" w:color="auto"/>
            </w:tcBorders>
            <w:shd w:val="clear" w:color="000000" w:fill="FFFFFF"/>
            <w:noWrap/>
            <w:vAlign w:val="bottom"/>
            <w:hideMark/>
          </w:tcPr>
          <w:p w14:paraId="6BD315A6"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17 900,3  </w:t>
            </w:r>
          </w:p>
        </w:tc>
        <w:tc>
          <w:tcPr>
            <w:tcW w:w="1098" w:type="dxa"/>
            <w:tcBorders>
              <w:top w:val="nil"/>
              <w:left w:val="nil"/>
              <w:bottom w:val="single" w:sz="4" w:space="0" w:color="auto"/>
              <w:right w:val="single" w:sz="4" w:space="0" w:color="auto"/>
            </w:tcBorders>
            <w:shd w:val="clear" w:color="000000" w:fill="FFFFFF"/>
            <w:noWrap/>
            <w:vAlign w:val="bottom"/>
            <w:hideMark/>
          </w:tcPr>
          <w:p w14:paraId="1BF27E3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100,0</w:t>
            </w:r>
          </w:p>
        </w:tc>
      </w:tr>
      <w:tr w:rsidR="00A10C4B" w:rsidRPr="00E564F9" w14:paraId="03D99DC3" w14:textId="77777777" w:rsidTr="006D0AE3">
        <w:trPr>
          <w:trHeight w:val="315"/>
        </w:trPr>
        <w:tc>
          <w:tcPr>
            <w:tcW w:w="513" w:type="dxa"/>
            <w:vMerge/>
            <w:tcBorders>
              <w:top w:val="nil"/>
              <w:left w:val="single" w:sz="4" w:space="0" w:color="auto"/>
              <w:bottom w:val="single" w:sz="4" w:space="0" w:color="auto"/>
              <w:right w:val="single" w:sz="4" w:space="0" w:color="auto"/>
            </w:tcBorders>
            <w:vAlign w:val="center"/>
            <w:hideMark/>
          </w:tcPr>
          <w:p w14:paraId="3017C673"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1B24F588"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73EC2E61" w14:textId="32EC8A0D" w:rsidR="00A10C4B" w:rsidRPr="00E564F9" w:rsidRDefault="00A10C4B" w:rsidP="006D0AE3">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26 537,</w:t>
            </w:r>
            <w:r w:rsidR="006D0AE3" w:rsidRPr="00E564F9">
              <w:rPr>
                <w:rFonts w:ascii="Times New Roman" w:eastAsia="Times New Roman" w:hAnsi="Times New Roman" w:cs="Times New Roman"/>
                <w:color w:val="000000"/>
                <w:sz w:val="24"/>
                <w:szCs w:val="24"/>
              </w:rPr>
              <w:t>2</w:t>
            </w:r>
            <w:r w:rsidRPr="00E564F9">
              <w:rPr>
                <w:rFonts w:ascii="Times New Roman" w:eastAsia="Times New Roman" w:hAnsi="Times New Roman" w:cs="Times New Roman"/>
                <w:color w:val="000000"/>
                <w:sz w:val="24"/>
                <w:szCs w:val="24"/>
              </w:rPr>
              <w:t xml:space="preserve">  </w:t>
            </w:r>
          </w:p>
        </w:tc>
        <w:tc>
          <w:tcPr>
            <w:tcW w:w="1597" w:type="dxa"/>
            <w:tcBorders>
              <w:top w:val="nil"/>
              <w:left w:val="nil"/>
              <w:bottom w:val="single" w:sz="4" w:space="0" w:color="auto"/>
              <w:right w:val="single" w:sz="4" w:space="0" w:color="auto"/>
            </w:tcBorders>
            <w:shd w:val="clear" w:color="000000" w:fill="FFFFFF"/>
            <w:noWrap/>
            <w:vAlign w:val="bottom"/>
            <w:hideMark/>
          </w:tcPr>
          <w:p w14:paraId="46BC467C"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35 581,5  </w:t>
            </w:r>
          </w:p>
        </w:tc>
        <w:tc>
          <w:tcPr>
            <w:tcW w:w="1366" w:type="dxa"/>
            <w:tcBorders>
              <w:top w:val="nil"/>
              <w:left w:val="nil"/>
              <w:bottom w:val="single" w:sz="4" w:space="0" w:color="auto"/>
              <w:right w:val="single" w:sz="4" w:space="0" w:color="auto"/>
            </w:tcBorders>
            <w:shd w:val="clear" w:color="000000" w:fill="FFFFFF"/>
            <w:noWrap/>
            <w:vAlign w:val="bottom"/>
            <w:hideMark/>
          </w:tcPr>
          <w:p w14:paraId="3FE8D7A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35 259,1  </w:t>
            </w:r>
          </w:p>
        </w:tc>
        <w:tc>
          <w:tcPr>
            <w:tcW w:w="1098" w:type="dxa"/>
            <w:tcBorders>
              <w:top w:val="nil"/>
              <w:left w:val="nil"/>
              <w:bottom w:val="single" w:sz="4" w:space="0" w:color="auto"/>
              <w:right w:val="single" w:sz="4" w:space="0" w:color="auto"/>
            </w:tcBorders>
            <w:shd w:val="clear" w:color="000000" w:fill="FFFFFF"/>
            <w:noWrap/>
            <w:vAlign w:val="bottom"/>
            <w:hideMark/>
          </w:tcPr>
          <w:p w14:paraId="62A58B30"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99,1</w:t>
            </w:r>
          </w:p>
        </w:tc>
      </w:tr>
      <w:tr w:rsidR="00A10C4B" w:rsidRPr="00E564F9" w14:paraId="0AE00E3E" w14:textId="77777777" w:rsidTr="006D0AE3">
        <w:trPr>
          <w:trHeight w:val="315"/>
        </w:trPr>
        <w:tc>
          <w:tcPr>
            <w:tcW w:w="513" w:type="dxa"/>
            <w:vMerge/>
            <w:tcBorders>
              <w:top w:val="nil"/>
              <w:left w:val="single" w:sz="4" w:space="0" w:color="auto"/>
              <w:bottom w:val="single" w:sz="4" w:space="0" w:color="auto"/>
              <w:right w:val="single" w:sz="4" w:space="0" w:color="auto"/>
            </w:tcBorders>
            <w:vAlign w:val="center"/>
            <w:hideMark/>
          </w:tcPr>
          <w:p w14:paraId="4E85F5D7"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0435153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037ADBB6" w14:textId="3B242FCF" w:rsidR="00A10C4B" w:rsidRPr="00E564F9" w:rsidRDefault="00A10C4B" w:rsidP="006D0AE3">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75 </w:t>
            </w:r>
            <w:r w:rsidR="006D0AE3" w:rsidRPr="00E564F9">
              <w:rPr>
                <w:rFonts w:ascii="Times New Roman" w:eastAsia="Times New Roman" w:hAnsi="Times New Roman" w:cs="Times New Roman"/>
                <w:color w:val="000000"/>
                <w:sz w:val="24"/>
                <w:szCs w:val="24"/>
              </w:rPr>
              <w:t>8</w:t>
            </w:r>
            <w:r w:rsidRPr="00E564F9">
              <w:rPr>
                <w:rFonts w:ascii="Times New Roman" w:eastAsia="Times New Roman" w:hAnsi="Times New Roman" w:cs="Times New Roman"/>
                <w:color w:val="000000"/>
                <w:sz w:val="24"/>
                <w:szCs w:val="24"/>
              </w:rPr>
              <w:t>48,</w:t>
            </w:r>
            <w:r w:rsidR="006D0AE3" w:rsidRPr="00E564F9">
              <w:rPr>
                <w:rFonts w:ascii="Times New Roman" w:eastAsia="Times New Roman" w:hAnsi="Times New Roman" w:cs="Times New Roman"/>
                <w:color w:val="000000"/>
                <w:sz w:val="24"/>
                <w:szCs w:val="24"/>
              </w:rPr>
              <w:t>7</w:t>
            </w:r>
            <w:r w:rsidRPr="00E564F9">
              <w:rPr>
                <w:rFonts w:ascii="Times New Roman" w:eastAsia="Times New Roman" w:hAnsi="Times New Roman" w:cs="Times New Roman"/>
                <w:color w:val="000000"/>
                <w:sz w:val="24"/>
                <w:szCs w:val="24"/>
              </w:rPr>
              <w:t xml:space="preserve">  </w:t>
            </w:r>
          </w:p>
        </w:tc>
        <w:tc>
          <w:tcPr>
            <w:tcW w:w="1597" w:type="dxa"/>
            <w:tcBorders>
              <w:top w:val="nil"/>
              <w:left w:val="nil"/>
              <w:bottom w:val="single" w:sz="4" w:space="0" w:color="auto"/>
              <w:right w:val="single" w:sz="4" w:space="0" w:color="auto"/>
            </w:tcBorders>
            <w:shd w:val="clear" w:color="000000" w:fill="FFFFFF"/>
            <w:noWrap/>
            <w:vAlign w:val="bottom"/>
            <w:hideMark/>
          </w:tcPr>
          <w:p w14:paraId="1B4B7F9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90 911,2  </w:t>
            </w:r>
          </w:p>
        </w:tc>
        <w:tc>
          <w:tcPr>
            <w:tcW w:w="1366" w:type="dxa"/>
            <w:tcBorders>
              <w:top w:val="nil"/>
              <w:left w:val="nil"/>
              <w:bottom w:val="single" w:sz="4" w:space="0" w:color="auto"/>
              <w:right w:val="single" w:sz="4" w:space="0" w:color="auto"/>
            </w:tcBorders>
            <w:shd w:val="clear" w:color="000000" w:fill="FFFFFF"/>
            <w:noWrap/>
            <w:vAlign w:val="bottom"/>
            <w:hideMark/>
          </w:tcPr>
          <w:p w14:paraId="3A6B1069" w14:textId="118117C4" w:rsidR="00A10C4B" w:rsidRPr="00E564F9" w:rsidRDefault="00A10C4B" w:rsidP="006D0AE3">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85</w:t>
            </w:r>
            <w:r w:rsidR="006D0AE3" w:rsidRPr="00E564F9">
              <w:rPr>
                <w:rFonts w:ascii="Times New Roman" w:eastAsia="Times New Roman" w:hAnsi="Times New Roman" w:cs="Times New Roman"/>
                <w:color w:val="000000"/>
                <w:sz w:val="24"/>
                <w:szCs w:val="24"/>
              </w:rPr>
              <w:t> </w:t>
            </w:r>
            <w:r w:rsidRPr="00E564F9">
              <w:rPr>
                <w:rFonts w:ascii="Times New Roman" w:eastAsia="Times New Roman" w:hAnsi="Times New Roman" w:cs="Times New Roman"/>
                <w:color w:val="000000"/>
                <w:sz w:val="24"/>
                <w:szCs w:val="24"/>
              </w:rPr>
              <w:t>09</w:t>
            </w:r>
            <w:r w:rsidR="006D0AE3" w:rsidRPr="00E564F9">
              <w:rPr>
                <w:rFonts w:ascii="Times New Roman" w:eastAsia="Times New Roman" w:hAnsi="Times New Roman" w:cs="Times New Roman"/>
                <w:color w:val="000000"/>
                <w:sz w:val="24"/>
                <w:szCs w:val="24"/>
              </w:rPr>
              <w:t>3,9</w:t>
            </w:r>
            <w:r w:rsidRPr="00E564F9">
              <w:rPr>
                <w:rFonts w:ascii="Times New Roman" w:eastAsia="Times New Roman" w:hAnsi="Times New Roman" w:cs="Times New Roman"/>
                <w:color w:val="000000"/>
                <w:sz w:val="24"/>
                <w:szCs w:val="24"/>
              </w:rPr>
              <w:t xml:space="preserve">  </w:t>
            </w:r>
          </w:p>
        </w:tc>
        <w:tc>
          <w:tcPr>
            <w:tcW w:w="1098" w:type="dxa"/>
            <w:tcBorders>
              <w:top w:val="nil"/>
              <w:left w:val="nil"/>
              <w:bottom w:val="single" w:sz="4" w:space="0" w:color="auto"/>
              <w:right w:val="single" w:sz="4" w:space="0" w:color="auto"/>
            </w:tcBorders>
            <w:shd w:val="clear" w:color="000000" w:fill="FFFFFF"/>
            <w:noWrap/>
            <w:vAlign w:val="bottom"/>
            <w:hideMark/>
          </w:tcPr>
          <w:p w14:paraId="3861615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93,6</w:t>
            </w:r>
          </w:p>
        </w:tc>
      </w:tr>
      <w:tr w:rsidR="00A10C4B" w:rsidRPr="00E564F9" w14:paraId="2374E072" w14:textId="77777777" w:rsidTr="006D0AE3">
        <w:trPr>
          <w:trHeight w:val="315"/>
        </w:trPr>
        <w:tc>
          <w:tcPr>
            <w:tcW w:w="513" w:type="dxa"/>
            <w:vMerge/>
            <w:tcBorders>
              <w:top w:val="nil"/>
              <w:left w:val="single" w:sz="4" w:space="0" w:color="auto"/>
              <w:bottom w:val="single" w:sz="4" w:space="0" w:color="auto"/>
              <w:right w:val="single" w:sz="4" w:space="0" w:color="auto"/>
            </w:tcBorders>
            <w:vAlign w:val="center"/>
            <w:hideMark/>
          </w:tcPr>
          <w:p w14:paraId="508F0683" w14:textId="77777777" w:rsidR="00A10C4B" w:rsidRPr="00E564F9" w:rsidRDefault="00A10C4B" w:rsidP="00A10C4B">
            <w:pPr>
              <w:spacing w:after="0" w:line="240" w:lineRule="auto"/>
              <w:rPr>
                <w:rFonts w:ascii="Times New Roman" w:eastAsia="Times New Roman" w:hAnsi="Times New Roman" w:cs="Times New Roman"/>
                <w:color w:val="000000"/>
                <w:sz w:val="24"/>
                <w:szCs w:val="24"/>
              </w:rPr>
            </w:pPr>
          </w:p>
        </w:tc>
        <w:tc>
          <w:tcPr>
            <w:tcW w:w="3429" w:type="dxa"/>
            <w:gridSpan w:val="2"/>
            <w:tcBorders>
              <w:top w:val="single" w:sz="4" w:space="0" w:color="auto"/>
              <w:left w:val="nil"/>
              <w:bottom w:val="single" w:sz="4" w:space="0" w:color="auto"/>
              <w:right w:val="single" w:sz="4" w:space="0" w:color="auto"/>
            </w:tcBorders>
            <w:shd w:val="clear" w:color="000000" w:fill="FFFFFF"/>
            <w:vAlign w:val="bottom"/>
            <w:hideMark/>
          </w:tcPr>
          <w:p w14:paraId="19F9ACF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внебюджетные средства</w:t>
            </w:r>
          </w:p>
        </w:tc>
        <w:tc>
          <w:tcPr>
            <w:tcW w:w="1773" w:type="dxa"/>
            <w:tcBorders>
              <w:top w:val="nil"/>
              <w:left w:val="nil"/>
              <w:bottom w:val="single" w:sz="4" w:space="0" w:color="auto"/>
              <w:right w:val="single" w:sz="4" w:space="0" w:color="auto"/>
            </w:tcBorders>
            <w:shd w:val="clear" w:color="000000" w:fill="FFFFFF"/>
            <w:noWrap/>
            <w:vAlign w:val="bottom"/>
            <w:hideMark/>
          </w:tcPr>
          <w:p w14:paraId="1A6CCC8F" w14:textId="3EFBE81E" w:rsidR="00A10C4B" w:rsidRPr="00E564F9" w:rsidRDefault="006D0AE3"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0,0</w:t>
            </w:r>
            <w:r w:rsidR="00A10C4B" w:rsidRPr="00E564F9">
              <w:rPr>
                <w:rFonts w:ascii="Times New Roman" w:eastAsia="Times New Roman" w:hAnsi="Times New Roman" w:cs="Times New Roman"/>
                <w:color w:val="000000"/>
                <w:sz w:val="24"/>
                <w:szCs w:val="24"/>
              </w:rPr>
              <w:t xml:space="preserve">  </w:t>
            </w:r>
          </w:p>
        </w:tc>
        <w:tc>
          <w:tcPr>
            <w:tcW w:w="1597" w:type="dxa"/>
            <w:tcBorders>
              <w:top w:val="nil"/>
              <w:left w:val="nil"/>
              <w:bottom w:val="single" w:sz="4" w:space="0" w:color="auto"/>
              <w:right w:val="single" w:sz="4" w:space="0" w:color="auto"/>
            </w:tcBorders>
            <w:shd w:val="clear" w:color="000000" w:fill="FFFFFF"/>
            <w:noWrap/>
            <w:vAlign w:val="bottom"/>
            <w:hideMark/>
          </w:tcPr>
          <w:p w14:paraId="5AF03B1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1 400,1  </w:t>
            </w:r>
          </w:p>
        </w:tc>
        <w:tc>
          <w:tcPr>
            <w:tcW w:w="1366" w:type="dxa"/>
            <w:tcBorders>
              <w:top w:val="nil"/>
              <w:left w:val="nil"/>
              <w:bottom w:val="single" w:sz="4" w:space="0" w:color="auto"/>
              <w:right w:val="single" w:sz="4" w:space="0" w:color="auto"/>
            </w:tcBorders>
            <w:shd w:val="clear" w:color="000000" w:fill="FFFFFF"/>
            <w:noWrap/>
            <w:vAlign w:val="bottom"/>
            <w:hideMark/>
          </w:tcPr>
          <w:p w14:paraId="4D18344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1 400,1  </w:t>
            </w:r>
          </w:p>
        </w:tc>
        <w:tc>
          <w:tcPr>
            <w:tcW w:w="1098" w:type="dxa"/>
            <w:tcBorders>
              <w:top w:val="nil"/>
              <w:left w:val="nil"/>
              <w:bottom w:val="single" w:sz="4" w:space="0" w:color="auto"/>
              <w:right w:val="single" w:sz="4" w:space="0" w:color="auto"/>
            </w:tcBorders>
            <w:shd w:val="clear" w:color="000000" w:fill="FFFFFF"/>
            <w:noWrap/>
            <w:vAlign w:val="bottom"/>
            <w:hideMark/>
          </w:tcPr>
          <w:p w14:paraId="349A6DD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100,0</w:t>
            </w:r>
          </w:p>
        </w:tc>
      </w:tr>
      <w:tr w:rsidR="00A10C4B" w:rsidRPr="00E564F9" w14:paraId="5CB64829" w14:textId="77777777" w:rsidTr="006D0AE3">
        <w:trPr>
          <w:trHeight w:val="315"/>
        </w:trPr>
        <w:tc>
          <w:tcPr>
            <w:tcW w:w="3942"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55D33B3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Всего по муниципальным программам:</w:t>
            </w:r>
          </w:p>
        </w:tc>
        <w:tc>
          <w:tcPr>
            <w:tcW w:w="1773" w:type="dxa"/>
            <w:tcBorders>
              <w:top w:val="nil"/>
              <w:left w:val="nil"/>
              <w:bottom w:val="single" w:sz="4" w:space="0" w:color="auto"/>
              <w:right w:val="single" w:sz="4" w:space="0" w:color="auto"/>
            </w:tcBorders>
            <w:shd w:val="clear" w:color="000000" w:fill="FFFFFF"/>
            <w:noWrap/>
            <w:vAlign w:val="bottom"/>
            <w:hideMark/>
          </w:tcPr>
          <w:p w14:paraId="2394C4D1"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1 730 243,0  </w:t>
            </w:r>
          </w:p>
        </w:tc>
        <w:tc>
          <w:tcPr>
            <w:tcW w:w="1597" w:type="dxa"/>
            <w:tcBorders>
              <w:top w:val="nil"/>
              <w:left w:val="nil"/>
              <w:bottom w:val="single" w:sz="4" w:space="0" w:color="auto"/>
              <w:right w:val="single" w:sz="4" w:space="0" w:color="auto"/>
            </w:tcBorders>
            <w:shd w:val="clear" w:color="000000" w:fill="FFFFFF"/>
            <w:noWrap/>
            <w:vAlign w:val="bottom"/>
            <w:hideMark/>
          </w:tcPr>
          <w:p w14:paraId="1D4F531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2 241 795,1  </w:t>
            </w:r>
          </w:p>
        </w:tc>
        <w:tc>
          <w:tcPr>
            <w:tcW w:w="1366" w:type="dxa"/>
            <w:tcBorders>
              <w:top w:val="nil"/>
              <w:left w:val="nil"/>
              <w:bottom w:val="single" w:sz="4" w:space="0" w:color="auto"/>
              <w:right w:val="single" w:sz="4" w:space="0" w:color="auto"/>
            </w:tcBorders>
            <w:shd w:val="clear" w:color="000000" w:fill="FFFFFF"/>
            <w:noWrap/>
            <w:vAlign w:val="bottom"/>
            <w:hideMark/>
          </w:tcPr>
          <w:p w14:paraId="0733E9BC" w14:textId="647D2D42" w:rsidR="00A10C4B" w:rsidRPr="00E564F9" w:rsidRDefault="00263429"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2 103 995,1</w:t>
            </w:r>
            <w:r w:rsidR="00A10C4B" w:rsidRPr="00E564F9">
              <w:rPr>
                <w:rFonts w:ascii="Times New Roman" w:eastAsia="Times New Roman" w:hAnsi="Times New Roman" w:cs="Times New Roman"/>
                <w:color w:val="000000"/>
                <w:sz w:val="24"/>
                <w:szCs w:val="24"/>
              </w:rPr>
              <w:t xml:space="preserve">  </w:t>
            </w:r>
          </w:p>
        </w:tc>
        <w:tc>
          <w:tcPr>
            <w:tcW w:w="1098" w:type="dxa"/>
            <w:tcBorders>
              <w:top w:val="nil"/>
              <w:left w:val="nil"/>
              <w:bottom w:val="single" w:sz="4" w:space="0" w:color="auto"/>
              <w:right w:val="single" w:sz="4" w:space="0" w:color="auto"/>
            </w:tcBorders>
            <w:shd w:val="clear" w:color="000000" w:fill="FFFFFF"/>
            <w:noWrap/>
            <w:vAlign w:val="bottom"/>
            <w:hideMark/>
          </w:tcPr>
          <w:p w14:paraId="6D9A8A3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93,9</w:t>
            </w:r>
          </w:p>
        </w:tc>
      </w:tr>
      <w:tr w:rsidR="00A10C4B" w:rsidRPr="00E564F9" w14:paraId="4F74BE04" w14:textId="77777777" w:rsidTr="006D0AE3">
        <w:trPr>
          <w:trHeight w:val="315"/>
        </w:trPr>
        <w:tc>
          <w:tcPr>
            <w:tcW w:w="3942"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57FB2C6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федерального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59E44224" w14:textId="2284503B" w:rsidR="00A10C4B" w:rsidRPr="00E564F9" w:rsidRDefault="00A10C4B" w:rsidP="00263429">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105 300,</w:t>
            </w:r>
            <w:r w:rsidR="00263429" w:rsidRPr="00E564F9">
              <w:rPr>
                <w:rFonts w:ascii="Times New Roman" w:eastAsia="Times New Roman" w:hAnsi="Times New Roman" w:cs="Times New Roman"/>
                <w:color w:val="000000"/>
                <w:sz w:val="24"/>
                <w:szCs w:val="24"/>
              </w:rPr>
              <w:t>2</w:t>
            </w:r>
            <w:r w:rsidRPr="00E564F9">
              <w:rPr>
                <w:rFonts w:ascii="Times New Roman" w:eastAsia="Times New Roman" w:hAnsi="Times New Roman" w:cs="Times New Roman"/>
                <w:color w:val="000000"/>
                <w:sz w:val="24"/>
                <w:szCs w:val="24"/>
              </w:rPr>
              <w:t xml:space="preserve">  </w:t>
            </w:r>
          </w:p>
        </w:tc>
        <w:tc>
          <w:tcPr>
            <w:tcW w:w="1597" w:type="dxa"/>
            <w:tcBorders>
              <w:top w:val="nil"/>
              <w:left w:val="nil"/>
              <w:bottom w:val="single" w:sz="4" w:space="0" w:color="auto"/>
              <w:right w:val="single" w:sz="4" w:space="0" w:color="auto"/>
            </w:tcBorders>
            <w:shd w:val="clear" w:color="000000" w:fill="FFFFFF"/>
            <w:noWrap/>
            <w:vAlign w:val="bottom"/>
            <w:hideMark/>
          </w:tcPr>
          <w:p w14:paraId="24CA322D"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284 715,0  </w:t>
            </w:r>
          </w:p>
        </w:tc>
        <w:tc>
          <w:tcPr>
            <w:tcW w:w="1366" w:type="dxa"/>
            <w:tcBorders>
              <w:top w:val="nil"/>
              <w:left w:val="nil"/>
              <w:bottom w:val="single" w:sz="4" w:space="0" w:color="auto"/>
              <w:right w:val="single" w:sz="4" w:space="0" w:color="auto"/>
            </w:tcBorders>
            <w:shd w:val="clear" w:color="000000" w:fill="FFFFFF"/>
            <w:noWrap/>
            <w:vAlign w:val="bottom"/>
            <w:hideMark/>
          </w:tcPr>
          <w:p w14:paraId="7BF3ACA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221 262,7  </w:t>
            </w:r>
          </w:p>
        </w:tc>
        <w:tc>
          <w:tcPr>
            <w:tcW w:w="1098" w:type="dxa"/>
            <w:tcBorders>
              <w:top w:val="nil"/>
              <w:left w:val="nil"/>
              <w:bottom w:val="single" w:sz="4" w:space="0" w:color="auto"/>
              <w:right w:val="single" w:sz="4" w:space="0" w:color="auto"/>
            </w:tcBorders>
            <w:shd w:val="clear" w:color="000000" w:fill="FFFFFF"/>
            <w:noWrap/>
            <w:vAlign w:val="bottom"/>
            <w:hideMark/>
          </w:tcPr>
          <w:p w14:paraId="4E34823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77,7</w:t>
            </w:r>
          </w:p>
        </w:tc>
      </w:tr>
      <w:tr w:rsidR="00A10C4B" w:rsidRPr="00E564F9" w14:paraId="0BCF84CC" w14:textId="77777777" w:rsidTr="006D0AE3">
        <w:trPr>
          <w:trHeight w:val="315"/>
        </w:trPr>
        <w:tc>
          <w:tcPr>
            <w:tcW w:w="3942"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AA7C37"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краевого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436C1EE0" w14:textId="1DD369EC" w:rsidR="00A10C4B" w:rsidRPr="00E564F9" w:rsidRDefault="00A10C4B" w:rsidP="00263429">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856 713,</w:t>
            </w:r>
            <w:r w:rsidR="00263429" w:rsidRPr="00E564F9">
              <w:rPr>
                <w:rFonts w:ascii="Times New Roman" w:eastAsia="Times New Roman" w:hAnsi="Times New Roman" w:cs="Times New Roman"/>
                <w:color w:val="000000"/>
                <w:sz w:val="24"/>
                <w:szCs w:val="24"/>
              </w:rPr>
              <w:t>5</w:t>
            </w:r>
            <w:r w:rsidRPr="00E564F9">
              <w:rPr>
                <w:rFonts w:ascii="Times New Roman" w:eastAsia="Times New Roman" w:hAnsi="Times New Roman" w:cs="Times New Roman"/>
                <w:color w:val="000000"/>
                <w:sz w:val="24"/>
                <w:szCs w:val="24"/>
              </w:rPr>
              <w:t xml:space="preserve">  </w:t>
            </w:r>
          </w:p>
        </w:tc>
        <w:tc>
          <w:tcPr>
            <w:tcW w:w="1597" w:type="dxa"/>
            <w:tcBorders>
              <w:top w:val="nil"/>
              <w:left w:val="nil"/>
              <w:bottom w:val="single" w:sz="4" w:space="0" w:color="auto"/>
              <w:right w:val="single" w:sz="4" w:space="0" w:color="auto"/>
            </w:tcBorders>
            <w:shd w:val="clear" w:color="000000" w:fill="FFFFFF"/>
            <w:noWrap/>
            <w:vAlign w:val="bottom"/>
            <w:hideMark/>
          </w:tcPr>
          <w:p w14:paraId="25E94980"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1 068 875,7  </w:t>
            </w:r>
          </w:p>
        </w:tc>
        <w:tc>
          <w:tcPr>
            <w:tcW w:w="1366" w:type="dxa"/>
            <w:tcBorders>
              <w:top w:val="nil"/>
              <w:left w:val="nil"/>
              <w:bottom w:val="single" w:sz="4" w:space="0" w:color="auto"/>
              <w:right w:val="single" w:sz="4" w:space="0" w:color="auto"/>
            </w:tcBorders>
            <w:shd w:val="clear" w:color="000000" w:fill="FFFFFF"/>
            <w:noWrap/>
            <w:vAlign w:val="bottom"/>
            <w:hideMark/>
          </w:tcPr>
          <w:p w14:paraId="01B569FA"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1 013 976,8  </w:t>
            </w:r>
          </w:p>
        </w:tc>
        <w:tc>
          <w:tcPr>
            <w:tcW w:w="1098" w:type="dxa"/>
            <w:tcBorders>
              <w:top w:val="nil"/>
              <w:left w:val="nil"/>
              <w:bottom w:val="single" w:sz="4" w:space="0" w:color="auto"/>
              <w:right w:val="single" w:sz="4" w:space="0" w:color="auto"/>
            </w:tcBorders>
            <w:shd w:val="clear" w:color="000000" w:fill="FFFFFF"/>
            <w:noWrap/>
            <w:vAlign w:val="bottom"/>
            <w:hideMark/>
          </w:tcPr>
          <w:p w14:paraId="27AF515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94,9</w:t>
            </w:r>
          </w:p>
        </w:tc>
      </w:tr>
      <w:tr w:rsidR="00A10C4B" w:rsidRPr="00E564F9" w14:paraId="44139BD7" w14:textId="77777777" w:rsidTr="006D0AE3">
        <w:trPr>
          <w:trHeight w:val="315"/>
        </w:trPr>
        <w:tc>
          <w:tcPr>
            <w:tcW w:w="3942"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33262D99"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средства местного бюджета</w:t>
            </w:r>
          </w:p>
        </w:tc>
        <w:tc>
          <w:tcPr>
            <w:tcW w:w="1773" w:type="dxa"/>
            <w:tcBorders>
              <w:top w:val="nil"/>
              <w:left w:val="nil"/>
              <w:bottom w:val="single" w:sz="4" w:space="0" w:color="auto"/>
              <w:right w:val="single" w:sz="4" w:space="0" w:color="auto"/>
            </w:tcBorders>
            <w:shd w:val="clear" w:color="000000" w:fill="FFFFFF"/>
            <w:noWrap/>
            <w:vAlign w:val="bottom"/>
            <w:hideMark/>
          </w:tcPr>
          <w:p w14:paraId="5AB015DB" w14:textId="0D270AAB" w:rsidR="00A10C4B" w:rsidRPr="00E564F9" w:rsidRDefault="00A10C4B" w:rsidP="00263429">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76</w:t>
            </w:r>
            <w:r w:rsidR="00263429" w:rsidRPr="00E564F9">
              <w:rPr>
                <w:rFonts w:ascii="Times New Roman" w:eastAsia="Times New Roman" w:hAnsi="Times New Roman" w:cs="Times New Roman"/>
                <w:color w:val="000000"/>
                <w:sz w:val="24"/>
                <w:szCs w:val="24"/>
              </w:rPr>
              <w:t>8 2</w:t>
            </w:r>
            <w:r w:rsidRPr="00E564F9">
              <w:rPr>
                <w:rFonts w:ascii="Times New Roman" w:eastAsia="Times New Roman" w:hAnsi="Times New Roman" w:cs="Times New Roman"/>
                <w:color w:val="000000"/>
                <w:sz w:val="24"/>
                <w:szCs w:val="24"/>
              </w:rPr>
              <w:t>29,</w:t>
            </w:r>
            <w:r w:rsidR="00263429" w:rsidRPr="00E564F9">
              <w:rPr>
                <w:rFonts w:ascii="Times New Roman" w:eastAsia="Times New Roman" w:hAnsi="Times New Roman" w:cs="Times New Roman"/>
                <w:color w:val="000000"/>
                <w:sz w:val="24"/>
                <w:szCs w:val="24"/>
              </w:rPr>
              <w:t>3</w:t>
            </w:r>
            <w:r w:rsidRPr="00E564F9">
              <w:rPr>
                <w:rFonts w:ascii="Times New Roman" w:eastAsia="Times New Roman" w:hAnsi="Times New Roman" w:cs="Times New Roman"/>
                <w:color w:val="000000"/>
                <w:sz w:val="24"/>
                <w:szCs w:val="24"/>
              </w:rPr>
              <w:t xml:space="preserve">  </w:t>
            </w:r>
          </w:p>
        </w:tc>
        <w:tc>
          <w:tcPr>
            <w:tcW w:w="1597" w:type="dxa"/>
            <w:tcBorders>
              <w:top w:val="nil"/>
              <w:left w:val="nil"/>
              <w:bottom w:val="single" w:sz="4" w:space="0" w:color="auto"/>
              <w:right w:val="single" w:sz="4" w:space="0" w:color="auto"/>
            </w:tcBorders>
            <w:shd w:val="clear" w:color="000000" w:fill="FFFFFF"/>
            <w:noWrap/>
            <w:vAlign w:val="bottom"/>
            <w:hideMark/>
          </w:tcPr>
          <w:p w14:paraId="30435324"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886 804,4  </w:t>
            </w:r>
          </w:p>
        </w:tc>
        <w:tc>
          <w:tcPr>
            <w:tcW w:w="1366" w:type="dxa"/>
            <w:tcBorders>
              <w:top w:val="nil"/>
              <w:left w:val="nil"/>
              <w:bottom w:val="single" w:sz="4" w:space="0" w:color="auto"/>
              <w:right w:val="single" w:sz="4" w:space="0" w:color="auto"/>
            </w:tcBorders>
            <w:shd w:val="clear" w:color="000000" w:fill="FFFFFF"/>
            <w:noWrap/>
            <w:vAlign w:val="bottom"/>
            <w:hideMark/>
          </w:tcPr>
          <w:p w14:paraId="21D96B17" w14:textId="4868D225" w:rsidR="00A10C4B" w:rsidRPr="00E564F9" w:rsidRDefault="00A10C4B" w:rsidP="00263429">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867 35</w:t>
            </w:r>
            <w:r w:rsidR="00263429" w:rsidRPr="00E564F9">
              <w:rPr>
                <w:rFonts w:ascii="Times New Roman" w:eastAsia="Times New Roman" w:hAnsi="Times New Roman" w:cs="Times New Roman"/>
                <w:color w:val="000000"/>
                <w:sz w:val="24"/>
                <w:szCs w:val="24"/>
              </w:rPr>
              <w:t>5</w:t>
            </w:r>
            <w:r w:rsidRPr="00E564F9">
              <w:rPr>
                <w:rFonts w:ascii="Times New Roman" w:eastAsia="Times New Roman" w:hAnsi="Times New Roman" w:cs="Times New Roman"/>
                <w:color w:val="000000"/>
                <w:sz w:val="24"/>
                <w:szCs w:val="24"/>
              </w:rPr>
              <w:t>,</w:t>
            </w:r>
            <w:r w:rsidR="00263429" w:rsidRPr="00E564F9">
              <w:rPr>
                <w:rFonts w:ascii="Times New Roman" w:eastAsia="Times New Roman" w:hAnsi="Times New Roman" w:cs="Times New Roman"/>
                <w:color w:val="000000"/>
                <w:sz w:val="24"/>
                <w:szCs w:val="24"/>
              </w:rPr>
              <w:t>5</w:t>
            </w:r>
            <w:r w:rsidRPr="00E564F9">
              <w:rPr>
                <w:rFonts w:ascii="Times New Roman" w:eastAsia="Times New Roman" w:hAnsi="Times New Roman" w:cs="Times New Roman"/>
                <w:color w:val="000000"/>
                <w:sz w:val="24"/>
                <w:szCs w:val="24"/>
              </w:rPr>
              <w:t xml:space="preserve"> </w:t>
            </w:r>
          </w:p>
        </w:tc>
        <w:tc>
          <w:tcPr>
            <w:tcW w:w="1098" w:type="dxa"/>
            <w:tcBorders>
              <w:top w:val="nil"/>
              <w:left w:val="nil"/>
              <w:bottom w:val="single" w:sz="4" w:space="0" w:color="auto"/>
              <w:right w:val="single" w:sz="4" w:space="0" w:color="auto"/>
            </w:tcBorders>
            <w:shd w:val="clear" w:color="000000" w:fill="FFFFFF"/>
            <w:noWrap/>
            <w:vAlign w:val="bottom"/>
            <w:hideMark/>
          </w:tcPr>
          <w:p w14:paraId="2CEE111F"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97,8</w:t>
            </w:r>
          </w:p>
        </w:tc>
      </w:tr>
      <w:tr w:rsidR="00A10C4B" w:rsidRPr="00E564F9" w14:paraId="1A7F1545" w14:textId="77777777" w:rsidTr="006D0AE3">
        <w:trPr>
          <w:trHeight w:val="315"/>
        </w:trPr>
        <w:tc>
          <w:tcPr>
            <w:tcW w:w="3942"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3F4E6F2E"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внебюджетные средства</w:t>
            </w:r>
          </w:p>
        </w:tc>
        <w:tc>
          <w:tcPr>
            <w:tcW w:w="1773" w:type="dxa"/>
            <w:tcBorders>
              <w:top w:val="nil"/>
              <w:left w:val="nil"/>
              <w:bottom w:val="single" w:sz="4" w:space="0" w:color="auto"/>
              <w:right w:val="single" w:sz="4" w:space="0" w:color="auto"/>
            </w:tcBorders>
            <w:shd w:val="clear" w:color="000000" w:fill="FFFFFF"/>
            <w:noWrap/>
            <w:vAlign w:val="bottom"/>
            <w:hideMark/>
          </w:tcPr>
          <w:p w14:paraId="3F0C1D04" w14:textId="15CDBDD5" w:rsidR="00A10C4B" w:rsidRPr="00E564F9" w:rsidRDefault="00263429"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0,0</w:t>
            </w:r>
            <w:r w:rsidR="00A10C4B" w:rsidRPr="00E564F9">
              <w:rPr>
                <w:rFonts w:ascii="Times New Roman" w:eastAsia="Times New Roman" w:hAnsi="Times New Roman" w:cs="Times New Roman"/>
                <w:color w:val="000000"/>
                <w:sz w:val="24"/>
                <w:szCs w:val="24"/>
              </w:rPr>
              <w:t xml:space="preserve">  </w:t>
            </w:r>
          </w:p>
        </w:tc>
        <w:tc>
          <w:tcPr>
            <w:tcW w:w="1597" w:type="dxa"/>
            <w:tcBorders>
              <w:top w:val="nil"/>
              <w:left w:val="nil"/>
              <w:bottom w:val="single" w:sz="4" w:space="0" w:color="auto"/>
              <w:right w:val="single" w:sz="4" w:space="0" w:color="auto"/>
            </w:tcBorders>
            <w:shd w:val="clear" w:color="000000" w:fill="FFFFFF"/>
            <w:noWrap/>
            <w:vAlign w:val="bottom"/>
            <w:hideMark/>
          </w:tcPr>
          <w:p w14:paraId="4EC1EC1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1 400,1  </w:t>
            </w:r>
          </w:p>
        </w:tc>
        <w:tc>
          <w:tcPr>
            <w:tcW w:w="1366" w:type="dxa"/>
            <w:tcBorders>
              <w:top w:val="nil"/>
              <w:left w:val="nil"/>
              <w:bottom w:val="single" w:sz="4" w:space="0" w:color="auto"/>
              <w:right w:val="single" w:sz="4" w:space="0" w:color="auto"/>
            </w:tcBorders>
            <w:shd w:val="clear" w:color="000000" w:fill="FFFFFF"/>
            <w:noWrap/>
            <w:vAlign w:val="bottom"/>
            <w:hideMark/>
          </w:tcPr>
          <w:p w14:paraId="008BB6DB"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1 400,1  </w:t>
            </w:r>
          </w:p>
        </w:tc>
        <w:tc>
          <w:tcPr>
            <w:tcW w:w="1098" w:type="dxa"/>
            <w:tcBorders>
              <w:top w:val="nil"/>
              <w:left w:val="nil"/>
              <w:bottom w:val="single" w:sz="4" w:space="0" w:color="auto"/>
              <w:right w:val="single" w:sz="4" w:space="0" w:color="auto"/>
            </w:tcBorders>
            <w:shd w:val="clear" w:color="000000" w:fill="FFFFFF"/>
            <w:noWrap/>
            <w:vAlign w:val="bottom"/>
            <w:hideMark/>
          </w:tcPr>
          <w:p w14:paraId="0AF2AA62" w14:textId="77777777" w:rsidR="00A10C4B" w:rsidRPr="00E564F9" w:rsidRDefault="00A10C4B" w:rsidP="00A10C4B">
            <w:pPr>
              <w:spacing w:after="0" w:line="240" w:lineRule="auto"/>
              <w:jc w:val="right"/>
              <w:rPr>
                <w:rFonts w:ascii="Times New Roman" w:eastAsia="Times New Roman" w:hAnsi="Times New Roman" w:cs="Times New Roman"/>
                <w:color w:val="000000"/>
                <w:sz w:val="24"/>
                <w:szCs w:val="24"/>
              </w:rPr>
            </w:pPr>
            <w:r w:rsidRPr="00E564F9">
              <w:rPr>
                <w:rFonts w:ascii="Times New Roman" w:eastAsia="Times New Roman" w:hAnsi="Times New Roman" w:cs="Times New Roman"/>
                <w:color w:val="000000"/>
                <w:sz w:val="24"/>
                <w:szCs w:val="24"/>
              </w:rPr>
              <w:t xml:space="preserve">100,0  </w:t>
            </w:r>
          </w:p>
        </w:tc>
      </w:tr>
    </w:tbl>
    <w:p w14:paraId="5AB003DB" w14:textId="77777777" w:rsidR="00716AC6" w:rsidRPr="00AB7AF6" w:rsidRDefault="00716AC6" w:rsidP="00716AC6">
      <w:pPr>
        <w:autoSpaceDE w:val="0"/>
        <w:autoSpaceDN w:val="0"/>
        <w:adjustRightInd w:val="0"/>
        <w:spacing w:after="0" w:line="240" w:lineRule="auto"/>
        <w:jc w:val="both"/>
        <w:rPr>
          <w:rFonts w:ascii="Times New Roman" w:eastAsia="Times New Roman" w:hAnsi="Times New Roman" w:cs="Times New Roman"/>
        </w:rPr>
      </w:pPr>
      <w:r w:rsidRPr="00AB7AF6">
        <w:rPr>
          <w:rFonts w:ascii="Times New Roman" w:eastAsia="Times New Roman" w:hAnsi="Times New Roman" w:cs="Times New Roman"/>
        </w:rPr>
        <w:t>__________________________________</w:t>
      </w:r>
    </w:p>
    <w:p w14:paraId="2D90BF41" w14:textId="6872267A" w:rsidR="00716AC6" w:rsidRPr="00AB7AF6" w:rsidRDefault="00716AC6" w:rsidP="00716AC6">
      <w:pPr>
        <w:autoSpaceDE w:val="0"/>
        <w:autoSpaceDN w:val="0"/>
        <w:adjustRightInd w:val="0"/>
        <w:spacing w:after="0" w:line="240" w:lineRule="auto"/>
        <w:jc w:val="both"/>
        <w:rPr>
          <w:rFonts w:ascii="Times New Roman" w:eastAsia="Times New Roman" w:hAnsi="Times New Roman" w:cs="Times New Roman"/>
          <w:sz w:val="24"/>
          <w:szCs w:val="24"/>
        </w:rPr>
      </w:pPr>
      <w:r w:rsidRPr="00AB7AF6">
        <w:rPr>
          <w:rFonts w:ascii="Times New Roman" w:eastAsia="Times New Roman" w:hAnsi="Times New Roman" w:cs="Times New Roman"/>
          <w:sz w:val="24"/>
          <w:szCs w:val="24"/>
        </w:rPr>
        <w:t xml:space="preserve">&lt;*&gt;  Плановые значения по мероприятиям указаны в соответствии со Сводной бюджетной росписью, фактические значения указаны в соответствии с расходом в программе </w:t>
      </w:r>
      <w:r w:rsidRPr="00AB7AF6">
        <w:rPr>
          <w:rFonts w:ascii="Times New Roman" w:eastAsia="Times New Roman" w:hAnsi="Times New Roman" w:cs="Times New Roman"/>
          <w:sz w:val="24"/>
          <w:szCs w:val="24"/>
        </w:rPr>
        <w:br/>
      </w:r>
      <w:r w:rsidR="00295CF1">
        <w:rPr>
          <w:rFonts w:ascii="Times New Roman" w:eastAsia="Times New Roman" w:hAnsi="Times New Roman" w:cs="Times New Roman"/>
          <w:sz w:val="24"/>
          <w:szCs w:val="24"/>
        </w:rPr>
        <w:t>«</w:t>
      </w:r>
      <w:r w:rsidRPr="00AB7AF6">
        <w:rPr>
          <w:rFonts w:ascii="Times New Roman" w:eastAsia="Times New Roman" w:hAnsi="Times New Roman" w:cs="Times New Roman"/>
          <w:sz w:val="24"/>
          <w:szCs w:val="24"/>
        </w:rPr>
        <w:t>АЦК-Финансы</w:t>
      </w:r>
      <w:r w:rsidR="00295CF1">
        <w:rPr>
          <w:rFonts w:ascii="Times New Roman" w:eastAsia="Times New Roman" w:hAnsi="Times New Roman" w:cs="Times New Roman"/>
          <w:sz w:val="24"/>
          <w:szCs w:val="24"/>
        </w:rPr>
        <w:t>»</w:t>
      </w:r>
      <w:r w:rsidRPr="00AB7AF6">
        <w:rPr>
          <w:rFonts w:ascii="Times New Roman" w:eastAsia="Times New Roman" w:hAnsi="Times New Roman" w:cs="Times New Roman"/>
          <w:sz w:val="24"/>
          <w:szCs w:val="24"/>
        </w:rPr>
        <w:t xml:space="preserve">. </w:t>
      </w:r>
    </w:p>
    <w:p w14:paraId="2505DA29" w14:textId="77777777" w:rsidR="00716AC6" w:rsidRPr="00F03B48"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highlight w:val="yellow"/>
        </w:rPr>
      </w:pPr>
      <w:r w:rsidRPr="00AB7AF6">
        <w:rPr>
          <w:rFonts w:ascii="Times New Roman" w:eastAsia="Times New Roman" w:hAnsi="Times New Roman" w:cs="Times New Roman"/>
          <w:sz w:val="28"/>
          <w:szCs w:val="28"/>
        </w:rPr>
        <w:br w:type="page"/>
      </w:r>
      <w:r w:rsidRPr="008F1BC2">
        <w:rPr>
          <w:rFonts w:ascii="Times New Roman" w:eastAsia="Times New Roman" w:hAnsi="Times New Roman" w:cs="Times New Roman"/>
          <w:sz w:val="28"/>
          <w:szCs w:val="28"/>
        </w:rPr>
        <w:lastRenderedPageBreak/>
        <w:t>Диаграмма 1</w:t>
      </w:r>
    </w:p>
    <w:p w14:paraId="6C8F1D8D" w14:textId="78147167" w:rsidR="00716AC6" w:rsidRPr="00F03B48" w:rsidRDefault="008F1BC2" w:rsidP="00716AC6">
      <w:pPr>
        <w:autoSpaceDE w:val="0"/>
        <w:autoSpaceDN w:val="0"/>
        <w:adjustRightInd w:val="0"/>
        <w:spacing w:after="0" w:line="240" w:lineRule="auto"/>
        <w:jc w:val="right"/>
        <w:rPr>
          <w:rFonts w:ascii="Times New Roman" w:eastAsia="Times New Roman" w:hAnsi="Times New Roman" w:cs="Times New Roman"/>
          <w:sz w:val="28"/>
          <w:szCs w:val="28"/>
          <w:highlight w:val="yellow"/>
        </w:rPr>
      </w:pPr>
      <w:r>
        <w:rPr>
          <w:noProof/>
        </w:rPr>
        <w:drawing>
          <wp:inline distT="0" distB="0" distL="0" distR="0" wp14:anchorId="434F7D12" wp14:editId="5B41F74B">
            <wp:extent cx="6249670" cy="7038975"/>
            <wp:effectExtent l="0" t="0" r="1778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6D8F13" w14:textId="1F233729" w:rsidR="00716AC6" w:rsidRPr="002C538D"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C538D">
        <w:rPr>
          <w:rFonts w:ascii="Times New Roman" w:eastAsia="Times New Roman" w:hAnsi="Times New Roman" w:cs="Times New Roman"/>
          <w:sz w:val="28"/>
          <w:szCs w:val="28"/>
        </w:rPr>
        <w:t>1.6. Освоение средств (включая средства бюджетов всех уровней и внебюджетных источников финансирования) в разрезе муниципальных программ Добрянского городского округа за 202</w:t>
      </w:r>
      <w:r w:rsidR="002C538D">
        <w:rPr>
          <w:rFonts w:ascii="Times New Roman" w:eastAsia="Times New Roman" w:hAnsi="Times New Roman" w:cs="Times New Roman"/>
          <w:sz w:val="28"/>
          <w:szCs w:val="28"/>
        </w:rPr>
        <w:t>2</w:t>
      </w:r>
      <w:r w:rsidRPr="002C538D">
        <w:rPr>
          <w:rFonts w:ascii="Times New Roman" w:eastAsia="Times New Roman" w:hAnsi="Times New Roman" w:cs="Times New Roman"/>
          <w:sz w:val="28"/>
          <w:szCs w:val="28"/>
        </w:rPr>
        <w:t xml:space="preserve"> год в процентном отношении представлено на диаграмме 2.  </w:t>
      </w:r>
    </w:p>
    <w:p w14:paraId="0B16B8A0" w14:textId="77777777" w:rsidR="00716AC6" w:rsidRPr="00F03B48" w:rsidRDefault="00716AC6" w:rsidP="00716AC6">
      <w:pPr>
        <w:autoSpaceDE w:val="0"/>
        <w:autoSpaceDN w:val="0"/>
        <w:adjustRightInd w:val="0"/>
        <w:spacing w:after="0" w:line="240" w:lineRule="auto"/>
        <w:ind w:firstLine="709"/>
        <w:jc w:val="right"/>
        <w:rPr>
          <w:rFonts w:ascii="Times New Roman" w:eastAsia="Times New Roman" w:hAnsi="Times New Roman" w:cs="Times New Roman"/>
          <w:sz w:val="28"/>
          <w:szCs w:val="28"/>
          <w:highlight w:val="yellow"/>
        </w:rPr>
      </w:pPr>
      <w:r w:rsidRPr="00F03B48">
        <w:rPr>
          <w:rFonts w:ascii="Times New Roman" w:eastAsia="Times New Roman" w:hAnsi="Times New Roman" w:cs="Times New Roman"/>
          <w:sz w:val="28"/>
          <w:szCs w:val="28"/>
          <w:highlight w:val="yellow"/>
        </w:rPr>
        <w:t xml:space="preserve">   </w:t>
      </w:r>
    </w:p>
    <w:p w14:paraId="01B59B1C" w14:textId="77777777" w:rsidR="00716AC6" w:rsidRPr="00F03B48" w:rsidRDefault="00716AC6" w:rsidP="00716AC6">
      <w:pPr>
        <w:spacing w:after="120" w:line="240" w:lineRule="auto"/>
        <w:rPr>
          <w:rFonts w:ascii="Times New Roman" w:eastAsia="Times New Roman" w:hAnsi="Times New Roman" w:cs="Times New Roman"/>
          <w:sz w:val="24"/>
          <w:szCs w:val="24"/>
          <w:highlight w:val="yellow"/>
        </w:rPr>
      </w:pPr>
      <w:r w:rsidRPr="00F03B48">
        <w:rPr>
          <w:rFonts w:ascii="Times New Roman" w:eastAsia="Times New Roman" w:hAnsi="Times New Roman" w:cs="Times New Roman"/>
          <w:sz w:val="24"/>
          <w:szCs w:val="24"/>
          <w:highlight w:val="yellow"/>
        </w:rPr>
        <w:br w:type="page"/>
      </w:r>
    </w:p>
    <w:p w14:paraId="2F0C3181" w14:textId="77777777" w:rsidR="00716AC6" w:rsidRPr="008F1BC2" w:rsidRDefault="00716AC6" w:rsidP="00716AC6">
      <w:pPr>
        <w:spacing w:after="120" w:line="240" w:lineRule="auto"/>
        <w:jc w:val="right"/>
        <w:rPr>
          <w:rFonts w:ascii="Times New Roman" w:eastAsia="Times New Roman" w:hAnsi="Times New Roman" w:cs="Times New Roman"/>
          <w:sz w:val="24"/>
          <w:szCs w:val="24"/>
        </w:rPr>
      </w:pPr>
      <w:r w:rsidRPr="008F1BC2">
        <w:rPr>
          <w:rFonts w:ascii="Times New Roman" w:eastAsia="Times New Roman" w:hAnsi="Times New Roman" w:cs="Times New Roman"/>
          <w:sz w:val="24"/>
          <w:szCs w:val="24"/>
        </w:rPr>
        <w:lastRenderedPageBreak/>
        <w:t xml:space="preserve">Диаграмма 2 </w:t>
      </w:r>
    </w:p>
    <w:p w14:paraId="01D3DB6A" w14:textId="64DDF7EE" w:rsidR="00716AC6" w:rsidRPr="00F03B48" w:rsidRDefault="008F1BC2" w:rsidP="008F1BC2">
      <w:pPr>
        <w:autoSpaceDE w:val="0"/>
        <w:autoSpaceDN w:val="0"/>
        <w:adjustRightInd w:val="0"/>
        <w:spacing w:after="0" w:line="240" w:lineRule="auto"/>
        <w:ind w:hanging="284"/>
        <w:jc w:val="right"/>
        <w:rPr>
          <w:rFonts w:ascii="Times New Roman" w:eastAsia="Times New Roman" w:hAnsi="Times New Roman" w:cs="Times New Roman"/>
          <w:sz w:val="28"/>
          <w:szCs w:val="28"/>
          <w:highlight w:val="yellow"/>
        </w:rPr>
      </w:pPr>
      <w:r>
        <w:rPr>
          <w:noProof/>
        </w:rPr>
        <w:drawing>
          <wp:inline distT="0" distB="0" distL="0" distR="0" wp14:anchorId="327D5135" wp14:editId="0B21AAC5">
            <wp:extent cx="6086475" cy="504825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16AC6" w:rsidRPr="00F03B48">
        <w:rPr>
          <w:rFonts w:ascii="Times New Roman" w:eastAsia="Times New Roman" w:hAnsi="Times New Roman" w:cs="Times New Roman"/>
          <w:sz w:val="28"/>
          <w:szCs w:val="28"/>
          <w:highlight w:val="yellow"/>
        </w:rPr>
        <w:t xml:space="preserve">   </w:t>
      </w:r>
    </w:p>
    <w:p w14:paraId="379528CE" w14:textId="03162929" w:rsidR="00716AC6" w:rsidRPr="00F03B48" w:rsidRDefault="00716AC6" w:rsidP="00716AC6">
      <w:pPr>
        <w:spacing w:after="0" w:line="240" w:lineRule="auto"/>
        <w:jc w:val="right"/>
        <w:rPr>
          <w:rFonts w:ascii="Times New Roman" w:eastAsia="Times New Roman" w:hAnsi="Times New Roman" w:cs="Times New Roman"/>
          <w:sz w:val="24"/>
          <w:szCs w:val="24"/>
          <w:highlight w:val="yellow"/>
        </w:rPr>
      </w:pPr>
      <w:r w:rsidRPr="00F03B48">
        <w:rPr>
          <w:rFonts w:ascii="Times New Roman" w:eastAsia="Times New Roman" w:hAnsi="Times New Roman" w:cs="Times New Roman"/>
          <w:sz w:val="24"/>
          <w:szCs w:val="24"/>
          <w:highlight w:val="yellow"/>
        </w:rPr>
        <w:t xml:space="preserve"> </w:t>
      </w:r>
    </w:p>
    <w:p w14:paraId="704B429F" w14:textId="2B0ABCB0" w:rsidR="00716AC6" w:rsidRPr="008F1BC2"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F1BC2">
        <w:rPr>
          <w:rFonts w:ascii="Times New Roman" w:eastAsia="Times New Roman" w:hAnsi="Times New Roman" w:cs="Times New Roman"/>
          <w:sz w:val="28"/>
          <w:szCs w:val="28"/>
        </w:rPr>
        <w:t xml:space="preserve">1.7. Фактическое выполнение мероприятий по каждой муниципальной программе и анализ отклонений от уровня запланированных ассигнований </w:t>
      </w:r>
      <w:r w:rsidRPr="00F03B48">
        <w:rPr>
          <w:rFonts w:ascii="Times New Roman" w:eastAsia="Times New Roman" w:hAnsi="Times New Roman" w:cs="Times New Roman"/>
          <w:sz w:val="28"/>
          <w:szCs w:val="28"/>
          <w:highlight w:val="yellow"/>
        </w:rPr>
        <w:br/>
      </w:r>
      <w:r w:rsidRPr="008F1BC2">
        <w:rPr>
          <w:rFonts w:ascii="Times New Roman" w:eastAsia="Times New Roman" w:hAnsi="Times New Roman" w:cs="Times New Roman"/>
          <w:sz w:val="28"/>
          <w:szCs w:val="28"/>
        </w:rPr>
        <w:t>за 202</w:t>
      </w:r>
      <w:r w:rsidR="008F1BC2" w:rsidRPr="008F1BC2">
        <w:rPr>
          <w:rFonts w:ascii="Times New Roman" w:eastAsia="Times New Roman" w:hAnsi="Times New Roman" w:cs="Times New Roman"/>
          <w:sz w:val="28"/>
          <w:szCs w:val="28"/>
        </w:rPr>
        <w:t>2</w:t>
      </w:r>
      <w:r w:rsidRPr="008F1BC2">
        <w:rPr>
          <w:rFonts w:ascii="Times New Roman" w:eastAsia="Times New Roman" w:hAnsi="Times New Roman" w:cs="Times New Roman"/>
          <w:sz w:val="28"/>
          <w:szCs w:val="28"/>
        </w:rPr>
        <w:t xml:space="preserve"> год представлены в таблицах 4, 6, 8, 10, 12, 14, 16, 18, 20, 22, 24 </w:t>
      </w:r>
      <w:r w:rsidRPr="008F1BC2">
        <w:rPr>
          <w:rFonts w:ascii="Times New Roman" w:eastAsia="Times New Roman" w:hAnsi="Times New Roman" w:cs="Times New Roman"/>
          <w:sz w:val="28"/>
          <w:szCs w:val="28"/>
        </w:rPr>
        <w:br/>
        <w:t>в приложениях 1-11 к настоящему Годовому отчету.</w:t>
      </w:r>
      <w:r w:rsidR="006C5E08">
        <w:rPr>
          <w:rFonts w:ascii="Times New Roman" w:eastAsia="Times New Roman" w:hAnsi="Times New Roman" w:cs="Times New Roman"/>
          <w:sz w:val="28"/>
          <w:szCs w:val="28"/>
        </w:rPr>
        <w:t xml:space="preserve"> </w:t>
      </w:r>
    </w:p>
    <w:p w14:paraId="1247D22A" w14:textId="7F4F6BCA" w:rsidR="00716AC6" w:rsidRPr="008F1BC2" w:rsidRDefault="00716AC6" w:rsidP="00716AC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8F1BC2">
        <w:rPr>
          <w:rFonts w:ascii="Times New Roman" w:eastAsia="Times New Roman" w:hAnsi="Times New Roman" w:cs="Times New Roman"/>
          <w:sz w:val="28"/>
          <w:szCs w:val="28"/>
        </w:rPr>
        <w:t>1.8. Для оценки реализации муниципальных программ за 202</w:t>
      </w:r>
      <w:r w:rsidR="008F1BC2" w:rsidRPr="008F1BC2">
        <w:rPr>
          <w:rFonts w:ascii="Times New Roman" w:eastAsia="Times New Roman" w:hAnsi="Times New Roman" w:cs="Times New Roman"/>
          <w:sz w:val="28"/>
          <w:szCs w:val="28"/>
        </w:rPr>
        <w:t>2</w:t>
      </w:r>
      <w:r w:rsidRPr="008F1BC2">
        <w:rPr>
          <w:rFonts w:ascii="Times New Roman" w:eastAsia="Times New Roman" w:hAnsi="Times New Roman" w:cs="Times New Roman"/>
          <w:sz w:val="28"/>
          <w:szCs w:val="28"/>
        </w:rPr>
        <w:t xml:space="preserve"> год управлением территориального развития и экономики был проведен анализ уровня достижения целевых показателей муниципальных программ в 202</w:t>
      </w:r>
      <w:r w:rsidR="008F1BC2" w:rsidRPr="008F1BC2">
        <w:rPr>
          <w:rFonts w:ascii="Times New Roman" w:eastAsia="Times New Roman" w:hAnsi="Times New Roman" w:cs="Times New Roman"/>
          <w:sz w:val="28"/>
          <w:szCs w:val="28"/>
        </w:rPr>
        <w:t>2</w:t>
      </w:r>
      <w:r w:rsidRPr="008F1BC2">
        <w:rPr>
          <w:rFonts w:ascii="Times New Roman" w:eastAsia="Times New Roman" w:hAnsi="Times New Roman" w:cs="Times New Roman"/>
          <w:sz w:val="28"/>
          <w:szCs w:val="28"/>
        </w:rPr>
        <w:t xml:space="preserve"> году.</w:t>
      </w:r>
    </w:p>
    <w:p w14:paraId="6856473C" w14:textId="77777777" w:rsidR="00716AC6" w:rsidRPr="008F1BC2" w:rsidRDefault="00716AC6" w:rsidP="00716AC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8F1BC2">
        <w:rPr>
          <w:rFonts w:ascii="Times New Roman" w:eastAsia="Times New Roman" w:hAnsi="Times New Roman" w:cs="Times New Roman"/>
          <w:sz w:val="28"/>
          <w:szCs w:val="28"/>
        </w:rPr>
        <w:t xml:space="preserve">Одним из важных критериев оценки реализации муниципальных программ является критерий соответствия достигнутых в отчетном периоде показателей целевым показателям, утвержденным в муниципальных программах. Для оценки муниципальных программ, в соответствии </w:t>
      </w:r>
      <w:r w:rsidRPr="008F1BC2">
        <w:rPr>
          <w:rFonts w:ascii="Times New Roman" w:eastAsia="Times New Roman" w:hAnsi="Times New Roman" w:cs="Times New Roman"/>
          <w:sz w:val="28"/>
          <w:szCs w:val="28"/>
        </w:rPr>
        <w:br/>
        <w:t>с указанным критерием, произведены расчеты по определению средних значений выполнения целевых показателей по каждой из муниципальных программ. При этом оценивалось, все ли достигнутые целевые показатели соответствуют на 100,0 % значениям, утвержденным программой.</w:t>
      </w:r>
    </w:p>
    <w:p w14:paraId="50F7A88E" w14:textId="51766B9E" w:rsidR="00716AC6" w:rsidRPr="008F1BC2" w:rsidRDefault="00716AC6" w:rsidP="00716AC6">
      <w:pPr>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rPr>
      </w:pPr>
      <w:r w:rsidRPr="008F1BC2">
        <w:rPr>
          <w:rFonts w:ascii="Times New Roman" w:eastAsia="Times New Roman" w:hAnsi="Times New Roman" w:cs="Times New Roman"/>
          <w:sz w:val="28"/>
          <w:szCs w:val="28"/>
        </w:rPr>
        <w:t>Средние значения выполнения целевых показателей за 202</w:t>
      </w:r>
      <w:r w:rsidR="008F1BC2" w:rsidRPr="008F1BC2">
        <w:rPr>
          <w:rFonts w:ascii="Times New Roman" w:eastAsia="Times New Roman" w:hAnsi="Times New Roman" w:cs="Times New Roman"/>
          <w:sz w:val="28"/>
          <w:szCs w:val="28"/>
        </w:rPr>
        <w:t>2</w:t>
      </w:r>
      <w:r w:rsidRPr="008F1BC2">
        <w:rPr>
          <w:rFonts w:ascii="Times New Roman" w:eastAsia="Times New Roman" w:hAnsi="Times New Roman" w:cs="Times New Roman"/>
          <w:sz w:val="28"/>
          <w:szCs w:val="28"/>
        </w:rPr>
        <w:t xml:space="preserve"> год в разрезе муниципальных программ приведены на диаграмме 3.</w:t>
      </w:r>
    </w:p>
    <w:p w14:paraId="480A2EAB" w14:textId="478470A7" w:rsidR="00716AC6" w:rsidRPr="008F1BC2"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F1BC2">
        <w:rPr>
          <w:rFonts w:ascii="Times New Roman" w:eastAsia="Times New Roman" w:hAnsi="Times New Roman" w:cs="Times New Roman"/>
          <w:sz w:val="28"/>
          <w:szCs w:val="28"/>
        </w:rPr>
        <w:lastRenderedPageBreak/>
        <w:t>Фактическое выполнение целевых показателей за 202</w:t>
      </w:r>
      <w:r w:rsidR="008F1BC2" w:rsidRPr="008F1BC2">
        <w:rPr>
          <w:rFonts w:ascii="Times New Roman" w:eastAsia="Times New Roman" w:hAnsi="Times New Roman" w:cs="Times New Roman"/>
          <w:sz w:val="28"/>
          <w:szCs w:val="28"/>
        </w:rPr>
        <w:t>2</w:t>
      </w:r>
      <w:r w:rsidRPr="008F1BC2">
        <w:rPr>
          <w:rFonts w:ascii="Times New Roman" w:eastAsia="Times New Roman" w:hAnsi="Times New Roman" w:cs="Times New Roman"/>
          <w:sz w:val="28"/>
          <w:szCs w:val="28"/>
        </w:rPr>
        <w:t xml:space="preserve"> год в сравнении </w:t>
      </w:r>
      <w:r w:rsidRPr="008F1BC2">
        <w:rPr>
          <w:rFonts w:ascii="Times New Roman" w:eastAsia="Times New Roman" w:hAnsi="Times New Roman" w:cs="Times New Roman"/>
          <w:sz w:val="28"/>
          <w:szCs w:val="28"/>
        </w:rPr>
        <w:br/>
        <w:t>со значениями показателей на начало реализации муниципальных программ и фактическим выполнением значений показателей за 202</w:t>
      </w:r>
      <w:r w:rsidR="008F1BC2" w:rsidRPr="008F1BC2">
        <w:rPr>
          <w:rFonts w:ascii="Times New Roman" w:eastAsia="Times New Roman" w:hAnsi="Times New Roman" w:cs="Times New Roman"/>
          <w:sz w:val="28"/>
          <w:szCs w:val="28"/>
        </w:rPr>
        <w:t>2</w:t>
      </w:r>
      <w:r w:rsidRPr="008F1BC2">
        <w:rPr>
          <w:rFonts w:ascii="Times New Roman" w:eastAsia="Times New Roman" w:hAnsi="Times New Roman" w:cs="Times New Roman"/>
          <w:sz w:val="28"/>
          <w:szCs w:val="28"/>
        </w:rPr>
        <w:t xml:space="preserve"> год по каждой муниципальной программе представлены в таблицах 5, 7, 9, 11, 13, 15, 17, 19, 21, 23, 25 в приложениях 1 - 11 к Годовому отчету.</w:t>
      </w:r>
    </w:p>
    <w:p w14:paraId="49AD4337" w14:textId="0A5D31A5" w:rsidR="00716AC6" w:rsidRPr="008F1BC2" w:rsidRDefault="00716AC6" w:rsidP="00716AC6">
      <w:pPr>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8"/>
          <w:szCs w:val="28"/>
        </w:rPr>
      </w:pPr>
      <w:r w:rsidRPr="008F1BC2">
        <w:rPr>
          <w:rFonts w:ascii="Times New Roman" w:eastAsia="Times New Roman" w:hAnsi="Times New Roman" w:cs="Times New Roman"/>
          <w:sz w:val="28"/>
          <w:szCs w:val="28"/>
        </w:rPr>
        <w:t>Проанализировав средние значения достижения целевых показателей муниципальных программ за 202</w:t>
      </w:r>
      <w:r w:rsidR="008F1BC2" w:rsidRPr="008F1BC2">
        <w:rPr>
          <w:rFonts w:ascii="Times New Roman" w:eastAsia="Times New Roman" w:hAnsi="Times New Roman" w:cs="Times New Roman"/>
          <w:sz w:val="28"/>
          <w:szCs w:val="28"/>
        </w:rPr>
        <w:t>2</w:t>
      </w:r>
      <w:r w:rsidRPr="008F1BC2">
        <w:rPr>
          <w:rFonts w:ascii="Times New Roman" w:eastAsia="Times New Roman" w:hAnsi="Times New Roman" w:cs="Times New Roman"/>
          <w:sz w:val="28"/>
          <w:szCs w:val="28"/>
        </w:rPr>
        <w:t xml:space="preserve"> год, необходимо отметить, что </w:t>
      </w:r>
      <w:r w:rsidRPr="008F1BC2">
        <w:rPr>
          <w:rFonts w:ascii="Times New Roman" w:eastAsia="Times New Roman" w:hAnsi="Times New Roman" w:cs="Times New Roman"/>
          <w:sz w:val="28"/>
          <w:szCs w:val="28"/>
        </w:rPr>
        <w:br/>
        <w:t xml:space="preserve">из 11 муниципальных программ по </w:t>
      </w:r>
      <w:r w:rsidR="008F1BC2" w:rsidRPr="008F1BC2">
        <w:rPr>
          <w:rFonts w:ascii="Times New Roman" w:eastAsia="Times New Roman" w:hAnsi="Times New Roman" w:cs="Times New Roman"/>
          <w:sz w:val="28"/>
          <w:szCs w:val="28"/>
        </w:rPr>
        <w:t>8</w:t>
      </w:r>
      <w:r w:rsidRPr="008F1BC2">
        <w:rPr>
          <w:rFonts w:ascii="Times New Roman" w:eastAsia="Times New Roman" w:hAnsi="Times New Roman" w:cs="Times New Roman"/>
          <w:sz w:val="28"/>
          <w:szCs w:val="28"/>
        </w:rPr>
        <w:t xml:space="preserve"> программам среднее значение составило 100,0% и более</w:t>
      </w:r>
      <w:r w:rsidRPr="008F1BC2">
        <w:rPr>
          <w:rFonts w:ascii="Times New Roman" w:eastAsia="Times New Roman" w:hAnsi="Times New Roman" w:cs="Times New Roman"/>
          <w:bCs/>
          <w:color w:val="000000"/>
          <w:sz w:val="28"/>
          <w:szCs w:val="28"/>
        </w:rPr>
        <w:t xml:space="preserve">. </w:t>
      </w:r>
    </w:p>
    <w:p w14:paraId="64840068" w14:textId="77777777" w:rsidR="008F1BC2" w:rsidRDefault="00716AC6" w:rsidP="008F1BC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F1BC2">
        <w:rPr>
          <w:rFonts w:ascii="Times New Roman" w:eastAsia="Times New Roman" w:hAnsi="Times New Roman" w:cs="Times New Roman"/>
          <w:sz w:val="28"/>
          <w:szCs w:val="28"/>
        </w:rPr>
        <w:t xml:space="preserve">1.9. Отчеты о реализации муниципальных программ представлены </w:t>
      </w:r>
      <w:r w:rsidRPr="008F1BC2">
        <w:rPr>
          <w:rFonts w:ascii="Times New Roman" w:eastAsia="Times New Roman" w:hAnsi="Times New Roman" w:cs="Times New Roman"/>
          <w:sz w:val="28"/>
          <w:szCs w:val="28"/>
        </w:rPr>
        <w:br/>
        <w:t>в приложениях 1-11 к настоящему Годовому отчету.</w:t>
      </w:r>
      <w:r w:rsidR="008F1BC2">
        <w:rPr>
          <w:rFonts w:ascii="Times New Roman" w:eastAsia="Times New Roman" w:hAnsi="Times New Roman" w:cs="Times New Roman"/>
          <w:sz w:val="28"/>
          <w:szCs w:val="28"/>
        </w:rPr>
        <w:t xml:space="preserve">  </w:t>
      </w:r>
    </w:p>
    <w:p w14:paraId="567220EC" w14:textId="37107A30" w:rsidR="00716AC6" w:rsidRPr="008F1BC2" w:rsidRDefault="00716AC6" w:rsidP="008F1BC2">
      <w:pPr>
        <w:autoSpaceDE w:val="0"/>
        <w:autoSpaceDN w:val="0"/>
        <w:adjustRightInd w:val="0"/>
        <w:spacing w:after="0" w:line="240" w:lineRule="auto"/>
        <w:ind w:firstLine="709"/>
        <w:jc w:val="right"/>
        <w:rPr>
          <w:rFonts w:ascii="Times New Roman" w:eastAsia="Times New Roman" w:hAnsi="Times New Roman" w:cs="Times New Roman"/>
          <w:bCs/>
          <w:color w:val="000000"/>
          <w:sz w:val="28"/>
          <w:szCs w:val="28"/>
        </w:rPr>
      </w:pPr>
      <w:r w:rsidRPr="008F1BC2">
        <w:rPr>
          <w:rFonts w:ascii="Times New Roman" w:eastAsia="Times New Roman" w:hAnsi="Times New Roman" w:cs="Times New Roman"/>
          <w:bCs/>
          <w:color w:val="000000"/>
          <w:sz w:val="28"/>
          <w:szCs w:val="28"/>
        </w:rPr>
        <w:t>Диаграмма 3</w:t>
      </w:r>
    </w:p>
    <w:p w14:paraId="7365DF83" w14:textId="1ADC38A4" w:rsidR="00716AC6" w:rsidRPr="00F03B48" w:rsidRDefault="00BD2CE7" w:rsidP="00716AC6">
      <w:pPr>
        <w:autoSpaceDE w:val="0"/>
        <w:autoSpaceDN w:val="0"/>
        <w:adjustRightInd w:val="0"/>
        <w:spacing w:after="0" w:line="240" w:lineRule="auto"/>
        <w:contextualSpacing/>
        <w:jc w:val="right"/>
        <w:rPr>
          <w:rFonts w:ascii="Times New Roman" w:eastAsia="Times New Roman" w:hAnsi="Times New Roman" w:cs="Times New Roman"/>
          <w:bCs/>
          <w:color w:val="000000"/>
          <w:sz w:val="28"/>
          <w:szCs w:val="28"/>
          <w:highlight w:val="yellow"/>
        </w:rPr>
      </w:pPr>
      <w:r>
        <w:rPr>
          <w:noProof/>
        </w:rPr>
        <w:drawing>
          <wp:inline distT="0" distB="0" distL="0" distR="0" wp14:anchorId="0D75AA26" wp14:editId="57491CC6">
            <wp:extent cx="6172200" cy="56673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3CA65E" w14:textId="77777777" w:rsidR="00716AC6" w:rsidRPr="00F03B48" w:rsidRDefault="00716AC6" w:rsidP="00716AC6">
      <w:pPr>
        <w:autoSpaceDE w:val="0"/>
        <w:autoSpaceDN w:val="0"/>
        <w:adjustRightInd w:val="0"/>
        <w:spacing w:after="0" w:line="240" w:lineRule="auto"/>
        <w:contextualSpacing/>
        <w:jc w:val="center"/>
        <w:rPr>
          <w:rFonts w:ascii="Times New Roman" w:eastAsia="Times New Roman" w:hAnsi="Times New Roman" w:cs="Times New Roman"/>
          <w:sz w:val="28"/>
          <w:szCs w:val="28"/>
          <w:highlight w:val="yellow"/>
        </w:rPr>
      </w:pPr>
      <w:r w:rsidRPr="00F03B48">
        <w:rPr>
          <w:rFonts w:ascii="Times New Roman" w:eastAsia="Times New Roman" w:hAnsi="Times New Roman" w:cs="Times New Roman"/>
          <w:sz w:val="28"/>
          <w:szCs w:val="28"/>
          <w:highlight w:val="yellow"/>
        </w:rPr>
        <w:t xml:space="preserve">                                                                                                     </w:t>
      </w:r>
    </w:p>
    <w:p w14:paraId="7FC72EB3" w14:textId="6C521246" w:rsidR="00716AC6" w:rsidRPr="0097526E"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F03B48">
        <w:rPr>
          <w:rFonts w:ascii="Times New Roman" w:eastAsia="Times New Roman" w:hAnsi="Times New Roman" w:cs="Times New Roman"/>
          <w:sz w:val="28"/>
          <w:szCs w:val="28"/>
          <w:highlight w:val="yellow"/>
        </w:rPr>
        <w:br w:type="page"/>
      </w:r>
      <w:r w:rsidRPr="0097526E">
        <w:rPr>
          <w:rFonts w:ascii="Times New Roman" w:eastAsia="Times New Roman" w:hAnsi="Times New Roman" w:cs="Times New Roman"/>
          <w:b/>
          <w:sz w:val="28"/>
          <w:szCs w:val="28"/>
          <w:lang w:val="en-US"/>
        </w:rPr>
        <w:lastRenderedPageBreak/>
        <w:t>II</w:t>
      </w:r>
      <w:r w:rsidRPr="0097526E">
        <w:rPr>
          <w:rFonts w:ascii="Times New Roman" w:eastAsia="Times New Roman" w:hAnsi="Times New Roman" w:cs="Times New Roman"/>
          <w:b/>
          <w:sz w:val="28"/>
          <w:szCs w:val="28"/>
        </w:rPr>
        <w:t>. Информация об оценке эффективности реализации муниципальных программ Добрянского городского округа за 202</w:t>
      </w:r>
      <w:r w:rsidR="0097526E">
        <w:rPr>
          <w:rFonts w:ascii="Times New Roman" w:eastAsia="Times New Roman" w:hAnsi="Times New Roman" w:cs="Times New Roman"/>
          <w:b/>
          <w:sz w:val="28"/>
          <w:szCs w:val="28"/>
        </w:rPr>
        <w:t>2</w:t>
      </w:r>
      <w:r w:rsidRPr="0097526E">
        <w:rPr>
          <w:rFonts w:ascii="Times New Roman" w:eastAsia="Times New Roman" w:hAnsi="Times New Roman" w:cs="Times New Roman"/>
          <w:b/>
          <w:sz w:val="28"/>
          <w:szCs w:val="28"/>
        </w:rPr>
        <w:t xml:space="preserve"> год</w:t>
      </w:r>
    </w:p>
    <w:p w14:paraId="17577EF8" w14:textId="1F3C0D1A"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526E">
        <w:rPr>
          <w:rFonts w:ascii="Times New Roman" w:eastAsia="Times New Roman" w:hAnsi="Times New Roman" w:cs="Times New Roman"/>
          <w:sz w:val="28"/>
          <w:szCs w:val="28"/>
        </w:rPr>
        <w:t xml:space="preserve">2.1. Оценка эффективности реализации муниципальных программ проведена управлением территориального развития и экономики </w:t>
      </w:r>
      <w:r w:rsidRPr="0097526E">
        <w:rPr>
          <w:rFonts w:ascii="Times New Roman" w:eastAsia="Times New Roman" w:hAnsi="Times New Roman" w:cs="Times New Roman"/>
          <w:sz w:val="28"/>
          <w:szCs w:val="28"/>
        </w:rPr>
        <w:br/>
        <w:t xml:space="preserve">в соответствии с Методикой оценки эффективности реализации муниципальных программ, утвержденной постановлением администрации Добрянского городского округа от </w:t>
      </w:r>
      <w:r w:rsidR="0097526E" w:rsidRPr="0097526E">
        <w:rPr>
          <w:rFonts w:ascii="Times New Roman" w:eastAsia="Times New Roman" w:hAnsi="Times New Roman" w:cs="Times New Roman"/>
          <w:sz w:val="28"/>
          <w:szCs w:val="28"/>
        </w:rPr>
        <w:t>30</w:t>
      </w:r>
      <w:r w:rsidRPr="0097526E">
        <w:rPr>
          <w:rFonts w:ascii="Times New Roman" w:eastAsia="Times New Roman" w:hAnsi="Times New Roman" w:cs="Times New Roman"/>
          <w:sz w:val="28"/>
          <w:szCs w:val="28"/>
        </w:rPr>
        <w:t xml:space="preserve"> июня 202</w:t>
      </w:r>
      <w:r w:rsidR="0097526E" w:rsidRPr="0097526E">
        <w:rPr>
          <w:rFonts w:ascii="Times New Roman" w:eastAsia="Times New Roman" w:hAnsi="Times New Roman" w:cs="Times New Roman"/>
          <w:sz w:val="28"/>
          <w:szCs w:val="28"/>
        </w:rPr>
        <w:t>2</w:t>
      </w:r>
      <w:r w:rsidRPr="0097526E">
        <w:rPr>
          <w:rFonts w:ascii="Times New Roman" w:eastAsia="Times New Roman" w:hAnsi="Times New Roman" w:cs="Times New Roman"/>
          <w:sz w:val="28"/>
          <w:szCs w:val="28"/>
        </w:rPr>
        <w:t xml:space="preserve"> г. № </w:t>
      </w:r>
      <w:r w:rsidR="0097526E" w:rsidRPr="0097526E">
        <w:rPr>
          <w:rFonts w:ascii="Times New Roman" w:eastAsia="Times New Roman" w:hAnsi="Times New Roman" w:cs="Times New Roman"/>
          <w:sz w:val="28"/>
          <w:szCs w:val="28"/>
        </w:rPr>
        <w:t>1705</w:t>
      </w:r>
      <w:r w:rsidRPr="0097526E">
        <w:rPr>
          <w:rFonts w:ascii="Times New Roman" w:eastAsia="Times New Roman" w:hAnsi="Times New Roman" w:cs="Times New Roman"/>
          <w:sz w:val="28"/>
          <w:szCs w:val="28"/>
        </w:rPr>
        <w:t xml:space="preserve">. Оценка проводилась на основании информации, отраженной в годовых отчетах ответственных исполнителей, и осуществлялась бальным методом на основе полученных оценок по критериям. </w:t>
      </w:r>
    </w:p>
    <w:p w14:paraId="12AE9FFA"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2.2. Муниципальные программы оценивались по следующим критериям:</w:t>
      </w:r>
    </w:p>
    <w:p w14:paraId="503BEFEB"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2.2.1 соответствие достигнутых в отчетном периоде показателей целевым показателям, утвержденным в муниципальной программе;</w:t>
      </w:r>
    </w:p>
    <w:p w14:paraId="266FE9C2"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 xml:space="preserve">2.2.2 степень выполнения мероприятий муниципальной программы </w:t>
      </w:r>
      <w:r w:rsidRPr="0097526E">
        <w:rPr>
          <w:rFonts w:ascii="Times New Roman" w:eastAsia="Times New Roman" w:hAnsi="Times New Roman" w:cs="Times New Roman"/>
          <w:sz w:val="28"/>
          <w:szCs w:val="28"/>
        </w:rPr>
        <w:br/>
        <w:t>в отчетном году;</w:t>
      </w:r>
    </w:p>
    <w:p w14:paraId="2E6773B8"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2.2.3 коэффициент эффективности реализации муниципальных программ;</w:t>
      </w:r>
    </w:p>
    <w:p w14:paraId="51CF352E"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2.2.4 качество и достоверность предоставляемого ответственным исполнителем муниципальной программы отчета об исполнении муниципальной программы.</w:t>
      </w:r>
    </w:p>
    <w:p w14:paraId="15380FAA"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2.3. Коэффициент эффективности реализации муниципальных программ рассчитывается как отношение результативности достижения целевых показателей муниципальной программы к степени достижения запланированного уровня затрат на ее реализацию:</w:t>
      </w:r>
    </w:p>
    <w:p w14:paraId="22BD9A17" w14:textId="7AF2FCC5" w:rsidR="00716AC6" w:rsidRPr="0097526E" w:rsidRDefault="00716AC6" w:rsidP="00716AC6">
      <w:pPr>
        <w:autoSpaceDE w:val="0"/>
        <w:autoSpaceDN w:val="0"/>
        <w:adjustRightInd w:val="0"/>
        <w:spacing w:after="0" w:line="240" w:lineRule="auto"/>
        <w:ind w:firstLine="709"/>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Е = (Р / З) × 100</w:t>
      </w:r>
      <w:r w:rsidR="00F86737" w:rsidRPr="0097526E">
        <w:rPr>
          <w:rFonts w:ascii="Times New Roman" w:eastAsia="Times New Roman" w:hAnsi="Times New Roman" w:cs="Times New Roman"/>
          <w:sz w:val="28"/>
          <w:szCs w:val="28"/>
        </w:rPr>
        <w:t>%, где</w:t>
      </w:r>
      <w:r w:rsidRPr="0097526E">
        <w:rPr>
          <w:rFonts w:ascii="Times New Roman" w:eastAsia="Times New Roman" w:hAnsi="Times New Roman" w:cs="Times New Roman"/>
          <w:sz w:val="28"/>
          <w:szCs w:val="28"/>
        </w:rPr>
        <w:t>:</w:t>
      </w:r>
    </w:p>
    <w:p w14:paraId="5ECD3A12"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Е - коэффициент эффективности реализации муниципальной программы;</w:t>
      </w:r>
    </w:p>
    <w:p w14:paraId="0239BCF4"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Р - результативность достижения целевых значений показателей муниципальной программы;</w:t>
      </w:r>
    </w:p>
    <w:p w14:paraId="7C128C24"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З - степень достижения запланированного уровня затрат на реализацию муниципальной программы.</w:t>
      </w:r>
    </w:p>
    <w:p w14:paraId="6E97476D"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Степень соответствия муниципальных программ критериям оценивается по балльной шкале. При этом присвоенная балльная оценка аргументируется соответствующими функциональными характеристиками муниципальной программы, текущими параметрами и показателями, отражающими ход ее реализации и деятельность ответственных исполнителей, соисполнителей и участников по обеспечению достижения целей и конечных результатов муниципальной программы. Максимальная оценка по критериям равна 40 баллам.</w:t>
      </w:r>
    </w:p>
    <w:p w14:paraId="3C9C053A"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На основе оценок по критериям Кi:</w:t>
      </w:r>
    </w:p>
    <w:p w14:paraId="488159D0"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 xml:space="preserve">Ki = SUM Ki </w:t>
      </w:r>
    </w:p>
    <w:p w14:paraId="255F4EF0" w14:textId="1D7ECCBD"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 xml:space="preserve">Система определения </w:t>
      </w:r>
      <w:r w:rsidR="00F86737" w:rsidRPr="0097526E">
        <w:rPr>
          <w:rFonts w:ascii="Times New Roman" w:eastAsia="Times New Roman" w:hAnsi="Times New Roman" w:cs="Times New Roman"/>
          <w:sz w:val="28"/>
          <w:szCs w:val="28"/>
        </w:rPr>
        <w:t>критериев,</w:t>
      </w:r>
      <w:r w:rsidRPr="0097526E">
        <w:rPr>
          <w:rFonts w:ascii="Times New Roman" w:eastAsia="Times New Roman" w:hAnsi="Times New Roman" w:cs="Times New Roman"/>
          <w:sz w:val="28"/>
          <w:szCs w:val="28"/>
        </w:rPr>
        <w:t xml:space="preserve"> и их балльная оценка представлена </w:t>
      </w:r>
      <w:r w:rsidRPr="0097526E">
        <w:rPr>
          <w:rFonts w:ascii="Times New Roman" w:eastAsia="Times New Roman" w:hAnsi="Times New Roman" w:cs="Times New Roman"/>
          <w:sz w:val="28"/>
          <w:szCs w:val="28"/>
        </w:rPr>
        <w:br/>
        <w:t>в приложении к настоящей Методике.</w:t>
      </w:r>
    </w:p>
    <w:p w14:paraId="546426E0"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 xml:space="preserve">Рейтинг эффективности муниципальных программ R формируется: </w:t>
      </w:r>
    </w:p>
    <w:p w14:paraId="2134497A" w14:textId="0D2EFA8A"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 xml:space="preserve">R = K1 + </w:t>
      </w:r>
      <w:r w:rsidR="00F86737" w:rsidRPr="0097526E">
        <w:rPr>
          <w:rFonts w:ascii="Times New Roman" w:eastAsia="Times New Roman" w:hAnsi="Times New Roman" w:cs="Times New Roman"/>
          <w:sz w:val="28"/>
          <w:szCs w:val="28"/>
        </w:rPr>
        <w:t>K2 +</w:t>
      </w:r>
      <w:r w:rsidRPr="0097526E">
        <w:rPr>
          <w:rFonts w:ascii="Times New Roman" w:eastAsia="Times New Roman" w:hAnsi="Times New Roman" w:cs="Times New Roman"/>
          <w:sz w:val="28"/>
          <w:szCs w:val="28"/>
        </w:rPr>
        <w:t xml:space="preserve"> K3 + K4 </w:t>
      </w:r>
    </w:p>
    <w:p w14:paraId="6DF38896"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По результатам оценки эффективности реализации муниципальных программ программам присваивается рейтинг эффективности R в отчетном году:</w:t>
      </w:r>
    </w:p>
    <w:p w14:paraId="32CBD655"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lastRenderedPageBreak/>
        <w:t>эффективная муниципальная программа - при R ≥ 30 баллов;</w:t>
      </w:r>
    </w:p>
    <w:p w14:paraId="50EA4DD3" w14:textId="7A83294E"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 xml:space="preserve">неэффективная муниципальная программа - при R </w:t>
      </w:r>
      <w:r w:rsidR="00F86737" w:rsidRPr="0097526E">
        <w:rPr>
          <w:rFonts w:ascii="Times New Roman" w:eastAsia="Times New Roman" w:hAnsi="Times New Roman" w:cs="Times New Roman"/>
          <w:sz w:val="28"/>
          <w:szCs w:val="28"/>
        </w:rPr>
        <w:t>&lt;30</w:t>
      </w:r>
      <w:r w:rsidRPr="0097526E">
        <w:rPr>
          <w:rFonts w:ascii="Times New Roman" w:eastAsia="Times New Roman" w:hAnsi="Times New Roman" w:cs="Times New Roman"/>
          <w:sz w:val="28"/>
          <w:szCs w:val="28"/>
        </w:rPr>
        <w:t xml:space="preserve"> балла.</w:t>
      </w:r>
    </w:p>
    <w:p w14:paraId="47B8746A" w14:textId="7A1B67A3"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2.4. Результаты оценки эффективности реализации муниципальных программ за 202</w:t>
      </w:r>
      <w:r w:rsidR="0097526E" w:rsidRPr="0097526E">
        <w:rPr>
          <w:rFonts w:ascii="Times New Roman" w:eastAsia="Times New Roman" w:hAnsi="Times New Roman" w:cs="Times New Roman"/>
          <w:sz w:val="28"/>
          <w:szCs w:val="28"/>
        </w:rPr>
        <w:t>2</w:t>
      </w:r>
      <w:r w:rsidRPr="0097526E">
        <w:rPr>
          <w:rFonts w:ascii="Times New Roman" w:eastAsia="Times New Roman" w:hAnsi="Times New Roman" w:cs="Times New Roman"/>
          <w:sz w:val="28"/>
          <w:szCs w:val="28"/>
        </w:rPr>
        <w:t xml:space="preserve"> год приведены в таблице 3 и на диаграмме 4.       </w:t>
      </w:r>
    </w:p>
    <w:p w14:paraId="0A56DB68" w14:textId="77777777" w:rsidR="00716AC6" w:rsidRPr="00F03B48"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highlight w:val="yellow"/>
        </w:rPr>
      </w:pPr>
    </w:p>
    <w:p w14:paraId="412BD08A" w14:textId="77777777" w:rsidR="00716AC6" w:rsidRPr="0097526E"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 xml:space="preserve">  Таблица 3</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3827"/>
        <w:gridCol w:w="1418"/>
        <w:gridCol w:w="1984"/>
      </w:tblGrid>
      <w:tr w:rsidR="00716AC6" w:rsidRPr="002C538D" w14:paraId="15C176C9" w14:textId="77777777" w:rsidTr="00716AC6">
        <w:trPr>
          <w:trHeight w:val="779"/>
          <w:tblHeader/>
        </w:trPr>
        <w:tc>
          <w:tcPr>
            <w:tcW w:w="567" w:type="dxa"/>
            <w:hideMark/>
          </w:tcPr>
          <w:p w14:paraId="48EC1AF8"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 п/п</w:t>
            </w:r>
          </w:p>
        </w:tc>
        <w:tc>
          <w:tcPr>
            <w:tcW w:w="2410" w:type="dxa"/>
            <w:hideMark/>
          </w:tcPr>
          <w:p w14:paraId="24D377F5"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Наименование муниципальной программы</w:t>
            </w:r>
          </w:p>
        </w:tc>
        <w:tc>
          <w:tcPr>
            <w:tcW w:w="3827" w:type="dxa"/>
            <w:hideMark/>
          </w:tcPr>
          <w:p w14:paraId="5FADC001"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Ответственный исполнитель</w:t>
            </w:r>
          </w:p>
        </w:tc>
        <w:tc>
          <w:tcPr>
            <w:tcW w:w="1418" w:type="dxa"/>
            <w:hideMark/>
          </w:tcPr>
          <w:p w14:paraId="27ABC393"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Рейтинг эффектив-ности R</w:t>
            </w:r>
          </w:p>
        </w:tc>
        <w:tc>
          <w:tcPr>
            <w:tcW w:w="1984" w:type="dxa"/>
            <w:hideMark/>
          </w:tcPr>
          <w:p w14:paraId="037AB6BF"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Результат оценки (заключение об эффективности)</w:t>
            </w:r>
          </w:p>
        </w:tc>
      </w:tr>
      <w:tr w:rsidR="00716AC6" w:rsidRPr="002C538D" w14:paraId="51F8FF76" w14:textId="77777777" w:rsidTr="00716AC6">
        <w:trPr>
          <w:trHeight w:val="804"/>
        </w:trPr>
        <w:tc>
          <w:tcPr>
            <w:tcW w:w="567" w:type="dxa"/>
            <w:hideMark/>
          </w:tcPr>
          <w:p w14:paraId="39F6B5BE"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1</w:t>
            </w:r>
          </w:p>
        </w:tc>
        <w:tc>
          <w:tcPr>
            <w:tcW w:w="2410" w:type="dxa"/>
            <w:vAlign w:val="center"/>
            <w:hideMark/>
          </w:tcPr>
          <w:p w14:paraId="48A700C1"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Функционирование и развитие системы образования</w:t>
            </w:r>
          </w:p>
        </w:tc>
        <w:tc>
          <w:tcPr>
            <w:tcW w:w="3827" w:type="dxa"/>
            <w:vAlign w:val="center"/>
            <w:hideMark/>
          </w:tcPr>
          <w:p w14:paraId="49D4D7EF"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 xml:space="preserve">Управление образования администрации Добрянского городского округа </w:t>
            </w:r>
          </w:p>
        </w:tc>
        <w:tc>
          <w:tcPr>
            <w:tcW w:w="1418" w:type="dxa"/>
            <w:vAlign w:val="center"/>
            <w:hideMark/>
          </w:tcPr>
          <w:p w14:paraId="056CD447"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p>
          <w:p w14:paraId="3B186336" w14:textId="039F078A" w:rsidR="00716AC6" w:rsidRPr="002C538D" w:rsidRDefault="002C538D"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36</w:t>
            </w:r>
          </w:p>
        </w:tc>
        <w:tc>
          <w:tcPr>
            <w:tcW w:w="1984" w:type="dxa"/>
            <w:vAlign w:val="center"/>
            <w:hideMark/>
          </w:tcPr>
          <w:p w14:paraId="31A2EA08"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color w:val="000000"/>
                <w:sz w:val="24"/>
                <w:szCs w:val="24"/>
              </w:rPr>
              <w:t xml:space="preserve">эффективная муниципальная программа </w:t>
            </w:r>
          </w:p>
        </w:tc>
      </w:tr>
      <w:tr w:rsidR="00716AC6" w:rsidRPr="002C538D" w14:paraId="51D56942" w14:textId="77777777" w:rsidTr="00716AC6">
        <w:trPr>
          <w:trHeight w:val="697"/>
        </w:trPr>
        <w:tc>
          <w:tcPr>
            <w:tcW w:w="567" w:type="dxa"/>
            <w:hideMark/>
          </w:tcPr>
          <w:p w14:paraId="586D2171"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2</w:t>
            </w:r>
          </w:p>
        </w:tc>
        <w:tc>
          <w:tcPr>
            <w:tcW w:w="2410" w:type="dxa"/>
            <w:vAlign w:val="center"/>
            <w:hideMark/>
          </w:tcPr>
          <w:p w14:paraId="6DA8C224"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Развитие культуры</w:t>
            </w:r>
          </w:p>
        </w:tc>
        <w:tc>
          <w:tcPr>
            <w:tcW w:w="3827" w:type="dxa"/>
            <w:vAlign w:val="center"/>
            <w:hideMark/>
          </w:tcPr>
          <w:p w14:paraId="7E2CD3F6"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Управление социального развития администрации Добрянского городского округа</w:t>
            </w:r>
          </w:p>
        </w:tc>
        <w:tc>
          <w:tcPr>
            <w:tcW w:w="1418" w:type="dxa"/>
            <w:vAlign w:val="center"/>
            <w:hideMark/>
          </w:tcPr>
          <w:p w14:paraId="18CC925C"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34</w:t>
            </w:r>
          </w:p>
        </w:tc>
        <w:tc>
          <w:tcPr>
            <w:tcW w:w="1984" w:type="dxa"/>
            <w:vAlign w:val="center"/>
            <w:hideMark/>
          </w:tcPr>
          <w:p w14:paraId="7B178EFD"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r w:rsidR="00716AC6" w:rsidRPr="002C538D" w14:paraId="7859AE36" w14:textId="77777777" w:rsidTr="00716AC6">
        <w:trPr>
          <w:trHeight w:val="540"/>
        </w:trPr>
        <w:tc>
          <w:tcPr>
            <w:tcW w:w="567" w:type="dxa"/>
            <w:hideMark/>
          </w:tcPr>
          <w:p w14:paraId="0333F1CE"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w:t>
            </w:r>
          </w:p>
        </w:tc>
        <w:tc>
          <w:tcPr>
            <w:tcW w:w="2410" w:type="dxa"/>
            <w:vAlign w:val="center"/>
            <w:hideMark/>
          </w:tcPr>
          <w:p w14:paraId="7AD023BB"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Развитие физической культуры, спорта и молодежной политики</w:t>
            </w:r>
          </w:p>
        </w:tc>
        <w:tc>
          <w:tcPr>
            <w:tcW w:w="3827" w:type="dxa"/>
            <w:vAlign w:val="center"/>
            <w:hideMark/>
          </w:tcPr>
          <w:p w14:paraId="1DF7AA1C"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Управление социального развития администрации Добрянского городского округа</w:t>
            </w:r>
          </w:p>
        </w:tc>
        <w:tc>
          <w:tcPr>
            <w:tcW w:w="1418" w:type="dxa"/>
            <w:vAlign w:val="center"/>
            <w:hideMark/>
          </w:tcPr>
          <w:p w14:paraId="4145B13D"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34</w:t>
            </w:r>
          </w:p>
        </w:tc>
        <w:tc>
          <w:tcPr>
            <w:tcW w:w="1984" w:type="dxa"/>
            <w:vAlign w:val="center"/>
            <w:hideMark/>
          </w:tcPr>
          <w:p w14:paraId="29AD4C6D"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r w:rsidR="00716AC6" w:rsidRPr="002C538D" w14:paraId="517629F2" w14:textId="77777777" w:rsidTr="00716AC6">
        <w:trPr>
          <w:trHeight w:val="804"/>
        </w:trPr>
        <w:tc>
          <w:tcPr>
            <w:tcW w:w="567" w:type="dxa"/>
            <w:hideMark/>
          </w:tcPr>
          <w:p w14:paraId="237D4BCC"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4</w:t>
            </w:r>
          </w:p>
        </w:tc>
        <w:tc>
          <w:tcPr>
            <w:tcW w:w="2410" w:type="dxa"/>
            <w:vAlign w:val="center"/>
            <w:hideMark/>
          </w:tcPr>
          <w:p w14:paraId="18D1A675"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Безопасный муниципалитет</w:t>
            </w:r>
          </w:p>
        </w:tc>
        <w:tc>
          <w:tcPr>
            <w:tcW w:w="3827" w:type="dxa"/>
            <w:vAlign w:val="center"/>
            <w:hideMark/>
          </w:tcPr>
          <w:p w14:paraId="3DEB85B6"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Администрация Добрянского городского округа (отдел гражданской и антитеррористической защиты)</w:t>
            </w:r>
          </w:p>
        </w:tc>
        <w:tc>
          <w:tcPr>
            <w:tcW w:w="1418" w:type="dxa"/>
            <w:vAlign w:val="center"/>
            <w:hideMark/>
          </w:tcPr>
          <w:p w14:paraId="0F755B3B"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34</w:t>
            </w:r>
          </w:p>
        </w:tc>
        <w:tc>
          <w:tcPr>
            <w:tcW w:w="1984" w:type="dxa"/>
            <w:vAlign w:val="center"/>
            <w:hideMark/>
          </w:tcPr>
          <w:p w14:paraId="24399E2F"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r w:rsidR="00716AC6" w:rsidRPr="002C538D" w14:paraId="15263524" w14:textId="77777777" w:rsidTr="00716AC6">
        <w:trPr>
          <w:trHeight w:val="708"/>
        </w:trPr>
        <w:tc>
          <w:tcPr>
            <w:tcW w:w="567" w:type="dxa"/>
            <w:hideMark/>
          </w:tcPr>
          <w:p w14:paraId="3D33FD95"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5</w:t>
            </w:r>
          </w:p>
        </w:tc>
        <w:tc>
          <w:tcPr>
            <w:tcW w:w="2410" w:type="dxa"/>
            <w:vAlign w:val="center"/>
            <w:hideMark/>
          </w:tcPr>
          <w:p w14:paraId="0E9420B6"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Социальная политика</w:t>
            </w:r>
          </w:p>
        </w:tc>
        <w:tc>
          <w:tcPr>
            <w:tcW w:w="3827" w:type="dxa"/>
            <w:vAlign w:val="center"/>
            <w:hideMark/>
          </w:tcPr>
          <w:p w14:paraId="63B7A8F4"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Управление социального развития администрации Добрянского городского округа</w:t>
            </w:r>
          </w:p>
        </w:tc>
        <w:tc>
          <w:tcPr>
            <w:tcW w:w="1418" w:type="dxa"/>
            <w:vAlign w:val="center"/>
            <w:hideMark/>
          </w:tcPr>
          <w:p w14:paraId="17D97362" w14:textId="6327F48D" w:rsidR="00716AC6" w:rsidRPr="002C538D" w:rsidRDefault="002C538D"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34</w:t>
            </w:r>
          </w:p>
        </w:tc>
        <w:tc>
          <w:tcPr>
            <w:tcW w:w="1984" w:type="dxa"/>
            <w:vAlign w:val="center"/>
            <w:hideMark/>
          </w:tcPr>
          <w:p w14:paraId="0C2C28CF"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r w:rsidR="00716AC6" w:rsidRPr="002C538D" w14:paraId="2E140B99" w14:textId="77777777" w:rsidTr="00716AC6">
        <w:trPr>
          <w:trHeight w:val="288"/>
        </w:trPr>
        <w:tc>
          <w:tcPr>
            <w:tcW w:w="567" w:type="dxa"/>
            <w:hideMark/>
          </w:tcPr>
          <w:p w14:paraId="75D1526F"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6</w:t>
            </w:r>
          </w:p>
        </w:tc>
        <w:tc>
          <w:tcPr>
            <w:tcW w:w="2410" w:type="dxa"/>
            <w:vAlign w:val="center"/>
            <w:hideMark/>
          </w:tcPr>
          <w:p w14:paraId="7A545A8A"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Экономическая политика</w:t>
            </w:r>
          </w:p>
        </w:tc>
        <w:tc>
          <w:tcPr>
            <w:tcW w:w="3827" w:type="dxa"/>
            <w:vAlign w:val="center"/>
            <w:hideMark/>
          </w:tcPr>
          <w:p w14:paraId="112267D5"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Администрация Добрянского городского округа (управление территориального развития и экономики)</w:t>
            </w:r>
          </w:p>
        </w:tc>
        <w:tc>
          <w:tcPr>
            <w:tcW w:w="1418" w:type="dxa"/>
            <w:vAlign w:val="center"/>
            <w:hideMark/>
          </w:tcPr>
          <w:p w14:paraId="6FF6080E" w14:textId="6800B0E9" w:rsidR="00716AC6" w:rsidRPr="002C538D" w:rsidRDefault="002C538D"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36</w:t>
            </w:r>
          </w:p>
        </w:tc>
        <w:tc>
          <w:tcPr>
            <w:tcW w:w="1984" w:type="dxa"/>
            <w:vAlign w:val="center"/>
            <w:hideMark/>
          </w:tcPr>
          <w:p w14:paraId="4C9FEB55"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r w:rsidR="00716AC6" w:rsidRPr="002C538D" w14:paraId="0FAEB452" w14:textId="77777777" w:rsidTr="00716AC6">
        <w:trPr>
          <w:trHeight w:val="571"/>
        </w:trPr>
        <w:tc>
          <w:tcPr>
            <w:tcW w:w="567" w:type="dxa"/>
            <w:hideMark/>
          </w:tcPr>
          <w:p w14:paraId="520DBFC0"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7</w:t>
            </w:r>
          </w:p>
        </w:tc>
        <w:tc>
          <w:tcPr>
            <w:tcW w:w="2410" w:type="dxa"/>
            <w:vAlign w:val="center"/>
            <w:hideMark/>
          </w:tcPr>
          <w:p w14:paraId="74821A6A"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Развитие транспортной системы</w:t>
            </w:r>
          </w:p>
        </w:tc>
        <w:tc>
          <w:tcPr>
            <w:tcW w:w="3827" w:type="dxa"/>
            <w:vAlign w:val="center"/>
            <w:hideMark/>
          </w:tcPr>
          <w:p w14:paraId="3E3C4367"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Управление жилищно-коммунального хозяйства и благоустройства администрации Добрянского городского округа</w:t>
            </w:r>
          </w:p>
        </w:tc>
        <w:tc>
          <w:tcPr>
            <w:tcW w:w="1418" w:type="dxa"/>
            <w:vAlign w:val="center"/>
            <w:hideMark/>
          </w:tcPr>
          <w:p w14:paraId="28F299AA" w14:textId="130505EC" w:rsidR="00716AC6" w:rsidRPr="002C538D" w:rsidRDefault="002C538D"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32</w:t>
            </w:r>
          </w:p>
        </w:tc>
        <w:tc>
          <w:tcPr>
            <w:tcW w:w="1984" w:type="dxa"/>
            <w:vAlign w:val="center"/>
            <w:hideMark/>
          </w:tcPr>
          <w:p w14:paraId="7DFDE107"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r w:rsidR="00716AC6" w:rsidRPr="002C538D" w14:paraId="034282A2" w14:textId="77777777" w:rsidTr="00716AC6">
        <w:trPr>
          <w:trHeight w:val="804"/>
        </w:trPr>
        <w:tc>
          <w:tcPr>
            <w:tcW w:w="567" w:type="dxa"/>
            <w:hideMark/>
          </w:tcPr>
          <w:p w14:paraId="3C485B1F"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8</w:t>
            </w:r>
          </w:p>
        </w:tc>
        <w:tc>
          <w:tcPr>
            <w:tcW w:w="2410" w:type="dxa"/>
            <w:vAlign w:val="center"/>
            <w:hideMark/>
          </w:tcPr>
          <w:p w14:paraId="3EDC89FB"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Управление ресурсами</w:t>
            </w:r>
          </w:p>
        </w:tc>
        <w:tc>
          <w:tcPr>
            <w:tcW w:w="3827" w:type="dxa"/>
            <w:vAlign w:val="center"/>
            <w:hideMark/>
          </w:tcPr>
          <w:p w14:paraId="2DA6343B"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Управление имущественных и земельных отношений администрации Добрянского городского округа</w:t>
            </w:r>
          </w:p>
        </w:tc>
        <w:tc>
          <w:tcPr>
            <w:tcW w:w="1418" w:type="dxa"/>
            <w:vAlign w:val="center"/>
            <w:hideMark/>
          </w:tcPr>
          <w:p w14:paraId="5C2E914D"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34</w:t>
            </w:r>
          </w:p>
        </w:tc>
        <w:tc>
          <w:tcPr>
            <w:tcW w:w="1984" w:type="dxa"/>
            <w:vAlign w:val="center"/>
            <w:hideMark/>
          </w:tcPr>
          <w:p w14:paraId="018916F6"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r w:rsidR="00716AC6" w:rsidRPr="002C538D" w14:paraId="57EFBA73" w14:textId="77777777" w:rsidTr="00716AC6">
        <w:trPr>
          <w:trHeight w:val="540"/>
        </w:trPr>
        <w:tc>
          <w:tcPr>
            <w:tcW w:w="567" w:type="dxa"/>
            <w:hideMark/>
          </w:tcPr>
          <w:p w14:paraId="299A3B39"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p>
          <w:p w14:paraId="1CDECBCB"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9</w:t>
            </w:r>
          </w:p>
        </w:tc>
        <w:tc>
          <w:tcPr>
            <w:tcW w:w="2410" w:type="dxa"/>
            <w:vAlign w:val="center"/>
            <w:hideMark/>
          </w:tcPr>
          <w:p w14:paraId="2A3CD9EA"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 xml:space="preserve">Муниципальное управление </w:t>
            </w:r>
          </w:p>
        </w:tc>
        <w:tc>
          <w:tcPr>
            <w:tcW w:w="3827" w:type="dxa"/>
            <w:vAlign w:val="center"/>
            <w:hideMark/>
          </w:tcPr>
          <w:p w14:paraId="7B80B9D0"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Администрация Добрянского городского округа (управление делами)</w:t>
            </w:r>
          </w:p>
        </w:tc>
        <w:tc>
          <w:tcPr>
            <w:tcW w:w="1418" w:type="dxa"/>
            <w:vAlign w:val="center"/>
            <w:hideMark/>
          </w:tcPr>
          <w:p w14:paraId="146553EB"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38</w:t>
            </w:r>
          </w:p>
        </w:tc>
        <w:tc>
          <w:tcPr>
            <w:tcW w:w="1984" w:type="dxa"/>
            <w:vAlign w:val="center"/>
            <w:hideMark/>
          </w:tcPr>
          <w:p w14:paraId="0E511718"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r w:rsidR="00716AC6" w:rsidRPr="002C538D" w14:paraId="7AEDEBBE" w14:textId="77777777" w:rsidTr="00716AC6">
        <w:trPr>
          <w:trHeight w:val="540"/>
        </w:trPr>
        <w:tc>
          <w:tcPr>
            <w:tcW w:w="567" w:type="dxa"/>
          </w:tcPr>
          <w:p w14:paraId="22D0B99A"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p>
          <w:p w14:paraId="3C6D0B08"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10</w:t>
            </w:r>
          </w:p>
        </w:tc>
        <w:tc>
          <w:tcPr>
            <w:tcW w:w="2410" w:type="dxa"/>
            <w:vAlign w:val="center"/>
          </w:tcPr>
          <w:p w14:paraId="3E4D13B0"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 xml:space="preserve">Развитие жилищно-коммунальной инфраструктуры </w:t>
            </w:r>
          </w:p>
        </w:tc>
        <w:tc>
          <w:tcPr>
            <w:tcW w:w="3827" w:type="dxa"/>
            <w:vAlign w:val="center"/>
          </w:tcPr>
          <w:p w14:paraId="2DF9225A"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Управление жилищно-коммунального хозяйства и благоустройства администрации Добрянского городского округа</w:t>
            </w:r>
          </w:p>
        </w:tc>
        <w:tc>
          <w:tcPr>
            <w:tcW w:w="1418" w:type="dxa"/>
            <w:vAlign w:val="center"/>
          </w:tcPr>
          <w:p w14:paraId="49A7A140" w14:textId="7BCD0DA2" w:rsidR="00716AC6" w:rsidRPr="002C538D" w:rsidRDefault="002C538D"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32</w:t>
            </w:r>
          </w:p>
        </w:tc>
        <w:tc>
          <w:tcPr>
            <w:tcW w:w="1984" w:type="dxa"/>
            <w:vAlign w:val="center"/>
          </w:tcPr>
          <w:p w14:paraId="3EE1E3D3" w14:textId="0490F006"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r w:rsidR="00716AC6" w:rsidRPr="00F03B48" w14:paraId="204CEE97" w14:textId="77777777" w:rsidTr="00716AC6">
        <w:trPr>
          <w:trHeight w:val="540"/>
        </w:trPr>
        <w:tc>
          <w:tcPr>
            <w:tcW w:w="567" w:type="dxa"/>
          </w:tcPr>
          <w:p w14:paraId="1479CCEA"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p>
          <w:p w14:paraId="1FB6EE46"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2C538D">
              <w:rPr>
                <w:rFonts w:ascii="Times New Roman" w:eastAsia="Times New Roman" w:hAnsi="Times New Roman" w:cs="Times New Roman"/>
                <w:sz w:val="24"/>
                <w:szCs w:val="24"/>
                <w:lang w:val="en-US"/>
              </w:rPr>
              <w:t>11</w:t>
            </w:r>
          </w:p>
        </w:tc>
        <w:tc>
          <w:tcPr>
            <w:tcW w:w="2410" w:type="dxa"/>
            <w:vAlign w:val="center"/>
          </w:tcPr>
          <w:p w14:paraId="47DFAEEC" w14:textId="77777777" w:rsidR="00716AC6" w:rsidRPr="002C538D" w:rsidRDefault="00716AC6" w:rsidP="00716AC6">
            <w:pPr>
              <w:autoSpaceDE w:val="0"/>
              <w:autoSpaceDN w:val="0"/>
              <w:adjustRightInd w:val="0"/>
              <w:spacing w:after="0" w:line="240" w:lineRule="auto"/>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Благоустройство территории</w:t>
            </w:r>
          </w:p>
        </w:tc>
        <w:tc>
          <w:tcPr>
            <w:tcW w:w="3827" w:type="dxa"/>
            <w:vAlign w:val="center"/>
          </w:tcPr>
          <w:p w14:paraId="6B46761D"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Управление жилищно-коммунального хозяйства и благоустройства администрации Добрянского городского округа</w:t>
            </w:r>
          </w:p>
        </w:tc>
        <w:tc>
          <w:tcPr>
            <w:tcW w:w="1418" w:type="dxa"/>
            <w:vAlign w:val="center"/>
          </w:tcPr>
          <w:p w14:paraId="092E2356"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sz w:val="24"/>
                <w:szCs w:val="24"/>
              </w:rPr>
            </w:pPr>
            <w:r w:rsidRPr="002C538D">
              <w:rPr>
                <w:rFonts w:ascii="Times New Roman" w:eastAsia="Times New Roman" w:hAnsi="Times New Roman" w:cs="Times New Roman"/>
                <w:sz w:val="24"/>
                <w:szCs w:val="24"/>
              </w:rPr>
              <w:t>32</w:t>
            </w:r>
          </w:p>
        </w:tc>
        <w:tc>
          <w:tcPr>
            <w:tcW w:w="1984" w:type="dxa"/>
            <w:vAlign w:val="center"/>
          </w:tcPr>
          <w:p w14:paraId="4A0E43D4" w14:textId="77777777" w:rsidR="00716AC6" w:rsidRPr="002C538D" w:rsidRDefault="00716AC6" w:rsidP="00716AC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2C538D">
              <w:rPr>
                <w:rFonts w:ascii="Times New Roman" w:eastAsia="Times New Roman" w:hAnsi="Times New Roman" w:cs="Times New Roman"/>
                <w:color w:val="000000"/>
                <w:sz w:val="24"/>
                <w:szCs w:val="24"/>
              </w:rPr>
              <w:t>эффективная муниципальная программа</w:t>
            </w:r>
          </w:p>
        </w:tc>
      </w:tr>
    </w:tbl>
    <w:p w14:paraId="4269D0C6" w14:textId="77777777" w:rsidR="00716AC6" w:rsidRPr="00F03B48" w:rsidRDefault="00716AC6" w:rsidP="00716AC6">
      <w:pPr>
        <w:autoSpaceDE w:val="0"/>
        <w:autoSpaceDN w:val="0"/>
        <w:adjustRightInd w:val="0"/>
        <w:spacing w:after="0" w:line="240" w:lineRule="auto"/>
        <w:rPr>
          <w:rFonts w:ascii="Times New Roman" w:eastAsia="Times New Roman" w:hAnsi="Times New Roman" w:cs="Times New Roman"/>
          <w:sz w:val="28"/>
          <w:szCs w:val="28"/>
          <w:highlight w:val="yellow"/>
        </w:rPr>
      </w:pPr>
      <w:r w:rsidRPr="00F03B48">
        <w:rPr>
          <w:rFonts w:ascii="Times New Roman" w:eastAsia="Times New Roman" w:hAnsi="Times New Roman" w:cs="Times New Roman"/>
          <w:sz w:val="28"/>
          <w:szCs w:val="28"/>
          <w:highlight w:val="yellow"/>
        </w:rPr>
        <w:t xml:space="preserve">                                                                                                               </w:t>
      </w:r>
    </w:p>
    <w:p w14:paraId="3A0CA512" w14:textId="77777777" w:rsidR="00F83E9D" w:rsidRDefault="00F83E9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07B256D" w14:textId="61CE151B" w:rsidR="00716AC6" w:rsidRPr="002C538D"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2C538D">
        <w:rPr>
          <w:rFonts w:ascii="Times New Roman" w:eastAsia="Times New Roman" w:hAnsi="Times New Roman" w:cs="Times New Roman"/>
          <w:sz w:val="28"/>
          <w:szCs w:val="28"/>
        </w:rPr>
        <w:lastRenderedPageBreak/>
        <w:t>Диаграмма 4</w:t>
      </w:r>
    </w:p>
    <w:p w14:paraId="1A504923" w14:textId="54A7800F" w:rsidR="002C538D" w:rsidRDefault="002C538D" w:rsidP="00716AC6">
      <w:pPr>
        <w:autoSpaceDE w:val="0"/>
        <w:autoSpaceDN w:val="0"/>
        <w:adjustRightInd w:val="0"/>
        <w:spacing w:after="0" w:line="240" w:lineRule="auto"/>
        <w:jc w:val="both"/>
        <w:rPr>
          <w:rFonts w:ascii="Times New Roman" w:eastAsia="Times New Roman" w:hAnsi="Times New Roman" w:cs="Times New Roman"/>
          <w:noProof/>
          <w:sz w:val="28"/>
          <w:szCs w:val="28"/>
          <w:highlight w:val="yellow"/>
        </w:rPr>
      </w:pPr>
      <w:r>
        <w:rPr>
          <w:noProof/>
        </w:rPr>
        <w:drawing>
          <wp:inline distT="0" distB="0" distL="0" distR="0" wp14:anchorId="38E89278" wp14:editId="03CF47D0">
            <wp:extent cx="6120130" cy="5133975"/>
            <wp:effectExtent l="0" t="0" r="1397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57BD36" w14:textId="6A8439AC" w:rsidR="00716AC6" w:rsidRPr="002C538D" w:rsidRDefault="00716AC6" w:rsidP="00716AC6">
      <w:pPr>
        <w:autoSpaceDE w:val="0"/>
        <w:autoSpaceDN w:val="0"/>
        <w:adjustRightInd w:val="0"/>
        <w:spacing w:after="0" w:line="240" w:lineRule="auto"/>
        <w:jc w:val="both"/>
        <w:rPr>
          <w:rFonts w:ascii="Times New Roman" w:eastAsia="Times New Roman" w:hAnsi="Times New Roman" w:cs="Times New Roman"/>
          <w:sz w:val="28"/>
          <w:szCs w:val="28"/>
        </w:rPr>
      </w:pPr>
      <w:r w:rsidRPr="002C538D">
        <w:rPr>
          <w:rFonts w:ascii="Times New Roman" w:eastAsia="Times New Roman" w:hAnsi="Times New Roman" w:cs="Times New Roman"/>
          <w:sz w:val="28"/>
          <w:szCs w:val="28"/>
        </w:rPr>
        <w:tab/>
        <w:t>2.5 Данные рейтинга эффективности муниципальных программ Добрянского городского округа за 202</w:t>
      </w:r>
      <w:r w:rsidR="002C538D" w:rsidRPr="002C538D">
        <w:rPr>
          <w:rFonts w:ascii="Times New Roman" w:eastAsia="Times New Roman" w:hAnsi="Times New Roman" w:cs="Times New Roman"/>
          <w:sz w:val="28"/>
          <w:szCs w:val="28"/>
        </w:rPr>
        <w:t>2</w:t>
      </w:r>
      <w:r w:rsidRPr="002C538D">
        <w:rPr>
          <w:rFonts w:ascii="Times New Roman" w:eastAsia="Times New Roman" w:hAnsi="Times New Roman" w:cs="Times New Roman"/>
          <w:sz w:val="28"/>
          <w:szCs w:val="28"/>
        </w:rPr>
        <w:t xml:space="preserve"> год показывают, что муниципальные программы набрали от </w:t>
      </w:r>
      <w:r w:rsidR="002C538D" w:rsidRPr="002C538D">
        <w:rPr>
          <w:rFonts w:ascii="Times New Roman" w:eastAsia="Times New Roman" w:hAnsi="Times New Roman" w:cs="Times New Roman"/>
          <w:sz w:val="28"/>
          <w:szCs w:val="28"/>
        </w:rPr>
        <w:t>32</w:t>
      </w:r>
      <w:r w:rsidRPr="002C538D">
        <w:rPr>
          <w:rFonts w:ascii="Times New Roman" w:eastAsia="Times New Roman" w:hAnsi="Times New Roman" w:cs="Times New Roman"/>
          <w:sz w:val="28"/>
          <w:szCs w:val="28"/>
        </w:rPr>
        <w:t xml:space="preserve"> до 38 баллов и </w:t>
      </w:r>
      <w:r w:rsidR="002C538D" w:rsidRPr="002C538D">
        <w:rPr>
          <w:rFonts w:ascii="Times New Roman" w:eastAsia="Times New Roman" w:hAnsi="Times New Roman" w:cs="Times New Roman"/>
          <w:sz w:val="28"/>
          <w:szCs w:val="28"/>
        </w:rPr>
        <w:t>все</w:t>
      </w:r>
      <w:r w:rsidRPr="002C538D">
        <w:rPr>
          <w:rFonts w:ascii="Times New Roman" w:eastAsia="Times New Roman" w:hAnsi="Times New Roman" w:cs="Times New Roman"/>
          <w:sz w:val="28"/>
          <w:szCs w:val="28"/>
        </w:rPr>
        <w:t xml:space="preserve"> муниципальны</w:t>
      </w:r>
      <w:r w:rsidR="00F83E9D">
        <w:rPr>
          <w:rFonts w:ascii="Times New Roman" w:eastAsia="Times New Roman" w:hAnsi="Times New Roman" w:cs="Times New Roman"/>
          <w:sz w:val="28"/>
          <w:szCs w:val="28"/>
        </w:rPr>
        <w:t>е</w:t>
      </w:r>
      <w:r w:rsidRPr="002C538D">
        <w:rPr>
          <w:rFonts w:ascii="Times New Roman" w:eastAsia="Times New Roman" w:hAnsi="Times New Roman" w:cs="Times New Roman"/>
          <w:sz w:val="28"/>
          <w:szCs w:val="28"/>
        </w:rPr>
        <w:t xml:space="preserve"> программ</w:t>
      </w:r>
      <w:r w:rsidR="00F83E9D">
        <w:rPr>
          <w:rFonts w:ascii="Times New Roman" w:eastAsia="Times New Roman" w:hAnsi="Times New Roman" w:cs="Times New Roman"/>
          <w:sz w:val="28"/>
          <w:szCs w:val="28"/>
        </w:rPr>
        <w:t>ы</w:t>
      </w:r>
      <w:r w:rsidRPr="002C538D">
        <w:rPr>
          <w:rFonts w:ascii="Times New Roman" w:eastAsia="Times New Roman" w:hAnsi="Times New Roman" w:cs="Times New Roman"/>
          <w:sz w:val="28"/>
          <w:szCs w:val="28"/>
        </w:rPr>
        <w:t xml:space="preserve"> являются </w:t>
      </w:r>
      <w:r w:rsidR="00295CF1">
        <w:rPr>
          <w:rFonts w:ascii="Times New Roman" w:eastAsia="Times New Roman" w:hAnsi="Times New Roman" w:cs="Times New Roman"/>
          <w:sz w:val="28"/>
          <w:szCs w:val="28"/>
        </w:rPr>
        <w:t>«</w:t>
      </w:r>
      <w:r w:rsidRPr="002C538D">
        <w:rPr>
          <w:rFonts w:ascii="Times New Roman" w:eastAsia="Times New Roman" w:hAnsi="Times New Roman" w:cs="Times New Roman"/>
          <w:sz w:val="28"/>
          <w:szCs w:val="28"/>
        </w:rPr>
        <w:t>эффективными муниципальными программами</w:t>
      </w:r>
      <w:r w:rsidR="00295CF1">
        <w:rPr>
          <w:rFonts w:ascii="Times New Roman" w:eastAsia="Times New Roman" w:hAnsi="Times New Roman" w:cs="Times New Roman"/>
          <w:sz w:val="28"/>
          <w:szCs w:val="28"/>
        </w:rPr>
        <w:t>»</w:t>
      </w:r>
      <w:r w:rsidRPr="002C538D">
        <w:rPr>
          <w:rFonts w:ascii="Times New Roman" w:eastAsia="Times New Roman" w:hAnsi="Times New Roman" w:cs="Times New Roman"/>
          <w:sz w:val="28"/>
          <w:szCs w:val="28"/>
        </w:rPr>
        <w:t>.</w:t>
      </w:r>
    </w:p>
    <w:p w14:paraId="240288C6" w14:textId="040A3145" w:rsidR="00716AC6" w:rsidRPr="002C538D"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C538D">
        <w:rPr>
          <w:rFonts w:ascii="Times New Roman" w:eastAsia="Times New Roman" w:hAnsi="Times New Roman" w:cs="Times New Roman"/>
          <w:sz w:val="28"/>
          <w:szCs w:val="28"/>
        </w:rPr>
        <w:t>При этом самыми результативными являются программы</w:t>
      </w:r>
      <w:r w:rsidRPr="002C538D">
        <w:rPr>
          <w:rFonts w:ascii="Times New Roman" w:eastAsia="Times New Roman" w:hAnsi="Times New Roman" w:cs="Times New Roman"/>
          <w:bCs/>
          <w:color w:val="000000"/>
          <w:sz w:val="28"/>
          <w:szCs w:val="28"/>
        </w:rPr>
        <w:t xml:space="preserve">, </w:t>
      </w:r>
      <w:r w:rsidR="00295CF1">
        <w:rPr>
          <w:rFonts w:ascii="Times New Roman" w:eastAsia="Times New Roman" w:hAnsi="Times New Roman" w:cs="Times New Roman"/>
          <w:bCs/>
          <w:color w:val="000000"/>
          <w:sz w:val="28"/>
          <w:szCs w:val="28"/>
        </w:rPr>
        <w:t>«</w:t>
      </w:r>
      <w:r w:rsidR="002C538D" w:rsidRPr="002C538D">
        <w:rPr>
          <w:rFonts w:ascii="Times New Roman" w:eastAsia="Times New Roman" w:hAnsi="Times New Roman" w:cs="Times New Roman"/>
          <w:bCs/>
          <w:color w:val="000000"/>
          <w:sz w:val="28"/>
          <w:szCs w:val="28"/>
        </w:rPr>
        <w:t>Функционирование и развитие системы образования</w:t>
      </w:r>
      <w:r w:rsidR="00295CF1">
        <w:rPr>
          <w:rFonts w:ascii="Times New Roman" w:eastAsia="Times New Roman" w:hAnsi="Times New Roman" w:cs="Times New Roman"/>
          <w:bCs/>
          <w:color w:val="000000"/>
          <w:sz w:val="28"/>
          <w:szCs w:val="28"/>
        </w:rPr>
        <w:t>»</w:t>
      </w:r>
      <w:r w:rsidR="002C538D" w:rsidRPr="002C538D">
        <w:rPr>
          <w:rFonts w:ascii="Times New Roman" w:eastAsia="Times New Roman" w:hAnsi="Times New Roman" w:cs="Times New Roman"/>
          <w:bCs/>
          <w:color w:val="000000"/>
          <w:sz w:val="28"/>
          <w:szCs w:val="28"/>
        </w:rPr>
        <w:t xml:space="preserve">, </w:t>
      </w:r>
      <w:r w:rsidR="00295CF1">
        <w:rPr>
          <w:rFonts w:ascii="Times New Roman" w:eastAsia="Times New Roman" w:hAnsi="Times New Roman" w:cs="Times New Roman"/>
          <w:bCs/>
          <w:color w:val="000000"/>
          <w:sz w:val="28"/>
          <w:szCs w:val="28"/>
        </w:rPr>
        <w:t>«</w:t>
      </w:r>
      <w:r w:rsidR="002C538D" w:rsidRPr="002C538D">
        <w:rPr>
          <w:rFonts w:ascii="Times New Roman" w:eastAsia="Times New Roman" w:hAnsi="Times New Roman" w:cs="Times New Roman"/>
          <w:bCs/>
          <w:color w:val="000000"/>
          <w:sz w:val="28"/>
          <w:szCs w:val="28"/>
        </w:rPr>
        <w:t>Экономическая политика</w:t>
      </w:r>
      <w:r w:rsidR="00295CF1">
        <w:rPr>
          <w:rFonts w:ascii="Times New Roman" w:eastAsia="Times New Roman" w:hAnsi="Times New Roman" w:cs="Times New Roman"/>
          <w:bCs/>
          <w:color w:val="000000"/>
          <w:sz w:val="28"/>
          <w:szCs w:val="28"/>
        </w:rPr>
        <w:t>»</w:t>
      </w:r>
      <w:r w:rsidR="002C538D" w:rsidRPr="002C538D">
        <w:rPr>
          <w:rFonts w:ascii="Times New Roman" w:eastAsia="Times New Roman" w:hAnsi="Times New Roman" w:cs="Times New Roman"/>
          <w:bCs/>
          <w:color w:val="000000"/>
          <w:sz w:val="28"/>
          <w:szCs w:val="28"/>
        </w:rPr>
        <w:t xml:space="preserve">, </w:t>
      </w:r>
      <w:r w:rsidR="00295CF1">
        <w:rPr>
          <w:rFonts w:ascii="Times New Roman" w:eastAsia="Times New Roman" w:hAnsi="Times New Roman" w:cs="Times New Roman"/>
          <w:bCs/>
          <w:color w:val="000000"/>
          <w:sz w:val="28"/>
          <w:szCs w:val="28"/>
        </w:rPr>
        <w:t>«</w:t>
      </w:r>
      <w:r w:rsidRPr="002C538D">
        <w:rPr>
          <w:rFonts w:ascii="Times New Roman" w:eastAsia="Times New Roman" w:hAnsi="Times New Roman" w:cs="Times New Roman"/>
          <w:bCs/>
          <w:color w:val="000000"/>
          <w:sz w:val="28"/>
          <w:szCs w:val="28"/>
        </w:rPr>
        <w:t>Муниципальное управление</w:t>
      </w:r>
      <w:r w:rsidR="00295CF1">
        <w:rPr>
          <w:rFonts w:ascii="Times New Roman" w:eastAsia="Times New Roman" w:hAnsi="Times New Roman" w:cs="Times New Roman"/>
          <w:bCs/>
          <w:color w:val="000000"/>
          <w:sz w:val="28"/>
          <w:szCs w:val="28"/>
        </w:rPr>
        <w:t>»</w:t>
      </w:r>
      <w:r w:rsidRPr="002C538D">
        <w:rPr>
          <w:rFonts w:ascii="Times New Roman" w:eastAsia="Times New Roman" w:hAnsi="Times New Roman" w:cs="Times New Roman"/>
          <w:bCs/>
          <w:color w:val="000000"/>
          <w:sz w:val="28"/>
          <w:szCs w:val="28"/>
        </w:rPr>
        <w:t xml:space="preserve"> </w:t>
      </w:r>
      <w:r w:rsidRPr="002C538D">
        <w:rPr>
          <w:rFonts w:ascii="Times New Roman" w:eastAsia="Times New Roman" w:hAnsi="Times New Roman" w:cs="Times New Roman"/>
          <w:sz w:val="28"/>
          <w:szCs w:val="28"/>
        </w:rPr>
        <w:t>(программы оценены на</w:t>
      </w:r>
      <w:r w:rsidR="002C538D" w:rsidRPr="002C538D">
        <w:rPr>
          <w:rFonts w:ascii="Times New Roman" w:eastAsia="Times New Roman" w:hAnsi="Times New Roman" w:cs="Times New Roman"/>
          <w:sz w:val="28"/>
          <w:szCs w:val="28"/>
        </w:rPr>
        <w:t xml:space="preserve"> 36 - </w:t>
      </w:r>
      <w:r w:rsidRPr="002C538D">
        <w:rPr>
          <w:rFonts w:ascii="Times New Roman" w:eastAsia="Times New Roman" w:hAnsi="Times New Roman" w:cs="Times New Roman"/>
          <w:sz w:val="28"/>
          <w:szCs w:val="28"/>
        </w:rPr>
        <w:t xml:space="preserve">38 баллов). </w:t>
      </w:r>
    </w:p>
    <w:p w14:paraId="1045EAB3" w14:textId="77777777"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b/>
          <w:sz w:val="28"/>
          <w:szCs w:val="28"/>
          <w:highlight w:val="yellow"/>
        </w:rPr>
      </w:pPr>
    </w:p>
    <w:p w14:paraId="6549958A" w14:textId="77777777" w:rsidR="00716AC6" w:rsidRPr="0097526E" w:rsidRDefault="00716AC6" w:rsidP="00716AC6">
      <w:pPr>
        <w:autoSpaceDE w:val="0"/>
        <w:autoSpaceDN w:val="0"/>
        <w:adjustRightInd w:val="0"/>
        <w:spacing w:after="0" w:line="240" w:lineRule="auto"/>
        <w:ind w:left="709"/>
        <w:contextualSpacing/>
        <w:jc w:val="center"/>
        <w:rPr>
          <w:rFonts w:ascii="Times New Roman" w:eastAsia="Times New Roman" w:hAnsi="Times New Roman" w:cs="Times New Roman"/>
          <w:b/>
          <w:sz w:val="28"/>
          <w:szCs w:val="28"/>
        </w:rPr>
      </w:pPr>
      <w:r w:rsidRPr="0097526E">
        <w:rPr>
          <w:rFonts w:ascii="Times New Roman" w:eastAsia="Times New Roman" w:hAnsi="Times New Roman" w:cs="Times New Roman"/>
          <w:b/>
          <w:sz w:val="28"/>
          <w:szCs w:val="28"/>
          <w:lang w:val="en-US"/>
        </w:rPr>
        <w:t>III</w:t>
      </w:r>
      <w:r w:rsidRPr="0097526E">
        <w:rPr>
          <w:rFonts w:ascii="Times New Roman" w:eastAsia="Times New Roman" w:hAnsi="Times New Roman" w:cs="Times New Roman"/>
          <w:b/>
          <w:sz w:val="28"/>
          <w:szCs w:val="28"/>
        </w:rPr>
        <w:t>. Предложения по дальнейшей реализации муниципальных программ Добрянского городского округа</w:t>
      </w:r>
    </w:p>
    <w:p w14:paraId="52FAB808" w14:textId="7A5E0803"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С учетом проведенной оценки эффективности реализации муниципальных программ Добрянского городского округа за 202</w:t>
      </w:r>
      <w:r w:rsidR="0097526E" w:rsidRPr="0097526E">
        <w:rPr>
          <w:rFonts w:ascii="Times New Roman" w:eastAsia="Times New Roman" w:hAnsi="Times New Roman" w:cs="Times New Roman"/>
          <w:sz w:val="28"/>
          <w:szCs w:val="28"/>
        </w:rPr>
        <w:t>2</w:t>
      </w:r>
      <w:r w:rsidRPr="0097526E">
        <w:rPr>
          <w:rFonts w:ascii="Times New Roman" w:eastAsia="Times New Roman" w:hAnsi="Times New Roman" w:cs="Times New Roman"/>
          <w:sz w:val="28"/>
          <w:szCs w:val="28"/>
        </w:rPr>
        <w:t xml:space="preserve"> год предложения управления территориального развития и экономики по дальнейшей реализации муниципальных программ Добрянского городского округа заключаются в следующем:</w:t>
      </w:r>
    </w:p>
    <w:p w14:paraId="7772F022"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руководителям муниципальных программ усилить контроль за своевременным внесением изменений в муниципальные программы к решениям Думы Добрянского городского округа;</w:t>
      </w:r>
    </w:p>
    <w:p w14:paraId="0F733168"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lastRenderedPageBreak/>
        <w:t>руководителям и ответственным исполнителям усилить контроль за достижением целевых показателей, а также за исполнением бюджетных ассигнований и иных средств на выполнение мероприятий муниципальных программ;</w:t>
      </w:r>
    </w:p>
    <w:p w14:paraId="513B095E" w14:textId="13FBEDB5"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при утверждении муниципальных программ на очередной год и плановый период уделить особое внимание планированию целевых показателей</w:t>
      </w:r>
      <w:r w:rsidR="0097526E" w:rsidRPr="0097526E">
        <w:rPr>
          <w:rFonts w:ascii="Times New Roman" w:eastAsia="Times New Roman" w:hAnsi="Times New Roman" w:cs="Times New Roman"/>
          <w:sz w:val="28"/>
          <w:szCs w:val="28"/>
        </w:rPr>
        <w:t>;</w:t>
      </w:r>
      <w:r w:rsidRPr="0097526E">
        <w:rPr>
          <w:rFonts w:ascii="Times New Roman" w:eastAsia="Times New Roman" w:hAnsi="Times New Roman" w:cs="Times New Roman"/>
          <w:sz w:val="28"/>
          <w:szCs w:val="28"/>
        </w:rPr>
        <w:t xml:space="preserve"> </w:t>
      </w:r>
    </w:p>
    <w:p w14:paraId="60E349E4" w14:textId="67CC9B89"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 xml:space="preserve">строго соблюдать сроки предоставления отчетов о реализации муниципальных программ в управление территориального развития и экономики, указанные в Порядке принятия решений о разработке, формировании, реализации и оценке эффективности муниципальных программ Добрянского городского округа, утвержденном постановлением администрации Добрянского городского округа от </w:t>
      </w:r>
      <w:r w:rsidR="0097526E" w:rsidRPr="0097526E">
        <w:rPr>
          <w:rFonts w:ascii="Times New Roman" w:eastAsia="Times New Roman" w:hAnsi="Times New Roman" w:cs="Times New Roman"/>
          <w:sz w:val="28"/>
          <w:szCs w:val="28"/>
        </w:rPr>
        <w:t>30</w:t>
      </w:r>
      <w:r w:rsidRPr="0097526E">
        <w:rPr>
          <w:rFonts w:ascii="Times New Roman" w:eastAsia="Times New Roman" w:hAnsi="Times New Roman" w:cs="Times New Roman"/>
          <w:sz w:val="28"/>
          <w:szCs w:val="28"/>
        </w:rPr>
        <w:t xml:space="preserve"> июня 202</w:t>
      </w:r>
      <w:r w:rsidR="0097526E" w:rsidRPr="0097526E">
        <w:rPr>
          <w:rFonts w:ascii="Times New Roman" w:eastAsia="Times New Roman" w:hAnsi="Times New Roman" w:cs="Times New Roman"/>
          <w:sz w:val="28"/>
          <w:szCs w:val="28"/>
        </w:rPr>
        <w:t>2</w:t>
      </w:r>
      <w:r w:rsidRPr="0097526E">
        <w:rPr>
          <w:rFonts w:ascii="Times New Roman" w:eastAsia="Times New Roman" w:hAnsi="Times New Roman" w:cs="Times New Roman"/>
          <w:sz w:val="28"/>
          <w:szCs w:val="28"/>
        </w:rPr>
        <w:t xml:space="preserve"> г. № </w:t>
      </w:r>
      <w:r w:rsidR="0097526E" w:rsidRPr="0097526E">
        <w:rPr>
          <w:rFonts w:ascii="Times New Roman" w:eastAsia="Times New Roman" w:hAnsi="Times New Roman" w:cs="Times New Roman"/>
          <w:sz w:val="28"/>
          <w:szCs w:val="28"/>
        </w:rPr>
        <w:t>1705</w:t>
      </w:r>
      <w:r w:rsidRPr="0097526E">
        <w:rPr>
          <w:rFonts w:ascii="Times New Roman" w:eastAsia="Times New Roman" w:hAnsi="Times New Roman" w:cs="Times New Roman"/>
          <w:sz w:val="28"/>
          <w:szCs w:val="28"/>
        </w:rPr>
        <w:t>;</w:t>
      </w:r>
    </w:p>
    <w:p w14:paraId="0A969B81" w14:textId="77777777" w:rsidR="00716AC6" w:rsidRPr="0097526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7526E">
        <w:rPr>
          <w:rFonts w:ascii="Times New Roman" w:eastAsia="Times New Roman" w:hAnsi="Times New Roman" w:cs="Times New Roman"/>
          <w:sz w:val="28"/>
          <w:szCs w:val="28"/>
        </w:rPr>
        <w:t>повысить качество и достоверность предоставляемых в управление территориального развития и экономики отчетов о реализации муниципальных программ;</w:t>
      </w:r>
    </w:p>
    <w:p w14:paraId="4ED85803" w14:textId="44E4B071" w:rsidR="00716AC6" w:rsidRPr="00071D00" w:rsidRDefault="0097526E"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71D00">
        <w:rPr>
          <w:rFonts w:ascii="Times New Roman" w:eastAsia="Times New Roman" w:hAnsi="Times New Roman" w:cs="Times New Roman"/>
          <w:sz w:val="28"/>
          <w:szCs w:val="28"/>
        </w:rPr>
        <w:t>руководителям муниципальных программ</w:t>
      </w:r>
      <w:r w:rsidR="00F522AC">
        <w:rPr>
          <w:rFonts w:ascii="Times New Roman" w:eastAsia="Times New Roman" w:hAnsi="Times New Roman" w:cs="Times New Roman"/>
          <w:sz w:val="28"/>
          <w:szCs w:val="28"/>
        </w:rPr>
        <w:t xml:space="preserve"> и</w:t>
      </w:r>
      <w:r w:rsidRPr="00071D00">
        <w:rPr>
          <w:rFonts w:ascii="Times New Roman" w:eastAsia="Times New Roman" w:hAnsi="Times New Roman" w:cs="Times New Roman"/>
          <w:sz w:val="28"/>
          <w:szCs w:val="28"/>
        </w:rPr>
        <w:t xml:space="preserve"> ответственным исполнителям усилить контроль </w:t>
      </w:r>
      <w:r w:rsidR="005A69A7">
        <w:rPr>
          <w:rFonts w:ascii="Times New Roman" w:eastAsia="Times New Roman" w:hAnsi="Times New Roman" w:cs="Times New Roman"/>
          <w:sz w:val="28"/>
          <w:szCs w:val="28"/>
        </w:rPr>
        <w:t>по исполнению п</w:t>
      </w:r>
      <w:r w:rsidR="000E475B">
        <w:rPr>
          <w:rFonts w:ascii="Times New Roman" w:eastAsia="Times New Roman" w:hAnsi="Times New Roman" w:cs="Times New Roman"/>
          <w:sz w:val="28"/>
          <w:szCs w:val="28"/>
        </w:rPr>
        <w:t>ункта</w:t>
      </w:r>
      <w:r w:rsidR="005A69A7">
        <w:rPr>
          <w:rFonts w:ascii="Times New Roman" w:eastAsia="Times New Roman" w:hAnsi="Times New Roman" w:cs="Times New Roman"/>
          <w:sz w:val="28"/>
          <w:szCs w:val="28"/>
        </w:rPr>
        <w:t xml:space="preserve"> 7.3</w:t>
      </w:r>
      <w:r w:rsidR="005A69A7" w:rsidRPr="005A69A7">
        <w:t xml:space="preserve"> </w:t>
      </w:r>
      <w:r w:rsidR="005A69A7" w:rsidRPr="005A69A7">
        <w:rPr>
          <w:rFonts w:ascii="Times New Roman" w:eastAsia="Times New Roman" w:hAnsi="Times New Roman" w:cs="Times New Roman"/>
          <w:sz w:val="28"/>
          <w:szCs w:val="28"/>
        </w:rPr>
        <w:t>Порядк</w:t>
      </w:r>
      <w:r w:rsidR="000E475B">
        <w:rPr>
          <w:rFonts w:ascii="Times New Roman" w:eastAsia="Times New Roman" w:hAnsi="Times New Roman" w:cs="Times New Roman"/>
          <w:sz w:val="28"/>
          <w:szCs w:val="28"/>
        </w:rPr>
        <w:t>а</w:t>
      </w:r>
      <w:r w:rsidR="005A69A7" w:rsidRPr="005A69A7">
        <w:rPr>
          <w:rFonts w:ascii="Times New Roman" w:eastAsia="Times New Roman" w:hAnsi="Times New Roman" w:cs="Times New Roman"/>
          <w:sz w:val="28"/>
          <w:szCs w:val="28"/>
        </w:rPr>
        <w:t xml:space="preserve"> принятия решений о разработке, формировании, реализации и оценке эффективности муниципальных программ Добрянского городского округа, утвержденно</w:t>
      </w:r>
      <w:r w:rsidR="000E475B">
        <w:rPr>
          <w:rFonts w:ascii="Times New Roman" w:eastAsia="Times New Roman" w:hAnsi="Times New Roman" w:cs="Times New Roman"/>
          <w:sz w:val="28"/>
          <w:szCs w:val="28"/>
        </w:rPr>
        <w:t>го</w:t>
      </w:r>
      <w:r w:rsidR="005A69A7" w:rsidRPr="005A69A7">
        <w:rPr>
          <w:rFonts w:ascii="Times New Roman" w:eastAsia="Times New Roman" w:hAnsi="Times New Roman" w:cs="Times New Roman"/>
          <w:sz w:val="28"/>
          <w:szCs w:val="28"/>
        </w:rPr>
        <w:t xml:space="preserve"> постановлением администрации Добрянского городского округа от 30 июня 2022 г. № 1705</w:t>
      </w:r>
      <w:r w:rsidR="005A69A7">
        <w:rPr>
          <w:rFonts w:ascii="Times New Roman" w:eastAsia="Times New Roman" w:hAnsi="Times New Roman" w:cs="Times New Roman"/>
          <w:sz w:val="28"/>
          <w:szCs w:val="28"/>
        </w:rPr>
        <w:t>, а именно</w:t>
      </w:r>
      <w:r w:rsidR="00083CA3">
        <w:rPr>
          <w:rFonts w:ascii="Times New Roman" w:eastAsia="Times New Roman" w:hAnsi="Times New Roman" w:cs="Times New Roman"/>
          <w:sz w:val="28"/>
          <w:szCs w:val="28"/>
        </w:rPr>
        <w:t xml:space="preserve"> в части привидения </w:t>
      </w:r>
      <w:r w:rsidR="005A69A7">
        <w:rPr>
          <w:rFonts w:ascii="Times New Roman" w:eastAsia="Times New Roman" w:hAnsi="Times New Roman" w:cs="Times New Roman"/>
          <w:sz w:val="28"/>
          <w:szCs w:val="28"/>
        </w:rPr>
        <w:t xml:space="preserve"> п</w:t>
      </w:r>
      <w:r w:rsidRPr="00071D00">
        <w:rPr>
          <w:rFonts w:ascii="Times New Roman" w:eastAsia="Times New Roman" w:hAnsi="Times New Roman" w:cs="Times New Roman"/>
          <w:sz w:val="28"/>
          <w:szCs w:val="28"/>
        </w:rPr>
        <w:t>лан</w:t>
      </w:r>
      <w:r w:rsidR="005A69A7">
        <w:rPr>
          <w:rFonts w:ascii="Times New Roman" w:eastAsia="Times New Roman" w:hAnsi="Times New Roman" w:cs="Times New Roman"/>
          <w:sz w:val="28"/>
          <w:szCs w:val="28"/>
        </w:rPr>
        <w:t>овых значений</w:t>
      </w:r>
      <w:r w:rsidRPr="00071D00">
        <w:rPr>
          <w:rFonts w:ascii="Times New Roman" w:eastAsia="Times New Roman" w:hAnsi="Times New Roman" w:cs="Times New Roman"/>
          <w:sz w:val="28"/>
          <w:szCs w:val="28"/>
        </w:rPr>
        <w:t xml:space="preserve"> целевых показат</w:t>
      </w:r>
      <w:r w:rsidR="005A69A7">
        <w:rPr>
          <w:rFonts w:ascii="Times New Roman" w:eastAsia="Times New Roman" w:hAnsi="Times New Roman" w:cs="Times New Roman"/>
          <w:sz w:val="28"/>
          <w:szCs w:val="28"/>
        </w:rPr>
        <w:t>елей в течени</w:t>
      </w:r>
      <w:r w:rsidR="000E475B">
        <w:rPr>
          <w:rFonts w:ascii="Times New Roman" w:eastAsia="Times New Roman" w:hAnsi="Times New Roman" w:cs="Times New Roman"/>
          <w:sz w:val="28"/>
          <w:szCs w:val="28"/>
        </w:rPr>
        <w:t>е</w:t>
      </w:r>
      <w:r w:rsidR="005A69A7">
        <w:rPr>
          <w:rFonts w:ascii="Times New Roman" w:eastAsia="Times New Roman" w:hAnsi="Times New Roman" w:cs="Times New Roman"/>
          <w:sz w:val="28"/>
          <w:szCs w:val="28"/>
        </w:rPr>
        <w:t xml:space="preserve"> финансового года.</w:t>
      </w:r>
      <w:r w:rsidRPr="00071D00">
        <w:rPr>
          <w:rFonts w:ascii="Times New Roman" w:eastAsia="Times New Roman" w:hAnsi="Times New Roman" w:cs="Times New Roman"/>
          <w:sz w:val="28"/>
          <w:szCs w:val="28"/>
        </w:rPr>
        <w:t xml:space="preserve"> </w:t>
      </w:r>
    </w:p>
    <w:p w14:paraId="5CB5551D"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sz w:val="28"/>
          <w:szCs w:val="28"/>
          <w:highlight w:val="yellow"/>
        </w:rPr>
        <w:sectPr w:rsidR="00716AC6" w:rsidRPr="00F03B48" w:rsidSect="008F1BC2">
          <w:headerReference w:type="default" r:id="rId13"/>
          <w:pgSz w:w="11906" w:h="16838"/>
          <w:pgMar w:top="816" w:right="567" w:bottom="709" w:left="1701" w:header="709" w:footer="709" w:gutter="0"/>
          <w:pgNumType w:start="1"/>
          <w:cols w:space="720"/>
        </w:sectPr>
      </w:pPr>
      <w:r w:rsidRPr="00F03B48">
        <w:rPr>
          <w:rFonts w:ascii="Times New Roman" w:eastAsia="Times New Roman" w:hAnsi="Times New Roman" w:cs="Times New Roman"/>
          <w:sz w:val="28"/>
          <w:szCs w:val="28"/>
          <w:highlight w:val="yellow"/>
        </w:rPr>
        <w:t xml:space="preserve">           </w:t>
      </w:r>
    </w:p>
    <w:p w14:paraId="338F1433" w14:textId="77777777" w:rsidR="00716AC6" w:rsidRPr="00046474" w:rsidRDefault="00716AC6" w:rsidP="00716AC6">
      <w:pPr>
        <w:spacing w:after="0" w:line="240" w:lineRule="auto"/>
        <w:ind w:left="5670"/>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lastRenderedPageBreak/>
        <w:t>Приложение 1</w:t>
      </w:r>
    </w:p>
    <w:p w14:paraId="1306BA21" w14:textId="1069121A" w:rsidR="00716AC6" w:rsidRPr="00046474" w:rsidRDefault="00716AC6" w:rsidP="00716AC6">
      <w:pPr>
        <w:spacing w:after="0" w:line="240" w:lineRule="auto"/>
        <w:ind w:left="5670"/>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 xml:space="preserve">к годовому отчету </w:t>
      </w:r>
      <w:r w:rsidRPr="00046474">
        <w:rPr>
          <w:rFonts w:ascii="Times New Roman" w:eastAsia="Times New Roman" w:hAnsi="Times New Roman" w:cs="Times New Roman"/>
          <w:sz w:val="28"/>
          <w:szCs w:val="28"/>
        </w:rPr>
        <w:br/>
        <w:t>о выполнении эффективности реализации муниципальных программ Добрянского городского округа за 202</w:t>
      </w:r>
      <w:r w:rsidR="00046474" w:rsidRPr="00046474">
        <w:rPr>
          <w:rFonts w:ascii="Times New Roman" w:eastAsia="Times New Roman" w:hAnsi="Times New Roman" w:cs="Times New Roman"/>
          <w:sz w:val="28"/>
          <w:szCs w:val="28"/>
        </w:rPr>
        <w:t>2</w:t>
      </w:r>
      <w:r w:rsidRPr="00046474">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041F300D" w14:textId="77777777" w:rsidR="00716AC6" w:rsidRPr="00046474"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046474">
        <w:rPr>
          <w:rFonts w:ascii="Times New Roman" w:eastAsia="Times New Roman" w:hAnsi="Times New Roman" w:cs="Times New Roman"/>
          <w:sz w:val="28"/>
          <w:szCs w:val="28"/>
        </w:rPr>
        <w:t xml:space="preserve">от                             № </w:t>
      </w:r>
    </w:p>
    <w:p w14:paraId="3B830EB5" w14:textId="77777777" w:rsidR="00716AC6" w:rsidRPr="00F03B48" w:rsidRDefault="00716AC6" w:rsidP="00716AC6">
      <w:pPr>
        <w:widowControl w:val="0"/>
        <w:autoSpaceDE w:val="0"/>
        <w:autoSpaceDN w:val="0"/>
        <w:adjustRightInd w:val="0"/>
        <w:spacing w:after="0" w:line="240" w:lineRule="auto"/>
        <w:rPr>
          <w:rFonts w:ascii="Times New Roman" w:eastAsia="Times New Roman" w:hAnsi="Times New Roman" w:cs="Times New Roman"/>
          <w:sz w:val="28"/>
          <w:szCs w:val="28"/>
          <w:highlight w:val="yellow"/>
        </w:rPr>
      </w:pPr>
    </w:p>
    <w:p w14:paraId="2DD80122"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52B044DA" w14:textId="77777777" w:rsidR="00716AC6" w:rsidRPr="00046474" w:rsidRDefault="00716AC6" w:rsidP="00716AC6">
      <w:pPr>
        <w:spacing w:after="0" w:line="240" w:lineRule="auto"/>
        <w:jc w:val="center"/>
        <w:rPr>
          <w:rFonts w:ascii="Times New Roman" w:eastAsia="Times New Roman" w:hAnsi="Times New Roman" w:cs="Times New Roman"/>
          <w:b/>
          <w:sz w:val="28"/>
          <w:szCs w:val="28"/>
        </w:rPr>
      </w:pPr>
      <w:r w:rsidRPr="00046474">
        <w:rPr>
          <w:rFonts w:ascii="Times New Roman" w:eastAsia="Times New Roman" w:hAnsi="Times New Roman" w:cs="Times New Roman"/>
          <w:b/>
          <w:sz w:val="28"/>
          <w:szCs w:val="28"/>
        </w:rPr>
        <w:t>ОТЧЕТ</w:t>
      </w:r>
    </w:p>
    <w:p w14:paraId="4F4E2E52" w14:textId="282929C2" w:rsidR="00716AC6" w:rsidRPr="00046474" w:rsidRDefault="00716AC6" w:rsidP="00716AC6">
      <w:pPr>
        <w:spacing w:after="0" w:line="240" w:lineRule="auto"/>
        <w:jc w:val="center"/>
        <w:rPr>
          <w:rFonts w:ascii="Times New Roman" w:eastAsia="Times New Roman" w:hAnsi="Times New Roman" w:cs="Times New Roman"/>
          <w:b/>
          <w:sz w:val="28"/>
          <w:szCs w:val="28"/>
        </w:rPr>
      </w:pPr>
      <w:r w:rsidRPr="00046474">
        <w:rPr>
          <w:rFonts w:ascii="Times New Roman" w:eastAsia="Times New Roman" w:hAnsi="Times New Roman" w:cs="Times New Roman"/>
          <w:b/>
          <w:sz w:val="28"/>
          <w:szCs w:val="28"/>
        </w:rPr>
        <w:t xml:space="preserve"> о реализации муниципальной программы </w:t>
      </w:r>
      <w:r w:rsidR="00295CF1">
        <w:rPr>
          <w:rFonts w:ascii="Times New Roman" w:eastAsia="Times New Roman" w:hAnsi="Times New Roman" w:cs="Times New Roman"/>
          <w:b/>
          <w:sz w:val="28"/>
          <w:szCs w:val="28"/>
        </w:rPr>
        <w:t>«</w:t>
      </w:r>
      <w:r w:rsidRPr="00046474">
        <w:rPr>
          <w:rFonts w:ascii="Times New Roman" w:eastAsia="Times New Roman" w:hAnsi="Times New Roman" w:cs="Times New Roman"/>
          <w:b/>
          <w:sz w:val="28"/>
          <w:szCs w:val="28"/>
        </w:rPr>
        <w:t>Функционирование и развитие системы образования</w:t>
      </w:r>
      <w:r w:rsidR="00295CF1">
        <w:rPr>
          <w:rFonts w:ascii="Times New Roman" w:eastAsia="Times New Roman" w:hAnsi="Times New Roman" w:cs="Times New Roman"/>
          <w:b/>
          <w:sz w:val="28"/>
          <w:szCs w:val="28"/>
        </w:rPr>
        <w:t>»</w:t>
      </w:r>
      <w:r w:rsidRPr="00046474">
        <w:rPr>
          <w:rFonts w:ascii="Times New Roman" w:eastAsia="Times New Roman" w:hAnsi="Times New Roman" w:cs="Times New Roman"/>
          <w:b/>
          <w:sz w:val="28"/>
          <w:szCs w:val="28"/>
        </w:rPr>
        <w:t xml:space="preserve"> за 202</w:t>
      </w:r>
      <w:r w:rsidR="00046474" w:rsidRPr="00046474">
        <w:rPr>
          <w:rFonts w:ascii="Times New Roman" w:eastAsia="Times New Roman" w:hAnsi="Times New Roman" w:cs="Times New Roman"/>
          <w:b/>
          <w:sz w:val="28"/>
          <w:szCs w:val="28"/>
        </w:rPr>
        <w:t xml:space="preserve">2 </w:t>
      </w:r>
      <w:r w:rsidRPr="00046474">
        <w:rPr>
          <w:rFonts w:ascii="Times New Roman" w:eastAsia="Times New Roman" w:hAnsi="Times New Roman" w:cs="Times New Roman"/>
          <w:b/>
          <w:sz w:val="28"/>
          <w:szCs w:val="28"/>
        </w:rPr>
        <w:t>год</w:t>
      </w:r>
    </w:p>
    <w:p w14:paraId="0553D270"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highlight w:val="yellow"/>
        </w:rPr>
      </w:pPr>
    </w:p>
    <w:p w14:paraId="7BBCD392" w14:textId="77777777" w:rsidR="00716AC6" w:rsidRPr="00621A1F"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621A1F">
        <w:rPr>
          <w:rFonts w:ascii="Times New Roman" w:eastAsia="Times New Roman" w:hAnsi="Times New Roman" w:cs="Times New Roman"/>
          <w:b/>
          <w:sz w:val="28"/>
          <w:szCs w:val="28"/>
          <w:lang w:val="en-US"/>
        </w:rPr>
        <w:t>I</w:t>
      </w:r>
      <w:r w:rsidRPr="00621A1F">
        <w:rPr>
          <w:rFonts w:ascii="Times New Roman" w:eastAsia="Times New Roman" w:hAnsi="Times New Roman" w:cs="Times New Roman"/>
          <w:b/>
          <w:sz w:val="28"/>
          <w:szCs w:val="28"/>
        </w:rPr>
        <w:t>. Информация о выполнении мероприятий муниципальной программы</w:t>
      </w:r>
    </w:p>
    <w:p w14:paraId="160D93C9" w14:textId="4E21D481" w:rsidR="00716AC6" w:rsidRPr="00621A1F"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21A1F">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621A1F">
        <w:rPr>
          <w:rFonts w:ascii="Times New Roman" w:eastAsia="Times New Roman" w:hAnsi="Times New Roman" w:cs="Times New Roman"/>
          <w:sz w:val="28"/>
          <w:szCs w:val="28"/>
        </w:rPr>
        <w:t>Функционирование и развитие системы образования</w:t>
      </w:r>
      <w:r w:rsidR="00295CF1">
        <w:rPr>
          <w:rFonts w:ascii="Times New Roman" w:eastAsia="Times New Roman" w:hAnsi="Times New Roman" w:cs="Times New Roman"/>
          <w:sz w:val="28"/>
          <w:szCs w:val="28"/>
        </w:rPr>
        <w:t>»</w:t>
      </w:r>
      <w:r w:rsidRPr="00621A1F">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от 22 октября 2019 г. № 1911. </w:t>
      </w:r>
    </w:p>
    <w:p w14:paraId="21EB305B" w14:textId="26660D45" w:rsidR="00716AC6" w:rsidRPr="00621A1F"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21A1F">
        <w:rPr>
          <w:rFonts w:ascii="Times New Roman" w:eastAsia="Times New Roman" w:hAnsi="Times New Roman" w:cs="Times New Roman"/>
          <w:sz w:val="28"/>
          <w:szCs w:val="28"/>
        </w:rPr>
        <w:t>1.2. В течение 2020-202</w:t>
      </w:r>
      <w:r w:rsidR="00D87652">
        <w:rPr>
          <w:rFonts w:ascii="Times New Roman" w:eastAsia="Times New Roman" w:hAnsi="Times New Roman" w:cs="Times New Roman"/>
          <w:sz w:val="28"/>
          <w:szCs w:val="28"/>
        </w:rPr>
        <w:t>3</w:t>
      </w:r>
      <w:r w:rsidRPr="00621A1F">
        <w:rPr>
          <w:rFonts w:ascii="Times New Roman" w:eastAsia="Times New Roman" w:hAnsi="Times New Roman" w:cs="Times New Roman"/>
          <w:sz w:val="28"/>
          <w:szCs w:val="28"/>
        </w:rPr>
        <w:t xml:space="preserve"> года в муниципальную программу внесены изменения от 27 февраля 2020 г. № 309, от 04 апреля 2020 г. № 567, </w:t>
      </w:r>
      <w:r w:rsidRPr="00621A1F">
        <w:rPr>
          <w:rFonts w:ascii="Times New Roman" w:eastAsia="Times New Roman" w:hAnsi="Times New Roman" w:cs="Times New Roman"/>
          <w:sz w:val="28"/>
          <w:szCs w:val="28"/>
        </w:rPr>
        <w:br/>
        <w:t xml:space="preserve">от 26 мая 2020 г. № 790, от 12 августа 2020 г. № 1168, от 20 октября 2020 г. </w:t>
      </w:r>
      <w:r w:rsidRPr="00621A1F">
        <w:rPr>
          <w:rFonts w:ascii="Times New Roman" w:eastAsia="Times New Roman" w:hAnsi="Times New Roman" w:cs="Times New Roman"/>
          <w:sz w:val="28"/>
          <w:szCs w:val="28"/>
        </w:rPr>
        <w:br/>
        <w:t xml:space="preserve">№ 252-сэд, от 20 октября 2020 г. № 251-сэд, от 17 декабря 2020 г. № 701-сэд, </w:t>
      </w:r>
      <w:r w:rsidR="00AD3A2E">
        <w:rPr>
          <w:rFonts w:ascii="Times New Roman" w:eastAsia="Times New Roman" w:hAnsi="Times New Roman" w:cs="Times New Roman"/>
          <w:sz w:val="28"/>
          <w:szCs w:val="28"/>
        </w:rPr>
        <w:br/>
      </w:r>
      <w:r w:rsidRPr="00621A1F">
        <w:rPr>
          <w:rFonts w:ascii="Times New Roman" w:eastAsia="Times New Roman" w:hAnsi="Times New Roman" w:cs="Times New Roman"/>
          <w:sz w:val="28"/>
          <w:szCs w:val="28"/>
        </w:rPr>
        <w:t xml:space="preserve">от 01 февраля 2021 г. № 141, от 05 апреля 2021 г. № 627, от 22 апреля 2021 г. </w:t>
      </w:r>
      <w:r w:rsidR="00AD3A2E">
        <w:rPr>
          <w:rFonts w:ascii="Times New Roman" w:eastAsia="Times New Roman" w:hAnsi="Times New Roman" w:cs="Times New Roman"/>
          <w:sz w:val="28"/>
          <w:szCs w:val="28"/>
        </w:rPr>
        <w:br/>
      </w:r>
      <w:r w:rsidRPr="00621A1F">
        <w:rPr>
          <w:rFonts w:ascii="Times New Roman" w:eastAsia="Times New Roman" w:hAnsi="Times New Roman" w:cs="Times New Roman"/>
          <w:sz w:val="28"/>
          <w:szCs w:val="28"/>
        </w:rPr>
        <w:t>№ 761,</w:t>
      </w:r>
      <w:r w:rsidRPr="00621A1F">
        <w:rPr>
          <w:rFonts w:ascii="Times New Roman" w:eastAsia="Times New Roman" w:hAnsi="Times New Roman" w:cs="Times New Roman"/>
          <w:sz w:val="24"/>
          <w:szCs w:val="24"/>
        </w:rPr>
        <w:t xml:space="preserve"> </w:t>
      </w:r>
      <w:r w:rsidRPr="00621A1F">
        <w:rPr>
          <w:rFonts w:ascii="Times New Roman" w:eastAsia="Times New Roman" w:hAnsi="Times New Roman" w:cs="Times New Roman"/>
          <w:sz w:val="28"/>
          <w:szCs w:val="28"/>
        </w:rPr>
        <w:t>от 04 июня 2021 г. № 1064, от 21 октября 2021 г. № 2194, от 24 ноября 2021 г. № 2469, от 29 декабря 2021 г. № 2856</w:t>
      </w:r>
      <w:r w:rsidR="000B4FC5" w:rsidRPr="00621A1F">
        <w:rPr>
          <w:rFonts w:ascii="Times New Roman" w:eastAsia="Times New Roman" w:hAnsi="Times New Roman" w:cs="Times New Roman"/>
          <w:sz w:val="28"/>
          <w:szCs w:val="28"/>
        </w:rPr>
        <w:t>, от 15 марта 2022</w:t>
      </w:r>
      <w:r w:rsidR="00621A1F" w:rsidRPr="00621A1F">
        <w:rPr>
          <w:rFonts w:ascii="Times New Roman" w:eastAsia="Times New Roman" w:hAnsi="Times New Roman" w:cs="Times New Roman"/>
          <w:sz w:val="28"/>
          <w:szCs w:val="28"/>
        </w:rPr>
        <w:t xml:space="preserve"> г.</w:t>
      </w:r>
      <w:r w:rsidR="000B4FC5" w:rsidRPr="00621A1F">
        <w:rPr>
          <w:rFonts w:ascii="Times New Roman" w:eastAsia="Times New Roman" w:hAnsi="Times New Roman" w:cs="Times New Roman"/>
          <w:sz w:val="28"/>
          <w:szCs w:val="28"/>
        </w:rPr>
        <w:t xml:space="preserve"> №</w:t>
      </w:r>
      <w:r w:rsidR="00621A1F" w:rsidRPr="00621A1F">
        <w:rPr>
          <w:rFonts w:ascii="Times New Roman" w:eastAsia="Times New Roman" w:hAnsi="Times New Roman" w:cs="Times New Roman"/>
          <w:sz w:val="28"/>
          <w:szCs w:val="28"/>
        </w:rPr>
        <w:t xml:space="preserve"> 552, </w:t>
      </w:r>
      <w:r w:rsidR="00AD3A2E">
        <w:rPr>
          <w:rFonts w:ascii="Times New Roman" w:eastAsia="Times New Roman" w:hAnsi="Times New Roman" w:cs="Times New Roman"/>
          <w:sz w:val="28"/>
          <w:szCs w:val="28"/>
        </w:rPr>
        <w:br/>
      </w:r>
      <w:r w:rsidR="00621A1F" w:rsidRPr="00621A1F">
        <w:rPr>
          <w:rFonts w:ascii="Times New Roman" w:eastAsia="Times New Roman" w:hAnsi="Times New Roman" w:cs="Times New Roman"/>
          <w:sz w:val="28"/>
          <w:szCs w:val="28"/>
        </w:rPr>
        <w:t xml:space="preserve">от 23 мая 2022 г. № 1304, от 09 июня 2022 г. № 1502, от 02 сентября 2022 г. </w:t>
      </w:r>
      <w:r w:rsidR="00AD3A2E">
        <w:rPr>
          <w:rFonts w:ascii="Times New Roman" w:eastAsia="Times New Roman" w:hAnsi="Times New Roman" w:cs="Times New Roman"/>
          <w:sz w:val="28"/>
          <w:szCs w:val="28"/>
        </w:rPr>
        <w:br/>
      </w:r>
      <w:r w:rsidR="00621A1F" w:rsidRPr="00621A1F">
        <w:rPr>
          <w:rFonts w:ascii="Times New Roman" w:eastAsia="Times New Roman" w:hAnsi="Times New Roman" w:cs="Times New Roman"/>
          <w:sz w:val="28"/>
          <w:szCs w:val="28"/>
        </w:rPr>
        <w:t xml:space="preserve">№ 2355, от 27 сентября 2022 г. № 2600, от 17 ноября 2022 г. № 3279, </w:t>
      </w:r>
      <w:r w:rsidR="00AD3A2E">
        <w:rPr>
          <w:rFonts w:ascii="Times New Roman" w:eastAsia="Times New Roman" w:hAnsi="Times New Roman" w:cs="Times New Roman"/>
          <w:sz w:val="28"/>
          <w:szCs w:val="28"/>
        </w:rPr>
        <w:br/>
      </w:r>
      <w:r w:rsidR="00621A1F" w:rsidRPr="00621A1F">
        <w:rPr>
          <w:rFonts w:ascii="Times New Roman" w:eastAsia="Times New Roman" w:hAnsi="Times New Roman" w:cs="Times New Roman"/>
          <w:sz w:val="28"/>
          <w:szCs w:val="28"/>
        </w:rPr>
        <w:t>от 26 декабря 2022 г. № 3783, от 01 января 2023 г. № 248</w:t>
      </w:r>
      <w:r w:rsidRPr="00621A1F">
        <w:rPr>
          <w:rFonts w:ascii="Times New Roman" w:eastAsia="Times New Roman" w:hAnsi="Times New Roman" w:cs="Times New Roman"/>
          <w:sz w:val="28"/>
          <w:szCs w:val="28"/>
        </w:rPr>
        <w:t>.</w:t>
      </w:r>
    </w:p>
    <w:p w14:paraId="56AADE96" w14:textId="2D918535" w:rsidR="00716AC6" w:rsidRPr="000B4FC5"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B4FC5">
        <w:rPr>
          <w:rFonts w:ascii="Times New Roman" w:eastAsia="Times New Roman" w:hAnsi="Times New Roman" w:cs="Times New Roman"/>
          <w:sz w:val="28"/>
          <w:szCs w:val="28"/>
        </w:rPr>
        <w:t xml:space="preserve">1.3. Информация о выполнении мероприятий муниципальной программы </w:t>
      </w:r>
      <w:r w:rsidR="00295CF1">
        <w:rPr>
          <w:rFonts w:ascii="Times New Roman" w:eastAsia="Times New Roman" w:hAnsi="Times New Roman" w:cs="Times New Roman"/>
          <w:sz w:val="28"/>
          <w:szCs w:val="28"/>
        </w:rPr>
        <w:t>«</w:t>
      </w:r>
      <w:r w:rsidRPr="000B4FC5">
        <w:rPr>
          <w:rFonts w:ascii="Times New Roman" w:eastAsia="Times New Roman" w:hAnsi="Times New Roman" w:cs="Times New Roman"/>
          <w:sz w:val="28"/>
          <w:szCs w:val="28"/>
        </w:rPr>
        <w:t>Функционирование и развитие системы образования</w:t>
      </w:r>
      <w:r w:rsidR="00295CF1">
        <w:rPr>
          <w:rFonts w:ascii="Times New Roman" w:eastAsia="Times New Roman" w:hAnsi="Times New Roman" w:cs="Times New Roman"/>
          <w:sz w:val="28"/>
          <w:szCs w:val="28"/>
        </w:rPr>
        <w:t>»</w:t>
      </w:r>
      <w:r w:rsidRPr="000B4FC5">
        <w:rPr>
          <w:rFonts w:ascii="Times New Roman" w:eastAsia="Times New Roman" w:hAnsi="Times New Roman" w:cs="Times New Roman"/>
          <w:sz w:val="28"/>
          <w:szCs w:val="28"/>
        </w:rPr>
        <w:t xml:space="preserve"> за 202</w:t>
      </w:r>
      <w:r w:rsidR="000B4FC5">
        <w:rPr>
          <w:rFonts w:ascii="Times New Roman" w:eastAsia="Times New Roman" w:hAnsi="Times New Roman" w:cs="Times New Roman"/>
          <w:sz w:val="28"/>
          <w:szCs w:val="28"/>
        </w:rPr>
        <w:t>2</w:t>
      </w:r>
      <w:r w:rsidRPr="000B4FC5">
        <w:rPr>
          <w:rFonts w:ascii="Times New Roman" w:eastAsia="Times New Roman" w:hAnsi="Times New Roman" w:cs="Times New Roman"/>
          <w:sz w:val="28"/>
          <w:szCs w:val="28"/>
        </w:rPr>
        <w:t xml:space="preserve"> год приведена </w:t>
      </w:r>
      <w:r w:rsidRPr="000B4FC5">
        <w:rPr>
          <w:rFonts w:ascii="Times New Roman" w:eastAsia="Times New Roman" w:hAnsi="Times New Roman" w:cs="Times New Roman"/>
          <w:sz w:val="28"/>
          <w:szCs w:val="28"/>
        </w:rPr>
        <w:br/>
        <w:t>в Таблице 4.</w:t>
      </w:r>
    </w:p>
    <w:p w14:paraId="7429FDED" w14:textId="77777777" w:rsidR="00716AC6" w:rsidRPr="000B4FC5" w:rsidRDefault="00716AC6" w:rsidP="00716AC6">
      <w:pPr>
        <w:keepNext/>
        <w:keepLines/>
        <w:spacing w:after="0" w:line="240" w:lineRule="auto"/>
        <w:jc w:val="right"/>
        <w:rPr>
          <w:rFonts w:ascii="Times New Roman" w:eastAsia="Times New Roman" w:hAnsi="Times New Roman" w:cs="Times New Roman"/>
          <w:sz w:val="28"/>
          <w:szCs w:val="28"/>
        </w:rPr>
      </w:pPr>
      <w:r w:rsidRPr="000B4FC5">
        <w:rPr>
          <w:rFonts w:ascii="Times New Roman" w:eastAsia="Times New Roman" w:hAnsi="Times New Roman" w:cs="Times New Roman"/>
          <w:sz w:val="28"/>
          <w:szCs w:val="28"/>
        </w:rPr>
        <w:t>Таблица 4</w:t>
      </w:r>
    </w:p>
    <w:p w14:paraId="09FF5A59" w14:textId="77777777" w:rsidR="00716AC6" w:rsidRPr="000B4FC5" w:rsidRDefault="00716AC6" w:rsidP="00716AC6">
      <w:pPr>
        <w:keepNext/>
        <w:keepLines/>
        <w:spacing w:after="0" w:line="240" w:lineRule="auto"/>
        <w:jc w:val="right"/>
        <w:rPr>
          <w:rFonts w:ascii="Times New Roman" w:eastAsia="Times New Roman" w:hAnsi="Times New Roman" w:cs="Times New Roman"/>
          <w:sz w:val="18"/>
          <w:szCs w:val="18"/>
        </w:rPr>
      </w:pPr>
      <w:r w:rsidRPr="000B4FC5">
        <w:rPr>
          <w:rFonts w:ascii="Times New Roman" w:eastAsia="Times New Roman" w:hAnsi="Times New Roman" w:cs="Times New Roman"/>
          <w:sz w:val="18"/>
          <w:szCs w:val="18"/>
        </w:rPr>
        <w:t>(тыс. руб.)</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420"/>
        <w:gridCol w:w="1418"/>
        <w:gridCol w:w="1133"/>
        <w:gridCol w:w="1276"/>
        <w:gridCol w:w="1276"/>
        <w:gridCol w:w="1019"/>
        <w:gridCol w:w="1090"/>
        <w:gridCol w:w="850"/>
      </w:tblGrid>
      <w:tr w:rsidR="00826CEC" w:rsidRPr="00AD3A2E" w14:paraId="5929C1BF" w14:textId="77777777" w:rsidTr="00826CEC">
        <w:trPr>
          <w:trHeight w:val="1890"/>
        </w:trPr>
        <w:tc>
          <w:tcPr>
            <w:tcW w:w="347" w:type="pct"/>
            <w:shd w:val="clear" w:color="auto" w:fill="auto"/>
            <w:vAlign w:val="center"/>
            <w:hideMark/>
          </w:tcPr>
          <w:p w14:paraId="2797D6D8"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п/п</w:t>
            </w:r>
          </w:p>
        </w:tc>
        <w:tc>
          <w:tcPr>
            <w:tcW w:w="696" w:type="pct"/>
            <w:shd w:val="clear" w:color="auto" w:fill="auto"/>
            <w:vAlign w:val="center"/>
            <w:hideMark/>
          </w:tcPr>
          <w:p w14:paraId="0719F018"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Мероприятия муниципальной программы</w:t>
            </w:r>
          </w:p>
        </w:tc>
        <w:tc>
          <w:tcPr>
            <w:tcW w:w="696" w:type="pct"/>
            <w:shd w:val="clear" w:color="auto" w:fill="auto"/>
            <w:vAlign w:val="center"/>
            <w:hideMark/>
          </w:tcPr>
          <w:p w14:paraId="091C711C"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Ответственный исполнитель, соисполнитель</w:t>
            </w:r>
          </w:p>
        </w:tc>
        <w:tc>
          <w:tcPr>
            <w:tcW w:w="556" w:type="pct"/>
            <w:shd w:val="clear" w:color="auto" w:fill="auto"/>
            <w:vAlign w:val="center"/>
            <w:hideMark/>
          </w:tcPr>
          <w:p w14:paraId="232BEEFA"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Объемы и источники финансирования</w:t>
            </w:r>
          </w:p>
        </w:tc>
        <w:tc>
          <w:tcPr>
            <w:tcW w:w="626" w:type="pct"/>
            <w:shd w:val="clear" w:color="auto" w:fill="auto"/>
            <w:vAlign w:val="center"/>
            <w:hideMark/>
          </w:tcPr>
          <w:p w14:paraId="677BC250"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План по бюджету первоначальный</w:t>
            </w:r>
          </w:p>
        </w:tc>
        <w:tc>
          <w:tcPr>
            <w:tcW w:w="626" w:type="pct"/>
            <w:shd w:val="clear" w:color="auto" w:fill="auto"/>
            <w:vAlign w:val="center"/>
            <w:hideMark/>
          </w:tcPr>
          <w:p w14:paraId="11DA5A92"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План по бюджету с учетом изменений, утвержденный СБР</w:t>
            </w:r>
          </w:p>
        </w:tc>
        <w:tc>
          <w:tcPr>
            <w:tcW w:w="500" w:type="pct"/>
            <w:shd w:val="clear" w:color="auto" w:fill="auto"/>
            <w:vAlign w:val="center"/>
            <w:hideMark/>
          </w:tcPr>
          <w:p w14:paraId="00D14EE9"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Кассовый расход</w:t>
            </w:r>
          </w:p>
        </w:tc>
        <w:tc>
          <w:tcPr>
            <w:tcW w:w="535" w:type="pct"/>
            <w:shd w:val="clear" w:color="auto" w:fill="auto"/>
            <w:vAlign w:val="center"/>
            <w:hideMark/>
          </w:tcPr>
          <w:p w14:paraId="78CCF923"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Отклонение</w:t>
            </w:r>
          </w:p>
        </w:tc>
        <w:tc>
          <w:tcPr>
            <w:tcW w:w="417" w:type="pct"/>
            <w:shd w:val="clear" w:color="auto" w:fill="auto"/>
            <w:vAlign w:val="center"/>
            <w:hideMark/>
          </w:tcPr>
          <w:p w14:paraId="6A7EB245"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отклонения</w:t>
            </w:r>
          </w:p>
        </w:tc>
      </w:tr>
      <w:tr w:rsidR="00826CEC" w:rsidRPr="00AD3A2E" w14:paraId="01497CC4" w14:textId="77777777" w:rsidTr="00826CEC">
        <w:trPr>
          <w:trHeight w:val="315"/>
        </w:trPr>
        <w:tc>
          <w:tcPr>
            <w:tcW w:w="347" w:type="pct"/>
            <w:shd w:val="clear" w:color="auto" w:fill="auto"/>
            <w:vAlign w:val="center"/>
            <w:hideMark/>
          </w:tcPr>
          <w:p w14:paraId="31FA8FC8" w14:textId="77777777" w:rsidR="0035321D" w:rsidRPr="00AD3A2E" w:rsidRDefault="0035321D" w:rsidP="0035321D">
            <w:pPr>
              <w:spacing w:after="0" w:line="240" w:lineRule="auto"/>
              <w:jc w:val="center"/>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w:t>
            </w:r>
          </w:p>
        </w:tc>
        <w:tc>
          <w:tcPr>
            <w:tcW w:w="696" w:type="pct"/>
            <w:shd w:val="clear" w:color="auto" w:fill="auto"/>
            <w:vAlign w:val="center"/>
            <w:hideMark/>
          </w:tcPr>
          <w:p w14:paraId="746ACBDC" w14:textId="77777777" w:rsidR="0035321D" w:rsidRPr="00AD3A2E" w:rsidRDefault="0035321D" w:rsidP="0035321D">
            <w:pPr>
              <w:spacing w:after="0" w:line="240" w:lineRule="auto"/>
              <w:jc w:val="center"/>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w:t>
            </w:r>
          </w:p>
        </w:tc>
        <w:tc>
          <w:tcPr>
            <w:tcW w:w="696" w:type="pct"/>
            <w:shd w:val="clear" w:color="auto" w:fill="auto"/>
            <w:vAlign w:val="center"/>
            <w:hideMark/>
          </w:tcPr>
          <w:p w14:paraId="401BBFD1" w14:textId="77777777" w:rsidR="0035321D" w:rsidRPr="00AD3A2E" w:rsidRDefault="0035321D" w:rsidP="0035321D">
            <w:pPr>
              <w:spacing w:after="0" w:line="240" w:lineRule="auto"/>
              <w:jc w:val="center"/>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w:t>
            </w:r>
          </w:p>
        </w:tc>
        <w:tc>
          <w:tcPr>
            <w:tcW w:w="556" w:type="pct"/>
            <w:shd w:val="clear" w:color="auto" w:fill="auto"/>
            <w:vAlign w:val="center"/>
            <w:hideMark/>
          </w:tcPr>
          <w:p w14:paraId="039A8960" w14:textId="77777777" w:rsidR="0035321D" w:rsidRPr="00AD3A2E" w:rsidRDefault="0035321D" w:rsidP="0035321D">
            <w:pPr>
              <w:spacing w:after="0" w:line="240" w:lineRule="auto"/>
              <w:jc w:val="center"/>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w:t>
            </w:r>
          </w:p>
        </w:tc>
        <w:tc>
          <w:tcPr>
            <w:tcW w:w="626" w:type="pct"/>
            <w:shd w:val="clear" w:color="auto" w:fill="auto"/>
            <w:vAlign w:val="center"/>
            <w:hideMark/>
          </w:tcPr>
          <w:p w14:paraId="5A94D02F" w14:textId="77777777" w:rsidR="0035321D" w:rsidRPr="00AD3A2E" w:rsidRDefault="0035321D" w:rsidP="0035321D">
            <w:pPr>
              <w:spacing w:after="0" w:line="240" w:lineRule="auto"/>
              <w:jc w:val="center"/>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w:t>
            </w:r>
          </w:p>
        </w:tc>
        <w:tc>
          <w:tcPr>
            <w:tcW w:w="626" w:type="pct"/>
            <w:shd w:val="clear" w:color="auto" w:fill="auto"/>
            <w:vAlign w:val="center"/>
            <w:hideMark/>
          </w:tcPr>
          <w:p w14:paraId="1A0390A4" w14:textId="77777777" w:rsidR="0035321D" w:rsidRPr="00AD3A2E" w:rsidRDefault="0035321D" w:rsidP="0035321D">
            <w:pPr>
              <w:spacing w:after="0" w:line="240" w:lineRule="auto"/>
              <w:jc w:val="center"/>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w:t>
            </w:r>
          </w:p>
        </w:tc>
        <w:tc>
          <w:tcPr>
            <w:tcW w:w="500" w:type="pct"/>
            <w:shd w:val="clear" w:color="auto" w:fill="auto"/>
            <w:vAlign w:val="center"/>
            <w:hideMark/>
          </w:tcPr>
          <w:p w14:paraId="15D096D5" w14:textId="77777777" w:rsidR="0035321D" w:rsidRPr="00AD3A2E" w:rsidRDefault="0035321D" w:rsidP="0035321D">
            <w:pPr>
              <w:spacing w:after="0" w:line="240" w:lineRule="auto"/>
              <w:jc w:val="center"/>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w:t>
            </w:r>
          </w:p>
        </w:tc>
        <w:tc>
          <w:tcPr>
            <w:tcW w:w="535" w:type="pct"/>
            <w:shd w:val="clear" w:color="auto" w:fill="auto"/>
            <w:vAlign w:val="center"/>
            <w:hideMark/>
          </w:tcPr>
          <w:p w14:paraId="7E372624" w14:textId="77777777" w:rsidR="0035321D" w:rsidRPr="00AD3A2E" w:rsidRDefault="0035321D" w:rsidP="0035321D">
            <w:pPr>
              <w:spacing w:after="0" w:line="240" w:lineRule="auto"/>
              <w:jc w:val="center"/>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8=7-6</w:t>
            </w:r>
          </w:p>
        </w:tc>
        <w:tc>
          <w:tcPr>
            <w:tcW w:w="417" w:type="pct"/>
            <w:shd w:val="clear" w:color="auto" w:fill="auto"/>
            <w:vAlign w:val="center"/>
            <w:hideMark/>
          </w:tcPr>
          <w:p w14:paraId="24BF3F32" w14:textId="77777777" w:rsidR="0035321D" w:rsidRPr="00AD3A2E" w:rsidRDefault="0035321D" w:rsidP="0035321D">
            <w:pPr>
              <w:spacing w:after="0" w:line="240" w:lineRule="auto"/>
              <w:jc w:val="center"/>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9=7/6*100</w:t>
            </w:r>
          </w:p>
        </w:tc>
      </w:tr>
      <w:tr w:rsidR="00826CEC" w:rsidRPr="00AD3A2E" w14:paraId="5DA5F642" w14:textId="77777777" w:rsidTr="00826CEC">
        <w:trPr>
          <w:trHeight w:val="516"/>
        </w:trPr>
        <w:tc>
          <w:tcPr>
            <w:tcW w:w="347" w:type="pct"/>
            <w:vMerge w:val="restart"/>
            <w:shd w:val="clear" w:color="auto" w:fill="auto"/>
            <w:vAlign w:val="center"/>
            <w:hideMark/>
          </w:tcPr>
          <w:p w14:paraId="7B44200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w:t>
            </w:r>
          </w:p>
        </w:tc>
        <w:tc>
          <w:tcPr>
            <w:tcW w:w="696" w:type="pct"/>
            <w:vMerge w:val="restart"/>
            <w:shd w:val="clear" w:color="auto" w:fill="auto"/>
            <w:vAlign w:val="center"/>
            <w:hideMark/>
          </w:tcPr>
          <w:p w14:paraId="7F8D888D" w14:textId="03646876"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 xml:space="preserve">Предоставление </w:t>
            </w:r>
            <w:r w:rsidRPr="00AD3A2E">
              <w:rPr>
                <w:rFonts w:ascii="Times New Roman" w:eastAsia="Times New Roman" w:hAnsi="Times New Roman" w:cs="Times New Roman"/>
                <w:bCs/>
                <w:sz w:val="18"/>
                <w:szCs w:val="18"/>
              </w:rPr>
              <w:lastRenderedPageBreak/>
              <w:t>дошкольного образования в дошкольных образовательных организациях</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73BC970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lastRenderedPageBreak/>
              <w:t> </w:t>
            </w:r>
          </w:p>
        </w:tc>
        <w:tc>
          <w:tcPr>
            <w:tcW w:w="556" w:type="pct"/>
            <w:shd w:val="clear" w:color="auto" w:fill="auto"/>
            <w:vAlign w:val="center"/>
            <w:hideMark/>
          </w:tcPr>
          <w:p w14:paraId="24FC14CF"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75B7148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281 673,7</w:t>
            </w:r>
          </w:p>
        </w:tc>
        <w:tc>
          <w:tcPr>
            <w:tcW w:w="626" w:type="pct"/>
            <w:shd w:val="clear" w:color="auto" w:fill="auto"/>
            <w:vAlign w:val="center"/>
            <w:hideMark/>
          </w:tcPr>
          <w:p w14:paraId="0B9A616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287 494,3</w:t>
            </w:r>
          </w:p>
        </w:tc>
        <w:tc>
          <w:tcPr>
            <w:tcW w:w="500" w:type="pct"/>
            <w:shd w:val="clear" w:color="auto" w:fill="auto"/>
            <w:vAlign w:val="center"/>
            <w:hideMark/>
          </w:tcPr>
          <w:p w14:paraId="3C9732F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287 434,2</w:t>
            </w:r>
          </w:p>
        </w:tc>
        <w:tc>
          <w:tcPr>
            <w:tcW w:w="535" w:type="pct"/>
            <w:shd w:val="clear" w:color="auto" w:fill="auto"/>
            <w:noWrap/>
            <w:vAlign w:val="center"/>
            <w:hideMark/>
          </w:tcPr>
          <w:p w14:paraId="0F89F37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-60,1</w:t>
            </w:r>
          </w:p>
        </w:tc>
        <w:tc>
          <w:tcPr>
            <w:tcW w:w="417" w:type="pct"/>
            <w:shd w:val="clear" w:color="auto" w:fill="auto"/>
            <w:noWrap/>
            <w:vAlign w:val="center"/>
            <w:hideMark/>
          </w:tcPr>
          <w:p w14:paraId="3A4DBA47" w14:textId="0888CE3E" w:rsidR="0035321D" w:rsidRPr="00AD3A2E" w:rsidRDefault="00547DB9"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99,9</w:t>
            </w:r>
          </w:p>
        </w:tc>
      </w:tr>
      <w:tr w:rsidR="00826CEC" w:rsidRPr="00AD3A2E" w14:paraId="30470D42" w14:textId="77777777" w:rsidTr="00826CEC">
        <w:trPr>
          <w:trHeight w:val="945"/>
        </w:trPr>
        <w:tc>
          <w:tcPr>
            <w:tcW w:w="347" w:type="pct"/>
            <w:vMerge/>
            <w:vAlign w:val="center"/>
            <w:hideMark/>
          </w:tcPr>
          <w:p w14:paraId="42E51825"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69DC18EF"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3BB56C54"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3A09B4BF"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2167E24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232 794,2</w:t>
            </w:r>
          </w:p>
        </w:tc>
        <w:tc>
          <w:tcPr>
            <w:tcW w:w="626" w:type="pct"/>
            <w:shd w:val="clear" w:color="auto" w:fill="auto"/>
            <w:vAlign w:val="center"/>
            <w:hideMark/>
          </w:tcPr>
          <w:p w14:paraId="295F631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226 402,6</w:t>
            </w:r>
          </w:p>
        </w:tc>
        <w:tc>
          <w:tcPr>
            <w:tcW w:w="500" w:type="pct"/>
            <w:shd w:val="clear" w:color="auto" w:fill="auto"/>
            <w:vAlign w:val="center"/>
            <w:hideMark/>
          </w:tcPr>
          <w:p w14:paraId="4B68C81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226 351,5</w:t>
            </w:r>
          </w:p>
        </w:tc>
        <w:tc>
          <w:tcPr>
            <w:tcW w:w="535" w:type="pct"/>
            <w:shd w:val="clear" w:color="auto" w:fill="auto"/>
            <w:noWrap/>
            <w:vAlign w:val="center"/>
            <w:hideMark/>
          </w:tcPr>
          <w:p w14:paraId="0DD0DB5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-51,1</w:t>
            </w:r>
          </w:p>
        </w:tc>
        <w:tc>
          <w:tcPr>
            <w:tcW w:w="417" w:type="pct"/>
            <w:shd w:val="clear" w:color="auto" w:fill="auto"/>
            <w:noWrap/>
            <w:vAlign w:val="center"/>
            <w:hideMark/>
          </w:tcPr>
          <w:p w14:paraId="207A9EC6" w14:textId="46D97E9F" w:rsidR="0035321D" w:rsidRPr="00AD3A2E" w:rsidRDefault="00547DB9"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99,9</w:t>
            </w:r>
          </w:p>
        </w:tc>
      </w:tr>
      <w:tr w:rsidR="00826CEC" w:rsidRPr="00AD3A2E" w14:paraId="16E3E1E8" w14:textId="77777777" w:rsidTr="00826CEC">
        <w:trPr>
          <w:trHeight w:val="945"/>
        </w:trPr>
        <w:tc>
          <w:tcPr>
            <w:tcW w:w="347" w:type="pct"/>
            <w:vMerge/>
            <w:vAlign w:val="center"/>
            <w:hideMark/>
          </w:tcPr>
          <w:p w14:paraId="30D47B03"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627FFA5B"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62B44DD9"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3A1B610A"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476682F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48 879,5</w:t>
            </w:r>
          </w:p>
        </w:tc>
        <w:tc>
          <w:tcPr>
            <w:tcW w:w="626" w:type="pct"/>
            <w:shd w:val="clear" w:color="auto" w:fill="auto"/>
            <w:vAlign w:val="center"/>
            <w:hideMark/>
          </w:tcPr>
          <w:p w14:paraId="42BC134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61 091,7</w:t>
            </w:r>
          </w:p>
        </w:tc>
        <w:tc>
          <w:tcPr>
            <w:tcW w:w="500" w:type="pct"/>
            <w:shd w:val="clear" w:color="auto" w:fill="auto"/>
            <w:vAlign w:val="center"/>
            <w:hideMark/>
          </w:tcPr>
          <w:p w14:paraId="443B7B4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61 082,7</w:t>
            </w:r>
          </w:p>
        </w:tc>
        <w:tc>
          <w:tcPr>
            <w:tcW w:w="535" w:type="pct"/>
            <w:shd w:val="clear" w:color="auto" w:fill="auto"/>
            <w:noWrap/>
            <w:vAlign w:val="center"/>
            <w:hideMark/>
          </w:tcPr>
          <w:p w14:paraId="38F63F3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-9,0</w:t>
            </w:r>
          </w:p>
        </w:tc>
        <w:tc>
          <w:tcPr>
            <w:tcW w:w="417" w:type="pct"/>
            <w:shd w:val="clear" w:color="auto" w:fill="auto"/>
            <w:noWrap/>
            <w:vAlign w:val="center"/>
            <w:hideMark/>
          </w:tcPr>
          <w:p w14:paraId="59E51A8B" w14:textId="78624C2E" w:rsidR="0035321D" w:rsidRPr="00AD3A2E" w:rsidRDefault="00547DB9"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99,9</w:t>
            </w:r>
          </w:p>
        </w:tc>
      </w:tr>
      <w:tr w:rsidR="00826CEC" w:rsidRPr="00AD3A2E" w14:paraId="2D139BEB" w14:textId="77777777" w:rsidTr="00826CEC">
        <w:trPr>
          <w:trHeight w:val="945"/>
        </w:trPr>
        <w:tc>
          <w:tcPr>
            <w:tcW w:w="347" w:type="pct"/>
            <w:vMerge w:val="restart"/>
            <w:shd w:val="clear" w:color="auto" w:fill="auto"/>
            <w:vAlign w:val="center"/>
            <w:hideMark/>
          </w:tcPr>
          <w:p w14:paraId="3F5E3C5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w:t>
            </w:r>
          </w:p>
        </w:tc>
        <w:tc>
          <w:tcPr>
            <w:tcW w:w="696" w:type="pct"/>
            <w:vMerge w:val="restart"/>
            <w:shd w:val="clear" w:color="auto" w:fill="auto"/>
            <w:vAlign w:val="center"/>
            <w:hideMark/>
          </w:tcPr>
          <w:p w14:paraId="1D3D1B1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Обеспечение деятельности (оказание услуг, выполнение работ) муниципальных учреждений (организаций)</w:t>
            </w:r>
          </w:p>
        </w:tc>
        <w:tc>
          <w:tcPr>
            <w:tcW w:w="696" w:type="pct"/>
            <w:vMerge w:val="restart"/>
            <w:shd w:val="clear" w:color="auto" w:fill="auto"/>
            <w:vAlign w:val="center"/>
            <w:hideMark/>
          </w:tcPr>
          <w:p w14:paraId="4C44FA2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0D3D77D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0A2C675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48 879,5</w:t>
            </w:r>
          </w:p>
        </w:tc>
        <w:tc>
          <w:tcPr>
            <w:tcW w:w="626" w:type="pct"/>
            <w:shd w:val="clear" w:color="auto" w:fill="auto"/>
            <w:vAlign w:val="center"/>
            <w:hideMark/>
          </w:tcPr>
          <w:p w14:paraId="6485AA2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59 928,4</w:t>
            </w:r>
          </w:p>
        </w:tc>
        <w:tc>
          <w:tcPr>
            <w:tcW w:w="500" w:type="pct"/>
            <w:shd w:val="clear" w:color="auto" w:fill="auto"/>
            <w:vAlign w:val="center"/>
            <w:hideMark/>
          </w:tcPr>
          <w:p w14:paraId="76DD9EC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59 928,4</w:t>
            </w:r>
          </w:p>
        </w:tc>
        <w:tc>
          <w:tcPr>
            <w:tcW w:w="535" w:type="pct"/>
            <w:shd w:val="clear" w:color="auto" w:fill="auto"/>
            <w:noWrap/>
            <w:vAlign w:val="center"/>
            <w:hideMark/>
          </w:tcPr>
          <w:p w14:paraId="2F21988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36E64C1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69D96411" w14:textId="77777777" w:rsidTr="00826CEC">
        <w:trPr>
          <w:trHeight w:val="945"/>
        </w:trPr>
        <w:tc>
          <w:tcPr>
            <w:tcW w:w="347" w:type="pct"/>
            <w:vMerge/>
            <w:vAlign w:val="center"/>
            <w:hideMark/>
          </w:tcPr>
          <w:p w14:paraId="64515EA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0A86C0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844459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E2DB86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6B07EA1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48 879,5</w:t>
            </w:r>
          </w:p>
        </w:tc>
        <w:tc>
          <w:tcPr>
            <w:tcW w:w="626" w:type="pct"/>
            <w:shd w:val="clear" w:color="auto" w:fill="auto"/>
            <w:vAlign w:val="center"/>
            <w:hideMark/>
          </w:tcPr>
          <w:p w14:paraId="29AD11E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59 928,4</w:t>
            </w:r>
          </w:p>
        </w:tc>
        <w:tc>
          <w:tcPr>
            <w:tcW w:w="500" w:type="pct"/>
            <w:shd w:val="clear" w:color="auto" w:fill="auto"/>
            <w:vAlign w:val="center"/>
            <w:hideMark/>
          </w:tcPr>
          <w:p w14:paraId="6F94D41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59 928,4</w:t>
            </w:r>
          </w:p>
        </w:tc>
        <w:tc>
          <w:tcPr>
            <w:tcW w:w="535" w:type="pct"/>
            <w:shd w:val="clear" w:color="auto" w:fill="auto"/>
            <w:noWrap/>
            <w:vAlign w:val="center"/>
            <w:hideMark/>
          </w:tcPr>
          <w:p w14:paraId="3B9A266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23C08E3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0CF03DF9" w14:textId="77777777" w:rsidTr="00826CEC">
        <w:trPr>
          <w:trHeight w:val="945"/>
        </w:trPr>
        <w:tc>
          <w:tcPr>
            <w:tcW w:w="347" w:type="pct"/>
            <w:vMerge w:val="restart"/>
            <w:shd w:val="clear" w:color="auto" w:fill="auto"/>
            <w:vAlign w:val="center"/>
            <w:hideMark/>
          </w:tcPr>
          <w:p w14:paraId="53E0C1E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w:t>
            </w:r>
          </w:p>
        </w:tc>
        <w:tc>
          <w:tcPr>
            <w:tcW w:w="696" w:type="pct"/>
            <w:vMerge w:val="restart"/>
            <w:shd w:val="clear" w:color="auto" w:fill="auto"/>
            <w:vAlign w:val="center"/>
            <w:hideMark/>
          </w:tcPr>
          <w:p w14:paraId="707ACF8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Развитие и укрепление материально-технической базы муниципальных учреждений (организаций, органов местного самоуправления)</w:t>
            </w:r>
          </w:p>
        </w:tc>
        <w:tc>
          <w:tcPr>
            <w:tcW w:w="696" w:type="pct"/>
            <w:vMerge w:val="restart"/>
            <w:shd w:val="clear" w:color="auto" w:fill="auto"/>
            <w:vAlign w:val="center"/>
            <w:hideMark/>
          </w:tcPr>
          <w:p w14:paraId="3278FC8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667CE31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6021DD7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0E395FA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1 163,3</w:t>
            </w:r>
          </w:p>
        </w:tc>
        <w:tc>
          <w:tcPr>
            <w:tcW w:w="500" w:type="pct"/>
            <w:shd w:val="clear" w:color="auto" w:fill="auto"/>
            <w:vAlign w:val="center"/>
            <w:hideMark/>
          </w:tcPr>
          <w:p w14:paraId="4A17E34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1 154,3</w:t>
            </w:r>
          </w:p>
        </w:tc>
        <w:tc>
          <w:tcPr>
            <w:tcW w:w="535" w:type="pct"/>
            <w:shd w:val="clear" w:color="auto" w:fill="auto"/>
            <w:noWrap/>
            <w:vAlign w:val="center"/>
            <w:hideMark/>
          </w:tcPr>
          <w:p w14:paraId="1176476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bookmarkStart w:id="2" w:name="RANGE!I20"/>
            <w:r w:rsidRPr="00AD3A2E">
              <w:rPr>
                <w:rFonts w:ascii="Times New Roman" w:eastAsia="Times New Roman" w:hAnsi="Times New Roman" w:cs="Times New Roman"/>
                <w:sz w:val="18"/>
                <w:szCs w:val="18"/>
              </w:rPr>
              <w:t>-9,0</w:t>
            </w:r>
            <w:bookmarkEnd w:id="2"/>
          </w:p>
        </w:tc>
        <w:tc>
          <w:tcPr>
            <w:tcW w:w="417" w:type="pct"/>
            <w:shd w:val="clear" w:color="auto" w:fill="auto"/>
            <w:noWrap/>
            <w:vAlign w:val="center"/>
            <w:hideMark/>
          </w:tcPr>
          <w:p w14:paraId="019DE78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99,2</w:t>
            </w:r>
          </w:p>
        </w:tc>
      </w:tr>
      <w:tr w:rsidR="00826CEC" w:rsidRPr="00AD3A2E" w14:paraId="351EEFB6" w14:textId="77777777" w:rsidTr="00826CEC">
        <w:trPr>
          <w:trHeight w:val="945"/>
        </w:trPr>
        <w:tc>
          <w:tcPr>
            <w:tcW w:w="347" w:type="pct"/>
            <w:vMerge/>
            <w:vAlign w:val="center"/>
            <w:hideMark/>
          </w:tcPr>
          <w:p w14:paraId="7786335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26C637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32FA53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15E20D9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1C3129B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2518FCC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1 163,3</w:t>
            </w:r>
          </w:p>
        </w:tc>
        <w:tc>
          <w:tcPr>
            <w:tcW w:w="500" w:type="pct"/>
            <w:shd w:val="clear" w:color="auto" w:fill="auto"/>
            <w:vAlign w:val="center"/>
            <w:hideMark/>
          </w:tcPr>
          <w:p w14:paraId="4AA584A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1 154,3</w:t>
            </w:r>
          </w:p>
        </w:tc>
        <w:tc>
          <w:tcPr>
            <w:tcW w:w="535" w:type="pct"/>
            <w:shd w:val="clear" w:color="auto" w:fill="auto"/>
            <w:noWrap/>
            <w:vAlign w:val="center"/>
            <w:hideMark/>
          </w:tcPr>
          <w:p w14:paraId="4ADFD7C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-9,0</w:t>
            </w:r>
          </w:p>
        </w:tc>
        <w:tc>
          <w:tcPr>
            <w:tcW w:w="417" w:type="pct"/>
            <w:shd w:val="clear" w:color="auto" w:fill="auto"/>
            <w:noWrap/>
            <w:vAlign w:val="center"/>
            <w:hideMark/>
          </w:tcPr>
          <w:p w14:paraId="0865116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99,2</w:t>
            </w:r>
          </w:p>
        </w:tc>
      </w:tr>
      <w:tr w:rsidR="00826CEC" w:rsidRPr="00AD3A2E" w14:paraId="558013F8" w14:textId="77777777" w:rsidTr="00826CEC">
        <w:trPr>
          <w:trHeight w:val="945"/>
        </w:trPr>
        <w:tc>
          <w:tcPr>
            <w:tcW w:w="347" w:type="pct"/>
            <w:vMerge w:val="restart"/>
            <w:shd w:val="clear" w:color="auto" w:fill="auto"/>
            <w:vAlign w:val="center"/>
            <w:hideMark/>
          </w:tcPr>
          <w:p w14:paraId="7EDEF38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1.3.</w:t>
            </w:r>
          </w:p>
        </w:tc>
        <w:tc>
          <w:tcPr>
            <w:tcW w:w="696" w:type="pct"/>
            <w:vMerge w:val="restart"/>
            <w:shd w:val="clear" w:color="auto" w:fill="auto"/>
            <w:vAlign w:val="center"/>
            <w:hideMark/>
          </w:tcPr>
          <w:p w14:paraId="4A3271A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Единая субвенция на выполнение отдельных государственных полномочий в сфере образования</w:t>
            </w:r>
          </w:p>
        </w:tc>
        <w:tc>
          <w:tcPr>
            <w:tcW w:w="696" w:type="pct"/>
            <w:vMerge w:val="restart"/>
            <w:shd w:val="clear" w:color="auto" w:fill="auto"/>
            <w:vAlign w:val="center"/>
            <w:hideMark/>
          </w:tcPr>
          <w:p w14:paraId="0C3E7F8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54AEA3B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4ACCCA7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232 794,2</w:t>
            </w:r>
          </w:p>
        </w:tc>
        <w:tc>
          <w:tcPr>
            <w:tcW w:w="626" w:type="pct"/>
            <w:shd w:val="clear" w:color="auto" w:fill="auto"/>
            <w:vAlign w:val="center"/>
            <w:hideMark/>
          </w:tcPr>
          <w:p w14:paraId="2D7F857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226 402,6</w:t>
            </w:r>
          </w:p>
        </w:tc>
        <w:tc>
          <w:tcPr>
            <w:tcW w:w="500" w:type="pct"/>
            <w:shd w:val="clear" w:color="auto" w:fill="auto"/>
            <w:vAlign w:val="center"/>
            <w:hideMark/>
          </w:tcPr>
          <w:p w14:paraId="1030822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226 351,5</w:t>
            </w:r>
          </w:p>
        </w:tc>
        <w:tc>
          <w:tcPr>
            <w:tcW w:w="535" w:type="pct"/>
            <w:shd w:val="clear" w:color="auto" w:fill="auto"/>
            <w:noWrap/>
            <w:vAlign w:val="center"/>
            <w:hideMark/>
          </w:tcPr>
          <w:p w14:paraId="2FFDA3B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-51,1</w:t>
            </w:r>
          </w:p>
        </w:tc>
        <w:tc>
          <w:tcPr>
            <w:tcW w:w="417" w:type="pct"/>
            <w:shd w:val="clear" w:color="auto" w:fill="auto"/>
            <w:noWrap/>
            <w:vAlign w:val="center"/>
            <w:hideMark/>
          </w:tcPr>
          <w:p w14:paraId="307DF733" w14:textId="31715869"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99,9</w:t>
            </w:r>
          </w:p>
        </w:tc>
      </w:tr>
      <w:tr w:rsidR="00826CEC" w:rsidRPr="00AD3A2E" w14:paraId="64FD748D" w14:textId="77777777" w:rsidTr="00826CEC">
        <w:trPr>
          <w:trHeight w:val="945"/>
        </w:trPr>
        <w:tc>
          <w:tcPr>
            <w:tcW w:w="347" w:type="pct"/>
            <w:vMerge/>
            <w:vAlign w:val="center"/>
            <w:hideMark/>
          </w:tcPr>
          <w:p w14:paraId="2D8AF35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6A5960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978C94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9CEA0F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57027E2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232 794,2</w:t>
            </w:r>
          </w:p>
        </w:tc>
        <w:tc>
          <w:tcPr>
            <w:tcW w:w="626" w:type="pct"/>
            <w:shd w:val="clear" w:color="auto" w:fill="auto"/>
            <w:vAlign w:val="center"/>
            <w:hideMark/>
          </w:tcPr>
          <w:p w14:paraId="15AE3DC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226 402,6</w:t>
            </w:r>
          </w:p>
        </w:tc>
        <w:tc>
          <w:tcPr>
            <w:tcW w:w="500" w:type="pct"/>
            <w:shd w:val="clear" w:color="auto" w:fill="auto"/>
            <w:vAlign w:val="center"/>
            <w:hideMark/>
          </w:tcPr>
          <w:p w14:paraId="58853AE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226 351,5</w:t>
            </w:r>
          </w:p>
        </w:tc>
        <w:tc>
          <w:tcPr>
            <w:tcW w:w="535" w:type="pct"/>
            <w:shd w:val="clear" w:color="auto" w:fill="auto"/>
            <w:noWrap/>
            <w:vAlign w:val="center"/>
            <w:hideMark/>
          </w:tcPr>
          <w:p w14:paraId="0A30DB6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-51,1</w:t>
            </w:r>
          </w:p>
        </w:tc>
        <w:tc>
          <w:tcPr>
            <w:tcW w:w="417" w:type="pct"/>
            <w:shd w:val="clear" w:color="auto" w:fill="auto"/>
            <w:noWrap/>
            <w:vAlign w:val="center"/>
            <w:hideMark/>
          </w:tcPr>
          <w:p w14:paraId="0F5DB618" w14:textId="583BEA27"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99,9</w:t>
            </w:r>
          </w:p>
        </w:tc>
      </w:tr>
      <w:tr w:rsidR="00826CEC" w:rsidRPr="00AD3A2E" w14:paraId="33930804" w14:textId="77777777" w:rsidTr="00826CEC">
        <w:trPr>
          <w:trHeight w:val="945"/>
        </w:trPr>
        <w:tc>
          <w:tcPr>
            <w:tcW w:w="347" w:type="pct"/>
            <w:vMerge w:val="restart"/>
            <w:shd w:val="clear" w:color="auto" w:fill="auto"/>
            <w:vAlign w:val="center"/>
            <w:hideMark/>
          </w:tcPr>
          <w:p w14:paraId="6A6D286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w:t>
            </w:r>
          </w:p>
        </w:tc>
        <w:tc>
          <w:tcPr>
            <w:tcW w:w="696" w:type="pct"/>
            <w:vMerge w:val="restart"/>
            <w:shd w:val="clear" w:color="auto" w:fill="auto"/>
            <w:vAlign w:val="center"/>
            <w:hideMark/>
          </w:tcPr>
          <w:p w14:paraId="78B4CA51" w14:textId="7EA3307F"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Предоставление общего (начального, основного, среднего) образования в общеобразовательных организациях</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4AC274C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21068069"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117903A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406 890,3</w:t>
            </w:r>
          </w:p>
        </w:tc>
        <w:tc>
          <w:tcPr>
            <w:tcW w:w="626" w:type="pct"/>
            <w:shd w:val="clear" w:color="auto" w:fill="auto"/>
            <w:vAlign w:val="center"/>
            <w:hideMark/>
          </w:tcPr>
          <w:p w14:paraId="6A8CF5E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445 534,7</w:t>
            </w:r>
          </w:p>
        </w:tc>
        <w:tc>
          <w:tcPr>
            <w:tcW w:w="500" w:type="pct"/>
            <w:shd w:val="clear" w:color="auto" w:fill="auto"/>
            <w:vAlign w:val="center"/>
            <w:hideMark/>
          </w:tcPr>
          <w:p w14:paraId="3CC2848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444 029,1</w:t>
            </w:r>
          </w:p>
        </w:tc>
        <w:tc>
          <w:tcPr>
            <w:tcW w:w="535" w:type="pct"/>
            <w:shd w:val="clear" w:color="auto" w:fill="auto"/>
            <w:noWrap/>
            <w:vAlign w:val="center"/>
            <w:hideMark/>
          </w:tcPr>
          <w:p w14:paraId="0D62C7D9"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-1 505,6</w:t>
            </w:r>
          </w:p>
        </w:tc>
        <w:tc>
          <w:tcPr>
            <w:tcW w:w="417" w:type="pct"/>
            <w:shd w:val="clear" w:color="auto" w:fill="auto"/>
            <w:noWrap/>
            <w:vAlign w:val="center"/>
            <w:hideMark/>
          </w:tcPr>
          <w:p w14:paraId="21998808"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99,7</w:t>
            </w:r>
          </w:p>
        </w:tc>
      </w:tr>
      <w:tr w:rsidR="00826CEC" w:rsidRPr="00AD3A2E" w14:paraId="6CED385B" w14:textId="77777777" w:rsidTr="00826CEC">
        <w:trPr>
          <w:trHeight w:val="945"/>
        </w:trPr>
        <w:tc>
          <w:tcPr>
            <w:tcW w:w="347" w:type="pct"/>
            <w:vMerge/>
            <w:vAlign w:val="center"/>
            <w:hideMark/>
          </w:tcPr>
          <w:p w14:paraId="2AA740EB"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6D724B70"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54C5003F"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24A754C5"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федерального бюджета</w:t>
            </w:r>
          </w:p>
        </w:tc>
        <w:tc>
          <w:tcPr>
            <w:tcW w:w="626" w:type="pct"/>
            <w:shd w:val="clear" w:color="auto" w:fill="auto"/>
            <w:vAlign w:val="center"/>
            <w:hideMark/>
          </w:tcPr>
          <w:p w14:paraId="426BC1EA"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54 471,1</w:t>
            </w:r>
          </w:p>
        </w:tc>
        <w:tc>
          <w:tcPr>
            <w:tcW w:w="626" w:type="pct"/>
            <w:shd w:val="clear" w:color="auto" w:fill="auto"/>
            <w:vAlign w:val="center"/>
            <w:hideMark/>
          </w:tcPr>
          <w:p w14:paraId="3AFAF843"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50 243,1</w:t>
            </w:r>
          </w:p>
        </w:tc>
        <w:tc>
          <w:tcPr>
            <w:tcW w:w="500" w:type="pct"/>
            <w:shd w:val="clear" w:color="auto" w:fill="auto"/>
            <w:vAlign w:val="center"/>
            <w:hideMark/>
          </w:tcPr>
          <w:p w14:paraId="4912FC6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50 243,1</w:t>
            </w:r>
          </w:p>
        </w:tc>
        <w:tc>
          <w:tcPr>
            <w:tcW w:w="535" w:type="pct"/>
            <w:shd w:val="clear" w:color="auto" w:fill="auto"/>
            <w:noWrap/>
            <w:vAlign w:val="center"/>
            <w:hideMark/>
          </w:tcPr>
          <w:p w14:paraId="7869E1F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110FC0AB"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56EC9CE1" w14:textId="77777777" w:rsidTr="00826CEC">
        <w:trPr>
          <w:trHeight w:val="945"/>
        </w:trPr>
        <w:tc>
          <w:tcPr>
            <w:tcW w:w="347" w:type="pct"/>
            <w:vMerge/>
            <w:vAlign w:val="center"/>
            <w:hideMark/>
          </w:tcPr>
          <w:p w14:paraId="6397FC4F"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58B74946"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0A82F5D3"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5D1D48A3"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47787CC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267 870,3</w:t>
            </w:r>
          </w:p>
        </w:tc>
        <w:tc>
          <w:tcPr>
            <w:tcW w:w="626" w:type="pct"/>
            <w:shd w:val="clear" w:color="auto" w:fill="auto"/>
            <w:vAlign w:val="center"/>
            <w:hideMark/>
          </w:tcPr>
          <w:p w14:paraId="7457461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304 570,2</w:t>
            </w:r>
          </w:p>
        </w:tc>
        <w:tc>
          <w:tcPr>
            <w:tcW w:w="500" w:type="pct"/>
            <w:shd w:val="clear" w:color="auto" w:fill="auto"/>
            <w:vAlign w:val="center"/>
            <w:hideMark/>
          </w:tcPr>
          <w:p w14:paraId="5328C6DB"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303 244,2</w:t>
            </w:r>
          </w:p>
        </w:tc>
        <w:tc>
          <w:tcPr>
            <w:tcW w:w="535" w:type="pct"/>
            <w:shd w:val="clear" w:color="auto" w:fill="auto"/>
            <w:noWrap/>
            <w:vAlign w:val="center"/>
            <w:hideMark/>
          </w:tcPr>
          <w:p w14:paraId="5E61ABFA"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-1 326,0</w:t>
            </w:r>
          </w:p>
        </w:tc>
        <w:tc>
          <w:tcPr>
            <w:tcW w:w="417" w:type="pct"/>
            <w:shd w:val="clear" w:color="auto" w:fill="auto"/>
            <w:noWrap/>
            <w:vAlign w:val="center"/>
            <w:hideMark/>
          </w:tcPr>
          <w:p w14:paraId="640F8FA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99,6</w:t>
            </w:r>
          </w:p>
        </w:tc>
      </w:tr>
      <w:tr w:rsidR="00826CEC" w:rsidRPr="00AD3A2E" w14:paraId="26395E58" w14:textId="77777777" w:rsidTr="00826CEC">
        <w:trPr>
          <w:trHeight w:val="945"/>
        </w:trPr>
        <w:tc>
          <w:tcPr>
            <w:tcW w:w="347" w:type="pct"/>
            <w:vMerge/>
            <w:vAlign w:val="center"/>
            <w:hideMark/>
          </w:tcPr>
          <w:p w14:paraId="4E4B387B"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36C2B13C"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66160983"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7677C1B3"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6B4EEB6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84 548,9</w:t>
            </w:r>
          </w:p>
        </w:tc>
        <w:tc>
          <w:tcPr>
            <w:tcW w:w="626" w:type="pct"/>
            <w:shd w:val="clear" w:color="auto" w:fill="auto"/>
            <w:vAlign w:val="center"/>
            <w:hideMark/>
          </w:tcPr>
          <w:p w14:paraId="4DAAE17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90 721,5</w:t>
            </w:r>
          </w:p>
        </w:tc>
        <w:tc>
          <w:tcPr>
            <w:tcW w:w="500" w:type="pct"/>
            <w:shd w:val="clear" w:color="auto" w:fill="auto"/>
            <w:vAlign w:val="center"/>
            <w:hideMark/>
          </w:tcPr>
          <w:p w14:paraId="2F98212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90 541,8</w:t>
            </w:r>
          </w:p>
        </w:tc>
        <w:tc>
          <w:tcPr>
            <w:tcW w:w="535" w:type="pct"/>
            <w:shd w:val="clear" w:color="auto" w:fill="auto"/>
            <w:noWrap/>
            <w:vAlign w:val="center"/>
            <w:hideMark/>
          </w:tcPr>
          <w:p w14:paraId="7A3C4189"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-179,6</w:t>
            </w:r>
          </w:p>
        </w:tc>
        <w:tc>
          <w:tcPr>
            <w:tcW w:w="417" w:type="pct"/>
            <w:shd w:val="clear" w:color="auto" w:fill="auto"/>
            <w:noWrap/>
            <w:vAlign w:val="center"/>
            <w:hideMark/>
          </w:tcPr>
          <w:p w14:paraId="74AB0E5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99,8</w:t>
            </w:r>
          </w:p>
        </w:tc>
      </w:tr>
      <w:tr w:rsidR="00826CEC" w:rsidRPr="00AD3A2E" w14:paraId="23C56FC7" w14:textId="77777777" w:rsidTr="00826CEC">
        <w:trPr>
          <w:trHeight w:val="945"/>
        </w:trPr>
        <w:tc>
          <w:tcPr>
            <w:tcW w:w="347" w:type="pct"/>
            <w:vMerge w:val="restart"/>
            <w:shd w:val="clear" w:color="auto" w:fill="auto"/>
            <w:vAlign w:val="center"/>
            <w:hideMark/>
          </w:tcPr>
          <w:p w14:paraId="01E528F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2.1.</w:t>
            </w:r>
          </w:p>
        </w:tc>
        <w:tc>
          <w:tcPr>
            <w:tcW w:w="696" w:type="pct"/>
            <w:vMerge w:val="restart"/>
            <w:shd w:val="clear" w:color="auto" w:fill="auto"/>
            <w:vAlign w:val="center"/>
            <w:hideMark/>
          </w:tcPr>
          <w:p w14:paraId="4F6255A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Обеспечение деятельности (оказание услуг, выполнение работ) муниципальных учреждений (организаций)</w:t>
            </w:r>
          </w:p>
        </w:tc>
        <w:tc>
          <w:tcPr>
            <w:tcW w:w="696" w:type="pct"/>
            <w:vMerge w:val="restart"/>
            <w:shd w:val="clear" w:color="auto" w:fill="auto"/>
            <w:vAlign w:val="center"/>
            <w:hideMark/>
          </w:tcPr>
          <w:p w14:paraId="0A7C455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5C7D773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5452896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72 218,5</w:t>
            </w:r>
          </w:p>
        </w:tc>
        <w:tc>
          <w:tcPr>
            <w:tcW w:w="626" w:type="pct"/>
            <w:shd w:val="clear" w:color="auto" w:fill="auto"/>
            <w:vAlign w:val="center"/>
            <w:hideMark/>
          </w:tcPr>
          <w:p w14:paraId="7D6E6F9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76 305,9</w:t>
            </w:r>
          </w:p>
        </w:tc>
        <w:tc>
          <w:tcPr>
            <w:tcW w:w="500" w:type="pct"/>
            <w:shd w:val="clear" w:color="auto" w:fill="auto"/>
            <w:vAlign w:val="center"/>
            <w:hideMark/>
          </w:tcPr>
          <w:p w14:paraId="10BBC3A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76 305,9</w:t>
            </w:r>
          </w:p>
        </w:tc>
        <w:tc>
          <w:tcPr>
            <w:tcW w:w="535" w:type="pct"/>
            <w:shd w:val="clear" w:color="auto" w:fill="auto"/>
            <w:noWrap/>
            <w:vAlign w:val="center"/>
            <w:hideMark/>
          </w:tcPr>
          <w:p w14:paraId="0E4DC8B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591AEA2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269A34C8" w14:textId="77777777" w:rsidTr="00826CEC">
        <w:trPr>
          <w:trHeight w:val="945"/>
        </w:trPr>
        <w:tc>
          <w:tcPr>
            <w:tcW w:w="347" w:type="pct"/>
            <w:vMerge/>
            <w:vAlign w:val="center"/>
            <w:hideMark/>
          </w:tcPr>
          <w:p w14:paraId="685DECD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6542C9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163F0B4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B9F55D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7AADE14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72 218,5</w:t>
            </w:r>
          </w:p>
        </w:tc>
        <w:tc>
          <w:tcPr>
            <w:tcW w:w="626" w:type="pct"/>
            <w:shd w:val="clear" w:color="auto" w:fill="auto"/>
            <w:vAlign w:val="center"/>
            <w:hideMark/>
          </w:tcPr>
          <w:p w14:paraId="7BA8C43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76 305,9</w:t>
            </w:r>
          </w:p>
        </w:tc>
        <w:tc>
          <w:tcPr>
            <w:tcW w:w="500" w:type="pct"/>
            <w:shd w:val="clear" w:color="auto" w:fill="auto"/>
            <w:vAlign w:val="center"/>
            <w:hideMark/>
          </w:tcPr>
          <w:p w14:paraId="147BBD2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76 305,9</w:t>
            </w:r>
          </w:p>
        </w:tc>
        <w:tc>
          <w:tcPr>
            <w:tcW w:w="535" w:type="pct"/>
            <w:shd w:val="clear" w:color="auto" w:fill="auto"/>
            <w:noWrap/>
            <w:vAlign w:val="center"/>
            <w:hideMark/>
          </w:tcPr>
          <w:p w14:paraId="6A147F4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2F636EC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7FC6279F" w14:textId="77777777" w:rsidTr="00826CEC">
        <w:trPr>
          <w:trHeight w:val="1305"/>
        </w:trPr>
        <w:tc>
          <w:tcPr>
            <w:tcW w:w="347" w:type="pct"/>
            <w:vMerge w:val="restart"/>
            <w:shd w:val="clear" w:color="auto" w:fill="auto"/>
            <w:vAlign w:val="center"/>
            <w:hideMark/>
          </w:tcPr>
          <w:p w14:paraId="04E797E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2.2.</w:t>
            </w:r>
          </w:p>
        </w:tc>
        <w:tc>
          <w:tcPr>
            <w:tcW w:w="696" w:type="pct"/>
            <w:vMerge w:val="restart"/>
            <w:shd w:val="clear" w:color="auto" w:fill="auto"/>
            <w:vAlign w:val="center"/>
            <w:hideMark/>
          </w:tcPr>
          <w:p w14:paraId="43BC2C9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Развитие и укрепление материально-технической базы муниципальных учреждений (организаций, органов местного самоуправления)</w:t>
            </w:r>
          </w:p>
        </w:tc>
        <w:tc>
          <w:tcPr>
            <w:tcW w:w="696" w:type="pct"/>
            <w:vMerge w:val="restart"/>
            <w:shd w:val="clear" w:color="auto" w:fill="auto"/>
            <w:vAlign w:val="center"/>
            <w:hideMark/>
          </w:tcPr>
          <w:p w14:paraId="2506D63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1254315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42F626D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783C8AB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2 977,7</w:t>
            </w:r>
          </w:p>
        </w:tc>
        <w:tc>
          <w:tcPr>
            <w:tcW w:w="500" w:type="pct"/>
            <w:shd w:val="clear" w:color="auto" w:fill="auto"/>
            <w:vAlign w:val="center"/>
            <w:hideMark/>
          </w:tcPr>
          <w:p w14:paraId="45A3CBA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2 817,6</w:t>
            </w:r>
          </w:p>
        </w:tc>
        <w:tc>
          <w:tcPr>
            <w:tcW w:w="535" w:type="pct"/>
            <w:shd w:val="clear" w:color="auto" w:fill="auto"/>
            <w:noWrap/>
            <w:vAlign w:val="center"/>
            <w:hideMark/>
          </w:tcPr>
          <w:p w14:paraId="37C7BE4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-160,1</w:t>
            </w:r>
          </w:p>
        </w:tc>
        <w:tc>
          <w:tcPr>
            <w:tcW w:w="417" w:type="pct"/>
            <w:shd w:val="clear" w:color="auto" w:fill="auto"/>
            <w:noWrap/>
            <w:vAlign w:val="center"/>
            <w:hideMark/>
          </w:tcPr>
          <w:p w14:paraId="04DB54A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94,6</w:t>
            </w:r>
          </w:p>
        </w:tc>
      </w:tr>
      <w:tr w:rsidR="00826CEC" w:rsidRPr="00AD3A2E" w14:paraId="3903EEBE" w14:textId="77777777" w:rsidTr="00826CEC">
        <w:trPr>
          <w:trHeight w:val="1395"/>
        </w:trPr>
        <w:tc>
          <w:tcPr>
            <w:tcW w:w="347" w:type="pct"/>
            <w:vMerge/>
            <w:vAlign w:val="center"/>
            <w:hideMark/>
          </w:tcPr>
          <w:p w14:paraId="6FEAEEC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2D7376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5759F5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7C6FCC6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6800D9B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03AE178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2 977,7</w:t>
            </w:r>
          </w:p>
        </w:tc>
        <w:tc>
          <w:tcPr>
            <w:tcW w:w="500" w:type="pct"/>
            <w:shd w:val="clear" w:color="auto" w:fill="auto"/>
            <w:vAlign w:val="center"/>
            <w:hideMark/>
          </w:tcPr>
          <w:p w14:paraId="48C9772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2 817,6</w:t>
            </w:r>
          </w:p>
        </w:tc>
        <w:tc>
          <w:tcPr>
            <w:tcW w:w="535" w:type="pct"/>
            <w:shd w:val="clear" w:color="auto" w:fill="auto"/>
            <w:noWrap/>
            <w:vAlign w:val="center"/>
            <w:hideMark/>
          </w:tcPr>
          <w:p w14:paraId="73ECD63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-160,1</w:t>
            </w:r>
          </w:p>
        </w:tc>
        <w:tc>
          <w:tcPr>
            <w:tcW w:w="417" w:type="pct"/>
            <w:shd w:val="clear" w:color="auto" w:fill="auto"/>
            <w:noWrap/>
            <w:vAlign w:val="center"/>
            <w:hideMark/>
          </w:tcPr>
          <w:p w14:paraId="5FE35EB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94,6</w:t>
            </w:r>
          </w:p>
        </w:tc>
      </w:tr>
      <w:tr w:rsidR="00826CEC" w:rsidRPr="00AD3A2E" w14:paraId="326B285B" w14:textId="77777777" w:rsidTr="00826CEC">
        <w:trPr>
          <w:trHeight w:val="945"/>
        </w:trPr>
        <w:tc>
          <w:tcPr>
            <w:tcW w:w="347" w:type="pct"/>
            <w:vMerge w:val="restart"/>
            <w:shd w:val="clear" w:color="auto" w:fill="auto"/>
            <w:vAlign w:val="center"/>
            <w:hideMark/>
          </w:tcPr>
          <w:p w14:paraId="66EAAEE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2.3.</w:t>
            </w:r>
          </w:p>
        </w:tc>
        <w:tc>
          <w:tcPr>
            <w:tcW w:w="696" w:type="pct"/>
            <w:vMerge w:val="restart"/>
            <w:shd w:val="clear" w:color="auto" w:fill="auto"/>
            <w:vAlign w:val="center"/>
            <w:hideMark/>
          </w:tcPr>
          <w:p w14:paraId="544604B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Единая субвенция на выполнение отдельных государственных полномочий в сфере образования</w:t>
            </w:r>
          </w:p>
        </w:tc>
        <w:tc>
          <w:tcPr>
            <w:tcW w:w="696" w:type="pct"/>
            <w:vMerge w:val="restart"/>
            <w:shd w:val="clear" w:color="auto" w:fill="auto"/>
            <w:vAlign w:val="center"/>
            <w:hideMark/>
          </w:tcPr>
          <w:p w14:paraId="1D2F4D3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3AB269C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6990207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250 734,0</w:t>
            </w:r>
          </w:p>
        </w:tc>
        <w:tc>
          <w:tcPr>
            <w:tcW w:w="626" w:type="pct"/>
            <w:shd w:val="clear" w:color="auto" w:fill="auto"/>
            <w:vAlign w:val="center"/>
            <w:hideMark/>
          </w:tcPr>
          <w:p w14:paraId="5939C7F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287 422,9</w:t>
            </w:r>
          </w:p>
        </w:tc>
        <w:tc>
          <w:tcPr>
            <w:tcW w:w="500" w:type="pct"/>
            <w:shd w:val="clear" w:color="auto" w:fill="auto"/>
            <w:vAlign w:val="center"/>
            <w:hideMark/>
          </w:tcPr>
          <w:p w14:paraId="18B9806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287 314,7</w:t>
            </w:r>
          </w:p>
        </w:tc>
        <w:tc>
          <w:tcPr>
            <w:tcW w:w="535" w:type="pct"/>
            <w:shd w:val="clear" w:color="auto" w:fill="auto"/>
            <w:noWrap/>
            <w:vAlign w:val="center"/>
            <w:hideMark/>
          </w:tcPr>
          <w:p w14:paraId="1F7F232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-108,2</w:t>
            </w:r>
          </w:p>
        </w:tc>
        <w:tc>
          <w:tcPr>
            <w:tcW w:w="417" w:type="pct"/>
            <w:shd w:val="clear" w:color="auto" w:fill="auto"/>
            <w:noWrap/>
            <w:vAlign w:val="center"/>
            <w:hideMark/>
          </w:tcPr>
          <w:p w14:paraId="6B73F95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089EB2A3" w14:textId="77777777" w:rsidTr="00826CEC">
        <w:trPr>
          <w:trHeight w:val="945"/>
        </w:trPr>
        <w:tc>
          <w:tcPr>
            <w:tcW w:w="347" w:type="pct"/>
            <w:vMerge/>
            <w:vAlign w:val="center"/>
            <w:hideMark/>
          </w:tcPr>
          <w:p w14:paraId="53F80A8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6DB8538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369394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6C6834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08A7F12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250 734,0</w:t>
            </w:r>
          </w:p>
        </w:tc>
        <w:tc>
          <w:tcPr>
            <w:tcW w:w="626" w:type="pct"/>
            <w:shd w:val="clear" w:color="auto" w:fill="auto"/>
            <w:vAlign w:val="center"/>
            <w:hideMark/>
          </w:tcPr>
          <w:p w14:paraId="2DDAFFE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287 422,9</w:t>
            </w:r>
          </w:p>
        </w:tc>
        <w:tc>
          <w:tcPr>
            <w:tcW w:w="500" w:type="pct"/>
            <w:shd w:val="clear" w:color="auto" w:fill="auto"/>
            <w:vAlign w:val="center"/>
            <w:hideMark/>
          </w:tcPr>
          <w:p w14:paraId="4598AE4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287 314,7</w:t>
            </w:r>
          </w:p>
        </w:tc>
        <w:tc>
          <w:tcPr>
            <w:tcW w:w="535" w:type="pct"/>
            <w:shd w:val="clear" w:color="auto" w:fill="auto"/>
            <w:noWrap/>
            <w:vAlign w:val="center"/>
            <w:hideMark/>
          </w:tcPr>
          <w:p w14:paraId="0D63378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-108,2</w:t>
            </w:r>
          </w:p>
        </w:tc>
        <w:tc>
          <w:tcPr>
            <w:tcW w:w="417" w:type="pct"/>
            <w:shd w:val="clear" w:color="auto" w:fill="auto"/>
            <w:noWrap/>
            <w:vAlign w:val="center"/>
            <w:hideMark/>
          </w:tcPr>
          <w:p w14:paraId="32553BE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12AE6CF5" w14:textId="77777777" w:rsidTr="00826CEC">
        <w:trPr>
          <w:trHeight w:val="945"/>
        </w:trPr>
        <w:tc>
          <w:tcPr>
            <w:tcW w:w="347" w:type="pct"/>
            <w:vMerge w:val="restart"/>
            <w:shd w:val="clear" w:color="auto" w:fill="auto"/>
            <w:vAlign w:val="center"/>
            <w:hideMark/>
          </w:tcPr>
          <w:p w14:paraId="4B37CD6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2.4.</w:t>
            </w:r>
          </w:p>
        </w:tc>
        <w:tc>
          <w:tcPr>
            <w:tcW w:w="696" w:type="pct"/>
            <w:vMerge w:val="restart"/>
            <w:shd w:val="clear" w:color="auto" w:fill="auto"/>
            <w:vAlign w:val="center"/>
            <w:hideMark/>
          </w:tcPr>
          <w:p w14:paraId="36CF355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96" w:type="pct"/>
            <w:vMerge w:val="restart"/>
            <w:shd w:val="clear" w:color="auto" w:fill="auto"/>
            <w:vAlign w:val="center"/>
            <w:hideMark/>
          </w:tcPr>
          <w:p w14:paraId="463D42E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373CC05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30AC497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29 287,2</w:t>
            </w:r>
          </w:p>
        </w:tc>
        <w:tc>
          <w:tcPr>
            <w:tcW w:w="626" w:type="pct"/>
            <w:shd w:val="clear" w:color="auto" w:fill="auto"/>
            <w:vAlign w:val="center"/>
            <w:hideMark/>
          </w:tcPr>
          <w:p w14:paraId="5C8BFF8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29 287,2</w:t>
            </w:r>
          </w:p>
        </w:tc>
        <w:tc>
          <w:tcPr>
            <w:tcW w:w="500" w:type="pct"/>
            <w:shd w:val="clear" w:color="auto" w:fill="auto"/>
            <w:vAlign w:val="center"/>
            <w:hideMark/>
          </w:tcPr>
          <w:p w14:paraId="01D5A91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29 287,2</w:t>
            </w:r>
          </w:p>
        </w:tc>
        <w:tc>
          <w:tcPr>
            <w:tcW w:w="535" w:type="pct"/>
            <w:shd w:val="clear" w:color="auto" w:fill="auto"/>
            <w:noWrap/>
            <w:vAlign w:val="center"/>
            <w:hideMark/>
          </w:tcPr>
          <w:p w14:paraId="7CC4BE2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22BFE67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6D9E428D" w14:textId="77777777" w:rsidTr="00826CEC">
        <w:trPr>
          <w:trHeight w:val="945"/>
        </w:trPr>
        <w:tc>
          <w:tcPr>
            <w:tcW w:w="347" w:type="pct"/>
            <w:vMerge/>
            <w:vAlign w:val="center"/>
            <w:hideMark/>
          </w:tcPr>
          <w:p w14:paraId="48969DC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5301D5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1E3172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FFB3C7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федерального бюджета</w:t>
            </w:r>
          </w:p>
        </w:tc>
        <w:tc>
          <w:tcPr>
            <w:tcW w:w="626" w:type="pct"/>
            <w:shd w:val="clear" w:color="auto" w:fill="auto"/>
            <w:vAlign w:val="center"/>
            <w:hideMark/>
          </w:tcPr>
          <w:p w14:paraId="144C1F5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29 287,2</w:t>
            </w:r>
          </w:p>
        </w:tc>
        <w:tc>
          <w:tcPr>
            <w:tcW w:w="626" w:type="pct"/>
            <w:shd w:val="clear" w:color="auto" w:fill="auto"/>
            <w:vAlign w:val="center"/>
            <w:hideMark/>
          </w:tcPr>
          <w:p w14:paraId="475A17C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29 287,2</w:t>
            </w:r>
          </w:p>
        </w:tc>
        <w:tc>
          <w:tcPr>
            <w:tcW w:w="500" w:type="pct"/>
            <w:shd w:val="clear" w:color="auto" w:fill="auto"/>
            <w:vAlign w:val="center"/>
            <w:hideMark/>
          </w:tcPr>
          <w:p w14:paraId="6650083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29 287,2</w:t>
            </w:r>
          </w:p>
        </w:tc>
        <w:tc>
          <w:tcPr>
            <w:tcW w:w="535" w:type="pct"/>
            <w:shd w:val="clear" w:color="auto" w:fill="auto"/>
            <w:noWrap/>
            <w:vAlign w:val="center"/>
            <w:hideMark/>
          </w:tcPr>
          <w:p w14:paraId="2757D94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70386F6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3F026A45" w14:textId="77777777" w:rsidTr="00826CEC">
        <w:trPr>
          <w:trHeight w:val="1050"/>
        </w:trPr>
        <w:tc>
          <w:tcPr>
            <w:tcW w:w="347" w:type="pct"/>
            <w:vMerge w:val="restart"/>
            <w:shd w:val="clear" w:color="auto" w:fill="auto"/>
            <w:vAlign w:val="center"/>
            <w:hideMark/>
          </w:tcPr>
          <w:p w14:paraId="6B6C1B5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w:t>
            </w:r>
          </w:p>
        </w:tc>
        <w:tc>
          <w:tcPr>
            <w:tcW w:w="696" w:type="pct"/>
            <w:vMerge w:val="restart"/>
            <w:shd w:val="clear" w:color="auto" w:fill="auto"/>
            <w:vAlign w:val="center"/>
            <w:hideMark/>
          </w:tcPr>
          <w:p w14:paraId="2D62168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96" w:type="pct"/>
            <w:vMerge w:val="restart"/>
            <w:shd w:val="clear" w:color="auto" w:fill="auto"/>
            <w:vAlign w:val="center"/>
            <w:hideMark/>
          </w:tcPr>
          <w:p w14:paraId="2707E46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74D1502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1CFDC09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42 320,2</w:t>
            </w:r>
          </w:p>
        </w:tc>
        <w:tc>
          <w:tcPr>
            <w:tcW w:w="626" w:type="pct"/>
            <w:shd w:val="clear" w:color="auto" w:fill="auto"/>
            <w:vAlign w:val="center"/>
            <w:hideMark/>
          </w:tcPr>
          <w:p w14:paraId="4DD3210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38 103,1</w:t>
            </w:r>
          </w:p>
        </w:tc>
        <w:tc>
          <w:tcPr>
            <w:tcW w:w="500" w:type="pct"/>
            <w:shd w:val="clear" w:color="auto" w:fill="auto"/>
            <w:vAlign w:val="center"/>
            <w:hideMark/>
          </w:tcPr>
          <w:p w14:paraId="37A6C2C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36 885,4</w:t>
            </w:r>
          </w:p>
        </w:tc>
        <w:tc>
          <w:tcPr>
            <w:tcW w:w="535" w:type="pct"/>
            <w:shd w:val="clear" w:color="auto" w:fill="auto"/>
            <w:noWrap/>
            <w:vAlign w:val="center"/>
            <w:hideMark/>
          </w:tcPr>
          <w:p w14:paraId="138B908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-1 217,8</w:t>
            </w:r>
          </w:p>
        </w:tc>
        <w:tc>
          <w:tcPr>
            <w:tcW w:w="417" w:type="pct"/>
            <w:shd w:val="clear" w:color="auto" w:fill="auto"/>
            <w:noWrap/>
            <w:vAlign w:val="center"/>
            <w:hideMark/>
          </w:tcPr>
          <w:p w14:paraId="6C34806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96,8</w:t>
            </w:r>
          </w:p>
        </w:tc>
      </w:tr>
      <w:tr w:rsidR="00826CEC" w:rsidRPr="00AD3A2E" w14:paraId="1F621EAD" w14:textId="77777777" w:rsidTr="00826CEC">
        <w:trPr>
          <w:trHeight w:val="1275"/>
        </w:trPr>
        <w:tc>
          <w:tcPr>
            <w:tcW w:w="347" w:type="pct"/>
            <w:vMerge/>
            <w:vAlign w:val="center"/>
            <w:hideMark/>
          </w:tcPr>
          <w:p w14:paraId="5AB39E4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7CCC38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5758D1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49B2D25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федерального бюджета</w:t>
            </w:r>
          </w:p>
        </w:tc>
        <w:tc>
          <w:tcPr>
            <w:tcW w:w="626" w:type="pct"/>
            <w:shd w:val="clear" w:color="auto" w:fill="auto"/>
            <w:vAlign w:val="center"/>
            <w:hideMark/>
          </w:tcPr>
          <w:p w14:paraId="6C3D5BA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25 183,9</w:t>
            </w:r>
          </w:p>
        </w:tc>
        <w:tc>
          <w:tcPr>
            <w:tcW w:w="626" w:type="pct"/>
            <w:shd w:val="clear" w:color="auto" w:fill="auto"/>
            <w:vAlign w:val="center"/>
            <w:hideMark/>
          </w:tcPr>
          <w:p w14:paraId="08F1168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20 955,9</w:t>
            </w:r>
          </w:p>
        </w:tc>
        <w:tc>
          <w:tcPr>
            <w:tcW w:w="500" w:type="pct"/>
            <w:shd w:val="clear" w:color="auto" w:fill="auto"/>
            <w:vAlign w:val="center"/>
            <w:hideMark/>
          </w:tcPr>
          <w:p w14:paraId="23F9968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20 955,9</w:t>
            </w:r>
          </w:p>
        </w:tc>
        <w:tc>
          <w:tcPr>
            <w:tcW w:w="535" w:type="pct"/>
            <w:shd w:val="clear" w:color="auto" w:fill="auto"/>
            <w:noWrap/>
            <w:vAlign w:val="center"/>
            <w:hideMark/>
          </w:tcPr>
          <w:p w14:paraId="390F907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252597D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1FB7D21A" w14:textId="77777777" w:rsidTr="00826CEC">
        <w:trPr>
          <w:trHeight w:val="1440"/>
        </w:trPr>
        <w:tc>
          <w:tcPr>
            <w:tcW w:w="347" w:type="pct"/>
            <w:vMerge/>
            <w:vAlign w:val="center"/>
            <w:hideMark/>
          </w:tcPr>
          <w:p w14:paraId="123F8F8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B727FE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62A22B9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26F3C2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0063D7D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17 136,3</w:t>
            </w:r>
          </w:p>
        </w:tc>
        <w:tc>
          <w:tcPr>
            <w:tcW w:w="626" w:type="pct"/>
            <w:shd w:val="clear" w:color="auto" w:fill="auto"/>
            <w:vAlign w:val="center"/>
            <w:hideMark/>
          </w:tcPr>
          <w:p w14:paraId="115C695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17 147,3</w:t>
            </w:r>
          </w:p>
        </w:tc>
        <w:tc>
          <w:tcPr>
            <w:tcW w:w="500" w:type="pct"/>
            <w:shd w:val="clear" w:color="auto" w:fill="auto"/>
            <w:vAlign w:val="center"/>
            <w:hideMark/>
          </w:tcPr>
          <w:p w14:paraId="2142005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15 929,5</w:t>
            </w:r>
          </w:p>
        </w:tc>
        <w:tc>
          <w:tcPr>
            <w:tcW w:w="535" w:type="pct"/>
            <w:shd w:val="clear" w:color="auto" w:fill="auto"/>
            <w:noWrap/>
            <w:vAlign w:val="center"/>
            <w:hideMark/>
          </w:tcPr>
          <w:p w14:paraId="7C14266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-1 217,8</w:t>
            </w:r>
          </w:p>
        </w:tc>
        <w:tc>
          <w:tcPr>
            <w:tcW w:w="417" w:type="pct"/>
            <w:shd w:val="clear" w:color="auto" w:fill="auto"/>
            <w:noWrap/>
            <w:vAlign w:val="center"/>
            <w:hideMark/>
          </w:tcPr>
          <w:p w14:paraId="2C132A7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92,9</w:t>
            </w:r>
          </w:p>
        </w:tc>
      </w:tr>
      <w:tr w:rsidR="00826CEC" w:rsidRPr="00AD3A2E" w14:paraId="2F52E76E" w14:textId="77777777" w:rsidTr="00826CEC">
        <w:trPr>
          <w:trHeight w:val="1290"/>
        </w:trPr>
        <w:tc>
          <w:tcPr>
            <w:tcW w:w="347" w:type="pct"/>
            <w:vMerge w:val="restart"/>
            <w:shd w:val="clear" w:color="auto" w:fill="auto"/>
            <w:vAlign w:val="center"/>
            <w:hideMark/>
          </w:tcPr>
          <w:p w14:paraId="6A03F8C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2.6.</w:t>
            </w:r>
          </w:p>
        </w:tc>
        <w:tc>
          <w:tcPr>
            <w:tcW w:w="696" w:type="pct"/>
            <w:vMerge w:val="restart"/>
            <w:shd w:val="clear" w:color="auto" w:fill="auto"/>
            <w:vAlign w:val="center"/>
            <w:hideMark/>
          </w:tcPr>
          <w:p w14:paraId="356CA3A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Организация подвоза учащихся к месту учебы в общеобразовательных учреждениях</w:t>
            </w:r>
          </w:p>
        </w:tc>
        <w:tc>
          <w:tcPr>
            <w:tcW w:w="696" w:type="pct"/>
            <w:vMerge w:val="restart"/>
            <w:shd w:val="clear" w:color="auto" w:fill="auto"/>
            <w:vAlign w:val="center"/>
            <w:hideMark/>
          </w:tcPr>
          <w:p w14:paraId="23CEBC3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имущественных и земельных отношений администрации Добрянского городского округа</w:t>
            </w:r>
          </w:p>
        </w:tc>
        <w:tc>
          <w:tcPr>
            <w:tcW w:w="556" w:type="pct"/>
            <w:shd w:val="clear" w:color="auto" w:fill="auto"/>
            <w:vAlign w:val="center"/>
            <w:hideMark/>
          </w:tcPr>
          <w:p w14:paraId="4D18856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40C32D1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12 330,4</w:t>
            </w:r>
          </w:p>
        </w:tc>
        <w:tc>
          <w:tcPr>
            <w:tcW w:w="626" w:type="pct"/>
            <w:shd w:val="clear" w:color="auto" w:fill="auto"/>
            <w:vAlign w:val="center"/>
            <w:hideMark/>
          </w:tcPr>
          <w:p w14:paraId="1AA6AA2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11 437,9</w:t>
            </w:r>
          </w:p>
        </w:tc>
        <w:tc>
          <w:tcPr>
            <w:tcW w:w="500" w:type="pct"/>
            <w:shd w:val="clear" w:color="auto" w:fill="auto"/>
            <w:vAlign w:val="center"/>
            <w:hideMark/>
          </w:tcPr>
          <w:p w14:paraId="06DB1E6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11 418,3</w:t>
            </w:r>
          </w:p>
        </w:tc>
        <w:tc>
          <w:tcPr>
            <w:tcW w:w="535" w:type="pct"/>
            <w:shd w:val="clear" w:color="auto" w:fill="auto"/>
            <w:noWrap/>
            <w:vAlign w:val="center"/>
            <w:hideMark/>
          </w:tcPr>
          <w:p w14:paraId="1F29DC5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-19,6</w:t>
            </w:r>
          </w:p>
        </w:tc>
        <w:tc>
          <w:tcPr>
            <w:tcW w:w="417" w:type="pct"/>
            <w:shd w:val="clear" w:color="auto" w:fill="auto"/>
            <w:noWrap/>
            <w:vAlign w:val="center"/>
            <w:hideMark/>
          </w:tcPr>
          <w:p w14:paraId="23F5B7D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r>
      <w:tr w:rsidR="00826CEC" w:rsidRPr="00AD3A2E" w14:paraId="281A2433" w14:textId="77777777" w:rsidTr="00826CEC">
        <w:trPr>
          <w:trHeight w:val="1275"/>
        </w:trPr>
        <w:tc>
          <w:tcPr>
            <w:tcW w:w="347" w:type="pct"/>
            <w:vMerge/>
            <w:vAlign w:val="center"/>
            <w:hideMark/>
          </w:tcPr>
          <w:p w14:paraId="1A85241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0C6DBA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67E65AB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B32A9F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31AE863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12 330,4</w:t>
            </w:r>
          </w:p>
        </w:tc>
        <w:tc>
          <w:tcPr>
            <w:tcW w:w="626" w:type="pct"/>
            <w:shd w:val="clear" w:color="auto" w:fill="auto"/>
            <w:vAlign w:val="center"/>
            <w:hideMark/>
          </w:tcPr>
          <w:p w14:paraId="0F5F31D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11 437,9</w:t>
            </w:r>
          </w:p>
        </w:tc>
        <w:tc>
          <w:tcPr>
            <w:tcW w:w="500" w:type="pct"/>
            <w:shd w:val="clear" w:color="auto" w:fill="auto"/>
            <w:vAlign w:val="center"/>
            <w:hideMark/>
          </w:tcPr>
          <w:p w14:paraId="5207BA6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11 418,3</w:t>
            </w:r>
          </w:p>
        </w:tc>
        <w:tc>
          <w:tcPr>
            <w:tcW w:w="535" w:type="pct"/>
            <w:shd w:val="clear" w:color="auto" w:fill="auto"/>
            <w:noWrap/>
            <w:vAlign w:val="center"/>
            <w:hideMark/>
          </w:tcPr>
          <w:p w14:paraId="0D85FAB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-19,6</w:t>
            </w:r>
          </w:p>
        </w:tc>
        <w:tc>
          <w:tcPr>
            <w:tcW w:w="417" w:type="pct"/>
            <w:shd w:val="clear" w:color="auto" w:fill="auto"/>
            <w:noWrap/>
            <w:vAlign w:val="center"/>
            <w:hideMark/>
          </w:tcPr>
          <w:p w14:paraId="67EF683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r>
      <w:tr w:rsidR="00826CEC" w:rsidRPr="00AD3A2E" w14:paraId="0721B3AD" w14:textId="77777777" w:rsidTr="00826CEC">
        <w:trPr>
          <w:trHeight w:val="945"/>
        </w:trPr>
        <w:tc>
          <w:tcPr>
            <w:tcW w:w="347" w:type="pct"/>
            <w:vMerge w:val="restart"/>
            <w:shd w:val="clear" w:color="auto" w:fill="auto"/>
            <w:vAlign w:val="center"/>
            <w:hideMark/>
          </w:tcPr>
          <w:p w14:paraId="0DEB88B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lastRenderedPageBreak/>
              <w:t>3</w:t>
            </w:r>
          </w:p>
        </w:tc>
        <w:tc>
          <w:tcPr>
            <w:tcW w:w="696" w:type="pct"/>
            <w:vMerge w:val="restart"/>
            <w:shd w:val="clear" w:color="auto" w:fill="auto"/>
            <w:vAlign w:val="center"/>
            <w:hideMark/>
          </w:tcPr>
          <w:p w14:paraId="1FE82281" w14:textId="16A48C5B"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Мероприятия в сфере общего образования</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278082C9"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08261D48"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393E18D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151,8</w:t>
            </w:r>
          </w:p>
        </w:tc>
        <w:tc>
          <w:tcPr>
            <w:tcW w:w="626" w:type="pct"/>
            <w:shd w:val="clear" w:color="auto" w:fill="auto"/>
            <w:vAlign w:val="center"/>
            <w:hideMark/>
          </w:tcPr>
          <w:p w14:paraId="1E4BC719"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196,8</w:t>
            </w:r>
          </w:p>
        </w:tc>
        <w:tc>
          <w:tcPr>
            <w:tcW w:w="500" w:type="pct"/>
            <w:shd w:val="clear" w:color="auto" w:fill="auto"/>
            <w:vAlign w:val="center"/>
            <w:hideMark/>
          </w:tcPr>
          <w:p w14:paraId="5C21DF8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196,8</w:t>
            </w:r>
          </w:p>
        </w:tc>
        <w:tc>
          <w:tcPr>
            <w:tcW w:w="535" w:type="pct"/>
            <w:shd w:val="clear" w:color="auto" w:fill="auto"/>
            <w:noWrap/>
            <w:vAlign w:val="center"/>
            <w:hideMark/>
          </w:tcPr>
          <w:p w14:paraId="1A880E0A" w14:textId="6F890382" w:rsidR="0035321D" w:rsidRPr="00AD3A2E" w:rsidRDefault="00547DB9" w:rsidP="00547DB9">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708F559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0A43737C" w14:textId="77777777" w:rsidTr="00826CEC">
        <w:trPr>
          <w:trHeight w:val="945"/>
        </w:trPr>
        <w:tc>
          <w:tcPr>
            <w:tcW w:w="347" w:type="pct"/>
            <w:vMerge/>
            <w:vAlign w:val="center"/>
            <w:hideMark/>
          </w:tcPr>
          <w:p w14:paraId="32F6BAE1"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3E6C2B12"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56BD2981"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31EE1D25"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16E0E1C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626" w:type="pct"/>
            <w:shd w:val="clear" w:color="auto" w:fill="auto"/>
            <w:vAlign w:val="center"/>
            <w:hideMark/>
          </w:tcPr>
          <w:p w14:paraId="4C42076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45,0</w:t>
            </w:r>
          </w:p>
        </w:tc>
        <w:tc>
          <w:tcPr>
            <w:tcW w:w="500" w:type="pct"/>
            <w:shd w:val="clear" w:color="auto" w:fill="auto"/>
            <w:vAlign w:val="center"/>
            <w:hideMark/>
          </w:tcPr>
          <w:p w14:paraId="1C23B7AB"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45,0</w:t>
            </w:r>
          </w:p>
        </w:tc>
        <w:tc>
          <w:tcPr>
            <w:tcW w:w="535" w:type="pct"/>
            <w:shd w:val="clear" w:color="auto" w:fill="auto"/>
            <w:noWrap/>
            <w:vAlign w:val="center"/>
            <w:hideMark/>
          </w:tcPr>
          <w:p w14:paraId="2149D12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27E950D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58AE72B7" w14:textId="77777777" w:rsidTr="00826CEC">
        <w:trPr>
          <w:trHeight w:val="945"/>
        </w:trPr>
        <w:tc>
          <w:tcPr>
            <w:tcW w:w="347" w:type="pct"/>
            <w:vMerge/>
            <w:vAlign w:val="center"/>
            <w:hideMark/>
          </w:tcPr>
          <w:p w14:paraId="58B22327"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44FB7778"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7E230A6F"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21544E58"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3A4E4FE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151,8</w:t>
            </w:r>
          </w:p>
        </w:tc>
        <w:tc>
          <w:tcPr>
            <w:tcW w:w="626" w:type="pct"/>
            <w:shd w:val="clear" w:color="auto" w:fill="auto"/>
            <w:vAlign w:val="center"/>
            <w:hideMark/>
          </w:tcPr>
          <w:p w14:paraId="695CF549"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151,8</w:t>
            </w:r>
          </w:p>
        </w:tc>
        <w:tc>
          <w:tcPr>
            <w:tcW w:w="500" w:type="pct"/>
            <w:shd w:val="clear" w:color="auto" w:fill="auto"/>
            <w:vAlign w:val="center"/>
            <w:hideMark/>
          </w:tcPr>
          <w:p w14:paraId="2E3AE89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151,8</w:t>
            </w:r>
          </w:p>
        </w:tc>
        <w:tc>
          <w:tcPr>
            <w:tcW w:w="535" w:type="pct"/>
            <w:shd w:val="clear" w:color="auto" w:fill="auto"/>
            <w:noWrap/>
            <w:vAlign w:val="center"/>
            <w:hideMark/>
          </w:tcPr>
          <w:p w14:paraId="24F967A9" w14:textId="3CDFAFC3" w:rsidR="0035321D" w:rsidRPr="00AD3A2E" w:rsidRDefault="00547DB9"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0F0A7578"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4296C3BA" w14:textId="77777777" w:rsidTr="00826CEC">
        <w:trPr>
          <w:trHeight w:val="945"/>
        </w:trPr>
        <w:tc>
          <w:tcPr>
            <w:tcW w:w="347" w:type="pct"/>
            <w:vMerge w:val="restart"/>
            <w:shd w:val="clear" w:color="auto" w:fill="auto"/>
            <w:vAlign w:val="center"/>
            <w:hideMark/>
          </w:tcPr>
          <w:p w14:paraId="3773B6B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3.1.</w:t>
            </w:r>
          </w:p>
        </w:tc>
        <w:tc>
          <w:tcPr>
            <w:tcW w:w="696" w:type="pct"/>
            <w:vMerge w:val="restart"/>
            <w:shd w:val="clear" w:color="auto" w:fill="auto"/>
            <w:vAlign w:val="center"/>
            <w:hideMark/>
          </w:tcPr>
          <w:p w14:paraId="6D34607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Проведение церемонии награждения выпускников школ медалями за особые успехи в обучении</w:t>
            </w:r>
          </w:p>
        </w:tc>
        <w:tc>
          <w:tcPr>
            <w:tcW w:w="696" w:type="pct"/>
            <w:vMerge w:val="restart"/>
            <w:shd w:val="clear" w:color="auto" w:fill="auto"/>
            <w:vAlign w:val="center"/>
            <w:hideMark/>
          </w:tcPr>
          <w:p w14:paraId="0D65AFF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111C5E9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086581C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52,0</w:t>
            </w:r>
          </w:p>
        </w:tc>
        <w:tc>
          <w:tcPr>
            <w:tcW w:w="626" w:type="pct"/>
            <w:shd w:val="clear" w:color="auto" w:fill="auto"/>
            <w:vAlign w:val="center"/>
            <w:hideMark/>
          </w:tcPr>
          <w:p w14:paraId="392F73C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52,0</w:t>
            </w:r>
          </w:p>
        </w:tc>
        <w:tc>
          <w:tcPr>
            <w:tcW w:w="500" w:type="pct"/>
            <w:shd w:val="clear" w:color="auto" w:fill="auto"/>
            <w:vAlign w:val="center"/>
            <w:hideMark/>
          </w:tcPr>
          <w:p w14:paraId="6C784DC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52,0</w:t>
            </w:r>
          </w:p>
        </w:tc>
        <w:tc>
          <w:tcPr>
            <w:tcW w:w="535" w:type="pct"/>
            <w:shd w:val="clear" w:color="auto" w:fill="auto"/>
            <w:noWrap/>
            <w:vAlign w:val="center"/>
            <w:hideMark/>
          </w:tcPr>
          <w:p w14:paraId="5E4D0B5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4CB8AAB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1F150743" w14:textId="77777777" w:rsidTr="00826CEC">
        <w:trPr>
          <w:trHeight w:val="945"/>
        </w:trPr>
        <w:tc>
          <w:tcPr>
            <w:tcW w:w="347" w:type="pct"/>
            <w:vMerge/>
            <w:vAlign w:val="center"/>
            <w:hideMark/>
          </w:tcPr>
          <w:p w14:paraId="2CDFA0F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1A2F213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1D1ADE2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2AC9527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086D5FF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52,0</w:t>
            </w:r>
          </w:p>
        </w:tc>
        <w:tc>
          <w:tcPr>
            <w:tcW w:w="626" w:type="pct"/>
            <w:shd w:val="clear" w:color="auto" w:fill="auto"/>
            <w:vAlign w:val="center"/>
            <w:hideMark/>
          </w:tcPr>
          <w:p w14:paraId="6707848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52,0</w:t>
            </w:r>
          </w:p>
        </w:tc>
        <w:tc>
          <w:tcPr>
            <w:tcW w:w="500" w:type="pct"/>
            <w:shd w:val="clear" w:color="auto" w:fill="auto"/>
            <w:vAlign w:val="center"/>
            <w:hideMark/>
          </w:tcPr>
          <w:p w14:paraId="267454A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52,0</w:t>
            </w:r>
          </w:p>
        </w:tc>
        <w:tc>
          <w:tcPr>
            <w:tcW w:w="535" w:type="pct"/>
            <w:shd w:val="clear" w:color="auto" w:fill="auto"/>
            <w:noWrap/>
            <w:vAlign w:val="center"/>
            <w:hideMark/>
          </w:tcPr>
          <w:p w14:paraId="57DFB50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3C308FC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4239882D" w14:textId="77777777" w:rsidTr="00826CEC">
        <w:trPr>
          <w:trHeight w:val="945"/>
        </w:trPr>
        <w:tc>
          <w:tcPr>
            <w:tcW w:w="347" w:type="pct"/>
            <w:vMerge w:val="restart"/>
            <w:shd w:val="clear" w:color="auto" w:fill="auto"/>
            <w:vAlign w:val="center"/>
            <w:hideMark/>
          </w:tcPr>
          <w:p w14:paraId="04C460A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3.2.</w:t>
            </w:r>
          </w:p>
        </w:tc>
        <w:tc>
          <w:tcPr>
            <w:tcW w:w="696" w:type="pct"/>
            <w:vMerge w:val="restart"/>
            <w:shd w:val="clear" w:color="auto" w:fill="auto"/>
            <w:vAlign w:val="center"/>
            <w:hideMark/>
          </w:tcPr>
          <w:p w14:paraId="7CBC627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Оценка учебных достижений учащихся</w:t>
            </w:r>
          </w:p>
        </w:tc>
        <w:tc>
          <w:tcPr>
            <w:tcW w:w="696" w:type="pct"/>
            <w:vMerge w:val="restart"/>
            <w:shd w:val="clear" w:color="auto" w:fill="auto"/>
            <w:vAlign w:val="center"/>
            <w:hideMark/>
          </w:tcPr>
          <w:p w14:paraId="621A8F3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2FF4903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544E3F8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c>
          <w:tcPr>
            <w:tcW w:w="626" w:type="pct"/>
            <w:shd w:val="clear" w:color="auto" w:fill="auto"/>
            <w:vAlign w:val="center"/>
            <w:hideMark/>
          </w:tcPr>
          <w:p w14:paraId="58E860A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c>
          <w:tcPr>
            <w:tcW w:w="500" w:type="pct"/>
            <w:shd w:val="clear" w:color="auto" w:fill="auto"/>
            <w:vAlign w:val="center"/>
            <w:hideMark/>
          </w:tcPr>
          <w:p w14:paraId="65CFF5F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c>
          <w:tcPr>
            <w:tcW w:w="535" w:type="pct"/>
            <w:shd w:val="clear" w:color="auto" w:fill="auto"/>
            <w:noWrap/>
            <w:vAlign w:val="center"/>
            <w:hideMark/>
          </w:tcPr>
          <w:p w14:paraId="761C4A7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36619E7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7AC5A8E6" w14:textId="77777777" w:rsidTr="00826CEC">
        <w:trPr>
          <w:trHeight w:val="945"/>
        </w:trPr>
        <w:tc>
          <w:tcPr>
            <w:tcW w:w="347" w:type="pct"/>
            <w:vMerge/>
            <w:vAlign w:val="center"/>
            <w:hideMark/>
          </w:tcPr>
          <w:p w14:paraId="342A090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BA933D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536F1A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17E1B47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48D50B6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c>
          <w:tcPr>
            <w:tcW w:w="626" w:type="pct"/>
            <w:shd w:val="clear" w:color="auto" w:fill="auto"/>
            <w:vAlign w:val="center"/>
            <w:hideMark/>
          </w:tcPr>
          <w:p w14:paraId="3024386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c>
          <w:tcPr>
            <w:tcW w:w="500" w:type="pct"/>
            <w:shd w:val="clear" w:color="auto" w:fill="auto"/>
            <w:vAlign w:val="center"/>
            <w:hideMark/>
          </w:tcPr>
          <w:p w14:paraId="78949F2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c>
          <w:tcPr>
            <w:tcW w:w="535" w:type="pct"/>
            <w:shd w:val="clear" w:color="auto" w:fill="auto"/>
            <w:noWrap/>
            <w:vAlign w:val="center"/>
            <w:hideMark/>
          </w:tcPr>
          <w:p w14:paraId="78AAB64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481F4EE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04A5529C" w14:textId="77777777" w:rsidTr="00826CEC">
        <w:trPr>
          <w:trHeight w:val="945"/>
        </w:trPr>
        <w:tc>
          <w:tcPr>
            <w:tcW w:w="347" w:type="pct"/>
            <w:vMerge w:val="restart"/>
            <w:shd w:val="clear" w:color="auto" w:fill="auto"/>
            <w:vAlign w:val="center"/>
            <w:hideMark/>
          </w:tcPr>
          <w:p w14:paraId="0BED702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3.3.</w:t>
            </w:r>
          </w:p>
        </w:tc>
        <w:tc>
          <w:tcPr>
            <w:tcW w:w="696" w:type="pct"/>
            <w:vMerge w:val="restart"/>
            <w:shd w:val="clear" w:color="auto" w:fill="auto"/>
            <w:vAlign w:val="center"/>
            <w:hideMark/>
          </w:tcPr>
          <w:p w14:paraId="2EF52220" w14:textId="752020BC"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 xml:space="preserve">Единовременная премия обучающимся, награжденным знаком отличия Пермского края </w:t>
            </w:r>
            <w:r w:rsidR="00295CF1">
              <w:rPr>
                <w:rFonts w:ascii="Times New Roman" w:eastAsia="Times New Roman" w:hAnsi="Times New Roman" w:cs="Times New Roman"/>
                <w:sz w:val="18"/>
                <w:szCs w:val="18"/>
              </w:rPr>
              <w:t>«</w:t>
            </w:r>
            <w:r w:rsidRPr="00AD3A2E">
              <w:rPr>
                <w:rFonts w:ascii="Times New Roman" w:eastAsia="Times New Roman" w:hAnsi="Times New Roman" w:cs="Times New Roman"/>
                <w:sz w:val="18"/>
                <w:szCs w:val="18"/>
              </w:rPr>
              <w:t>Гордость Пермского края</w:t>
            </w:r>
            <w:r w:rsidR="00295CF1">
              <w:rPr>
                <w:rFonts w:ascii="Times New Roman" w:eastAsia="Times New Roman" w:hAnsi="Times New Roman" w:cs="Times New Roman"/>
                <w:sz w:val="18"/>
                <w:szCs w:val="18"/>
              </w:rPr>
              <w:t>»</w:t>
            </w:r>
          </w:p>
        </w:tc>
        <w:tc>
          <w:tcPr>
            <w:tcW w:w="696" w:type="pct"/>
            <w:vMerge w:val="restart"/>
            <w:shd w:val="clear" w:color="auto" w:fill="auto"/>
            <w:vAlign w:val="center"/>
            <w:hideMark/>
          </w:tcPr>
          <w:p w14:paraId="0D2AECC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42CB8A1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157DFD8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1D742E7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20,0</w:t>
            </w:r>
          </w:p>
        </w:tc>
        <w:tc>
          <w:tcPr>
            <w:tcW w:w="500" w:type="pct"/>
            <w:shd w:val="clear" w:color="auto" w:fill="auto"/>
            <w:vAlign w:val="center"/>
            <w:hideMark/>
          </w:tcPr>
          <w:p w14:paraId="0D2644F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20,0</w:t>
            </w:r>
          </w:p>
        </w:tc>
        <w:tc>
          <w:tcPr>
            <w:tcW w:w="535" w:type="pct"/>
            <w:shd w:val="clear" w:color="auto" w:fill="auto"/>
            <w:noWrap/>
            <w:vAlign w:val="center"/>
            <w:hideMark/>
          </w:tcPr>
          <w:p w14:paraId="1030C67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3A3AC46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0456C1C2" w14:textId="77777777" w:rsidTr="00826CEC">
        <w:trPr>
          <w:trHeight w:val="945"/>
        </w:trPr>
        <w:tc>
          <w:tcPr>
            <w:tcW w:w="347" w:type="pct"/>
            <w:vMerge/>
            <w:vAlign w:val="center"/>
            <w:hideMark/>
          </w:tcPr>
          <w:p w14:paraId="555ED78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28034D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B78A05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5DABB07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1E9EED4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5200866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20,0</w:t>
            </w:r>
          </w:p>
        </w:tc>
        <w:tc>
          <w:tcPr>
            <w:tcW w:w="500" w:type="pct"/>
            <w:shd w:val="clear" w:color="auto" w:fill="auto"/>
            <w:vAlign w:val="center"/>
            <w:hideMark/>
          </w:tcPr>
          <w:p w14:paraId="79318C5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20,0</w:t>
            </w:r>
          </w:p>
        </w:tc>
        <w:tc>
          <w:tcPr>
            <w:tcW w:w="535" w:type="pct"/>
            <w:shd w:val="clear" w:color="auto" w:fill="auto"/>
            <w:noWrap/>
            <w:vAlign w:val="center"/>
            <w:hideMark/>
          </w:tcPr>
          <w:p w14:paraId="7CE2AF4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1F6B8C1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00830AAD" w14:textId="77777777" w:rsidTr="00826CEC">
        <w:trPr>
          <w:trHeight w:val="945"/>
        </w:trPr>
        <w:tc>
          <w:tcPr>
            <w:tcW w:w="347" w:type="pct"/>
            <w:vMerge w:val="restart"/>
            <w:shd w:val="clear" w:color="auto" w:fill="auto"/>
            <w:vAlign w:val="center"/>
            <w:hideMark/>
          </w:tcPr>
          <w:p w14:paraId="0F53D6F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3.4.</w:t>
            </w:r>
          </w:p>
        </w:tc>
        <w:tc>
          <w:tcPr>
            <w:tcW w:w="696" w:type="pct"/>
            <w:vMerge w:val="restart"/>
            <w:shd w:val="clear" w:color="auto" w:fill="auto"/>
            <w:vAlign w:val="center"/>
            <w:hideMark/>
          </w:tcPr>
          <w:p w14:paraId="1E6A9102" w14:textId="191BBDEC"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 xml:space="preserve">Единовременная премия обучающимся, награжденным знаком отличия Пермского края </w:t>
            </w:r>
            <w:r w:rsidR="00295CF1">
              <w:rPr>
                <w:rFonts w:ascii="Times New Roman" w:eastAsia="Times New Roman" w:hAnsi="Times New Roman" w:cs="Times New Roman"/>
                <w:sz w:val="18"/>
                <w:szCs w:val="18"/>
              </w:rPr>
              <w:t>«</w:t>
            </w:r>
            <w:r w:rsidRPr="00AD3A2E">
              <w:rPr>
                <w:rFonts w:ascii="Times New Roman" w:eastAsia="Times New Roman" w:hAnsi="Times New Roman" w:cs="Times New Roman"/>
                <w:sz w:val="18"/>
                <w:szCs w:val="18"/>
              </w:rPr>
              <w:t>Гордость Пермского края</w:t>
            </w:r>
            <w:r w:rsidR="00295CF1">
              <w:rPr>
                <w:rFonts w:ascii="Times New Roman" w:eastAsia="Times New Roman" w:hAnsi="Times New Roman" w:cs="Times New Roman"/>
                <w:sz w:val="18"/>
                <w:szCs w:val="18"/>
              </w:rPr>
              <w:t>»</w:t>
            </w:r>
          </w:p>
        </w:tc>
        <w:tc>
          <w:tcPr>
            <w:tcW w:w="696" w:type="pct"/>
            <w:vMerge w:val="restart"/>
            <w:shd w:val="clear" w:color="auto" w:fill="auto"/>
            <w:vAlign w:val="center"/>
            <w:hideMark/>
          </w:tcPr>
          <w:p w14:paraId="7949B3F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социального развития администрации Добрянского городского округа</w:t>
            </w:r>
          </w:p>
        </w:tc>
        <w:tc>
          <w:tcPr>
            <w:tcW w:w="556" w:type="pct"/>
            <w:shd w:val="clear" w:color="auto" w:fill="auto"/>
            <w:vAlign w:val="center"/>
            <w:hideMark/>
          </w:tcPr>
          <w:p w14:paraId="1B8929E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781A28D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1E9E6FD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25,0</w:t>
            </w:r>
          </w:p>
        </w:tc>
        <w:tc>
          <w:tcPr>
            <w:tcW w:w="500" w:type="pct"/>
            <w:shd w:val="clear" w:color="auto" w:fill="auto"/>
            <w:vAlign w:val="center"/>
            <w:hideMark/>
          </w:tcPr>
          <w:p w14:paraId="3F36598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25,0</w:t>
            </w:r>
          </w:p>
        </w:tc>
        <w:tc>
          <w:tcPr>
            <w:tcW w:w="535" w:type="pct"/>
            <w:shd w:val="clear" w:color="auto" w:fill="auto"/>
            <w:noWrap/>
            <w:vAlign w:val="center"/>
            <w:hideMark/>
          </w:tcPr>
          <w:p w14:paraId="2314C37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6E9B940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2E940C6B" w14:textId="77777777" w:rsidTr="00826CEC">
        <w:trPr>
          <w:trHeight w:val="945"/>
        </w:trPr>
        <w:tc>
          <w:tcPr>
            <w:tcW w:w="347" w:type="pct"/>
            <w:vMerge/>
            <w:vAlign w:val="center"/>
            <w:hideMark/>
          </w:tcPr>
          <w:p w14:paraId="3E3D2FA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C5A7C0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654F3B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441728F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478AA7D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2D562B2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25,0</w:t>
            </w:r>
          </w:p>
        </w:tc>
        <w:tc>
          <w:tcPr>
            <w:tcW w:w="500" w:type="pct"/>
            <w:shd w:val="clear" w:color="auto" w:fill="auto"/>
            <w:vAlign w:val="center"/>
            <w:hideMark/>
          </w:tcPr>
          <w:p w14:paraId="5DC2C35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25,0</w:t>
            </w:r>
          </w:p>
        </w:tc>
        <w:tc>
          <w:tcPr>
            <w:tcW w:w="535" w:type="pct"/>
            <w:shd w:val="clear" w:color="auto" w:fill="auto"/>
            <w:noWrap/>
            <w:vAlign w:val="center"/>
            <w:hideMark/>
          </w:tcPr>
          <w:p w14:paraId="13CD060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3B6DD69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05FC6F95" w14:textId="77777777" w:rsidTr="00826CEC">
        <w:trPr>
          <w:trHeight w:val="945"/>
        </w:trPr>
        <w:tc>
          <w:tcPr>
            <w:tcW w:w="347" w:type="pct"/>
            <w:vMerge w:val="restart"/>
            <w:shd w:val="clear" w:color="auto" w:fill="auto"/>
            <w:vAlign w:val="center"/>
            <w:hideMark/>
          </w:tcPr>
          <w:p w14:paraId="00AD3F2A"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w:t>
            </w:r>
          </w:p>
        </w:tc>
        <w:tc>
          <w:tcPr>
            <w:tcW w:w="696" w:type="pct"/>
            <w:vMerge w:val="restart"/>
            <w:shd w:val="clear" w:color="auto" w:fill="auto"/>
            <w:vAlign w:val="center"/>
            <w:hideMark/>
          </w:tcPr>
          <w:p w14:paraId="115CDD04" w14:textId="23332A32"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 xml:space="preserve">Предоставление дополнительного образования детей по дополнительным общеобразовательным и предпрофессиональным программам в организациях дополнительного </w:t>
            </w:r>
            <w:r w:rsidRPr="00AD3A2E">
              <w:rPr>
                <w:rFonts w:ascii="Times New Roman" w:eastAsia="Times New Roman" w:hAnsi="Times New Roman" w:cs="Times New Roman"/>
                <w:bCs/>
                <w:sz w:val="18"/>
                <w:szCs w:val="18"/>
              </w:rPr>
              <w:lastRenderedPageBreak/>
              <w:t>образования</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3297A31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lastRenderedPageBreak/>
              <w:t> </w:t>
            </w:r>
          </w:p>
        </w:tc>
        <w:tc>
          <w:tcPr>
            <w:tcW w:w="556" w:type="pct"/>
            <w:shd w:val="clear" w:color="auto" w:fill="auto"/>
            <w:vAlign w:val="center"/>
            <w:hideMark/>
          </w:tcPr>
          <w:p w14:paraId="7E5991DF"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4D3E03A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34 999,3</w:t>
            </w:r>
          </w:p>
        </w:tc>
        <w:tc>
          <w:tcPr>
            <w:tcW w:w="626" w:type="pct"/>
            <w:shd w:val="clear" w:color="auto" w:fill="auto"/>
            <w:vAlign w:val="center"/>
            <w:hideMark/>
          </w:tcPr>
          <w:p w14:paraId="5F1EBB43"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37 394,2</w:t>
            </w:r>
          </w:p>
        </w:tc>
        <w:tc>
          <w:tcPr>
            <w:tcW w:w="500" w:type="pct"/>
            <w:shd w:val="clear" w:color="auto" w:fill="auto"/>
            <w:vAlign w:val="center"/>
            <w:hideMark/>
          </w:tcPr>
          <w:p w14:paraId="3902EFE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37 394,2</w:t>
            </w:r>
          </w:p>
        </w:tc>
        <w:tc>
          <w:tcPr>
            <w:tcW w:w="535" w:type="pct"/>
            <w:shd w:val="clear" w:color="auto" w:fill="auto"/>
            <w:noWrap/>
            <w:vAlign w:val="center"/>
            <w:hideMark/>
          </w:tcPr>
          <w:p w14:paraId="40B94BDA"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1F9FBE1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3E6B5F2E" w14:textId="77777777" w:rsidTr="00826CEC">
        <w:trPr>
          <w:trHeight w:val="945"/>
        </w:trPr>
        <w:tc>
          <w:tcPr>
            <w:tcW w:w="347" w:type="pct"/>
            <w:vMerge/>
            <w:vAlign w:val="center"/>
            <w:hideMark/>
          </w:tcPr>
          <w:p w14:paraId="405157C2"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0BA082E6"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27CA67BB"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1AFA30ED"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0B33AC39"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34 999,3</w:t>
            </w:r>
          </w:p>
        </w:tc>
        <w:tc>
          <w:tcPr>
            <w:tcW w:w="626" w:type="pct"/>
            <w:shd w:val="clear" w:color="auto" w:fill="auto"/>
            <w:vAlign w:val="center"/>
            <w:hideMark/>
          </w:tcPr>
          <w:p w14:paraId="5862BC0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37 394,2</w:t>
            </w:r>
          </w:p>
        </w:tc>
        <w:tc>
          <w:tcPr>
            <w:tcW w:w="500" w:type="pct"/>
            <w:shd w:val="clear" w:color="auto" w:fill="auto"/>
            <w:vAlign w:val="center"/>
            <w:hideMark/>
          </w:tcPr>
          <w:p w14:paraId="5ED54B83"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37 394,2</w:t>
            </w:r>
          </w:p>
        </w:tc>
        <w:tc>
          <w:tcPr>
            <w:tcW w:w="535" w:type="pct"/>
            <w:shd w:val="clear" w:color="auto" w:fill="auto"/>
            <w:noWrap/>
            <w:vAlign w:val="center"/>
            <w:hideMark/>
          </w:tcPr>
          <w:p w14:paraId="37BEC60B"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2CC06B9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7048A300" w14:textId="77777777" w:rsidTr="00826CEC">
        <w:trPr>
          <w:trHeight w:val="945"/>
        </w:trPr>
        <w:tc>
          <w:tcPr>
            <w:tcW w:w="347" w:type="pct"/>
            <w:vMerge w:val="restart"/>
            <w:shd w:val="clear" w:color="auto" w:fill="auto"/>
            <w:vAlign w:val="center"/>
            <w:hideMark/>
          </w:tcPr>
          <w:p w14:paraId="382F2AC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4.1.</w:t>
            </w:r>
          </w:p>
        </w:tc>
        <w:tc>
          <w:tcPr>
            <w:tcW w:w="696" w:type="pct"/>
            <w:vMerge w:val="restart"/>
            <w:shd w:val="clear" w:color="auto" w:fill="auto"/>
            <w:vAlign w:val="center"/>
            <w:hideMark/>
          </w:tcPr>
          <w:p w14:paraId="0488B73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Развитие детского творчества</w:t>
            </w:r>
          </w:p>
        </w:tc>
        <w:tc>
          <w:tcPr>
            <w:tcW w:w="696" w:type="pct"/>
            <w:vMerge w:val="restart"/>
            <w:shd w:val="clear" w:color="auto" w:fill="auto"/>
            <w:vAlign w:val="center"/>
            <w:hideMark/>
          </w:tcPr>
          <w:p w14:paraId="0BE95ED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12E76DB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5368CDA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1 834,4</w:t>
            </w:r>
          </w:p>
        </w:tc>
        <w:tc>
          <w:tcPr>
            <w:tcW w:w="626" w:type="pct"/>
            <w:shd w:val="clear" w:color="auto" w:fill="auto"/>
            <w:vAlign w:val="center"/>
            <w:hideMark/>
          </w:tcPr>
          <w:p w14:paraId="76A5BCF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1 701,2</w:t>
            </w:r>
          </w:p>
        </w:tc>
        <w:tc>
          <w:tcPr>
            <w:tcW w:w="500" w:type="pct"/>
            <w:shd w:val="clear" w:color="auto" w:fill="auto"/>
            <w:vAlign w:val="center"/>
            <w:hideMark/>
          </w:tcPr>
          <w:p w14:paraId="4F4FD00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1 701,2</w:t>
            </w:r>
          </w:p>
        </w:tc>
        <w:tc>
          <w:tcPr>
            <w:tcW w:w="535" w:type="pct"/>
            <w:shd w:val="clear" w:color="auto" w:fill="auto"/>
            <w:noWrap/>
            <w:vAlign w:val="center"/>
            <w:hideMark/>
          </w:tcPr>
          <w:p w14:paraId="43EDB86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11C8F36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7AA17921" w14:textId="77777777" w:rsidTr="00826CEC">
        <w:trPr>
          <w:trHeight w:val="945"/>
        </w:trPr>
        <w:tc>
          <w:tcPr>
            <w:tcW w:w="347" w:type="pct"/>
            <w:vMerge/>
            <w:vAlign w:val="center"/>
            <w:hideMark/>
          </w:tcPr>
          <w:p w14:paraId="2DA23AA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3B0D1B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1692F8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B51C2D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3AAC4F6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1 834,4</w:t>
            </w:r>
          </w:p>
        </w:tc>
        <w:tc>
          <w:tcPr>
            <w:tcW w:w="626" w:type="pct"/>
            <w:shd w:val="clear" w:color="auto" w:fill="auto"/>
            <w:vAlign w:val="center"/>
            <w:hideMark/>
          </w:tcPr>
          <w:p w14:paraId="7F6EFD2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1 701,2</w:t>
            </w:r>
          </w:p>
        </w:tc>
        <w:tc>
          <w:tcPr>
            <w:tcW w:w="500" w:type="pct"/>
            <w:shd w:val="clear" w:color="auto" w:fill="auto"/>
            <w:vAlign w:val="center"/>
            <w:hideMark/>
          </w:tcPr>
          <w:p w14:paraId="5FF2C01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1 701,2</w:t>
            </w:r>
          </w:p>
        </w:tc>
        <w:tc>
          <w:tcPr>
            <w:tcW w:w="535" w:type="pct"/>
            <w:shd w:val="clear" w:color="auto" w:fill="auto"/>
            <w:noWrap/>
            <w:vAlign w:val="center"/>
            <w:hideMark/>
          </w:tcPr>
          <w:p w14:paraId="7EC04D8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326B3B1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6FA450CD" w14:textId="77777777" w:rsidTr="00826CEC">
        <w:trPr>
          <w:trHeight w:val="945"/>
        </w:trPr>
        <w:tc>
          <w:tcPr>
            <w:tcW w:w="347" w:type="pct"/>
            <w:vMerge w:val="restart"/>
            <w:shd w:val="clear" w:color="auto" w:fill="auto"/>
            <w:vAlign w:val="center"/>
            <w:hideMark/>
          </w:tcPr>
          <w:p w14:paraId="1FB0CF1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4.2.</w:t>
            </w:r>
          </w:p>
        </w:tc>
        <w:tc>
          <w:tcPr>
            <w:tcW w:w="696" w:type="pct"/>
            <w:vMerge w:val="restart"/>
            <w:shd w:val="clear" w:color="auto" w:fill="auto"/>
            <w:vAlign w:val="center"/>
            <w:hideMark/>
          </w:tcPr>
          <w:p w14:paraId="5D047E3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Обеспечение деятельности (оказание услуг, выполнение работ) муниципальных учреждений (организаций)</w:t>
            </w:r>
          </w:p>
        </w:tc>
        <w:tc>
          <w:tcPr>
            <w:tcW w:w="696" w:type="pct"/>
            <w:vMerge w:val="restart"/>
            <w:shd w:val="clear" w:color="auto" w:fill="auto"/>
            <w:vAlign w:val="center"/>
            <w:hideMark/>
          </w:tcPr>
          <w:p w14:paraId="1069EE6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4AEC902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7063301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32 859,9</w:t>
            </w:r>
          </w:p>
        </w:tc>
        <w:tc>
          <w:tcPr>
            <w:tcW w:w="626" w:type="pct"/>
            <w:shd w:val="clear" w:color="auto" w:fill="auto"/>
            <w:vAlign w:val="center"/>
            <w:hideMark/>
          </w:tcPr>
          <w:p w14:paraId="2838A8D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35 136,8</w:t>
            </w:r>
          </w:p>
        </w:tc>
        <w:tc>
          <w:tcPr>
            <w:tcW w:w="500" w:type="pct"/>
            <w:shd w:val="clear" w:color="auto" w:fill="auto"/>
            <w:vAlign w:val="center"/>
            <w:hideMark/>
          </w:tcPr>
          <w:p w14:paraId="20B2FD4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35 136,8</w:t>
            </w:r>
          </w:p>
        </w:tc>
        <w:tc>
          <w:tcPr>
            <w:tcW w:w="535" w:type="pct"/>
            <w:shd w:val="clear" w:color="auto" w:fill="auto"/>
            <w:noWrap/>
            <w:vAlign w:val="center"/>
            <w:hideMark/>
          </w:tcPr>
          <w:p w14:paraId="0DAB623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02E38E2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1707082B" w14:textId="77777777" w:rsidTr="00826CEC">
        <w:trPr>
          <w:trHeight w:val="945"/>
        </w:trPr>
        <w:tc>
          <w:tcPr>
            <w:tcW w:w="347" w:type="pct"/>
            <w:vMerge/>
            <w:vAlign w:val="center"/>
            <w:hideMark/>
          </w:tcPr>
          <w:p w14:paraId="0DBCBB3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1C65FDE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FC9414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36D9545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4A86A0B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32 859,9</w:t>
            </w:r>
          </w:p>
        </w:tc>
        <w:tc>
          <w:tcPr>
            <w:tcW w:w="626" w:type="pct"/>
            <w:shd w:val="clear" w:color="auto" w:fill="auto"/>
            <w:vAlign w:val="center"/>
            <w:hideMark/>
          </w:tcPr>
          <w:p w14:paraId="29D0956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35 136,8</w:t>
            </w:r>
          </w:p>
        </w:tc>
        <w:tc>
          <w:tcPr>
            <w:tcW w:w="500" w:type="pct"/>
            <w:shd w:val="clear" w:color="auto" w:fill="auto"/>
            <w:vAlign w:val="center"/>
            <w:hideMark/>
          </w:tcPr>
          <w:p w14:paraId="41FF583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35 136,8</w:t>
            </w:r>
          </w:p>
        </w:tc>
        <w:tc>
          <w:tcPr>
            <w:tcW w:w="535" w:type="pct"/>
            <w:shd w:val="clear" w:color="auto" w:fill="auto"/>
            <w:noWrap/>
            <w:vAlign w:val="center"/>
            <w:hideMark/>
          </w:tcPr>
          <w:p w14:paraId="7BE9309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3BFA0A8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7FE2C652" w14:textId="77777777" w:rsidTr="00826CEC">
        <w:trPr>
          <w:trHeight w:val="945"/>
        </w:trPr>
        <w:tc>
          <w:tcPr>
            <w:tcW w:w="347" w:type="pct"/>
            <w:vMerge w:val="restart"/>
            <w:shd w:val="clear" w:color="auto" w:fill="auto"/>
            <w:vAlign w:val="center"/>
            <w:hideMark/>
          </w:tcPr>
          <w:p w14:paraId="03D1074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4.3.</w:t>
            </w:r>
          </w:p>
        </w:tc>
        <w:tc>
          <w:tcPr>
            <w:tcW w:w="696" w:type="pct"/>
            <w:vMerge w:val="restart"/>
            <w:shd w:val="clear" w:color="auto" w:fill="auto"/>
            <w:vAlign w:val="center"/>
            <w:hideMark/>
          </w:tcPr>
          <w:p w14:paraId="05102AD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Развитие и укрепление материально-технической базы муниципальных учреждений (организаций, органов местного самоуправления)</w:t>
            </w:r>
          </w:p>
        </w:tc>
        <w:tc>
          <w:tcPr>
            <w:tcW w:w="696" w:type="pct"/>
            <w:vMerge w:val="restart"/>
            <w:shd w:val="clear" w:color="auto" w:fill="auto"/>
            <w:vAlign w:val="center"/>
            <w:hideMark/>
          </w:tcPr>
          <w:p w14:paraId="58487F5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704991B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51679E9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305,0</w:t>
            </w:r>
          </w:p>
        </w:tc>
        <w:tc>
          <w:tcPr>
            <w:tcW w:w="626" w:type="pct"/>
            <w:shd w:val="clear" w:color="auto" w:fill="auto"/>
            <w:vAlign w:val="center"/>
            <w:hideMark/>
          </w:tcPr>
          <w:p w14:paraId="0F3B54B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556,2</w:t>
            </w:r>
          </w:p>
        </w:tc>
        <w:tc>
          <w:tcPr>
            <w:tcW w:w="500" w:type="pct"/>
            <w:shd w:val="clear" w:color="auto" w:fill="auto"/>
            <w:vAlign w:val="center"/>
            <w:hideMark/>
          </w:tcPr>
          <w:p w14:paraId="722E4FE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556,2</w:t>
            </w:r>
          </w:p>
        </w:tc>
        <w:tc>
          <w:tcPr>
            <w:tcW w:w="535" w:type="pct"/>
            <w:shd w:val="clear" w:color="auto" w:fill="auto"/>
            <w:noWrap/>
            <w:vAlign w:val="center"/>
            <w:hideMark/>
          </w:tcPr>
          <w:p w14:paraId="75BCB6D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63C0746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232CE81A" w14:textId="77777777" w:rsidTr="00826CEC">
        <w:trPr>
          <w:trHeight w:val="945"/>
        </w:trPr>
        <w:tc>
          <w:tcPr>
            <w:tcW w:w="347" w:type="pct"/>
            <w:vMerge/>
            <w:vAlign w:val="center"/>
            <w:hideMark/>
          </w:tcPr>
          <w:p w14:paraId="39DF333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2BBE54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D58702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4D4207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58EEAFA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305,0</w:t>
            </w:r>
          </w:p>
        </w:tc>
        <w:tc>
          <w:tcPr>
            <w:tcW w:w="626" w:type="pct"/>
            <w:shd w:val="clear" w:color="auto" w:fill="auto"/>
            <w:vAlign w:val="center"/>
            <w:hideMark/>
          </w:tcPr>
          <w:p w14:paraId="57D5708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556,2</w:t>
            </w:r>
          </w:p>
        </w:tc>
        <w:tc>
          <w:tcPr>
            <w:tcW w:w="500" w:type="pct"/>
            <w:shd w:val="clear" w:color="auto" w:fill="auto"/>
            <w:vAlign w:val="center"/>
            <w:hideMark/>
          </w:tcPr>
          <w:p w14:paraId="324A191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556,2</w:t>
            </w:r>
          </w:p>
        </w:tc>
        <w:tc>
          <w:tcPr>
            <w:tcW w:w="535" w:type="pct"/>
            <w:shd w:val="clear" w:color="auto" w:fill="auto"/>
            <w:noWrap/>
            <w:vAlign w:val="center"/>
            <w:hideMark/>
          </w:tcPr>
          <w:p w14:paraId="5FB0AC5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17CF850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359A965C" w14:textId="77777777" w:rsidTr="00826CEC">
        <w:trPr>
          <w:trHeight w:val="945"/>
        </w:trPr>
        <w:tc>
          <w:tcPr>
            <w:tcW w:w="347" w:type="pct"/>
            <w:vMerge w:val="restart"/>
            <w:shd w:val="clear" w:color="auto" w:fill="auto"/>
            <w:vAlign w:val="center"/>
            <w:hideMark/>
          </w:tcPr>
          <w:p w14:paraId="0CD0E9C4"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w:t>
            </w:r>
          </w:p>
        </w:tc>
        <w:tc>
          <w:tcPr>
            <w:tcW w:w="696" w:type="pct"/>
            <w:vMerge w:val="restart"/>
            <w:shd w:val="clear" w:color="auto" w:fill="auto"/>
            <w:vAlign w:val="center"/>
            <w:hideMark/>
          </w:tcPr>
          <w:p w14:paraId="45A4C025" w14:textId="1EC24188"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Ведение бюджетного (бухгалтерского) учета и отчетности в образовательных организациях</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5C6C3144"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3DAAF823"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62FE28E9"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18 193,5</w:t>
            </w:r>
          </w:p>
        </w:tc>
        <w:tc>
          <w:tcPr>
            <w:tcW w:w="626" w:type="pct"/>
            <w:shd w:val="clear" w:color="auto" w:fill="auto"/>
            <w:vAlign w:val="center"/>
            <w:hideMark/>
          </w:tcPr>
          <w:p w14:paraId="4B745673"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18 615,2</w:t>
            </w:r>
          </w:p>
        </w:tc>
        <w:tc>
          <w:tcPr>
            <w:tcW w:w="500" w:type="pct"/>
            <w:shd w:val="clear" w:color="auto" w:fill="auto"/>
            <w:vAlign w:val="center"/>
            <w:hideMark/>
          </w:tcPr>
          <w:p w14:paraId="49255185"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18 615,2</w:t>
            </w:r>
          </w:p>
        </w:tc>
        <w:tc>
          <w:tcPr>
            <w:tcW w:w="535" w:type="pct"/>
            <w:shd w:val="clear" w:color="auto" w:fill="auto"/>
            <w:noWrap/>
            <w:vAlign w:val="center"/>
            <w:hideMark/>
          </w:tcPr>
          <w:p w14:paraId="37B529B1"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3C0D44FE"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2E67F9E1" w14:textId="77777777" w:rsidTr="00826CEC">
        <w:trPr>
          <w:trHeight w:val="945"/>
        </w:trPr>
        <w:tc>
          <w:tcPr>
            <w:tcW w:w="347" w:type="pct"/>
            <w:vMerge/>
            <w:vAlign w:val="center"/>
            <w:hideMark/>
          </w:tcPr>
          <w:p w14:paraId="068714E7"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696" w:type="pct"/>
            <w:vMerge/>
            <w:vAlign w:val="center"/>
            <w:hideMark/>
          </w:tcPr>
          <w:p w14:paraId="07398E5B"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696" w:type="pct"/>
            <w:vMerge/>
            <w:vAlign w:val="center"/>
            <w:hideMark/>
          </w:tcPr>
          <w:p w14:paraId="4616E185"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556" w:type="pct"/>
            <w:shd w:val="clear" w:color="auto" w:fill="auto"/>
            <w:vAlign w:val="center"/>
            <w:hideMark/>
          </w:tcPr>
          <w:p w14:paraId="76D68873"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1F3D9B84"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18 193,5</w:t>
            </w:r>
          </w:p>
        </w:tc>
        <w:tc>
          <w:tcPr>
            <w:tcW w:w="626" w:type="pct"/>
            <w:shd w:val="clear" w:color="auto" w:fill="auto"/>
            <w:vAlign w:val="center"/>
            <w:hideMark/>
          </w:tcPr>
          <w:p w14:paraId="1983D49F"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18 615,2</w:t>
            </w:r>
          </w:p>
        </w:tc>
        <w:tc>
          <w:tcPr>
            <w:tcW w:w="500" w:type="pct"/>
            <w:shd w:val="clear" w:color="auto" w:fill="auto"/>
            <w:vAlign w:val="center"/>
            <w:hideMark/>
          </w:tcPr>
          <w:p w14:paraId="71809E0B"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18 615,2</w:t>
            </w:r>
          </w:p>
        </w:tc>
        <w:tc>
          <w:tcPr>
            <w:tcW w:w="535" w:type="pct"/>
            <w:shd w:val="clear" w:color="auto" w:fill="auto"/>
            <w:noWrap/>
            <w:vAlign w:val="center"/>
            <w:hideMark/>
          </w:tcPr>
          <w:p w14:paraId="6E3BF45E"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0D1ABB67"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11A9CCAF" w14:textId="77777777" w:rsidTr="00826CEC">
        <w:trPr>
          <w:trHeight w:val="945"/>
        </w:trPr>
        <w:tc>
          <w:tcPr>
            <w:tcW w:w="347" w:type="pct"/>
            <w:vMerge w:val="restart"/>
            <w:shd w:val="clear" w:color="auto" w:fill="auto"/>
            <w:vAlign w:val="center"/>
            <w:hideMark/>
          </w:tcPr>
          <w:p w14:paraId="65E9FC1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5.1.</w:t>
            </w:r>
          </w:p>
        </w:tc>
        <w:tc>
          <w:tcPr>
            <w:tcW w:w="696" w:type="pct"/>
            <w:vMerge w:val="restart"/>
            <w:shd w:val="clear" w:color="auto" w:fill="auto"/>
            <w:vAlign w:val="center"/>
            <w:hideMark/>
          </w:tcPr>
          <w:p w14:paraId="5C78BF8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Единая субвенция на выполнение отдельных государственных полномочий в сфере образования</w:t>
            </w:r>
          </w:p>
        </w:tc>
        <w:tc>
          <w:tcPr>
            <w:tcW w:w="696" w:type="pct"/>
            <w:vMerge w:val="restart"/>
            <w:shd w:val="clear" w:color="auto" w:fill="auto"/>
            <w:vAlign w:val="center"/>
            <w:hideMark/>
          </w:tcPr>
          <w:p w14:paraId="1F59126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финансов и казначейства администрации Добрянского городского округа</w:t>
            </w:r>
          </w:p>
        </w:tc>
        <w:tc>
          <w:tcPr>
            <w:tcW w:w="556" w:type="pct"/>
            <w:shd w:val="clear" w:color="auto" w:fill="auto"/>
            <w:vAlign w:val="center"/>
            <w:hideMark/>
          </w:tcPr>
          <w:p w14:paraId="3723201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599371D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18 193,5</w:t>
            </w:r>
          </w:p>
        </w:tc>
        <w:tc>
          <w:tcPr>
            <w:tcW w:w="626" w:type="pct"/>
            <w:shd w:val="clear" w:color="auto" w:fill="auto"/>
            <w:vAlign w:val="center"/>
            <w:hideMark/>
          </w:tcPr>
          <w:p w14:paraId="0884251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18 615,2</w:t>
            </w:r>
          </w:p>
        </w:tc>
        <w:tc>
          <w:tcPr>
            <w:tcW w:w="500" w:type="pct"/>
            <w:shd w:val="clear" w:color="auto" w:fill="auto"/>
            <w:vAlign w:val="center"/>
            <w:hideMark/>
          </w:tcPr>
          <w:p w14:paraId="5090D71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18 615,2</w:t>
            </w:r>
          </w:p>
        </w:tc>
        <w:tc>
          <w:tcPr>
            <w:tcW w:w="535" w:type="pct"/>
            <w:shd w:val="clear" w:color="auto" w:fill="auto"/>
            <w:noWrap/>
            <w:vAlign w:val="center"/>
            <w:hideMark/>
          </w:tcPr>
          <w:p w14:paraId="5F97D24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5E6C1BC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7E6D6E0F" w14:textId="77777777" w:rsidTr="00826CEC">
        <w:trPr>
          <w:trHeight w:val="945"/>
        </w:trPr>
        <w:tc>
          <w:tcPr>
            <w:tcW w:w="347" w:type="pct"/>
            <w:vMerge/>
            <w:vAlign w:val="center"/>
            <w:hideMark/>
          </w:tcPr>
          <w:p w14:paraId="3A1E0A6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D81C71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66BEB31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3CEA348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7FED11F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18 193,5</w:t>
            </w:r>
          </w:p>
        </w:tc>
        <w:tc>
          <w:tcPr>
            <w:tcW w:w="626" w:type="pct"/>
            <w:shd w:val="clear" w:color="auto" w:fill="auto"/>
            <w:vAlign w:val="center"/>
            <w:hideMark/>
          </w:tcPr>
          <w:p w14:paraId="44D6965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18 615,2</w:t>
            </w:r>
          </w:p>
        </w:tc>
        <w:tc>
          <w:tcPr>
            <w:tcW w:w="500" w:type="pct"/>
            <w:shd w:val="clear" w:color="auto" w:fill="auto"/>
            <w:vAlign w:val="center"/>
            <w:hideMark/>
          </w:tcPr>
          <w:p w14:paraId="7752FD4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18 615,2</w:t>
            </w:r>
          </w:p>
        </w:tc>
        <w:tc>
          <w:tcPr>
            <w:tcW w:w="535" w:type="pct"/>
            <w:shd w:val="clear" w:color="auto" w:fill="auto"/>
            <w:noWrap/>
            <w:vAlign w:val="center"/>
            <w:hideMark/>
          </w:tcPr>
          <w:p w14:paraId="45CC171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419E961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77E79584" w14:textId="77777777" w:rsidTr="00826CEC">
        <w:trPr>
          <w:trHeight w:val="945"/>
        </w:trPr>
        <w:tc>
          <w:tcPr>
            <w:tcW w:w="347" w:type="pct"/>
            <w:vMerge w:val="restart"/>
            <w:shd w:val="clear" w:color="auto" w:fill="auto"/>
            <w:vAlign w:val="center"/>
            <w:hideMark/>
          </w:tcPr>
          <w:p w14:paraId="4724216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w:t>
            </w:r>
          </w:p>
        </w:tc>
        <w:tc>
          <w:tcPr>
            <w:tcW w:w="696" w:type="pct"/>
            <w:vMerge w:val="restart"/>
            <w:shd w:val="clear" w:color="auto" w:fill="auto"/>
            <w:vAlign w:val="center"/>
            <w:hideMark/>
          </w:tcPr>
          <w:p w14:paraId="5022FC55" w14:textId="3AFAE240"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Мероприятия в сфере дополнительного образования</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6937296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043B9302"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7C83779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580,9</w:t>
            </w:r>
          </w:p>
        </w:tc>
        <w:tc>
          <w:tcPr>
            <w:tcW w:w="626" w:type="pct"/>
            <w:shd w:val="clear" w:color="auto" w:fill="auto"/>
            <w:vAlign w:val="center"/>
            <w:hideMark/>
          </w:tcPr>
          <w:p w14:paraId="5A908B3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615,9</w:t>
            </w:r>
          </w:p>
        </w:tc>
        <w:tc>
          <w:tcPr>
            <w:tcW w:w="500" w:type="pct"/>
            <w:shd w:val="clear" w:color="auto" w:fill="auto"/>
            <w:vAlign w:val="center"/>
            <w:hideMark/>
          </w:tcPr>
          <w:p w14:paraId="763A8ED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615,9</w:t>
            </w:r>
          </w:p>
        </w:tc>
        <w:tc>
          <w:tcPr>
            <w:tcW w:w="535" w:type="pct"/>
            <w:shd w:val="clear" w:color="auto" w:fill="auto"/>
            <w:noWrap/>
            <w:vAlign w:val="center"/>
            <w:hideMark/>
          </w:tcPr>
          <w:p w14:paraId="3F865BE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208023DB"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523E9E1E" w14:textId="77777777" w:rsidTr="00826CEC">
        <w:trPr>
          <w:trHeight w:val="945"/>
        </w:trPr>
        <w:tc>
          <w:tcPr>
            <w:tcW w:w="347" w:type="pct"/>
            <w:vMerge/>
            <w:vAlign w:val="center"/>
            <w:hideMark/>
          </w:tcPr>
          <w:p w14:paraId="0A5FE1D1"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1B66C1F4"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502B7BDD"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2F3BBF67"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222A9E6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580,9</w:t>
            </w:r>
          </w:p>
        </w:tc>
        <w:tc>
          <w:tcPr>
            <w:tcW w:w="626" w:type="pct"/>
            <w:shd w:val="clear" w:color="auto" w:fill="auto"/>
            <w:vAlign w:val="center"/>
            <w:hideMark/>
          </w:tcPr>
          <w:p w14:paraId="580B6993"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615,9</w:t>
            </w:r>
          </w:p>
        </w:tc>
        <w:tc>
          <w:tcPr>
            <w:tcW w:w="500" w:type="pct"/>
            <w:shd w:val="clear" w:color="auto" w:fill="auto"/>
            <w:vAlign w:val="center"/>
            <w:hideMark/>
          </w:tcPr>
          <w:p w14:paraId="48DE00E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615,9</w:t>
            </w:r>
          </w:p>
        </w:tc>
        <w:tc>
          <w:tcPr>
            <w:tcW w:w="535" w:type="pct"/>
            <w:shd w:val="clear" w:color="auto" w:fill="auto"/>
            <w:noWrap/>
            <w:vAlign w:val="center"/>
            <w:hideMark/>
          </w:tcPr>
          <w:p w14:paraId="07D6336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3F7DDB5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51FF48D1" w14:textId="77777777" w:rsidTr="00826CEC">
        <w:trPr>
          <w:trHeight w:val="945"/>
        </w:trPr>
        <w:tc>
          <w:tcPr>
            <w:tcW w:w="347" w:type="pct"/>
            <w:vMerge w:val="restart"/>
            <w:shd w:val="clear" w:color="auto" w:fill="auto"/>
            <w:vAlign w:val="center"/>
            <w:hideMark/>
          </w:tcPr>
          <w:p w14:paraId="4744B60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6.1.</w:t>
            </w:r>
          </w:p>
        </w:tc>
        <w:tc>
          <w:tcPr>
            <w:tcW w:w="696" w:type="pct"/>
            <w:vMerge w:val="restart"/>
            <w:shd w:val="clear" w:color="auto" w:fill="auto"/>
            <w:vAlign w:val="center"/>
            <w:hideMark/>
          </w:tcPr>
          <w:p w14:paraId="3208B95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Организация мероприятий с учащимися</w:t>
            </w:r>
          </w:p>
        </w:tc>
        <w:tc>
          <w:tcPr>
            <w:tcW w:w="696" w:type="pct"/>
            <w:vMerge w:val="restart"/>
            <w:shd w:val="clear" w:color="auto" w:fill="auto"/>
            <w:vAlign w:val="center"/>
            <w:hideMark/>
          </w:tcPr>
          <w:p w14:paraId="13BADCF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 xml:space="preserve">Управление образования администрации Добрянского </w:t>
            </w:r>
            <w:r w:rsidRPr="00AD3A2E">
              <w:rPr>
                <w:rFonts w:ascii="Times New Roman" w:eastAsia="Times New Roman" w:hAnsi="Times New Roman" w:cs="Times New Roman"/>
                <w:sz w:val="18"/>
                <w:szCs w:val="18"/>
              </w:rPr>
              <w:lastRenderedPageBreak/>
              <w:t>городского округа</w:t>
            </w:r>
          </w:p>
        </w:tc>
        <w:tc>
          <w:tcPr>
            <w:tcW w:w="556" w:type="pct"/>
            <w:shd w:val="clear" w:color="auto" w:fill="auto"/>
            <w:vAlign w:val="center"/>
            <w:hideMark/>
          </w:tcPr>
          <w:p w14:paraId="02BB45C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Всего по мероприятию, в том числе:</w:t>
            </w:r>
          </w:p>
        </w:tc>
        <w:tc>
          <w:tcPr>
            <w:tcW w:w="626" w:type="pct"/>
            <w:shd w:val="clear" w:color="auto" w:fill="auto"/>
            <w:vAlign w:val="center"/>
            <w:hideMark/>
          </w:tcPr>
          <w:p w14:paraId="65707B3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580,9</w:t>
            </w:r>
          </w:p>
        </w:tc>
        <w:tc>
          <w:tcPr>
            <w:tcW w:w="626" w:type="pct"/>
            <w:shd w:val="clear" w:color="auto" w:fill="auto"/>
            <w:vAlign w:val="center"/>
            <w:hideMark/>
          </w:tcPr>
          <w:p w14:paraId="273304D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615,9</w:t>
            </w:r>
          </w:p>
        </w:tc>
        <w:tc>
          <w:tcPr>
            <w:tcW w:w="500" w:type="pct"/>
            <w:shd w:val="clear" w:color="auto" w:fill="auto"/>
            <w:vAlign w:val="center"/>
            <w:hideMark/>
          </w:tcPr>
          <w:p w14:paraId="6B4D3DC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615,9</w:t>
            </w:r>
          </w:p>
        </w:tc>
        <w:tc>
          <w:tcPr>
            <w:tcW w:w="535" w:type="pct"/>
            <w:shd w:val="clear" w:color="auto" w:fill="auto"/>
            <w:noWrap/>
            <w:vAlign w:val="center"/>
            <w:hideMark/>
          </w:tcPr>
          <w:p w14:paraId="0D48432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28440D4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66942EDD" w14:textId="77777777" w:rsidTr="00826CEC">
        <w:trPr>
          <w:trHeight w:val="945"/>
        </w:trPr>
        <w:tc>
          <w:tcPr>
            <w:tcW w:w="347" w:type="pct"/>
            <w:vMerge/>
            <w:vAlign w:val="center"/>
            <w:hideMark/>
          </w:tcPr>
          <w:p w14:paraId="49994F5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1985BF8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B109E3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792827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1AA3EAF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580,9</w:t>
            </w:r>
          </w:p>
        </w:tc>
        <w:tc>
          <w:tcPr>
            <w:tcW w:w="626" w:type="pct"/>
            <w:shd w:val="clear" w:color="auto" w:fill="auto"/>
            <w:vAlign w:val="center"/>
            <w:hideMark/>
          </w:tcPr>
          <w:p w14:paraId="1D7905F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615,9</w:t>
            </w:r>
          </w:p>
        </w:tc>
        <w:tc>
          <w:tcPr>
            <w:tcW w:w="500" w:type="pct"/>
            <w:shd w:val="clear" w:color="auto" w:fill="auto"/>
            <w:vAlign w:val="center"/>
            <w:hideMark/>
          </w:tcPr>
          <w:p w14:paraId="46E72D4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615,9</w:t>
            </w:r>
          </w:p>
        </w:tc>
        <w:tc>
          <w:tcPr>
            <w:tcW w:w="535" w:type="pct"/>
            <w:shd w:val="clear" w:color="auto" w:fill="auto"/>
            <w:noWrap/>
            <w:vAlign w:val="center"/>
            <w:hideMark/>
          </w:tcPr>
          <w:p w14:paraId="2DC0AE0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53E0DC9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53158280" w14:textId="77777777" w:rsidTr="00826CEC">
        <w:trPr>
          <w:trHeight w:val="945"/>
        </w:trPr>
        <w:tc>
          <w:tcPr>
            <w:tcW w:w="347" w:type="pct"/>
            <w:vMerge w:val="restart"/>
            <w:shd w:val="clear" w:color="auto" w:fill="auto"/>
            <w:vAlign w:val="center"/>
            <w:hideMark/>
          </w:tcPr>
          <w:p w14:paraId="5DD6BD1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lastRenderedPageBreak/>
              <w:t>7</w:t>
            </w:r>
          </w:p>
        </w:tc>
        <w:tc>
          <w:tcPr>
            <w:tcW w:w="696" w:type="pct"/>
            <w:vMerge w:val="restart"/>
            <w:shd w:val="clear" w:color="auto" w:fill="auto"/>
            <w:vAlign w:val="center"/>
            <w:hideMark/>
          </w:tcPr>
          <w:p w14:paraId="1221B96F" w14:textId="332D35AB"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Прочие мероприятия в области образования</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32D39E2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7B664AC6"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1E4F98A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12 038,7</w:t>
            </w:r>
          </w:p>
        </w:tc>
        <w:tc>
          <w:tcPr>
            <w:tcW w:w="626" w:type="pct"/>
            <w:shd w:val="clear" w:color="auto" w:fill="auto"/>
            <w:vAlign w:val="center"/>
            <w:hideMark/>
          </w:tcPr>
          <w:p w14:paraId="6E9EEDF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8 776,3</w:t>
            </w:r>
          </w:p>
        </w:tc>
        <w:tc>
          <w:tcPr>
            <w:tcW w:w="500" w:type="pct"/>
            <w:shd w:val="clear" w:color="auto" w:fill="auto"/>
            <w:vAlign w:val="center"/>
            <w:hideMark/>
          </w:tcPr>
          <w:p w14:paraId="621D082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8 776,3</w:t>
            </w:r>
          </w:p>
        </w:tc>
        <w:tc>
          <w:tcPr>
            <w:tcW w:w="535" w:type="pct"/>
            <w:shd w:val="clear" w:color="auto" w:fill="auto"/>
            <w:noWrap/>
            <w:vAlign w:val="center"/>
            <w:hideMark/>
          </w:tcPr>
          <w:p w14:paraId="0ECDD8B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09FEDE1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20D85298" w14:textId="77777777" w:rsidTr="00826CEC">
        <w:trPr>
          <w:trHeight w:val="945"/>
        </w:trPr>
        <w:tc>
          <w:tcPr>
            <w:tcW w:w="347" w:type="pct"/>
            <w:vMerge/>
            <w:vAlign w:val="center"/>
            <w:hideMark/>
          </w:tcPr>
          <w:p w14:paraId="7B3C5452"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547BB63D"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290B2418"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2B746FB5"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2CEE351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1 050,0</w:t>
            </w:r>
          </w:p>
        </w:tc>
        <w:tc>
          <w:tcPr>
            <w:tcW w:w="626" w:type="pct"/>
            <w:shd w:val="clear" w:color="auto" w:fill="auto"/>
            <w:vAlign w:val="center"/>
            <w:hideMark/>
          </w:tcPr>
          <w:p w14:paraId="49769D8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1 050,0</w:t>
            </w:r>
          </w:p>
        </w:tc>
        <w:tc>
          <w:tcPr>
            <w:tcW w:w="500" w:type="pct"/>
            <w:shd w:val="clear" w:color="auto" w:fill="auto"/>
            <w:vAlign w:val="center"/>
            <w:hideMark/>
          </w:tcPr>
          <w:p w14:paraId="6685068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1 050,0</w:t>
            </w:r>
          </w:p>
        </w:tc>
        <w:tc>
          <w:tcPr>
            <w:tcW w:w="535" w:type="pct"/>
            <w:shd w:val="clear" w:color="auto" w:fill="auto"/>
            <w:noWrap/>
            <w:vAlign w:val="center"/>
            <w:hideMark/>
          </w:tcPr>
          <w:p w14:paraId="18591AE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2D69D4E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2EC90C88" w14:textId="77777777" w:rsidTr="00826CEC">
        <w:trPr>
          <w:trHeight w:val="945"/>
        </w:trPr>
        <w:tc>
          <w:tcPr>
            <w:tcW w:w="347" w:type="pct"/>
            <w:vMerge/>
            <w:vAlign w:val="center"/>
            <w:hideMark/>
          </w:tcPr>
          <w:p w14:paraId="25E54406"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676F537F"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34E32D9E"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0A59D141"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32BD6FB3"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10 988,7</w:t>
            </w:r>
          </w:p>
        </w:tc>
        <w:tc>
          <w:tcPr>
            <w:tcW w:w="626" w:type="pct"/>
            <w:shd w:val="clear" w:color="auto" w:fill="auto"/>
            <w:vAlign w:val="center"/>
            <w:hideMark/>
          </w:tcPr>
          <w:p w14:paraId="2872EBA3"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7 726,3</w:t>
            </w:r>
          </w:p>
        </w:tc>
        <w:tc>
          <w:tcPr>
            <w:tcW w:w="500" w:type="pct"/>
            <w:shd w:val="clear" w:color="auto" w:fill="auto"/>
            <w:vAlign w:val="center"/>
            <w:hideMark/>
          </w:tcPr>
          <w:p w14:paraId="5BC69C3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7 726,3</w:t>
            </w:r>
          </w:p>
        </w:tc>
        <w:tc>
          <w:tcPr>
            <w:tcW w:w="535" w:type="pct"/>
            <w:shd w:val="clear" w:color="auto" w:fill="auto"/>
            <w:noWrap/>
            <w:vAlign w:val="center"/>
            <w:hideMark/>
          </w:tcPr>
          <w:p w14:paraId="6D64A9B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49CF143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2ABFEED1" w14:textId="77777777" w:rsidTr="00826CEC">
        <w:trPr>
          <w:trHeight w:val="945"/>
        </w:trPr>
        <w:tc>
          <w:tcPr>
            <w:tcW w:w="347" w:type="pct"/>
            <w:vMerge w:val="restart"/>
            <w:shd w:val="clear" w:color="auto" w:fill="auto"/>
            <w:vAlign w:val="center"/>
            <w:hideMark/>
          </w:tcPr>
          <w:p w14:paraId="71F28F0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7.1.</w:t>
            </w:r>
          </w:p>
        </w:tc>
        <w:tc>
          <w:tcPr>
            <w:tcW w:w="696" w:type="pct"/>
            <w:vMerge w:val="restart"/>
            <w:shd w:val="clear" w:color="auto" w:fill="auto"/>
            <w:vAlign w:val="center"/>
            <w:hideMark/>
          </w:tcPr>
          <w:p w14:paraId="0164EBC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Реализация Проектов развития образовательных организаций</w:t>
            </w:r>
          </w:p>
        </w:tc>
        <w:tc>
          <w:tcPr>
            <w:tcW w:w="696" w:type="pct"/>
            <w:vMerge w:val="restart"/>
            <w:shd w:val="clear" w:color="auto" w:fill="auto"/>
            <w:vAlign w:val="center"/>
            <w:hideMark/>
          </w:tcPr>
          <w:p w14:paraId="17B6505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4835F18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587FA30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5 723,2</w:t>
            </w:r>
          </w:p>
        </w:tc>
        <w:tc>
          <w:tcPr>
            <w:tcW w:w="626" w:type="pct"/>
            <w:shd w:val="clear" w:color="auto" w:fill="auto"/>
            <w:vAlign w:val="center"/>
            <w:hideMark/>
          </w:tcPr>
          <w:p w14:paraId="339EBAC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2 428,2</w:t>
            </w:r>
          </w:p>
        </w:tc>
        <w:tc>
          <w:tcPr>
            <w:tcW w:w="500" w:type="pct"/>
            <w:shd w:val="clear" w:color="auto" w:fill="auto"/>
            <w:vAlign w:val="center"/>
            <w:hideMark/>
          </w:tcPr>
          <w:p w14:paraId="6B715A8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2 428,2</w:t>
            </w:r>
          </w:p>
        </w:tc>
        <w:tc>
          <w:tcPr>
            <w:tcW w:w="535" w:type="pct"/>
            <w:shd w:val="clear" w:color="auto" w:fill="auto"/>
            <w:noWrap/>
            <w:vAlign w:val="center"/>
            <w:hideMark/>
          </w:tcPr>
          <w:p w14:paraId="76AC051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404C98A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67DDD7DB" w14:textId="77777777" w:rsidTr="00826CEC">
        <w:trPr>
          <w:trHeight w:val="945"/>
        </w:trPr>
        <w:tc>
          <w:tcPr>
            <w:tcW w:w="347" w:type="pct"/>
            <w:vMerge/>
            <w:vAlign w:val="center"/>
            <w:hideMark/>
          </w:tcPr>
          <w:p w14:paraId="203995A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C2E02D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6C2F417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BEFC39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682EF21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5 723,2</w:t>
            </w:r>
          </w:p>
        </w:tc>
        <w:tc>
          <w:tcPr>
            <w:tcW w:w="626" w:type="pct"/>
            <w:shd w:val="clear" w:color="auto" w:fill="auto"/>
            <w:vAlign w:val="center"/>
            <w:hideMark/>
          </w:tcPr>
          <w:p w14:paraId="6C0A106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2 428,2</w:t>
            </w:r>
          </w:p>
        </w:tc>
        <w:tc>
          <w:tcPr>
            <w:tcW w:w="500" w:type="pct"/>
            <w:shd w:val="clear" w:color="auto" w:fill="auto"/>
            <w:vAlign w:val="center"/>
            <w:hideMark/>
          </w:tcPr>
          <w:p w14:paraId="59252F0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2 428,2</w:t>
            </w:r>
          </w:p>
        </w:tc>
        <w:tc>
          <w:tcPr>
            <w:tcW w:w="535" w:type="pct"/>
            <w:shd w:val="clear" w:color="auto" w:fill="auto"/>
            <w:noWrap/>
            <w:vAlign w:val="center"/>
            <w:hideMark/>
          </w:tcPr>
          <w:p w14:paraId="02898B6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71B5341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4D74CBCA" w14:textId="77777777" w:rsidTr="00826CEC">
        <w:trPr>
          <w:trHeight w:val="945"/>
        </w:trPr>
        <w:tc>
          <w:tcPr>
            <w:tcW w:w="347" w:type="pct"/>
            <w:vMerge w:val="restart"/>
            <w:shd w:val="clear" w:color="auto" w:fill="auto"/>
            <w:vAlign w:val="center"/>
            <w:hideMark/>
          </w:tcPr>
          <w:p w14:paraId="44AECC5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7.2.</w:t>
            </w:r>
          </w:p>
        </w:tc>
        <w:tc>
          <w:tcPr>
            <w:tcW w:w="696" w:type="pct"/>
            <w:vMerge w:val="restart"/>
            <w:shd w:val="clear" w:color="auto" w:fill="auto"/>
            <w:vAlign w:val="center"/>
            <w:hideMark/>
          </w:tcPr>
          <w:p w14:paraId="00E11E8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Организация и проведение августовской педагогической конференции</w:t>
            </w:r>
          </w:p>
        </w:tc>
        <w:tc>
          <w:tcPr>
            <w:tcW w:w="696" w:type="pct"/>
            <w:vMerge w:val="restart"/>
            <w:shd w:val="clear" w:color="auto" w:fill="auto"/>
            <w:vAlign w:val="center"/>
            <w:hideMark/>
          </w:tcPr>
          <w:p w14:paraId="575C4E5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0B358B9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2039D39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80,0</w:t>
            </w:r>
          </w:p>
        </w:tc>
        <w:tc>
          <w:tcPr>
            <w:tcW w:w="626" w:type="pct"/>
            <w:shd w:val="clear" w:color="auto" w:fill="auto"/>
            <w:vAlign w:val="center"/>
            <w:hideMark/>
          </w:tcPr>
          <w:p w14:paraId="6576FB4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80,0</w:t>
            </w:r>
          </w:p>
        </w:tc>
        <w:tc>
          <w:tcPr>
            <w:tcW w:w="500" w:type="pct"/>
            <w:shd w:val="clear" w:color="auto" w:fill="auto"/>
            <w:vAlign w:val="center"/>
            <w:hideMark/>
          </w:tcPr>
          <w:p w14:paraId="2091DDA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80,0</w:t>
            </w:r>
          </w:p>
        </w:tc>
        <w:tc>
          <w:tcPr>
            <w:tcW w:w="535" w:type="pct"/>
            <w:shd w:val="clear" w:color="auto" w:fill="auto"/>
            <w:noWrap/>
            <w:vAlign w:val="center"/>
            <w:hideMark/>
          </w:tcPr>
          <w:p w14:paraId="16F239B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659D3C0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7FE788A3" w14:textId="77777777" w:rsidTr="00826CEC">
        <w:trPr>
          <w:trHeight w:val="945"/>
        </w:trPr>
        <w:tc>
          <w:tcPr>
            <w:tcW w:w="347" w:type="pct"/>
            <w:vMerge/>
            <w:vAlign w:val="center"/>
            <w:hideMark/>
          </w:tcPr>
          <w:p w14:paraId="14BAE36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60B2597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51EA71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73FCB8B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4146B6B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80,0</w:t>
            </w:r>
          </w:p>
        </w:tc>
        <w:tc>
          <w:tcPr>
            <w:tcW w:w="626" w:type="pct"/>
            <w:shd w:val="clear" w:color="auto" w:fill="auto"/>
            <w:vAlign w:val="center"/>
            <w:hideMark/>
          </w:tcPr>
          <w:p w14:paraId="50DB945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80,0</w:t>
            </w:r>
          </w:p>
        </w:tc>
        <w:tc>
          <w:tcPr>
            <w:tcW w:w="500" w:type="pct"/>
            <w:shd w:val="clear" w:color="auto" w:fill="auto"/>
            <w:vAlign w:val="center"/>
            <w:hideMark/>
          </w:tcPr>
          <w:p w14:paraId="12D5D67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80,0</w:t>
            </w:r>
          </w:p>
        </w:tc>
        <w:tc>
          <w:tcPr>
            <w:tcW w:w="535" w:type="pct"/>
            <w:shd w:val="clear" w:color="auto" w:fill="auto"/>
            <w:noWrap/>
            <w:vAlign w:val="center"/>
            <w:hideMark/>
          </w:tcPr>
          <w:p w14:paraId="30919AC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5CEB8E5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46C0AED6" w14:textId="77777777" w:rsidTr="00826CEC">
        <w:trPr>
          <w:trHeight w:val="945"/>
        </w:trPr>
        <w:tc>
          <w:tcPr>
            <w:tcW w:w="347" w:type="pct"/>
            <w:vMerge w:val="restart"/>
            <w:shd w:val="clear" w:color="auto" w:fill="auto"/>
            <w:vAlign w:val="center"/>
            <w:hideMark/>
          </w:tcPr>
          <w:p w14:paraId="7071C77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7.3.</w:t>
            </w:r>
          </w:p>
        </w:tc>
        <w:tc>
          <w:tcPr>
            <w:tcW w:w="696" w:type="pct"/>
            <w:vMerge w:val="restart"/>
            <w:shd w:val="clear" w:color="auto" w:fill="auto"/>
            <w:vAlign w:val="center"/>
            <w:hideMark/>
          </w:tcPr>
          <w:p w14:paraId="57FE93AC" w14:textId="0B2FA692"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 xml:space="preserve">Организация и проведение мероприятий </w:t>
            </w:r>
            <w:r w:rsidR="00295CF1">
              <w:rPr>
                <w:rFonts w:ascii="Times New Roman" w:eastAsia="Times New Roman" w:hAnsi="Times New Roman" w:cs="Times New Roman"/>
                <w:sz w:val="18"/>
                <w:szCs w:val="18"/>
              </w:rPr>
              <w:t>«</w:t>
            </w:r>
            <w:r w:rsidRPr="00AD3A2E">
              <w:rPr>
                <w:rFonts w:ascii="Times New Roman" w:eastAsia="Times New Roman" w:hAnsi="Times New Roman" w:cs="Times New Roman"/>
                <w:sz w:val="18"/>
                <w:szCs w:val="18"/>
              </w:rPr>
              <w:t>День учителя</w:t>
            </w:r>
            <w:r w:rsidR="00295CF1">
              <w:rPr>
                <w:rFonts w:ascii="Times New Roman" w:eastAsia="Times New Roman" w:hAnsi="Times New Roman" w:cs="Times New Roman"/>
                <w:sz w:val="18"/>
                <w:szCs w:val="18"/>
              </w:rPr>
              <w:t>»</w:t>
            </w:r>
            <w:r w:rsidRPr="00AD3A2E">
              <w:rPr>
                <w:rFonts w:ascii="Times New Roman" w:eastAsia="Times New Roman" w:hAnsi="Times New Roman" w:cs="Times New Roman"/>
                <w:sz w:val="18"/>
                <w:szCs w:val="18"/>
              </w:rPr>
              <w:t xml:space="preserve">, </w:t>
            </w:r>
            <w:r w:rsidR="00295CF1">
              <w:rPr>
                <w:rFonts w:ascii="Times New Roman" w:eastAsia="Times New Roman" w:hAnsi="Times New Roman" w:cs="Times New Roman"/>
                <w:sz w:val="18"/>
                <w:szCs w:val="18"/>
              </w:rPr>
              <w:t>«</w:t>
            </w:r>
            <w:r w:rsidRPr="00AD3A2E">
              <w:rPr>
                <w:rFonts w:ascii="Times New Roman" w:eastAsia="Times New Roman" w:hAnsi="Times New Roman" w:cs="Times New Roman"/>
                <w:sz w:val="18"/>
                <w:szCs w:val="18"/>
              </w:rPr>
              <w:t>Учитель года</w:t>
            </w:r>
            <w:r w:rsidR="00295CF1">
              <w:rPr>
                <w:rFonts w:ascii="Times New Roman" w:eastAsia="Times New Roman" w:hAnsi="Times New Roman" w:cs="Times New Roman"/>
                <w:sz w:val="18"/>
                <w:szCs w:val="18"/>
              </w:rPr>
              <w:t>»</w:t>
            </w:r>
            <w:r w:rsidRPr="00AD3A2E">
              <w:rPr>
                <w:rFonts w:ascii="Times New Roman" w:eastAsia="Times New Roman" w:hAnsi="Times New Roman" w:cs="Times New Roman"/>
                <w:sz w:val="18"/>
                <w:szCs w:val="18"/>
              </w:rPr>
              <w:t xml:space="preserve">, </w:t>
            </w:r>
            <w:r w:rsidR="00295CF1">
              <w:rPr>
                <w:rFonts w:ascii="Times New Roman" w:eastAsia="Times New Roman" w:hAnsi="Times New Roman" w:cs="Times New Roman"/>
                <w:sz w:val="18"/>
                <w:szCs w:val="18"/>
              </w:rPr>
              <w:t>«</w:t>
            </w:r>
            <w:r w:rsidRPr="00AD3A2E">
              <w:rPr>
                <w:rFonts w:ascii="Times New Roman" w:eastAsia="Times New Roman" w:hAnsi="Times New Roman" w:cs="Times New Roman"/>
                <w:sz w:val="18"/>
                <w:szCs w:val="18"/>
              </w:rPr>
              <w:t>Лучший педагог</w:t>
            </w:r>
            <w:r w:rsidR="00295CF1">
              <w:rPr>
                <w:rFonts w:ascii="Times New Roman" w:eastAsia="Times New Roman" w:hAnsi="Times New Roman" w:cs="Times New Roman"/>
                <w:sz w:val="18"/>
                <w:szCs w:val="18"/>
              </w:rPr>
              <w:t>»</w:t>
            </w:r>
          </w:p>
        </w:tc>
        <w:tc>
          <w:tcPr>
            <w:tcW w:w="696" w:type="pct"/>
            <w:vMerge w:val="restart"/>
            <w:shd w:val="clear" w:color="auto" w:fill="auto"/>
            <w:vAlign w:val="center"/>
            <w:hideMark/>
          </w:tcPr>
          <w:p w14:paraId="5C740D2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6B2A02B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45B7D78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500,0</w:t>
            </w:r>
          </w:p>
        </w:tc>
        <w:tc>
          <w:tcPr>
            <w:tcW w:w="626" w:type="pct"/>
            <w:shd w:val="clear" w:color="auto" w:fill="auto"/>
            <w:vAlign w:val="center"/>
            <w:hideMark/>
          </w:tcPr>
          <w:p w14:paraId="38D3A81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500,0</w:t>
            </w:r>
          </w:p>
        </w:tc>
        <w:tc>
          <w:tcPr>
            <w:tcW w:w="500" w:type="pct"/>
            <w:shd w:val="clear" w:color="auto" w:fill="auto"/>
            <w:vAlign w:val="center"/>
            <w:hideMark/>
          </w:tcPr>
          <w:p w14:paraId="2AE52D1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500,0</w:t>
            </w:r>
          </w:p>
        </w:tc>
        <w:tc>
          <w:tcPr>
            <w:tcW w:w="535" w:type="pct"/>
            <w:shd w:val="clear" w:color="auto" w:fill="auto"/>
            <w:noWrap/>
            <w:vAlign w:val="center"/>
            <w:hideMark/>
          </w:tcPr>
          <w:p w14:paraId="35007D7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6ED90B9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57673469" w14:textId="77777777" w:rsidTr="00826CEC">
        <w:trPr>
          <w:trHeight w:val="945"/>
        </w:trPr>
        <w:tc>
          <w:tcPr>
            <w:tcW w:w="347" w:type="pct"/>
            <w:vMerge/>
            <w:vAlign w:val="center"/>
            <w:hideMark/>
          </w:tcPr>
          <w:p w14:paraId="69001D4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4714A2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937581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B3B6FF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6242B84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500,0</w:t>
            </w:r>
          </w:p>
        </w:tc>
        <w:tc>
          <w:tcPr>
            <w:tcW w:w="626" w:type="pct"/>
            <w:shd w:val="clear" w:color="auto" w:fill="auto"/>
            <w:vAlign w:val="center"/>
            <w:hideMark/>
          </w:tcPr>
          <w:p w14:paraId="34A5926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500,0</w:t>
            </w:r>
          </w:p>
        </w:tc>
        <w:tc>
          <w:tcPr>
            <w:tcW w:w="500" w:type="pct"/>
            <w:shd w:val="clear" w:color="auto" w:fill="auto"/>
            <w:vAlign w:val="center"/>
            <w:hideMark/>
          </w:tcPr>
          <w:p w14:paraId="4EEF56B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500,0</w:t>
            </w:r>
          </w:p>
        </w:tc>
        <w:tc>
          <w:tcPr>
            <w:tcW w:w="535" w:type="pct"/>
            <w:shd w:val="clear" w:color="auto" w:fill="auto"/>
            <w:noWrap/>
            <w:vAlign w:val="center"/>
            <w:hideMark/>
          </w:tcPr>
          <w:p w14:paraId="4EDF3CC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652C110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13A0FB7C" w14:textId="77777777" w:rsidTr="00826CEC">
        <w:trPr>
          <w:trHeight w:val="945"/>
        </w:trPr>
        <w:tc>
          <w:tcPr>
            <w:tcW w:w="347" w:type="pct"/>
            <w:vMerge w:val="restart"/>
            <w:shd w:val="clear" w:color="auto" w:fill="auto"/>
            <w:vAlign w:val="center"/>
            <w:hideMark/>
          </w:tcPr>
          <w:p w14:paraId="2D52921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7.4.</w:t>
            </w:r>
          </w:p>
        </w:tc>
        <w:tc>
          <w:tcPr>
            <w:tcW w:w="696" w:type="pct"/>
            <w:vMerge w:val="restart"/>
            <w:shd w:val="clear" w:color="auto" w:fill="auto"/>
            <w:vAlign w:val="center"/>
            <w:hideMark/>
          </w:tcPr>
          <w:p w14:paraId="53BC209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Обеспечение деятельности (оказание услуг, выполнение работ) муниципальных учреждений (организаций)</w:t>
            </w:r>
          </w:p>
        </w:tc>
        <w:tc>
          <w:tcPr>
            <w:tcW w:w="696" w:type="pct"/>
            <w:vMerge w:val="restart"/>
            <w:shd w:val="clear" w:color="auto" w:fill="auto"/>
            <w:vAlign w:val="center"/>
            <w:hideMark/>
          </w:tcPr>
          <w:p w14:paraId="733A908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28C75ED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038D2E6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4 685,5</w:t>
            </w:r>
          </w:p>
        </w:tc>
        <w:tc>
          <w:tcPr>
            <w:tcW w:w="626" w:type="pct"/>
            <w:shd w:val="clear" w:color="auto" w:fill="auto"/>
            <w:vAlign w:val="center"/>
            <w:hideMark/>
          </w:tcPr>
          <w:p w14:paraId="5A39DAE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4 718,1</w:t>
            </w:r>
          </w:p>
        </w:tc>
        <w:tc>
          <w:tcPr>
            <w:tcW w:w="500" w:type="pct"/>
            <w:shd w:val="clear" w:color="auto" w:fill="auto"/>
            <w:vAlign w:val="center"/>
            <w:hideMark/>
          </w:tcPr>
          <w:p w14:paraId="7890375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4 718,1</w:t>
            </w:r>
          </w:p>
        </w:tc>
        <w:tc>
          <w:tcPr>
            <w:tcW w:w="535" w:type="pct"/>
            <w:shd w:val="clear" w:color="auto" w:fill="auto"/>
            <w:noWrap/>
            <w:vAlign w:val="center"/>
            <w:hideMark/>
          </w:tcPr>
          <w:p w14:paraId="4FA914B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248CD58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21A0DD74" w14:textId="77777777" w:rsidTr="00826CEC">
        <w:trPr>
          <w:trHeight w:val="945"/>
        </w:trPr>
        <w:tc>
          <w:tcPr>
            <w:tcW w:w="347" w:type="pct"/>
            <w:vMerge/>
            <w:vAlign w:val="center"/>
            <w:hideMark/>
          </w:tcPr>
          <w:p w14:paraId="21DC8AC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4C4E01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FD6A0F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57EAC55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64A102E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4 685,5</w:t>
            </w:r>
          </w:p>
        </w:tc>
        <w:tc>
          <w:tcPr>
            <w:tcW w:w="626" w:type="pct"/>
            <w:shd w:val="clear" w:color="auto" w:fill="auto"/>
            <w:vAlign w:val="center"/>
            <w:hideMark/>
          </w:tcPr>
          <w:p w14:paraId="0FFA2F0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4 718,1</w:t>
            </w:r>
          </w:p>
        </w:tc>
        <w:tc>
          <w:tcPr>
            <w:tcW w:w="500" w:type="pct"/>
            <w:shd w:val="clear" w:color="auto" w:fill="auto"/>
            <w:vAlign w:val="center"/>
            <w:hideMark/>
          </w:tcPr>
          <w:p w14:paraId="0BEA7C0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4 718,1</w:t>
            </w:r>
          </w:p>
        </w:tc>
        <w:tc>
          <w:tcPr>
            <w:tcW w:w="535" w:type="pct"/>
            <w:shd w:val="clear" w:color="auto" w:fill="auto"/>
            <w:noWrap/>
            <w:vAlign w:val="center"/>
            <w:hideMark/>
          </w:tcPr>
          <w:p w14:paraId="3DA4EEA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7B63B1B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6DAB0BE9" w14:textId="77777777" w:rsidTr="00826CEC">
        <w:trPr>
          <w:trHeight w:val="945"/>
        </w:trPr>
        <w:tc>
          <w:tcPr>
            <w:tcW w:w="347" w:type="pct"/>
            <w:vMerge w:val="restart"/>
            <w:shd w:val="clear" w:color="auto" w:fill="auto"/>
            <w:vAlign w:val="center"/>
            <w:hideMark/>
          </w:tcPr>
          <w:p w14:paraId="335C6E2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7.5.</w:t>
            </w:r>
          </w:p>
        </w:tc>
        <w:tc>
          <w:tcPr>
            <w:tcW w:w="696" w:type="pct"/>
            <w:vMerge w:val="restart"/>
            <w:shd w:val="clear" w:color="auto" w:fill="auto"/>
            <w:vAlign w:val="center"/>
            <w:hideMark/>
          </w:tcPr>
          <w:p w14:paraId="7BF9AA4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 xml:space="preserve">Оснащение оборудованием образовательных организаций, реализующих программы дошкольного образования, в соответствии с требованиями федерального государственного </w:t>
            </w:r>
            <w:r w:rsidRPr="00AD3A2E">
              <w:rPr>
                <w:rFonts w:ascii="Times New Roman" w:eastAsia="Times New Roman" w:hAnsi="Times New Roman" w:cs="Times New Roman"/>
                <w:sz w:val="18"/>
                <w:szCs w:val="18"/>
              </w:rPr>
              <w:lastRenderedPageBreak/>
              <w:t>образовательного стандарта дошкольного образования</w:t>
            </w:r>
          </w:p>
        </w:tc>
        <w:tc>
          <w:tcPr>
            <w:tcW w:w="696" w:type="pct"/>
            <w:vMerge w:val="restart"/>
            <w:shd w:val="clear" w:color="auto" w:fill="auto"/>
            <w:vAlign w:val="center"/>
            <w:hideMark/>
          </w:tcPr>
          <w:p w14:paraId="34071C4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Управление образования администрации Добрянского городского округа</w:t>
            </w:r>
          </w:p>
        </w:tc>
        <w:tc>
          <w:tcPr>
            <w:tcW w:w="556" w:type="pct"/>
            <w:shd w:val="clear" w:color="auto" w:fill="auto"/>
            <w:vAlign w:val="center"/>
            <w:hideMark/>
          </w:tcPr>
          <w:p w14:paraId="0FD55EA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079D451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1 050,0</w:t>
            </w:r>
          </w:p>
        </w:tc>
        <w:tc>
          <w:tcPr>
            <w:tcW w:w="626" w:type="pct"/>
            <w:shd w:val="clear" w:color="auto" w:fill="auto"/>
            <w:vAlign w:val="center"/>
            <w:hideMark/>
          </w:tcPr>
          <w:p w14:paraId="376FAEE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1 050,0</w:t>
            </w:r>
          </w:p>
        </w:tc>
        <w:tc>
          <w:tcPr>
            <w:tcW w:w="500" w:type="pct"/>
            <w:shd w:val="clear" w:color="auto" w:fill="auto"/>
            <w:vAlign w:val="center"/>
            <w:hideMark/>
          </w:tcPr>
          <w:p w14:paraId="529605A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1 050,0</w:t>
            </w:r>
          </w:p>
        </w:tc>
        <w:tc>
          <w:tcPr>
            <w:tcW w:w="535" w:type="pct"/>
            <w:shd w:val="clear" w:color="auto" w:fill="auto"/>
            <w:noWrap/>
            <w:vAlign w:val="center"/>
            <w:hideMark/>
          </w:tcPr>
          <w:p w14:paraId="6063857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650365F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13A6732A" w14:textId="77777777" w:rsidTr="00826CEC">
        <w:trPr>
          <w:trHeight w:val="945"/>
        </w:trPr>
        <w:tc>
          <w:tcPr>
            <w:tcW w:w="347" w:type="pct"/>
            <w:vMerge/>
            <w:vAlign w:val="center"/>
            <w:hideMark/>
          </w:tcPr>
          <w:p w14:paraId="55F4DAD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D7D157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2AC82F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1F2A162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2CA1964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1 050,0</w:t>
            </w:r>
          </w:p>
        </w:tc>
        <w:tc>
          <w:tcPr>
            <w:tcW w:w="626" w:type="pct"/>
            <w:shd w:val="clear" w:color="auto" w:fill="auto"/>
            <w:vAlign w:val="center"/>
            <w:hideMark/>
          </w:tcPr>
          <w:p w14:paraId="4E0E60F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1 050,0</w:t>
            </w:r>
          </w:p>
        </w:tc>
        <w:tc>
          <w:tcPr>
            <w:tcW w:w="500" w:type="pct"/>
            <w:shd w:val="clear" w:color="auto" w:fill="auto"/>
            <w:vAlign w:val="center"/>
            <w:hideMark/>
          </w:tcPr>
          <w:p w14:paraId="18AB527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1 050,0</w:t>
            </w:r>
          </w:p>
        </w:tc>
        <w:tc>
          <w:tcPr>
            <w:tcW w:w="535" w:type="pct"/>
            <w:shd w:val="clear" w:color="auto" w:fill="auto"/>
            <w:noWrap/>
            <w:vAlign w:val="center"/>
            <w:hideMark/>
          </w:tcPr>
          <w:p w14:paraId="7F86FAB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784E134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51D96251" w14:textId="77777777" w:rsidTr="00826CEC">
        <w:trPr>
          <w:trHeight w:val="945"/>
        </w:trPr>
        <w:tc>
          <w:tcPr>
            <w:tcW w:w="347" w:type="pct"/>
            <w:vMerge w:val="restart"/>
            <w:shd w:val="clear" w:color="auto" w:fill="auto"/>
            <w:vAlign w:val="center"/>
            <w:hideMark/>
          </w:tcPr>
          <w:p w14:paraId="739CDC2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lastRenderedPageBreak/>
              <w:t>8</w:t>
            </w:r>
          </w:p>
        </w:tc>
        <w:tc>
          <w:tcPr>
            <w:tcW w:w="696" w:type="pct"/>
            <w:vMerge w:val="restart"/>
            <w:shd w:val="clear" w:color="auto" w:fill="auto"/>
            <w:vAlign w:val="center"/>
            <w:hideMark/>
          </w:tcPr>
          <w:p w14:paraId="63B6084C" w14:textId="39AB42B5"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Организация отдыха и оздоровления детей</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596946D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36D084C5"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7882566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14 724,2</w:t>
            </w:r>
          </w:p>
        </w:tc>
        <w:tc>
          <w:tcPr>
            <w:tcW w:w="626" w:type="pct"/>
            <w:shd w:val="clear" w:color="auto" w:fill="auto"/>
            <w:vAlign w:val="center"/>
            <w:hideMark/>
          </w:tcPr>
          <w:p w14:paraId="3B398948"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14 686,9</w:t>
            </w:r>
          </w:p>
        </w:tc>
        <w:tc>
          <w:tcPr>
            <w:tcW w:w="500" w:type="pct"/>
            <w:shd w:val="clear" w:color="auto" w:fill="auto"/>
            <w:vAlign w:val="center"/>
            <w:hideMark/>
          </w:tcPr>
          <w:p w14:paraId="29545D4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14 686,9</w:t>
            </w:r>
          </w:p>
        </w:tc>
        <w:tc>
          <w:tcPr>
            <w:tcW w:w="535" w:type="pct"/>
            <w:shd w:val="clear" w:color="auto" w:fill="auto"/>
            <w:noWrap/>
            <w:vAlign w:val="center"/>
            <w:hideMark/>
          </w:tcPr>
          <w:p w14:paraId="248C647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38F7B92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2A724FE9" w14:textId="77777777" w:rsidTr="00826CEC">
        <w:trPr>
          <w:trHeight w:val="945"/>
        </w:trPr>
        <w:tc>
          <w:tcPr>
            <w:tcW w:w="347" w:type="pct"/>
            <w:vMerge/>
            <w:vAlign w:val="center"/>
            <w:hideMark/>
          </w:tcPr>
          <w:p w14:paraId="1B9DA7AD"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0A36610E"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63361B51"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2DC2EC56"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29F1670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13 387,4</w:t>
            </w:r>
          </w:p>
        </w:tc>
        <w:tc>
          <w:tcPr>
            <w:tcW w:w="626" w:type="pct"/>
            <w:shd w:val="clear" w:color="auto" w:fill="auto"/>
            <w:vAlign w:val="center"/>
            <w:hideMark/>
          </w:tcPr>
          <w:p w14:paraId="2D0A2B78"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13 387,4</w:t>
            </w:r>
          </w:p>
        </w:tc>
        <w:tc>
          <w:tcPr>
            <w:tcW w:w="500" w:type="pct"/>
            <w:shd w:val="clear" w:color="auto" w:fill="auto"/>
            <w:vAlign w:val="center"/>
            <w:hideMark/>
          </w:tcPr>
          <w:p w14:paraId="7A326FB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13 387,4</w:t>
            </w:r>
          </w:p>
        </w:tc>
        <w:tc>
          <w:tcPr>
            <w:tcW w:w="535" w:type="pct"/>
            <w:shd w:val="clear" w:color="auto" w:fill="auto"/>
            <w:noWrap/>
            <w:vAlign w:val="center"/>
            <w:hideMark/>
          </w:tcPr>
          <w:p w14:paraId="7BF4802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6DE4DBF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739DCAC9" w14:textId="77777777" w:rsidTr="00826CEC">
        <w:trPr>
          <w:trHeight w:val="945"/>
        </w:trPr>
        <w:tc>
          <w:tcPr>
            <w:tcW w:w="347" w:type="pct"/>
            <w:vMerge/>
            <w:vAlign w:val="center"/>
            <w:hideMark/>
          </w:tcPr>
          <w:p w14:paraId="7E7066B2"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3920BEB0"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384041E0"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142C0359"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7789200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1 336,8</w:t>
            </w:r>
          </w:p>
        </w:tc>
        <w:tc>
          <w:tcPr>
            <w:tcW w:w="626" w:type="pct"/>
            <w:shd w:val="clear" w:color="auto" w:fill="auto"/>
            <w:vAlign w:val="center"/>
            <w:hideMark/>
          </w:tcPr>
          <w:p w14:paraId="629FB82A"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1 299,5</w:t>
            </w:r>
          </w:p>
        </w:tc>
        <w:tc>
          <w:tcPr>
            <w:tcW w:w="500" w:type="pct"/>
            <w:shd w:val="clear" w:color="auto" w:fill="auto"/>
            <w:vAlign w:val="center"/>
            <w:hideMark/>
          </w:tcPr>
          <w:p w14:paraId="2468FF7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1 299,5</w:t>
            </w:r>
          </w:p>
        </w:tc>
        <w:tc>
          <w:tcPr>
            <w:tcW w:w="535" w:type="pct"/>
            <w:shd w:val="clear" w:color="auto" w:fill="auto"/>
            <w:noWrap/>
            <w:vAlign w:val="center"/>
            <w:hideMark/>
          </w:tcPr>
          <w:p w14:paraId="6B1E759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0A92F70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5AB7CA84" w14:textId="77777777" w:rsidTr="00826CEC">
        <w:trPr>
          <w:trHeight w:val="945"/>
        </w:trPr>
        <w:tc>
          <w:tcPr>
            <w:tcW w:w="347" w:type="pct"/>
            <w:vMerge w:val="restart"/>
            <w:shd w:val="clear" w:color="auto" w:fill="auto"/>
            <w:vAlign w:val="center"/>
            <w:hideMark/>
          </w:tcPr>
          <w:p w14:paraId="0779680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8.1.</w:t>
            </w:r>
          </w:p>
        </w:tc>
        <w:tc>
          <w:tcPr>
            <w:tcW w:w="696" w:type="pct"/>
            <w:vMerge w:val="restart"/>
            <w:shd w:val="clear" w:color="auto" w:fill="auto"/>
            <w:vAlign w:val="center"/>
            <w:hideMark/>
          </w:tcPr>
          <w:p w14:paraId="579964E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Обеспечение деятельности (оказание услуг, выполнение работ) муниципальных учреждений (организаций)</w:t>
            </w:r>
          </w:p>
        </w:tc>
        <w:tc>
          <w:tcPr>
            <w:tcW w:w="696" w:type="pct"/>
            <w:vMerge w:val="restart"/>
            <w:shd w:val="clear" w:color="auto" w:fill="auto"/>
            <w:vAlign w:val="center"/>
            <w:hideMark/>
          </w:tcPr>
          <w:p w14:paraId="32C0FC3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30996F7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0956617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1 336,8</w:t>
            </w:r>
          </w:p>
        </w:tc>
        <w:tc>
          <w:tcPr>
            <w:tcW w:w="626" w:type="pct"/>
            <w:shd w:val="clear" w:color="auto" w:fill="auto"/>
            <w:vAlign w:val="center"/>
            <w:hideMark/>
          </w:tcPr>
          <w:p w14:paraId="51E57994" w14:textId="39CF0BCC"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1250,3</w:t>
            </w:r>
          </w:p>
        </w:tc>
        <w:tc>
          <w:tcPr>
            <w:tcW w:w="500" w:type="pct"/>
            <w:shd w:val="clear" w:color="auto" w:fill="auto"/>
            <w:vAlign w:val="center"/>
            <w:hideMark/>
          </w:tcPr>
          <w:p w14:paraId="6B7605D2" w14:textId="5D48D7D0"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1250,3</w:t>
            </w:r>
          </w:p>
        </w:tc>
        <w:tc>
          <w:tcPr>
            <w:tcW w:w="535" w:type="pct"/>
            <w:shd w:val="clear" w:color="auto" w:fill="auto"/>
            <w:noWrap/>
            <w:vAlign w:val="center"/>
            <w:hideMark/>
          </w:tcPr>
          <w:p w14:paraId="29CA281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4B70323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25087EF0" w14:textId="77777777" w:rsidTr="00826CEC">
        <w:trPr>
          <w:trHeight w:val="945"/>
        </w:trPr>
        <w:tc>
          <w:tcPr>
            <w:tcW w:w="347" w:type="pct"/>
            <w:vMerge/>
            <w:vAlign w:val="center"/>
            <w:hideMark/>
          </w:tcPr>
          <w:p w14:paraId="57E11A3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1B6CDB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D00139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56FB933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0C4A9FC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1 336,8</w:t>
            </w:r>
          </w:p>
        </w:tc>
        <w:tc>
          <w:tcPr>
            <w:tcW w:w="626" w:type="pct"/>
            <w:shd w:val="clear" w:color="auto" w:fill="auto"/>
            <w:vAlign w:val="center"/>
            <w:hideMark/>
          </w:tcPr>
          <w:p w14:paraId="25DFB0F7" w14:textId="737B81CA"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1250,3</w:t>
            </w:r>
          </w:p>
        </w:tc>
        <w:tc>
          <w:tcPr>
            <w:tcW w:w="500" w:type="pct"/>
            <w:shd w:val="clear" w:color="auto" w:fill="auto"/>
            <w:vAlign w:val="center"/>
            <w:hideMark/>
          </w:tcPr>
          <w:p w14:paraId="1194C541" w14:textId="7F4326C1"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1250,3</w:t>
            </w:r>
          </w:p>
        </w:tc>
        <w:tc>
          <w:tcPr>
            <w:tcW w:w="535" w:type="pct"/>
            <w:shd w:val="clear" w:color="auto" w:fill="auto"/>
            <w:noWrap/>
            <w:vAlign w:val="center"/>
            <w:hideMark/>
          </w:tcPr>
          <w:p w14:paraId="13601A1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68D4D4A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56B6C35F" w14:textId="77777777" w:rsidTr="00826CEC">
        <w:trPr>
          <w:trHeight w:val="945"/>
        </w:trPr>
        <w:tc>
          <w:tcPr>
            <w:tcW w:w="347" w:type="pct"/>
            <w:vMerge w:val="restart"/>
            <w:shd w:val="clear" w:color="auto" w:fill="auto"/>
            <w:vAlign w:val="center"/>
            <w:hideMark/>
          </w:tcPr>
          <w:p w14:paraId="51FA7A8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8.2.</w:t>
            </w:r>
          </w:p>
        </w:tc>
        <w:tc>
          <w:tcPr>
            <w:tcW w:w="696" w:type="pct"/>
            <w:vMerge w:val="restart"/>
            <w:shd w:val="clear" w:color="auto" w:fill="auto"/>
            <w:vAlign w:val="center"/>
            <w:hideMark/>
          </w:tcPr>
          <w:p w14:paraId="113C6A5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Обеспечение деятельности (оказание услуг, выполнение работ) муниципальных учреждений (организаций)</w:t>
            </w:r>
          </w:p>
        </w:tc>
        <w:tc>
          <w:tcPr>
            <w:tcW w:w="696" w:type="pct"/>
            <w:vMerge w:val="restart"/>
            <w:shd w:val="clear" w:color="auto" w:fill="auto"/>
            <w:vAlign w:val="center"/>
            <w:hideMark/>
          </w:tcPr>
          <w:p w14:paraId="55C91DE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социального развития администрации Добрянского городского округа</w:t>
            </w:r>
          </w:p>
        </w:tc>
        <w:tc>
          <w:tcPr>
            <w:tcW w:w="556" w:type="pct"/>
            <w:shd w:val="clear" w:color="auto" w:fill="auto"/>
            <w:vAlign w:val="center"/>
            <w:hideMark/>
          </w:tcPr>
          <w:p w14:paraId="1F8D99B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164DBC3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3F399A0A" w14:textId="08D541C3"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49,2</w:t>
            </w:r>
          </w:p>
        </w:tc>
        <w:tc>
          <w:tcPr>
            <w:tcW w:w="500" w:type="pct"/>
            <w:shd w:val="clear" w:color="auto" w:fill="auto"/>
            <w:vAlign w:val="center"/>
            <w:hideMark/>
          </w:tcPr>
          <w:p w14:paraId="1FD73D3D" w14:textId="13EDC166"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49,2</w:t>
            </w:r>
          </w:p>
        </w:tc>
        <w:tc>
          <w:tcPr>
            <w:tcW w:w="535" w:type="pct"/>
            <w:shd w:val="clear" w:color="auto" w:fill="auto"/>
            <w:noWrap/>
            <w:vAlign w:val="center"/>
            <w:hideMark/>
          </w:tcPr>
          <w:p w14:paraId="1F550B3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1C9B8CA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43D3AD94" w14:textId="77777777" w:rsidTr="00826CEC">
        <w:trPr>
          <w:trHeight w:val="945"/>
        </w:trPr>
        <w:tc>
          <w:tcPr>
            <w:tcW w:w="347" w:type="pct"/>
            <w:vMerge/>
            <w:vAlign w:val="center"/>
            <w:hideMark/>
          </w:tcPr>
          <w:p w14:paraId="3C7207C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DA219B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EC15DF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B3DC61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3BE5042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5BDDDF3A" w14:textId="4A94E8C8"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49,2</w:t>
            </w:r>
          </w:p>
        </w:tc>
        <w:tc>
          <w:tcPr>
            <w:tcW w:w="500" w:type="pct"/>
            <w:shd w:val="clear" w:color="auto" w:fill="auto"/>
            <w:vAlign w:val="center"/>
            <w:hideMark/>
          </w:tcPr>
          <w:p w14:paraId="69C9ACB4" w14:textId="6B00CC53"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49,2</w:t>
            </w:r>
          </w:p>
        </w:tc>
        <w:tc>
          <w:tcPr>
            <w:tcW w:w="535" w:type="pct"/>
            <w:shd w:val="clear" w:color="auto" w:fill="auto"/>
            <w:noWrap/>
            <w:vAlign w:val="center"/>
            <w:hideMark/>
          </w:tcPr>
          <w:p w14:paraId="78F3602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2BBCFEE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198174B4" w14:textId="77777777" w:rsidTr="00826CEC">
        <w:trPr>
          <w:trHeight w:val="945"/>
        </w:trPr>
        <w:tc>
          <w:tcPr>
            <w:tcW w:w="347" w:type="pct"/>
            <w:vMerge w:val="restart"/>
            <w:shd w:val="clear" w:color="auto" w:fill="auto"/>
            <w:vAlign w:val="center"/>
            <w:hideMark/>
          </w:tcPr>
          <w:p w14:paraId="2AB6DC4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8.3.</w:t>
            </w:r>
          </w:p>
        </w:tc>
        <w:tc>
          <w:tcPr>
            <w:tcW w:w="696" w:type="pct"/>
            <w:vMerge w:val="restart"/>
            <w:shd w:val="clear" w:color="auto" w:fill="auto"/>
            <w:vAlign w:val="center"/>
            <w:hideMark/>
          </w:tcPr>
          <w:p w14:paraId="442CB37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Мероприятия по организации оздоровления и отдыха детей</w:t>
            </w:r>
          </w:p>
        </w:tc>
        <w:tc>
          <w:tcPr>
            <w:tcW w:w="696" w:type="pct"/>
            <w:vMerge w:val="restart"/>
            <w:shd w:val="clear" w:color="auto" w:fill="auto"/>
            <w:vAlign w:val="center"/>
            <w:hideMark/>
          </w:tcPr>
          <w:p w14:paraId="01EE57E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2FAF8AD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7C6F3ED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13 387,4</w:t>
            </w:r>
          </w:p>
        </w:tc>
        <w:tc>
          <w:tcPr>
            <w:tcW w:w="626" w:type="pct"/>
            <w:shd w:val="clear" w:color="auto" w:fill="auto"/>
            <w:vAlign w:val="center"/>
            <w:hideMark/>
          </w:tcPr>
          <w:p w14:paraId="52CAA6E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12 218,9</w:t>
            </w:r>
          </w:p>
        </w:tc>
        <w:tc>
          <w:tcPr>
            <w:tcW w:w="500" w:type="pct"/>
            <w:shd w:val="clear" w:color="auto" w:fill="auto"/>
            <w:vAlign w:val="center"/>
            <w:hideMark/>
          </w:tcPr>
          <w:p w14:paraId="4372D6C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12 218,9</w:t>
            </w:r>
          </w:p>
        </w:tc>
        <w:tc>
          <w:tcPr>
            <w:tcW w:w="535" w:type="pct"/>
            <w:shd w:val="clear" w:color="auto" w:fill="auto"/>
            <w:noWrap/>
            <w:vAlign w:val="center"/>
            <w:hideMark/>
          </w:tcPr>
          <w:p w14:paraId="27A71DE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513255C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2A340C30" w14:textId="77777777" w:rsidTr="00826CEC">
        <w:trPr>
          <w:trHeight w:val="945"/>
        </w:trPr>
        <w:tc>
          <w:tcPr>
            <w:tcW w:w="347" w:type="pct"/>
            <w:vMerge/>
            <w:vAlign w:val="center"/>
            <w:hideMark/>
          </w:tcPr>
          <w:p w14:paraId="1666E0A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3C62B0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646DB81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03CDAB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199FA8C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13 387,4</w:t>
            </w:r>
          </w:p>
        </w:tc>
        <w:tc>
          <w:tcPr>
            <w:tcW w:w="626" w:type="pct"/>
            <w:shd w:val="clear" w:color="auto" w:fill="auto"/>
            <w:vAlign w:val="center"/>
            <w:hideMark/>
          </w:tcPr>
          <w:p w14:paraId="1D1B7FC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12 218,9</w:t>
            </w:r>
          </w:p>
        </w:tc>
        <w:tc>
          <w:tcPr>
            <w:tcW w:w="500" w:type="pct"/>
            <w:shd w:val="clear" w:color="auto" w:fill="auto"/>
            <w:vAlign w:val="center"/>
            <w:hideMark/>
          </w:tcPr>
          <w:p w14:paraId="43022E8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12 218,9</w:t>
            </w:r>
          </w:p>
        </w:tc>
        <w:tc>
          <w:tcPr>
            <w:tcW w:w="535" w:type="pct"/>
            <w:shd w:val="clear" w:color="auto" w:fill="auto"/>
            <w:noWrap/>
            <w:vAlign w:val="center"/>
            <w:hideMark/>
          </w:tcPr>
          <w:p w14:paraId="45BF586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58AED76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5403A48F" w14:textId="77777777" w:rsidTr="00826CEC">
        <w:trPr>
          <w:trHeight w:val="945"/>
        </w:trPr>
        <w:tc>
          <w:tcPr>
            <w:tcW w:w="347" w:type="pct"/>
            <w:vMerge w:val="restart"/>
            <w:shd w:val="clear" w:color="auto" w:fill="auto"/>
            <w:vAlign w:val="center"/>
            <w:hideMark/>
          </w:tcPr>
          <w:p w14:paraId="29C4636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8.4.</w:t>
            </w:r>
          </w:p>
        </w:tc>
        <w:tc>
          <w:tcPr>
            <w:tcW w:w="696" w:type="pct"/>
            <w:vMerge w:val="restart"/>
            <w:shd w:val="clear" w:color="auto" w:fill="auto"/>
            <w:vAlign w:val="center"/>
            <w:hideMark/>
          </w:tcPr>
          <w:p w14:paraId="6E25673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Мероприятия по организации оздоровления и отдыха детей</w:t>
            </w:r>
          </w:p>
        </w:tc>
        <w:tc>
          <w:tcPr>
            <w:tcW w:w="696" w:type="pct"/>
            <w:vMerge w:val="restart"/>
            <w:shd w:val="clear" w:color="auto" w:fill="auto"/>
            <w:vAlign w:val="center"/>
            <w:hideMark/>
          </w:tcPr>
          <w:p w14:paraId="2BF48C4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социального развития администрации Добрянского городского округа</w:t>
            </w:r>
          </w:p>
        </w:tc>
        <w:tc>
          <w:tcPr>
            <w:tcW w:w="556" w:type="pct"/>
            <w:shd w:val="clear" w:color="auto" w:fill="auto"/>
            <w:vAlign w:val="center"/>
            <w:hideMark/>
          </w:tcPr>
          <w:p w14:paraId="5FB76D8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1AF1515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36CA887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1 168,5</w:t>
            </w:r>
          </w:p>
        </w:tc>
        <w:tc>
          <w:tcPr>
            <w:tcW w:w="500" w:type="pct"/>
            <w:shd w:val="clear" w:color="auto" w:fill="auto"/>
            <w:vAlign w:val="center"/>
            <w:hideMark/>
          </w:tcPr>
          <w:p w14:paraId="12E3165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1 168,5</w:t>
            </w:r>
          </w:p>
        </w:tc>
        <w:tc>
          <w:tcPr>
            <w:tcW w:w="535" w:type="pct"/>
            <w:shd w:val="clear" w:color="auto" w:fill="auto"/>
            <w:noWrap/>
            <w:vAlign w:val="center"/>
            <w:hideMark/>
          </w:tcPr>
          <w:p w14:paraId="2CDD469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3FEA357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6082F01E" w14:textId="77777777" w:rsidTr="00826CEC">
        <w:trPr>
          <w:trHeight w:val="945"/>
        </w:trPr>
        <w:tc>
          <w:tcPr>
            <w:tcW w:w="347" w:type="pct"/>
            <w:vMerge/>
            <w:vAlign w:val="center"/>
            <w:hideMark/>
          </w:tcPr>
          <w:p w14:paraId="2ACCF6E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1429373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C38FCE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14ABFF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2BB2903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7C52632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1 168,5</w:t>
            </w:r>
          </w:p>
        </w:tc>
        <w:tc>
          <w:tcPr>
            <w:tcW w:w="500" w:type="pct"/>
            <w:shd w:val="clear" w:color="auto" w:fill="auto"/>
            <w:vAlign w:val="center"/>
            <w:hideMark/>
          </w:tcPr>
          <w:p w14:paraId="7FB2626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1 168,5</w:t>
            </w:r>
          </w:p>
        </w:tc>
        <w:tc>
          <w:tcPr>
            <w:tcW w:w="535" w:type="pct"/>
            <w:shd w:val="clear" w:color="auto" w:fill="auto"/>
            <w:noWrap/>
            <w:vAlign w:val="center"/>
            <w:hideMark/>
          </w:tcPr>
          <w:p w14:paraId="79754D6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24272F6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302DB9C3" w14:textId="77777777" w:rsidTr="00826CEC">
        <w:trPr>
          <w:trHeight w:val="945"/>
        </w:trPr>
        <w:tc>
          <w:tcPr>
            <w:tcW w:w="347" w:type="pct"/>
            <w:vMerge w:val="restart"/>
            <w:shd w:val="clear" w:color="auto" w:fill="auto"/>
            <w:vAlign w:val="center"/>
            <w:hideMark/>
          </w:tcPr>
          <w:p w14:paraId="1A428DA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w:t>
            </w:r>
          </w:p>
        </w:tc>
        <w:tc>
          <w:tcPr>
            <w:tcW w:w="696" w:type="pct"/>
            <w:vMerge w:val="restart"/>
            <w:shd w:val="clear" w:color="auto" w:fill="auto"/>
            <w:vAlign w:val="center"/>
            <w:hideMark/>
          </w:tcPr>
          <w:p w14:paraId="064243CD" w14:textId="6DB339C5"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Оказание мер государственной поддержки работникам образовательных организаций</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372FBF0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3DC13CAD"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3941825A"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23 569,6</w:t>
            </w:r>
          </w:p>
        </w:tc>
        <w:tc>
          <w:tcPr>
            <w:tcW w:w="626" w:type="pct"/>
            <w:shd w:val="clear" w:color="auto" w:fill="auto"/>
            <w:vAlign w:val="center"/>
            <w:hideMark/>
          </w:tcPr>
          <w:p w14:paraId="213297C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22 717,3</w:t>
            </w:r>
          </w:p>
        </w:tc>
        <w:tc>
          <w:tcPr>
            <w:tcW w:w="500" w:type="pct"/>
            <w:shd w:val="clear" w:color="auto" w:fill="auto"/>
            <w:vAlign w:val="center"/>
            <w:hideMark/>
          </w:tcPr>
          <w:p w14:paraId="2CF67CE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22 690,1</w:t>
            </w:r>
          </w:p>
        </w:tc>
        <w:tc>
          <w:tcPr>
            <w:tcW w:w="535" w:type="pct"/>
            <w:shd w:val="clear" w:color="auto" w:fill="auto"/>
            <w:noWrap/>
            <w:vAlign w:val="center"/>
            <w:hideMark/>
          </w:tcPr>
          <w:p w14:paraId="07224CD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-27,2</w:t>
            </w:r>
          </w:p>
        </w:tc>
        <w:tc>
          <w:tcPr>
            <w:tcW w:w="417" w:type="pct"/>
            <w:shd w:val="clear" w:color="auto" w:fill="auto"/>
            <w:noWrap/>
            <w:vAlign w:val="center"/>
            <w:hideMark/>
          </w:tcPr>
          <w:p w14:paraId="49EA79F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99,9</w:t>
            </w:r>
          </w:p>
        </w:tc>
      </w:tr>
      <w:tr w:rsidR="00826CEC" w:rsidRPr="00AD3A2E" w14:paraId="448359B1" w14:textId="77777777" w:rsidTr="00826CEC">
        <w:trPr>
          <w:trHeight w:val="945"/>
        </w:trPr>
        <w:tc>
          <w:tcPr>
            <w:tcW w:w="347" w:type="pct"/>
            <w:vMerge/>
            <w:vAlign w:val="center"/>
            <w:hideMark/>
          </w:tcPr>
          <w:p w14:paraId="653C449B"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5420D52F"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0A9F54FA"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1D8BB9B0"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145F57A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23 569,6</w:t>
            </w:r>
          </w:p>
        </w:tc>
        <w:tc>
          <w:tcPr>
            <w:tcW w:w="626" w:type="pct"/>
            <w:shd w:val="clear" w:color="auto" w:fill="auto"/>
            <w:vAlign w:val="center"/>
            <w:hideMark/>
          </w:tcPr>
          <w:p w14:paraId="28B161E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22 717,3</w:t>
            </w:r>
          </w:p>
        </w:tc>
        <w:tc>
          <w:tcPr>
            <w:tcW w:w="500" w:type="pct"/>
            <w:shd w:val="clear" w:color="auto" w:fill="auto"/>
            <w:vAlign w:val="center"/>
            <w:hideMark/>
          </w:tcPr>
          <w:p w14:paraId="3806A1E8"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22 690,1</w:t>
            </w:r>
          </w:p>
        </w:tc>
        <w:tc>
          <w:tcPr>
            <w:tcW w:w="535" w:type="pct"/>
            <w:shd w:val="clear" w:color="auto" w:fill="auto"/>
            <w:noWrap/>
            <w:vAlign w:val="center"/>
            <w:hideMark/>
          </w:tcPr>
          <w:p w14:paraId="717E0ED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-27,2</w:t>
            </w:r>
          </w:p>
        </w:tc>
        <w:tc>
          <w:tcPr>
            <w:tcW w:w="417" w:type="pct"/>
            <w:shd w:val="clear" w:color="auto" w:fill="auto"/>
            <w:noWrap/>
            <w:vAlign w:val="center"/>
            <w:hideMark/>
          </w:tcPr>
          <w:p w14:paraId="0C0BDB2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99,9</w:t>
            </w:r>
          </w:p>
        </w:tc>
      </w:tr>
      <w:tr w:rsidR="00826CEC" w:rsidRPr="00AD3A2E" w14:paraId="4C52FCE7" w14:textId="77777777" w:rsidTr="00826CEC">
        <w:trPr>
          <w:trHeight w:val="865"/>
        </w:trPr>
        <w:tc>
          <w:tcPr>
            <w:tcW w:w="347" w:type="pct"/>
            <w:vMerge w:val="restart"/>
            <w:shd w:val="clear" w:color="auto" w:fill="auto"/>
            <w:vAlign w:val="center"/>
            <w:hideMark/>
          </w:tcPr>
          <w:p w14:paraId="7E14C74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9.1.</w:t>
            </w:r>
          </w:p>
        </w:tc>
        <w:tc>
          <w:tcPr>
            <w:tcW w:w="696" w:type="pct"/>
            <w:vMerge w:val="restart"/>
            <w:shd w:val="clear" w:color="auto" w:fill="auto"/>
            <w:vAlign w:val="center"/>
            <w:hideMark/>
          </w:tcPr>
          <w:p w14:paraId="7E2D987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 xml:space="preserve">Единая субвенция на выполнение отдельных </w:t>
            </w:r>
            <w:r w:rsidRPr="00AD3A2E">
              <w:rPr>
                <w:rFonts w:ascii="Times New Roman" w:eastAsia="Times New Roman" w:hAnsi="Times New Roman" w:cs="Times New Roman"/>
                <w:sz w:val="18"/>
                <w:szCs w:val="18"/>
              </w:rPr>
              <w:lastRenderedPageBreak/>
              <w:t>государственных полномочий в сфере образования</w:t>
            </w:r>
          </w:p>
        </w:tc>
        <w:tc>
          <w:tcPr>
            <w:tcW w:w="696" w:type="pct"/>
            <w:vMerge w:val="restart"/>
            <w:shd w:val="clear" w:color="auto" w:fill="auto"/>
            <w:vAlign w:val="center"/>
            <w:hideMark/>
          </w:tcPr>
          <w:p w14:paraId="363E73A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 xml:space="preserve">Управление образования администрации Добрянского </w:t>
            </w:r>
            <w:r w:rsidRPr="00AD3A2E">
              <w:rPr>
                <w:rFonts w:ascii="Times New Roman" w:eastAsia="Times New Roman" w:hAnsi="Times New Roman" w:cs="Times New Roman"/>
                <w:sz w:val="18"/>
                <w:szCs w:val="18"/>
              </w:rPr>
              <w:lastRenderedPageBreak/>
              <w:t>городского округа</w:t>
            </w:r>
          </w:p>
        </w:tc>
        <w:tc>
          <w:tcPr>
            <w:tcW w:w="556" w:type="pct"/>
            <w:shd w:val="clear" w:color="auto" w:fill="auto"/>
            <w:vAlign w:val="center"/>
            <w:hideMark/>
          </w:tcPr>
          <w:p w14:paraId="14E8B67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Всего по мероприятию, в том числе:</w:t>
            </w:r>
          </w:p>
        </w:tc>
        <w:tc>
          <w:tcPr>
            <w:tcW w:w="626" w:type="pct"/>
            <w:shd w:val="clear" w:color="auto" w:fill="auto"/>
            <w:vAlign w:val="center"/>
            <w:hideMark/>
          </w:tcPr>
          <w:p w14:paraId="3EAC244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15 093,9</w:t>
            </w:r>
          </w:p>
        </w:tc>
        <w:tc>
          <w:tcPr>
            <w:tcW w:w="626" w:type="pct"/>
            <w:shd w:val="clear" w:color="auto" w:fill="auto"/>
            <w:vAlign w:val="center"/>
            <w:hideMark/>
          </w:tcPr>
          <w:p w14:paraId="6CF7C09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13 912,4</w:t>
            </w:r>
          </w:p>
        </w:tc>
        <w:tc>
          <w:tcPr>
            <w:tcW w:w="500" w:type="pct"/>
            <w:shd w:val="clear" w:color="auto" w:fill="auto"/>
            <w:vAlign w:val="center"/>
            <w:hideMark/>
          </w:tcPr>
          <w:p w14:paraId="77A3EE5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13 887,1</w:t>
            </w:r>
          </w:p>
        </w:tc>
        <w:tc>
          <w:tcPr>
            <w:tcW w:w="535" w:type="pct"/>
            <w:shd w:val="clear" w:color="auto" w:fill="auto"/>
            <w:noWrap/>
            <w:vAlign w:val="center"/>
            <w:hideMark/>
          </w:tcPr>
          <w:p w14:paraId="66FB741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-25,3</w:t>
            </w:r>
          </w:p>
        </w:tc>
        <w:tc>
          <w:tcPr>
            <w:tcW w:w="417" w:type="pct"/>
            <w:shd w:val="clear" w:color="auto" w:fill="auto"/>
            <w:noWrap/>
            <w:vAlign w:val="center"/>
            <w:hideMark/>
          </w:tcPr>
          <w:p w14:paraId="57A28E1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r>
      <w:tr w:rsidR="00826CEC" w:rsidRPr="00AD3A2E" w14:paraId="1FFA6A97" w14:textId="77777777" w:rsidTr="00826CEC">
        <w:trPr>
          <w:trHeight w:val="1487"/>
        </w:trPr>
        <w:tc>
          <w:tcPr>
            <w:tcW w:w="347" w:type="pct"/>
            <w:vMerge/>
            <w:vAlign w:val="center"/>
            <w:hideMark/>
          </w:tcPr>
          <w:p w14:paraId="26BD025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C0F5D9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486DE4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3509EA8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5877721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15 093,9</w:t>
            </w:r>
          </w:p>
        </w:tc>
        <w:tc>
          <w:tcPr>
            <w:tcW w:w="626" w:type="pct"/>
            <w:shd w:val="clear" w:color="auto" w:fill="auto"/>
            <w:vAlign w:val="center"/>
            <w:hideMark/>
          </w:tcPr>
          <w:p w14:paraId="795FF06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13 912,4</w:t>
            </w:r>
          </w:p>
        </w:tc>
        <w:tc>
          <w:tcPr>
            <w:tcW w:w="500" w:type="pct"/>
            <w:shd w:val="clear" w:color="auto" w:fill="auto"/>
            <w:vAlign w:val="center"/>
            <w:hideMark/>
          </w:tcPr>
          <w:p w14:paraId="7095C34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13 887,1</w:t>
            </w:r>
          </w:p>
        </w:tc>
        <w:tc>
          <w:tcPr>
            <w:tcW w:w="535" w:type="pct"/>
            <w:shd w:val="clear" w:color="auto" w:fill="auto"/>
            <w:noWrap/>
            <w:vAlign w:val="center"/>
            <w:hideMark/>
          </w:tcPr>
          <w:p w14:paraId="3C7084E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-25,3</w:t>
            </w:r>
          </w:p>
        </w:tc>
        <w:tc>
          <w:tcPr>
            <w:tcW w:w="417" w:type="pct"/>
            <w:shd w:val="clear" w:color="auto" w:fill="auto"/>
            <w:noWrap/>
            <w:vAlign w:val="center"/>
            <w:hideMark/>
          </w:tcPr>
          <w:p w14:paraId="43A8831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99,8</w:t>
            </w:r>
          </w:p>
        </w:tc>
      </w:tr>
      <w:tr w:rsidR="00826CEC" w:rsidRPr="00AD3A2E" w14:paraId="31955A53" w14:textId="77777777" w:rsidTr="00826CEC">
        <w:trPr>
          <w:trHeight w:val="945"/>
        </w:trPr>
        <w:tc>
          <w:tcPr>
            <w:tcW w:w="347" w:type="pct"/>
            <w:vMerge w:val="restart"/>
            <w:shd w:val="clear" w:color="auto" w:fill="auto"/>
            <w:vAlign w:val="center"/>
            <w:hideMark/>
          </w:tcPr>
          <w:p w14:paraId="64D7DA4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9.2.</w:t>
            </w:r>
          </w:p>
        </w:tc>
        <w:tc>
          <w:tcPr>
            <w:tcW w:w="696" w:type="pct"/>
            <w:vMerge w:val="restart"/>
            <w:shd w:val="clear" w:color="auto" w:fill="auto"/>
            <w:vAlign w:val="center"/>
            <w:hideMark/>
          </w:tcPr>
          <w:p w14:paraId="47DEA5B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Единая субвенция на выполнение отдельных государственных полномочий в сфере образования</w:t>
            </w:r>
          </w:p>
        </w:tc>
        <w:tc>
          <w:tcPr>
            <w:tcW w:w="696" w:type="pct"/>
            <w:vMerge w:val="restart"/>
            <w:shd w:val="clear" w:color="auto" w:fill="auto"/>
            <w:vAlign w:val="center"/>
            <w:hideMark/>
          </w:tcPr>
          <w:p w14:paraId="438782D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финансов и казначейства администрации Добрянского городского округа</w:t>
            </w:r>
          </w:p>
        </w:tc>
        <w:tc>
          <w:tcPr>
            <w:tcW w:w="556" w:type="pct"/>
            <w:shd w:val="clear" w:color="auto" w:fill="auto"/>
            <w:vAlign w:val="center"/>
            <w:hideMark/>
          </w:tcPr>
          <w:p w14:paraId="40B26E0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183313A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34,0</w:t>
            </w:r>
          </w:p>
        </w:tc>
        <w:tc>
          <w:tcPr>
            <w:tcW w:w="626" w:type="pct"/>
            <w:shd w:val="clear" w:color="auto" w:fill="auto"/>
            <w:vAlign w:val="center"/>
            <w:hideMark/>
          </w:tcPr>
          <w:p w14:paraId="7A85A7B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34,0</w:t>
            </w:r>
          </w:p>
        </w:tc>
        <w:tc>
          <w:tcPr>
            <w:tcW w:w="500" w:type="pct"/>
            <w:shd w:val="clear" w:color="auto" w:fill="auto"/>
            <w:vAlign w:val="center"/>
            <w:hideMark/>
          </w:tcPr>
          <w:p w14:paraId="7480CEB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34,0</w:t>
            </w:r>
          </w:p>
        </w:tc>
        <w:tc>
          <w:tcPr>
            <w:tcW w:w="535" w:type="pct"/>
            <w:shd w:val="clear" w:color="auto" w:fill="auto"/>
            <w:noWrap/>
            <w:vAlign w:val="center"/>
            <w:hideMark/>
          </w:tcPr>
          <w:p w14:paraId="0C87CA7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506E9AF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1E7E52D7" w14:textId="77777777" w:rsidTr="00826CEC">
        <w:trPr>
          <w:trHeight w:val="945"/>
        </w:trPr>
        <w:tc>
          <w:tcPr>
            <w:tcW w:w="347" w:type="pct"/>
            <w:vMerge/>
            <w:vAlign w:val="center"/>
            <w:hideMark/>
          </w:tcPr>
          <w:p w14:paraId="49B6E16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7F19ED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B68161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43255F9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0BD0931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34,0</w:t>
            </w:r>
          </w:p>
        </w:tc>
        <w:tc>
          <w:tcPr>
            <w:tcW w:w="626" w:type="pct"/>
            <w:shd w:val="clear" w:color="auto" w:fill="auto"/>
            <w:vAlign w:val="center"/>
            <w:hideMark/>
          </w:tcPr>
          <w:p w14:paraId="5BA6FF5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34,0</w:t>
            </w:r>
          </w:p>
        </w:tc>
        <w:tc>
          <w:tcPr>
            <w:tcW w:w="500" w:type="pct"/>
            <w:shd w:val="clear" w:color="auto" w:fill="auto"/>
            <w:vAlign w:val="center"/>
            <w:hideMark/>
          </w:tcPr>
          <w:p w14:paraId="309F8D3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34,0</w:t>
            </w:r>
          </w:p>
        </w:tc>
        <w:tc>
          <w:tcPr>
            <w:tcW w:w="535" w:type="pct"/>
            <w:shd w:val="clear" w:color="auto" w:fill="auto"/>
            <w:noWrap/>
            <w:vAlign w:val="center"/>
            <w:hideMark/>
          </w:tcPr>
          <w:p w14:paraId="73F96F8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4338E4F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7DA7B332" w14:textId="77777777" w:rsidTr="00826CEC">
        <w:trPr>
          <w:trHeight w:val="945"/>
        </w:trPr>
        <w:tc>
          <w:tcPr>
            <w:tcW w:w="347" w:type="pct"/>
            <w:vMerge w:val="restart"/>
            <w:shd w:val="clear" w:color="auto" w:fill="auto"/>
            <w:vAlign w:val="center"/>
            <w:hideMark/>
          </w:tcPr>
          <w:p w14:paraId="6F3CB59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9.3.</w:t>
            </w:r>
          </w:p>
        </w:tc>
        <w:tc>
          <w:tcPr>
            <w:tcW w:w="696" w:type="pct"/>
            <w:vMerge w:val="restart"/>
            <w:shd w:val="clear" w:color="auto" w:fill="auto"/>
            <w:vAlign w:val="center"/>
            <w:hideMark/>
          </w:tcPr>
          <w:p w14:paraId="070EE6C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Предоставление мер социальной поддержки педагогическим работникам образовательных государственных и муниципальных организаций Пермского края, работающим и проживающим в сельской местности и поселках городского типа (рабочих поселках), по оплате жилого помещения и коммунальных услуг</w:t>
            </w:r>
          </w:p>
        </w:tc>
        <w:tc>
          <w:tcPr>
            <w:tcW w:w="696" w:type="pct"/>
            <w:vMerge w:val="restart"/>
            <w:shd w:val="clear" w:color="auto" w:fill="auto"/>
            <w:vAlign w:val="center"/>
            <w:hideMark/>
          </w:tcPr>
          <w:p w14:paraId="61B9200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160DEF4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2FA0542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8 441,7</w:t>
            </w:r>
          </w:p>
        </w:tc>
        <w:tc>
          <w:tcPr>
            <w:tcW w:w="626" w:type="pct"/>
            <w:shd w:val="clear" w:color="auto" w:fill="auto"/>
            <w:vAlign w:val="center"/>
            <w:hideMark/>
          </w:tcPr>
          <w:p w14:paraId="34C81C5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8 770,9</w:t>
            </w:r>
          </w:p>
        </w:tc>
        <w:tc>
          <w:tcPr>
            <w:tcW w:w="500" w:type="pct"/>
            <w:shd w:val="clear" w:color="auto" w:fill="auto"/>
            <w:vAlign w:val="center"/>
            <w:hideMark/>
          </w:tcPr>
          <w:p w14:paraId="7BF4828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8 769,0</w:t>
            </w:r>
          </w:p>
        </w:tc>
        <w:tc>
          <w:tcPr>
            <w:tcW w:w="535" w:type="pct"/>
            <w:shd w:val="clear" w:color="auto" w:fill="auto"/>
            <w:noWrap/>
            <w:vAlign w:val="center"/>
            <w:hideMark/>
          </w:tcPr>
          <w:p w14:paraId="6E40937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-1,9</w:t>
            </w:r>
          </w:p>
        </w:tc>
        <w:tc>
          <w:tcPr>
            <w:tcW w:w="417" w:type="pct"/>
            <w:shd w:val="clear" w:color="auto" w:fill="auto"/>
            <w:noWrap/>
            <w:vAlign w:val="center"/>
            <w:hideMark/>
          </w:tcPr>
          <w:p w14:paraId="3E652F97" w14:textId="04DBB759"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99,9</w:t>
            </w:r>
          </w:p>
        </w:tc>
      </w:tr>
      <w:tr w:rsidR="00826CEC" w:rsidRPr="00AD3A2E" w14:paraId="2E81C4B2" w14:textId="77777777" w:rsidTr="00826CEC">
        <w:trPr>
          <w:trHeight w:val="945"/>
        </w:trPr>
        <w:tc>
          <w:tcPr>
            <w:tcW w:w="347" w:type="pct"/>
            <w:vMerge/>
            <w:vAlign w:val="center"/>
            <w:hideMark/>
          </w:tcPr>
          <w:p w14:paraId="2592742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E7E16A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63766B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566BA1B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7A26D3C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8 441,7</w:t>
            </w:r>
          </w:p>
        </w:tc>
        <w:tc>
          <w:tcPr>
            <w:tcW w:w="626" w:type="pct"/>
            <w:shd w:val="clear" w:color="auto" w:fill="auto"/>
            <w:vAlign w:val="center"/>
            <w:hideMark/>
          </w:tcPr>
          <w:p w14:paraId="3E972FE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8 770,9</w:t>
            </w:r>
          </w:p>
        </w:tc>
        <w:tc>
          <w:tcPr>
            <w:tcW w:w="500" w:type="pct"/>
            <w:shd w:val="clear" w:color="auto" w:fill="auto"/>
            <w:vAlign w:val="center"/>
            <w:hideMark/>
          </w:tcPr>
          <w:p w14:paraId="49160DE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8 769,0</w:t>
            </w:r>
          </w:p>
        </w:tc>
        <w:tc>
          <w:tcPr>
            <w:tcW w:w="535" w:type="pct"/>
            <w:shd w:val="clear" w:color="auto" w:fill="auto"/>
            <w:noWrap/>
            <w:vAlign w:val="center"/>
            <w:hideMark/>
          </w:tcPr>
          <w:p w14:paraId="6E1F63D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-1,9</w:t>
            </w:r>
          </w:p>
        </w:tc>
        <w:tc>
          <w:tcPr>
            <w:tcW w:w="417" w:type="pct"/>
            <w:shd w:val="clear" w:color="auto" w:fill="auto"/>
            <w:noWrap/>
            <w:vAlign w:val="center"/>
            <w:hideMark/>
          </w:tcPr>
          <w:p w14:paraId="454595DB" w14:textId="61A01ED8" w:rsidR="0035321D" w:rsidRPr="00AD3A2E" w:rsidRDefault="00547DB9"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99,9</w:t>
            </w:r>
          </w:p>
        </w:tc>
      </w:tr>
      <w:tr w:rsidR="00826CEC" w:rsidRPr="00AD3A2E" w14:paraId="797EB1D3" w14:textId="77777777" w:rsidTr="00826CEC">
        <w:trPr>
          <w:trHeight w:val="945"/>
        </w:trPr>
        <w:tc>
          <w:tcPr>
            <w:tcW w:w="347" w:type="pct"/>
            <w:vMerge w:val="restart"/>
            <w:shd w:val="clear" w:color="auto" w:fill="auto"/>
            <w:vAlign w:val="center"/>
            <w:hideMark/>
          </w:tcPr>
          <w:p w14:paraId="4363AAC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w:t>
            </w:r>
          </w:p>
        </w:tc>
        <w:tc>
          <w:tcPr>
            <w:tcW w:w="696" w:type="pct"/>
            <w:vMerge w:val="restart"/>
            <w:shd w:val="clear" w:color="auto" w:fill="auto"/>
            <w:vAlign w:val="center"/>
            <w:hideMark/>
          </w:tcPr>
          <w:p w14:paraId="619B13B1" w14:textId="0A5E3822"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Предоставление мер социальной помощи и поддержки семьям и семьям с детьми</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154F5C1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208DDD8A"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7D78CD8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26 237,1</w:t>
            </w:r>
          </w:p>
        </w:tc>
        <w:tc>
          <w:tcPr>
            <w:tcW w:w="626" w:type="pct"/>
            <w:shd w:val="clear" w:color="auto" w:fill="auto"/>
            <w:vAlign w:val="center"/>
            <w:hideMark/>
          </w:tcPr>
          <w:p w14:paraId="1E71781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19 603,8</w:t>
            </w:r>
          </w:p>
        </w:tc>
        <w:tc>
          <w:tcPr>
            <w:tcW w:w="500" w:type="pct"/>
            <w:shd w:val="clear" w:color="auto" w:fill="auto"/>
            <w:vAlign w:val="center"/>
            <w:hideMark/>
          </w:tcPr>
          <w:p w14:paraId="02186E69"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17 171,0</w:t>
            </w:r>
          </w:p>
        </w:tc>
        <w:tc>
          <w:tcPr>
            <w:tcW w:w="535" w:type="pct"/>
            <w:shd w:val="clear" w:color="auto" w:fill="auto"/>
            <w:noWrap/>
            <w:vAlign w:val="center"/>
            <w:hideMark/>
          </w:tcPr>
          <w:p w14:paraId="7E506F2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-2 432,8</w:t>
            </w:r>
          </w:p>
        </w:tc>
        <w:tc>
          <w:tcPr>
            <w:tcW w:w="417" w:type="pct"/>
            <w:shd w:val="clear" w:color="auto" w:fill="auto"/>
            <w:noWrap/>
            <w:vAlign w:val="center"/>
            <w:hideMark/>
          </w:tcPr>
          <w:p w14:paraId="6EC4660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87,6</w:t>
            </w:r>
          </w:p>
        </w:tc>
      </w:tr>
      <w:tr w:rsidR="00826CEC" w:rsidRPr="00AD3A2E" w14:paraId="1374B1B4" w14:textId="77777777" w:rsidTr="00826CEC">
        <w:trPr>
          <w:trHeight w:val="945"/>
        </w:trPr>
        <w:tc>
          <w:tcPr>
            <w:tcW w:w="347" w:type="pct"/>
            <w:vMerge/>
            <w:vAlign w:val="center"/>
            <w:hideMark/>
          </w:tcPr>
          <w:p w14:paraId="0C78F2C0"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17057669"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479C58A2"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54012B6C"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4BEBAFA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26 237,1</w:t>
            </w:r>
          </w:p>
        </w:tc>
        <w:tc>
          <w:tcPr>
            <w:tcW w:w="626" w:type="pct"/>
            <w:shd w:val="clear" w:color="auto" w:fill="auto"/>
            <w:vAlign w:val="center"/>
            <w:hideMark/>
          </w:tcPr>
          <w:p w14:paraId="2BBE058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19 603,8</w:t>
            </w:r>
          </w:p>
        </w:tc>
        <w:tc>
          <w:tcPr>
            <w:tcW w:w="500" w:type="pct"/>
            <w:shd w:val="clear" w:color="auto" w:fill="auto"/>
            <w:vAlign w:val="center"/>
            <w:hideMark/>
          </w:tcPr>
          <w:p w14:paraId="33E651C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17 171,0</w:t>
            </w:r>
          </w:p>
        </w:tc>
        <w:tc>
          <w:tcPr>
            <w:tcW w:w="535" w:type="pct"/>
            <w:shd w:val="clear" w:color="auto" w:fill="auto"/>
            <w:noWrap/>
            <w:vAlign w:val="center"/>
            <w:hideMark/>
          </w:tcPr>
          <w:p w14:paraId="25DB007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-2 432,8</w:t>
            </w:r>
          </w:p>
        </w:tc>
        <w:tc>
          <w:tcPr>
            <w:tcW w:w="417" w:type="pct"/>
            <w:shd w:val="clear" w:color="auto" w:fill="auto"/>
            <w:noWrap/>
            <w:vAlign w:val="center"/>
            <w:hideMark/>
          </w:tcPr>
          <w:p w14:paraId="5DAD237A"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87,6</w:t>
            </w:r>
          </w:p>
        </w:tc>
      </w:tr>
      <w:tr w:rsidR="00826CEC" w:rsidRPr="00AD3A2E" w14:paraId="1D0D0842" w14:textId="77777777" w:rsidTr="00826CEC">
        <w:trPr>
          <w:trHeight w:val="1326"/>
        </w:trPr>
        <w:tc>
          <w:tcPr>
            <w:tcW w:w="347" w:type="pct"/>
            <w:vMerge w:val="restart"/>
            <w:shd w:val="clear" w:color="auto" w:fill="auto"/>
            <w:vAlign w:val="center"/>
            <w:hideMark/>
          </w:tcPr>
          <w:p w14:paraId="7ED20D3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10.1.</w:t>
            </w:r>
          </w:p>
        </w:tc>
        <w:tc>
          <w:tcPr>
            <w:tcW w:w="696" w:type="pct"/>
            <w:vMerge w:val="restart"/>
            <w:shd w:val="clear" w:color="auto" w:fill="auto"/>
            <w:vAlign w:val="center"/>
            <w:hideMark/>
          </w:tcPr>
          <w:p w14:paraId="5B5129F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Единая субвенция на выполнение отдельных государственных полномочий в сфере образования</w:t>
            </w:r>
          </w:p>
        </w:tc>
        <w:tc>
          <w:tcPr>
            <w:tcW w:w="696" w:type="pct"/>
            <w:vMerge w:val="restart"/>
            <w:shd w:val="clear" w:color="auto" w:fill="auto"/>
            <w:vAlign w:val="center"/>
            <w:hideMark/>
          </w:tcPr>
          <w:p w14:paraId="53C359F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085F614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4E22AC2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25 944,1</w:t>
            </w:r>
          </w:p>
        </w:tc>
        <w:tc>
          <w:tcPr>
            <w:tcW w:w="626" w:type="pct"/>
            <w:shd w:val="clear" w:color="auto" w:fill="auto"/>
            <w:vAlign w:val="center"/>
            <w:hideMark/>
          </w:tcPr>
          <w:p w14:paraId="2332BD6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19 323,7</w:t>
            </w:r>
          </w:p>
        </w:tc>
        <w:tc>
          <w:tcPr>
            <w:tcW w:w="500" w:type="pct"/>
            <w:shd w:val="clear" w:color="auto" w:fill="auto"/>
            <w:vAlign w:val="center"/>
            <w:hideMark/>
          </w:tcPr>
          <w:p w14:paraId="6C9876C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16 991,0</w:t>
            </w:r>
          </w:p>
        </w:tc>
        <w:tc>
          <w:tcPr>
            <w:tcW w:w="535" w:type="pct"/>
            <w:shd w:val="clear" w:color="auto" w:fill="auto"/>
            <w:noWrap/>
            <w:vAlign w:val="center"/>
            <w:hideMark/>
          </w:tcPr>
          <w:p w14:paraId="301174C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-2 332,7</w:t>
            </w:r>
          </w:p>
        </w:tc>
        <w:tc>
          <w:tcPr>
            <w:tcW w:w="417" w:type="pct"/>
            <w:shd w:val="clear" w:color="auto" w:fill="auto"/>
            <w:noWrap/>
            <w:vAlign w:val="center"/>
            <w:hideMark/>
          </w:tcPr>
          <w:p w14:paraId="28B9D10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87,9</w:t>
            </w:r>
          </w:p>
        </w:tc>
      </w:tr>
      <w:tr w:rsidR="00826CEC" w:rsidRPr="00AD3A2E" w14:paraId="2588622A" w14:textId="77777777" w:rsidTr="00826CEC">
        <w:trPr>
          <w:trHeight w:val="657"/>
        </w:trPr>
        <w:tc>
          <w:tcPr>
            <w:tcW w:w="347" w:type="pct"/>
            <w:vMerge/>
            <w:vAlign w:val="center"/>
            <w:hideMark/>
          </w:tcPr>
          <w:p w14:paraId="18029EC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791E0C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268293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21034DA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16C5B0C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25 944,1</w:t>
            </w:r>
          </w:p>
        </w:tc>
        <w:tc>
          <w:tcPr>
            <w:tcW w:w="626" w:type="pct"/>
            <w:shd w:val="clear" w:color="auto" w:fill="auto"/>
            <w:vAlign w:val="center"/>
            <w:hideMark/>
          </w:tcPr>
          <w:p w14:paraId="391C220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19 323,7</w:t>
            </w:r>
          </w:p>
        </w:tc>
        <w:tc>
          <w:tcPr>
            <w:tcW w:w="500" w:type="pct"/>
            <w:shd w:val="clear" w:color="auto" w:fill="auto"/>
            <w:vAlign w:val="center"/>
            <w:hideMark/>
          </w:tcPr>
          <w:p w14:paraId="07524EE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16 991,0</w:t>
            </w:r>
          </w:p>
        </w:tc>
        <w:tc>
          <w:tcPr>
            <w:tcW w:w="535" w:type="pct"/>
            <w:shd w:val="clear" w:color="auto" w:fill="auto"/>
            <w:noWrap/>
            <w:vAlign w:val="center"/>
            <w:hideMark/>
          </w:tcPr>
          <w:p w14:paraId="7BAA682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-2 332,7</w:t>
            </w:r>
          </w:p>
        </w:tc>
        <w:tc>
          <w:tcPr>
            <w:tcW w:w="417" w:type="pct"/>
            <w:shd w:val="clear" w:color="auto" w:fill="auto"/>
            <w:noWrap/>
            <w:vAlign w:val="center"/>
            <w:hideMark/>
          </w:tcPr>
          <w:p w14:paraId="536BB29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87,9</w:t>
            </w:r>
          </w:p>
        </w:tc>
      </w:tr>
      <w:tr w:rsidR="00826CEC" w:rsidRPr="00AD3A2E" w14:paraId="1D3B81A4" w14:textId="77777777" w:rsidTr="00826CEC">
        <w:trPr>
          <w:trHeight w:val="950"/>
        </w:trPr>
        <w:tc>
          <w:tcPr>
            <w:tcW w:w="347" w:type="pct"/>
            <w:vMerge w:val="restart"/>
            <w:shd w:val="clear" w:color="auto" w:fill="auto"/>
            <w:vAlign w:val="center"/>
            <w:hideMark/>
          </w:tcPr>
          <w:p w14:paraId="7C2AA57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10.2.</w:t>
            </w:r>
          </w:p>
        </w:tc>
        <w:tc>
          <w:tcPr>
            <w:tcW w:w="696" w:type="pct"/>
            <w:vMerge w:val="restart"/>
            <w:shd w:val="clear" w:color="auto" w:fill="auto"/>
            <w:vAlign w:val="center"/>
            <w:hideMark/>
          </w:tcPr>
          <w:p w14:paraId="0B1ADFF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 xml:space="preserve">Единая субвенция на выполнение отдельных </w:t>
            </w:r>
            <w:r w:rsidRPr="00AD3A2E">
              <w:rPr>
                <w:rFonts w:ascii="Times New Roman" w:eastAsia="Times New Roman" w:hAnsi="Times New Roman" w:cs="Times New Roman"/>
                <w:sz w:val="18"/>
                <w:szCs w:val="18"/>
              </w:rPr>
              <w:lastRenderedPageBreak/>
              <w:t>государственных полномочий в сфере образования</w:t>
            </w:r>
          </w:p>
        </w:tc>
        <w:tc>
          <w:tcPr>
            <w:tcW w:w="696" w:type="pct"/>
            <w:vMerge w:val="restart"/>
            <w:shd w:val="clear" w:color="auto" w:fill="auto"/>
            <w:vAlign w:val="center"/>
            <w:hideMark/>
          </w:tcPr>
          <w:p w14:paraId="210F95E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 xml:space="preserve">Управление финансов и казначейства администрации </w:t>
            </w:r>
            <w:r w:rsidRPr="00AD3A2E">
              <w:rPr>
                <w:rFonts w:ascii="Times New Roman" w:eastAsia="Times New Roman" w:hAnsi="Times New Roman" w:cs="Times New Roman"/>
                <w:sz w:val="18"/>
                <w:szCs w:val="18"/>
              </w:rPr>
              <w:lastRenderedPageBreak/>
              <w:t>Добрянского городского округа</w:t>
            </w:r>
          </w:p>
        </w:tc>
        <w:tc>
          <w:tcPr>
            <w:tcW w:w="556" w:type="pct"/>
            <w:shd w:val="clear" w:color="auto" w:fill="auto"/>
            <w:vAlign w:val="center"/>
            <w:hideMark/>
          </w:tcPr>
          <w:p w14:paraId="6DF659B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Всего по мероприятию, в том числе:</w:t>
            </w:r>
          </w:p>
        </w:tc>
        <w:tc>
          <w:tcPr>
            <w:tcW w:w="626" w:type="pct"/>
            <w:shd w:val="clear" w:color="auto" w:fill="auto"/>
            <w:vAlign w:val="center"/>
            <w:hideMark/>
          </w:tcPr>
          <w:p w14:paraId="1EDDA8E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293,0</w:t>
            </w:r>
          </w:p>
        </w:tc>
        <w:tc>
          <w:tcPr>
            <w:tcW w:w="626" w:type="pct"/>
            <w:shd w:val="clear" w:color="auto" w:fill="auto"/>
            <w:vAlign w:val="center"/>
            <w:hideMark/>
          </w:tcPr>
          <w:p w14:paraId="38A5D93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280,1</w:t>
            </w:r>
          </w:p>
        </w:tc>
        <w:tc>
          <w:tcPr>
            <w:tcW w:w="500" w:type="pct"/>
            <w:shd w:val="clear" w:color="auto" w:fill="auto"/>
            <w:vAlign w:val="center"/>
            <w:hideMark/>
          </w:tcPr>
          <w:p w14:paraId="4D8B2CB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180,1</w:t>
            </w:r>
          </w:p>
        </w:tc>
        <w:tc>
          <w:tcPr>
            <w:tcW w:w="535" w:type="pct"/>
            <w:shd w:val="clear" w:color="auto" w:fill="auto"/>
            <w:noWrap/>
            <w:vAlign w:val="center"/>
            <w:hideMark/>
          </w:tcPr>
          <w:p w14:paraId="6F3FF7A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c>
          <w:tcPr>
            <w:tcW w:w="417" w:type="pct"/>
            <w:shd w:val="clear" w:color="auto" w:fill="auto"/>
            <w:noWrap/>
            <w:vAlign w:val="center"/>
            <w:hideMark/>
          </w:tcPr>
          <w:p w14:paraId="040C5C7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64,3</w:t>
            </w:r>
          </w:p>
        </w:tc>
      </w:tr>
      <w:tr w:rsidR="00826CEC" w:rsidRPr="00AD3A2E" w14:paraId="1BE09C56" w14:textId="77777777" w:rsidTr="00826CEC">
        <w:trPr>
          <w:trHeight w:val="1830"/>
        </w:trPr>
        <w:tc>
          <w:tcPr>
            <w:tcW w:w="347" w:type="pct"/>
            <w:vMerge/>
            <w:vAlign w:val="center"/>
            <w:hideMark/>
          </w:tcPr>
          <w:p w14:paraId="0EE92E6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2A5ACE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8E746C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B931BD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05A0790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293,0</w:t>
            </w:r>
          </w:p>
        </w:tc>
        <w:tc>
          <w:tcPr>
            <w:tcW w:w="626" w:type="pct"/>
            <w:shd w:val="clear" w:color="auto" w:fill="auto"/>
            <w:vAlign w:val="center"/>
            <w:hideMark/>
          </w:tcPr>
          <w:p w14:paraId="7850AF2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280,1</w:t>
            </w:r>
          </w:p>
        </w:tc>
        <w:tc>
          <w:tcPr>
            <w:tcW w:w="500" w:type="pct"/>
            <w:shd w:val="clear" w:color="auto" w:fill="auto"/>
            <w:vAlign w:val="center"/>
            <w:hideMark/>
          </w:tcPr>
          <w:p w14:paraId="4A5B62C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180,1</w:t>
            </w:r>
          </w:p>
        </w:tc>
        <w:tc>
          <w:tcPr>
            <w:tcW w:w="535" w:type="pct"/>
            <w:shd w:val="clear" w:color="auto" w:fill="auto"/>
            <w:noWrap/>
            <w:vAlign w:val="center"/>
            <w:hideMark/>
          </w:tcPr>
          <w:p w14:paraId="2EEA15D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c>
          <w:tcPr>
            <w:tcW w:w="417" w:type="pct"/>
            <w:shd w:val="clear" w:color="auto" w:fill="auto"/>
            <w:noWrap/>
            <w:vAlign w:val="center"/>
            <w:hideMark/>
          </w:tcPr>
          <w:p w14:paraId="6554718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64,3</w:t>
            </w:r>
          </w:p>
        </w:tc>
      </w:tr>
      <w:tr w:rsidR="00826CEC" w:rsidRPr="00AD3A2E" w14:paraId="1B1095A5" w14:textId="77777777" w:rsidTr="00826CEC">
        <w:trPr>
          <w:trHeight w:val="945"/>
        </w:trPr>
        <w:tc>
          <w:tcPr>
            <w:tcW w:w="347" w:type="pct"/>
            <w:vMerge w:val="restart"/>
            <w:shd w:val="clear" w:color="auto" w:fill="auto"/>
            <w:vAlign w:val="center"/>
            <w:hideMark/>
          </w:tcPr>
          <w:p w14:paraId="12DA495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lastRenderedPageBreak/>
              <w:t>11</w:t>
            </w:r>
          </w:p>
        </w:tc>
        <w:tc>
          <w:tcPr>
            <w:tcW w:w="696" w:type="pct"/>
            <w:vMerge w:val="restart"/>
            <w:shd w:val="clear" w:color="auto" w:fill="auto"/>
            <w:vAlign w:val="center"/>
            <w:hideMark/>
          </w:tcPr>
          <w:p w14:paraId="5B3B5322" w14:textId="07374D2E"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Приведение в нормативное состояние объектов образовательных учреждений</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0DF12DB9"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7873DB09"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0FA6D76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10 725,6</w:t>
            </w:r>
          </w:p>
        </w:tc>
        <w:tc>
          <w:tcPr>
            <w:tcW w:w="626" w:type="pct"/>
            <w:shd w:val="clear" w:color="auto" w:fill="auto"/>
            <w:vAlign w:val="center"/>
            <w:hideMark/>
          </w:tcPr>
          <w:p w14:paraId="0EA1D93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26 724,2</w:t>
            </w:r>
          </w:p>
        </w:tc>
        <w:tc>
          <w:tcPr>
            <w:tcW w:w="500" w:type="pct"/>
            <w:shd w:val="clear" w:color="auto" w:fill="auto"/>
            <w:vAlign w:val="center"/>
            <w:hideMark/>
          </w:tcPr>
          <w:p w14:paraId="7215F9A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23 382,7</w:t>
            </w:r>
          </w:p>
        </w:tc>
        <w:tc>
          <w:tcPr>
            <w:tcW w:w="535" w:type="pct"/>
            <w:shd w:val="clear" w:color="auto" w:fill="auto"/>
            <w:noWrap/>
            <w:vAlign w:val="center"/>
            <w:hideMark/>
          </w:tcPr>
          <w:p w14:paraId="5018499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-3 341,5</w:t>
            </w:r>
          </w:p>
        </w:tc>
        <w:tc>
          <w:tcPr>
            <w:tcW w:w="417" w:type="pct"/>
            <w:shd w:val="clear" w:color="auto" w:fill="auto"/>
            <w:noWrap/>
            <w:vAlign w:val="center"/>
            <w:hideMark/>
          </w:tcPr>
          <w:p w14:paraId="4ECD48A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87,5</w:t>
            </w:r>
          </w:p>
        </w:tc>
      </w:tr>
      <w:tr w:rsidR="00826CEC" w:rsidRPr="00AD3A2E" w14:paraId="4FB0F853" w14:textId="77777777" w:rsidTr="00826CEC">
        <w:trPr>
          <w:trHeight w:val="945"/>
        </w:trPr>
        <w:tc>
          <w:tcPr>
            <w:tcW w:w="347" w:type="pct"/>
            <w:vMerge/>
            <w:vAlign w:val="center"/>
            <w:hideMark/>
          </w:tcPr>
          <w:p w14:paraId="6649A438"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322DEAE9"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2699BC12"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72D0C6B1"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4E63716E"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5 191,3</w:t>
            </w:r>
          </w:p>
        </w:tc>
        <w:tc>
          <w:tcPr>
            <w:tcW w:w="626" w:type="pct"/>
            <w:shd w:val="clear" w:color="auto" w:fill="auto"/>
            <w:vAlign w:val="center"/>
            <w:hideMark/>
          </w:tcPr>
          <w:p w14:paraId="58036FF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5 669,3</w:t>
            </w:r>
          </w:p>
        </w:tc>
        <w:tc>
          <w:tcPr>
            <w:tcW w:w="500" w:type="pct"/>
            <w:shd w:val="clear" w:color="auto" w:fill="auto"/>
            <w:vAlign w:val="center"/>
            <w:hideMark/>
          </w:tcPr>
          <w:p w14:paraId="16EC0D63"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5 669,3</w:t>
            </w:r>
          </w:p>
        </w:tc>
        <w:tc>
          <w:tcPr>
            <w:tcW w:w="535" w:type="pct"/>
            <w:shd w:val="clear" w:color="auto" w:fill="auto"/>
            <w:noWrap/>
            <w:vAlign w:val="center"/>
            <w:hideMark/>
          </w:tcPr>
          <w:p w14:paraId="78CA459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02DC754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27600A0D" w14:textId="77777777" w:rsidTr="00826CEC">
        <w:trPr>
          <w:trHeight w:val="945"/>
        </w:trPr>
        <w:tc>
          <w:tcPr>
            <w:tcW w:w="347" w:type="pct"/>
            <w:vMerge/>
            <w:vAlign w:val="center"/>
            <w:hideMark/>
          </w:tcPr>
          <w:p w14:paraId="53337074"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776DE5FB"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4E1CD833"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439F0CD8"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47BC9F0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5 534,3</w:t>
            </w:r>
          </w:p>
        </w:tc>
        <w:tc>
          <w:tcPr>
            <w:tcW w:w="626" w:type="pct"/>
            <w:shd w:val="clear" w:color="auto" w:fill="auto"/>
            <w:vAlign w:val="center"/>
            <w:hideMark/>
          </w:tcPr>
          <w:p w14:paraId="2A2D79E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21 054,9</w:t>
            </w:r>
          </w:p>
        </w:tc>
        <w:tc>
          <w:tcPr>
            <w:tcW w:w="500" w:type="pct"/>
            <w:shd w:val="clear" w:color="auto" w:fill="auto"/>
            <w:vAlign w:val="center"/>
            <w:hideMark/>
          </w:tcPr>
          <w:p w14:paraId="2DA97844"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17 713,4</w:t>
            </w:r>
          </w:p>
        </w:tc>
        <w:tc>
          <w:tcPr>
            <w:tcW w:w="535" w:type="pct"/>
            <w:shd w:val="clear" w:color="auto" w:fill="auto"/>
            <w:noWrap/>
            <w:vAlign w:val="center"/>
            <w:hideMark/>
          </w:tcPr>
          <w:p w14:paraId="5977A623"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-3 341,5</w:t>
            </w:r>
          </w:p>
        </w:tc>
        <w:tc>
          <w:tcPr>
            <w:tcW w:w="417" w:type="pct"/>
            <w:shd w:val="clear" w:color="auto" w:fill="auto"/>
            <w:noWrap/>
            <w:vAlign w:val="center"/>
            <w:hideMark/>
          </w:tcPr>
          <w:p w14:paraId="5E2D79F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84,1</w:t>
            </w:r>
          </w:p>
        </w:tc>
      </w:tr>
      <w:tr w:rsidR="00826CEC" w:rsidRPr="00AD3A2E" w14:paraId="0C3FF5C0" w14:textId="77777777" w:rsidTr="00826CEC">
        <w:trPr>
          <w:trHeight w:val="1034"/>
        </w:trPr>
        <w:tc>
          <w:tcPr>
            <w:tcW w:w="347" w:type="pct"/>
            <w:vMerge w:val="restart"/>
            <w:shd w:val="clear" w:color="auto" w:fill="auto"/>
            <w:vAlign w:val="center"/>
            <w:hideMark/>
          </w:tcPr>
          <w:p w14:paraId="2A6E50E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11.1.</w:t>
            </w:r>
          </w:p>
        </w:tc>
        <w:tc>
          <w:tcPr>
            <w:tcW w:w="696" w:type="pct"/>
            <w:vMerge w:val="restart"/>
            <w:shd w:val="clear" w:color="auto" w:fill="auto"/>
            <w:vAlign w:val="center"/>
            <w:hideMark/>
          </w:tcPr>
          <w:p w14:paraId="65220F3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Проведение ремонтных работ в образовательных учреждениях</w:t>
            </w:r>
          </w:p>
        </w:tc>
        <w:tc>
          <w:tcPr>
            <w:tcW w:w="696" w:type="pct"/>
            <w:vMerge w:val="restart"/>
            <w:shd w:val="clear" w:color="auto" w:fill="auto"/>
            <w:vAlign w:val="center"/>
            <w:hideMark/>
          </w:tcPr>
          <w:p w14:paraId="66ADDF3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3759D41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0C2B5C2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342,9</w:t>
            </w:r>
          </w:p>
        </w:tc>
        <w:tc>
          <w:tcPr>
            <w:tcW w:w="626" w:type="pct"/>
            <w:shd w:val="clear" w:color="auto" w:fill="auto"/>
            <w:vAlign w:val="center"/>
            <w:hideMark/>
          </w:tcPr>
          <w:p w14:paraId="767A915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14 577,6</w:t>
            </w:r>
          </w:p>
        </w:tc>
        <w:tc>
          <w:tcPr>
            <w:tcW w:w="500" w:type="pct"/>
            <w:shd w:val="clear" w:color="auto" w:fill="auto"/>
            <w:vAlign w:val="center"/>
            <w:hideMark/>
          </w:tcPr>
          <w:p w14:paraId="5727972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11 885,6</w:t>
            </w:r>
          </w:p>
        </w:tc>
        <w:tc>
          <w:tcPr>
            <w:tcW w:w="535" w:type="pct"/>
            <w:shd w:val="clear" w:color="auto" w:fill="auto"/>
            <w:noWrap/>
            <w:vAlign w:val="center"/>
            <w:hideMark/>
          </w:tcPr>
          <w:p w14:paraId="24DE31B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-2 692,0</w:t>
            </w:r>
          </w:p>
        </w:tc>
        <w:tc>
          <w:tcPr>
            <w:tcW w:w="417" w:type="pct"/>
            <w:shd w:val="clear" w:color="auto" w:fill="auto"/>
            <w:noWrap/>
            <w:vAlign w:val="center"/>
            <w:hideMark/>
          </w:tcPr>
          <w:p w14:paraId="7B2734E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81,5</w:t>
            </w:r>
          </w:p>
        </w:tc>
      </w:tr>
      <w:tr w:rsidR="00826CEC" w:rsidRPr="00AD3A2E" w14:paraId="208F6071" w14:textId="77777777" w:rsidTr="00826CEC">
        <w:trPr>
          <w:trHeight w:val="1262"/>
        </w:trPr>
        <w:tc>
          <w:tcPr>
            <w:tcW w:w="347" w:type="pct"/>
            <w:vMerge/>
            <w:vAlign w:val="center"/>
            <w:hideMark/>
          </w:tcPr>
          <w:p w14:paraId="0CC36BC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00A0DB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CBC818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46C1779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07160FD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342,9</w:t>
            </w:r>
          </w:p>
        </w:tc>
        <w:tc>
          <w:tcPr>
            <w:tcW w:w="626" w:type="pct"/>
            <w:shd w:val="clear" w:color="auto" w:fill="auto"/>
            <w:vAlign w:val="center"/>
            <w:hideMark/>
          </w:tcPr>
          <w:p w14:paraId="746A43C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14 577,6</w:t>
            </w:r>
          </w:p>
        </w:tc>
        <w:tc>
          <w:tcPr>
            <w:tcW w:w="500" w:type="pct"/>
            <w:shd w:val="clear" w:color="auto" w:fill="auto"/>
            <w:vAlign w:val="center"/>
            <w:hideMark/>
          </w:tcPr>
          <w:p w14:paraId="2BB63A1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11 885,6</w:t>
            </w:r>
          </w:p>
        </w:tc>
        <w:tc>
          <w:tcPr>
            <w:tcW w:w="535" w:type="pct"/>
            <w:shd w:val="clear" w:color="auto" w:fill="auto"/>
            <w:noWrap/>
            <w:vAlign w:val="center"/>
            <w:hideMark/>
          </w:tcPr>
          <w:p w14:paraId="08DFBC0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-2 692,0</w:t>
            </w:r>
          </w:p>
        </w:tc>
        <w:tc>
          <w:tcPr>
            <w:tcW w:w="417" w:type="pct"/>
            <w:shd w:val="clear" w:color="auto" w:fill="auto"/>
            <w:noWrap/>
            <w:vAlign w:val="center"/>
            <w:hideMark/>
          </w:tcPr>
          <w:p w14:paraId="0A3C53E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81,5</w:t>
            </w:r>
          </w:p>
        </w:tc>
      </w:tr>
      <w:tr w:rsidR="00826CEC" w:rsidRPr="00AD3A2E" w14:paraId="6E8BB206" w14:textId="77777777" w:rsidTr="00826CEC">
        <w:trPr>
          <w:trHeight w:val="1083"/>
        </w:trPr>
        <w:tc>
          <w:tcPr>
            <w:tcW w:w="347" w:type="pct"/>
            <w:vMerge w:val="restart"/>
            <w:shd w:val="clear" w:color="auto" w:fill="auto"/>
            <w:vAlign w:val="center"/>
            <w:hideMark/>
          </w:tcPr>
          <w:p w14:paraId="37739D8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11.2.</w:t>
            </w:r>
          </w:p>
        </w:tc>
        <w:tc>
          <w:tcPr>
            <w:tcW w:w="696" w:type="pct"/>
            <w:vMerge w:val="restart"/>
            <w:shd w:val="clear" w:color="auto" w:fill="auto"/>
            <w:vAlign w:val="center"/>
            <w:hideMark/>
          </w:tcPr>
          <w:p w14:paraId="696E182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Разработка проектной документации</w:t>
            </w:r>
          </w:p>
        </w:tc>
        <w:tc>
          <w:tcPr>
            <w:tcW w:w="696" w:type="pct"/>
            <w:vMerge w:val="restart"/>
            <w:shd w:val="clear" w:color="auto" w:fill="auto"/>
            <w:vAlign w:val="center"/>
            <w:hideMark/>
          </w:tcPr>
          <w:p w14:paraId="3FA19C8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35FE093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6DB50CC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55B7064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808,1</w:t>
            </w:r>
          </w:p>
        </w:tc>
        <w:tc>
          <w:tcPr>
            <w:tcW w:w="500" w:type="pct"/>
            <w:shd w:val="clear" w:color="auto" w:fill="auto"/>
            <w:vAlign w:val="center"/>
            <w:hideMark/>
          </w:tcPr>
          <w:p w14:paraId="6979AF2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158,6</w:t>
            </w:r>
          </w:p>
        </w:tc>
        <w:tc>
          <w:tcPr>
            <w:tcW w:w="535" w:type="pct"/>
            <w:shd w:val="clear" w:color="auto" w:fill="auto"/>
            <w:noWrap/>
            <w:vAlign w:val="center"/>
            <w:hideMark/>
          </w:tcPr>
          <w:p w14:paraId="7C42778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-649,6</w:t>
            </w:r>
          </w:p>
        </w:tc>
        <w:tc>
          <w:tcPr>
            <w:tcW w:w="417" w:type="pct"/>
            <w:shd w:val="clear" w:color="auto" w:fill="auto"/>
            <w:noWrap/>
            <w:vAlign w:val="center"/>
            <w:hideMark/>
          </w:tcPr>
          <w:p w14:paraId="1CF0BE5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19,6</w:t>
            </w:r>
          </w:p>
        </w:tc>
      </w:tr>
      <w:tr w:rsidR="00826CEC" w:rsidRPr="00AD3A2E" w14:paraId="04C5A897" w14:textId="77777777" w:rsidTr="00826CEC">
        <w:trPr>
          <w:trHeight w:val="1182"/>
        </w:trPr>
        <w:tc>
          <w:tcPr>
            <w:tcW w:w="347" w:type="pct"/>
            <w:vMerge/>
            <w:vAlign w:val="center"/>
            <w:hideMark/>
          </w:tcPr>
          <w:p w14:paraId="00398FC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B4DD26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38CD49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3CC3942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3618192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5588C2D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808,1</w:t>
            </w:r>
          </w:p>
        </w:tc>
        <w:tc>
          <w:tcPr>
            <w:tcW w:w="500" w:type="pct"/>
            <w:shd w:val="clear" w:color="auto" w:fill="auto"/>
            <w:vAlign w:val="center"/>
            <w:hideMark/>
          </w:tcPr>
          <w:p w14:paraId="7AA82A6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158,6</w:t>
            </w:r>
          </w:p>
        </w:tc>
        <w:tc>
          <w:tcPr>
            <w:tcW w:w="535" w:type="pct"/>
            <w:shd w:val="clear" w:color="auto" w:fill="auto"/>
            <w:noWrap/>
            <w:vAlign w:val="center"/>
            <w:hideMark/>
          </w:tcPr>
          <w:p w14:paraId="2070231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-649,6</w:t>
            </w:r>
          </w:p>
        </w:tc>
        <w:tc>
          <w:tcPr>
            <w:tcW w:w="417" w:type="pct"/>
            <w:shd w:val="clear" w:color="auto" w:fill="auto"/>
            <w:noWrap/>
            <w:vAlign w:val="center"/>
            <w:hideMark/>
          </w:tcPr>
          <w:p w14:paraId="08FDEEB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19,6</w:t>
            </w:r>
          </w:p>
        </w:tc>
      </w:tr>
      <w:tr w:rsidR="00826CEC" w:rsidRPr="00AD3A2E" w14:paraId="371C8A02" w14:textId="77777777" w:rsidTr="00826CEC">
        <w:trPr>
          <w:trHeight w:val="945"/>
        </w:trPr>
        <w:tc>
          <w:tcPr>
            <w:tcW w:w="347" w:type="pct"/>
            <w:vMerge w:val="restart"/>
            <w:shd w:val="clear" w:color="auto" w:fill="auto"/>
            <w:vAlign w:val="center"/>
            <w:hideMark/>
          </w:tcPr>
          <w:p w14:paraId="2DE14F5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11.3.</w:t>
            </w:r>
          </w:p>
        </w:tc>
        <w:tc>
          <w:tcPr>
            <w:tcW w:w="696" w:type="pct"/>
            <w:vMerge w:val="restart"/>
            <w:shd w:val="clear" w:color="auto" w:fill="auto"/>
            <w:vAlign w:val="center"/>
            <w:hideMark/>
          </w:tcPr>
          <w:p w14:paraId="37AEB0E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Реализация программ развития преобразованных муниципальных образований</w:t>
            </w:r>
          </w:p>
        </w:tc>
        <w:tc>
          <w:tcPr>
            <w:tcW w:w="696" w:type="pct"/>
            <w:vMerge w:val="restart"/>
            <w:shd w:val="clear" w:color="auto" w:fill="auto"/>
            <w:vAlign w:val="center"/>
            <w:hideMark/>
          </w:tcPr>
          <w:p w14:paraId="43C63D8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27333E2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73E5584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10 382,7</w:t>
            </w:r>
          </w:p>
        </w:tc>
        <w:tc>
          <w:tcPr>
            <w:tcW w:w="626" w:type="pct"/>
            <w:shd w:val="clear" w:color="auto" w:fill="auto"/>
            <w:vAlign w:val="center"/>
            <w:hideMark/>
          </w:tcPr>
          <w:p w14:paraId="4077A4E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11 338,5</w:t>
            </w:r>
          </w:p>
        </w:tc>
        <w:tc>
          <w:tcPr>
            <w:tcW w:w="500" w:type="pct"/>
            <w:shd w:val="clear" w:color="auto" w:fill="auto"/>
            <w:vAlign w:val="center"/>
            <w:hideMark/>
          </w:tcPr>
          <w:p w14:paraId="48FD41E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11 338,5</w:t>
            </w:r>
          </w:p>
        </w:tc>
        <w:tc>
          <w:tcPr>
            <w:tcW w:w="535" w:type="pct"/>
            <w:shd w:val="clear" w:color="auto" w:fill="auto"/>
            <w:noWrap/>
            <w:vAlign w:val="center"/>
            <w:hideMark/>
          </w:tcPr>
          <w:p w14:paraId="36D5FF8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4AB9ACB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458F8C8D" w14:textId="77777777" w:rsidTr="00826CEC">
        <w:trPr>
          <w:trHeight w:val="945"/>
        </w:trPr>
        <w:tc>
          <w:tcPr>
            <w:tcW w:w="347" w:type="pct"/>
            <w:vMerge/>
            <w:vAlign w:val="center"/>
            <w:hideMark/>
          </w:tcPr>
          <w:p w14:paraId="5CE739A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D9BAE16"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872437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293961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52F179A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5 191,3</w:t>
            </w:r>
          </w:p>
        </w:tc>
        <w:tc>
          <w:tcPr>
            <w:tcW w:w="626" w:type="pct"/>
            <w:shd w:val="clear" w:color="auto" w:fill="auto"/>
            <w:vAlign w:val="center"/>
            <w:hideMark/>
          </w:tcPr>
          <w:p w14:paraId="14D49CD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5 669,3</w:t>
            </w:r>
          </w:p>
        </w:tc>
        <w:tc>
          <w:tcPr>
            <w:tcW w:w="500" w:type="pct"/>
            <w:shd w:val="clear" w:color="auto" w:fill="auto"/>
            <w:vAlign w:val="center"/>
            <w:hideMark/>
          </w:tcPr>
          <w:p w14:paraId="3B928FA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5 669,3</w:t>
            </w:r>
          </w:p>
        </w:tc>
        <w:tc>
          <w:tcPr>
            <w:tcW w:w="535" w:type="pct"/>
            <w:shd w:val="clear" w:color="auto" w:fill="auto"/>
            <w:noWrap/>
            <w:vAlign w:val="center"/>
            <w:hideMark/>
          </w:tcPr>
          <w:p w14:paraId="009E749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59EC1DD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13FE7798" w14:textId="77777777" w:rsidTr="00826CEC">
        <w:trPr>
          <w:trHeight w:val="945"/>
        </w:trPr>
        <w:tc>
          <w:tcPr>
            <w:tcW w:w="347" w:type="pct"/>
            <w:vMerge/>
            <w:vAlign w:val="center"/>
            <w:hideMark/>
          </w:tcPr>
          <w:p w14:paraId="2F0FD96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E136E7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1A820B0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9EEA53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2344673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5 191,4</w:t>
            </w:r>
          </w:p>
        </w:tc>
        <w:tc>
          <w:tcPr>
            <w:tcW w:w="626" w:type="pct"/>
            <w:shd w:val="clear" w:color="auto" w:fill="auto"/>
            <w:vAlign w:val="center"/>
            <w:hideMark/>
          </w:tcPr>
          <w:p w14:paraId="1237E8E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5 669,3</w:t>
            </w:r>
          </w:p>
        </w:tc>
        <w:tc>
          <w:tcPr>
            <w:tcW w:w="500" w:type="pct"/>
            <w:shd w:val="clear" w:color="auto" w:fill="auto"/>
            <w:vAlign w:val="center"/>
            <w:hideMark/>
          </w:tcPr>
          <w:p w14:paraId="05EF4D9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5 669,3</w:t>
            </w:r>
          </w:p>
        </w:tc>
        <w:tc>
          <w:tcPr>
            <w:tcW w:w="535" w:type="pct"/>
            <w:shd w:val="clear" w:color="auto" w:fill="auto"/>
            <w:noWrap/>
            <w:vAlign w:val="center"/>
            <w:hideMark/>
          </w:tcPr>
          <w:p w14:paraId="4880B25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0C46593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4DDE8473" w14:textId="77777777" w:rsidTr="00826CEC">
        <w:trPr>
          <w:trHeight w:val="945"/>
        </w:trPr>
        <w:tc>
          <w:tcPr>
            <w:tcW w:w="347" w:type="pct"/>
            <w:vMerge w:val="restart"/>
            <w:shd w:val="clear" w:color="auto" w:fill="auto"/>
            <w:vAlign w:val="center"/>
            <w:hideMark/>
          </w:tcPr>
          <w:p w14:paraId="243EB181"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12</w:t>
            </w:r>
          </w:p>
        </w:tc>
        <w:tc>
          <w:tcPr>
            <w:tcW w:w="696" w:type="pct"/>
            <w:vMerge w:val="restart"/>
            <w:shd w:val="clear" w:color="auto" w:fill="auto"/>
            <w:vAlign w:val="center"/>
            <w:hideMark/>
          </w:tcPr>
          <w:p w14:paraId="142C5D96" w14:textId="0FD61910"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 xml:space="preserve">Осуществление деятельности по обеспечению автотранспортом муниципальных учреждений </w:t>
            </w:r>
            <w:r w:rsidRPr="00AD3A2E">
              <w:rPr>
                <w:rFonts w:ascii="Times New Roman" w:eastAsia="Times New Roman" w:hAnsi="Times New Roman" w:cs="Times New Roman"/>
                <w:bCs/>
                <w:sz w:val="18"/>
                <w:szCs w:val="18"/>
              </w:rPr>
              <w:lastRenderedPageBreak/>
              <w:t>Добрянского городского округа для выполнения уставных целей и задач</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050EEE0E"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lastRenderedPageBreak/>
              <w:t> </w:t>
            </w:r>
          </w:p>
        </w:tc>
        <w:tc>
          <w:tcPr>
            <w:tcW w:w="556" w:type="pct"/>
            <w:shd w:val="clear" w:color="auto" w:fill="auto"/>
            <w:vAlign w:val="center"/>
            <w:hideMark/>
          </w:tcPr>
          <w:p w14:paraId="28CF4928"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3336549B"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588,8</w:t>
            </w:r>
          </w:p>
        </w:tc>
        <w:tc>
          <w:tcPr>
            <w:tcW w:w="626" w:type="pct"/>
            <w:shd w:val="clear" w:color="auto" w:fill="auto"/>
            <w:vAlign w:val="center"/>
            <w:hideMark/>
          </w:tcPr>
          <w:p w14:paraId="46588651"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1 312,5</w:t>
            </w:r>
          </w:p>
        </w:tc>
        <w:tc>
          <w:tcPr>
            <w:tcW w:w="500" w:type="pct"/>
            <w:shd w:val="clear" w:color="auto" w:fill="auto"/>
            <w:vAlign w:val="center"/>
            <w:hideMark/>
          </w:tcPr>
          <w:p w14:paraId="4D259A41"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1 256,6</w:t>
            </w:r>
          </w:p>
        </w:tc>
        <w:tc>
          <w:tcPr>
            <w:tcW w:w="535" w:type="pct"/>
            <w:shd w:val="clear" w:color="auto" w:fill="auto"/>
            <w:noWrap/>
            <w:vAlign w:val="center"/>
            <w:hideMark/>
          </w:tcPr>
          <w:p w14:paraId="369B9EBC"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-55,9</w:t>
            </w:r>
          </w:p>
        </w:tc>
        <w:tc>
          <w:tcPr>
            <w:tcW w:w="417" w:type="pct"/>
            <w:shd w:val="clear" w:color="auto" w:fill="auto"/>
            <w:noWrap/>
            <w:vAlign w:val="center"/>
            <w:hideMark/>
          </w:tcPr>
          <w:p w14:paraId="0B255416"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95,7</w:t>
            </w:r>
          </w:p>
        </w:tc>
      </w:tr>
      <w:tr w:rsidR="00826CEC" w:rsidRPr="00AD3A2E" w14:paraId="1E0EF7CA" w14:textId="77777777" w:rsidTr="00826CEC">
        <w:trPr>
          <w:trHeight w:val="945"/>
        </w:trPr>
        <w:tc>
          <w:tcPr>
            <w:tcW w:w="347" w:type="pct"/>
            <w:vMerge/>
            <w:vAlign w:val="center"/>
            <w:hideMark/>
          </w:tcPr>
          <w:p w14:paraId="6C8C1F31"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696" w:type="pct"/>
            <w:vMerge/>
            <w:vAlign w:val="center"/>
            <w:hideMark/>
          </w:tcPr>
          <w:p w14:paraId="56959ED3"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696" w:type="pct"/>
            <w:vMerge/>
            <w:vAlign w:val="center"/>
            <w:hideMark/>
          </w:tcPr>
          <w:p w14:paraId="44FAE097"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556" w:type="pct"/>
            <w:shd w:val="clear" w:color="auto" w:fill="auto"/>
            <w:vAlign w:val="center"/>
            <w:hideMark/>
          </w:tcPr>
          <w:p w14:paraId="6786D5D2"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3AC5D8BE"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588,8</w:t>
            </w:r>
          </w:p>
        </w:tc>
        <w:tc>
          <w:tcPr>
            <w:tcW w:w="626" w:type="pct"/>
            <w:shd w:val="clear" w:color="auto" w:fill="auto"/>
            <w:vAlign w:val="center"/>
            <w:hideMark/>
          </w:tcPr>
          <w:p w14:paraId="5318C9BD"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1 312,5</w:t>
            </w:r>
          </w:p>
        </w:tc>
        <w:tc>
          <w:tcPr>
            <w:tcW w:w="500" w:type="pct"/>
            <w:shd w:val="clear" w:color="auto" w:fill="auto"/>
            <w:vAlign w:val="center"/>
            <w:hideMark/>
          </w:tcPr>
          <w:p w14:paraId="790033E5"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1 256,6</w:t>
            </w:r>
          </w:p>
        </w:tc>
        <w:tc>
          <w:tcPr>
            <w:tcW w:w="535" w:type="pct"/>
            <w:shd w:val="clear" w:color="auto" w:fill="auto"/>
            <w:noWrap/>
            <w:vAlign w:val="center"/>
            <w:hideMark/>
          </w:tcPr>
          <w:p w14:paraId="17D3C909"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-55,9</w:t>
            </w:r>
          </w:p>
        </w:tc>
        <w:tc>
          <w:tcPr>
            <w:tcW w:w="417" w:type="pct"/>
            <w:shd w:val="clear" w:color="auto" w:fill="auto"/>
            <w:noWrap/>
            <w:vAlign w:val="center"/>
            <w:hideMark/>
          </w:tcPr>
          <w:p w14:paraId="32D42707"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95,7</w:t>
            </w:r>
          </w:p>
        </w:tc>
      </w:tr>
      <w:tr w:rsidR="00826CEC" w:rsidRPr="00AD3A2E" w14:paraId="7C81AE8C" w14:textId="77777777" w:rsidTr="00826CEC">
        <w:trPr>
          <w:trHeight w:val="945"/>
        </w:trPr>
        <w:tc>
          <w:tcPr>
            <w:tcW w:w="347" w:type="pct"/>
            <w:vMerge w:val="restart"/>
            <w:shd w:val="clear" w:color="auto" w:fill="auto"/>
            <w:vAlign w:val="center"/>
            <w:hideMark/>
          </w:tcPr>
          <w:p w14:paraId="3F44C5E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12.1.</w:t>
            </w:r>
          </w:p>
        </w:tc>
        <w:tc>
          <w:tcPr>
            <w:tcW w:w="696" w:type="pct"/>
            <w:vMerge w:val="restart"/>
            <w:shd w:val="clear" w:color="auto" w:fill="auto"/>
            <w:vAlign w:val="center"/>
            <w:hideMark/>
          </w:tcPr>
          <w:p w14:paraId="4C69916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Осуществление деятельности по обеспечению автотранспортом муниципальных учреждений Добрянского городского округа для выполнения уставных целей и задач</w:t>
            </w:r>
          </w:p>
        </w:tc>
        <w:tc>
          <w:tcPr>
            <w:tcW w:w="696" w:type="pct"/>
            <w:vMerge w:val="restart"/>
            <w:shd w:val="clear" w:color="auto" w:fill="auto"/>
            <w:vAlign w:val="center"/>
            <w:hideMark/>
          </w:tcPr>
          <w:p w14:paraId="08FCE04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имущественных и земельных отношений администрации Добрянского городского округа</w:t>
            </w:r>
          </w:p>
        </w:tc>
        <w:tc>
          <w:tcPr>
            <w:tcW w:w="556" w:type="pct"/>
            <w:shd w:val="clear" w:color="auto" w:fill="auto"/>
            <w:vAlign w:val="center"/>
            <w:hideMark/>
          </w:tcPr>
          <w:p w14:paraId="68341FC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32B3693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588,8</w:t>
            </w:r>
          </w:p>
        </w:tc>
        <w:tc>
          <w:tcPr>
            <w:tcW w:w="626" w:type="pct"/>
            <w:shd w:val="clear" w:color="auto" w:fill="auto"/>
            <w:vAlign w:val="center"/>
            <w:hideMark/>
          </w:tcPr>
          <w:p w14:paraId="27D9042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1 312,5</w:t>
            </w:r>
          </w:p>
        </w:tc>
        <w:tc>
          <w:tcPr>
            <w:tcW w:w="500" w:type="pct"/>
            <w:shd w:val="clear" w:color="auto" w:fill="auto"/>
            <w:vAlign w:val="center"/>
            <w:hideMark/>
          </w:tcPr>
          <w:p w14:paraId="4B803DF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1 256,6</w:t>
            </w:r>
          </w:p>
        </w:tc>
        <w:tc>
          <w:tcPr>
            <w:tcW w:w="535" w:type="pct"/>
            <w:shd w:val="clear" w:color="auto" w:fill="auto"/>
            <w:noWrap/>
            <w:vAlign w:val="center"/>
            <w:hideMark/>
          </w:tcPr>
          <w:p w14:paraId="11D59CE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-55,9</w:t>
            </w:r>
          </w:p>
        </w:tc>
        <w:tc>
          <w:tcPr>
            <w:tcW w:w="417" w:type="pct"/>
            <w:shd w:val="clear" w:color="auto" w:fill="auto"/>
            <w:noWrap/>
            <w:vAlign w:val="center"/>
            <w:hideMark/>
          </w:tcPr>
          <w:p w14:paraId="4AF1D70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95,7</w:t>
            </w:r>
          </w:p>
        </w:tc>
      </w:tr>
      <w:tr w:rsidR="00826CEC" w:rsidRPr="00AD3A2E" w14:paraId="071FA2FA" w14:textId="77777777" w:rsidTr="00826CEC">
        <w:trPr>
          <w:trHeight w:val="945"/>
        </w:trPr>
        <w:tc>
          <w:tcPr>
            <w:tcW w:w="347" w:type="pct"/>
            <w:vMerge/>
            <w:vAlign w:val="center"/>
            <w:hideMark/>
          </w:tcPr>
          <w:p w14:paraId="1612339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352C02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28A2D29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0975C1B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0594B78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588,8</w:t>
            </w:r>
          </w:p>
        </w:tc>
        <w:tc>
          <w:tcPr>
            <w:tcW w:w="626" w:type="pct"/>
            <w:shd w:val="clear" w:color="auto" w:fill="auto"/>
            <w:vAlign w:val="center"/>
            <w:hideMark/>
          </w:tcPr>
          <w:p w14:paraId="3550DB0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1 312,5</w:t>
            </w:r>
          </w:p>
        </w:tc>
        <w:tc>
          <w:tcPr>
            <w:tcW w:w="500" w:type="pct"/>
            <w:shd w:val="clear" w:color="auto" w:fill="auto"/>
            <w:vAlign w:val="center"/>
            <w:hideMark/>
          </w:tcPr>
          <w:p w14:paraId="79EE9AF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1 256,6</w:t>
            </w:r>
          </w:p>
        </w:tc>
        <w:tc>
          <w:tcPr>
            <w:tcW w:w="535" w:type="pct"/>
            <w:shd w:val="clear" w:color="auto" w:fill="auto"/>
            <w:noWrap/>
            <w:vAlign w:val="center"/>
            <w:hideMark/>
          </w:tcPr>
          <w:p w14:paraId="51BBDB4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-55,9</w:t>
            </w:r>
          </w:p>
        </w:tc>
        <w:tc>
          <w:tcPr>
            <w:tcW w:w="417" w:type="pct"/>
            <w:shd w:val="clear" w:color="auto" w:fill="auto"/>
            <w:noWrap/>
            <w:vAlign w:val="center"/>
            <w:hideMark/>
          </w:tcPr>
          <w:p w14:paraId="2ED7519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95,7</w:t>
            </w:r>
          </w:p>
        </w:tc>
      </w:tr>
      <w:tr w:rsidR="00826CEC" w:rsidRPr="00AD3A2E" w14:paraId="620D9005" w14:textId="77777777" w:rsidTr="00826CEC">
        <w:trPr>
          <w:trHeight w:val="945"/>
        </w:trPr>
        <w:tc>
          <w:tcPr>
            <w:tcW w:w="347" w:type="pct"/>
            <w:vMerge w:val="restart"/>
            <w:shd w:val="clear" w:color="auto" w:fill="auto"/>
            <w:vAlign w:val="center"/>
            <w:hideMark/>
          </w:tcPr>
          <w:p w14:paraId="63BC10A8"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13</w:t>
            </w:r>
          </w:p>
        </w:tc>
        <w:tc>
          <w:tcPr>
            <w:tcW w:w="696" w:type="pct"/>
            <w:vMerge w:val="restart"/>
            <w:shd w:val="clear" w:color="auto" w:fill="auto"/>
            <w:vAlign w:val="center"/>
            <w:hideMark/>
          </w:tcPr>
          <w:p w14:paraId="40D7F3F1" w14:textId="4D78BD8D"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Осуществление капитальных вложений в объекты капитального строительства муниципальной собственности</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37B64882"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6708628A"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47B934A1"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626" w:type="pct"/>
            <w:shd w:val="clear" w:color="auto" w:fill="auto"/>
            <w:vAlign w:val="center"/>
            <w:hideMark/>
          </w:tcPr>
          <w:p w14:paraId="2724DEEE"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37 669,6</w:t>
            </w:r>
          </w:p>
        </w:tc>
        <w:tc>
          <w:tcPr>
            <w:tcW w:w="500" w:type="pct"/>
            <w:shd w:val="clear" w:color="auto" w:fill="auto"/>
            <w:vAlign w:val="center"/>
            <w:hideMark/>
          </w:tcPr>
          <w:p w14:paraId="4C890D27"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535" w:type="pct"/>
            <w:shd w:val="clear" w:color="auto" w:fill="auto"/>
            <w:noWrap/>
            <w:vAlign w:val="center"/>
            <w:hideMark/>
          </w:tcPr>
          <w:p w14:paraId="40CA6FF4"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-37 669,6</w:t>
            </w:r>
          </w:p>
        </w:tc>
        <w:tc>
          <w:tcPr>
            <w:tcW w:w="417" w:type="pct"/>
            <w:shd w:val="clear" w:color="auto" w:fill="auto"/>
            <w:noWrap/>
            <w:vAlign w:val="center"/>
            <w:hideMark/>
          </w:tcPr>
          <w:p w14:paraId="3135B4DD"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r>
      <w:tr w:rsidR="00826CEC" w:rsidRPr="00AD3A2E" w14:paraId="79D96281" w14:textId="77777777" w:rsidTr="00826CEC">
        <w:trPr>
          <w:trHeight w:val="945"/>
        </w:trPr>
        <w:tc>
          <w:tcPr>
            <w:tcW w:w="347" w:type="pct"/>
            <w:vMerge/>
            <w:vAlign w:val="center"/>
            <w:hideMark/>
          </w:tcPr>
          <w:p w14:paraId="3D5AFFD6"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696" w:type="pct"/>
            <w:vMerge/>
            <w:vAlign w:val="center"/>
            <w:hideMark/>
          </w:tcPr>
          <w:p w14:paraId="67157D6C"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696" w:type="pct"/>
            <w:vMerge/>
            <w:vAlign w:val="center"/>
            <w:hideMark/>
          </w:tcPr>
          <w:p w14:paraId="3E79796B"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556" w:type="pct"/>
            <w:shd w:val="clear" w:color="auto" w:fill="auto"/>
            <w:vAlign w:val="center"/>
            <w:hideMark/>
          </w:tcPr>
          <w:p w14:paraId="5533C7E6"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3E88AE14"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626" w:type="pct"/>
            <w:shd w:val="clear" w:color="auto" w:fill="auto"/>
            <w:vAlign w:val="center"/>
            <w:hideMark/>
          </w:tcPr>
          <w:p w14:paraId="1C8B01D8"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37 198,8</w:t>
            </w:r>
          </w:p>
        </w:tc>
        <w:tc>
          <w:tcPr>
            <w:tcW w:w="500" w:type="pct"/>
            <w:shd w:val="clear" w:color="auto" w:fill="auto"/>
            <w:vAlign w:val="center"/>
            <w:hideMark/>
          </w:tcPr>
          <w:p w14:paraId="1BD28760"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535" w:type="pct"/>
            <w:shd w:val="clear" w:color="auto" w:fill="auto"/>
            <w:noWrap/>
            <w:vAlign w:val="center"/>
            <w:hideMark/>
          </w:tcPr>
          <w:p w14:paraId="76A0216C"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-37 198,8</w:t>
            </w:r>
          </w:p>
        </w:tc>
        <w:tc>
          <w:tcPr>
            <w:tcW w:w="417" w:type="pct"/>
            <w:shd w:val="clear" w:color="auto" w:fill="auto"/>
            <w:noWrap/>
            <w:vAlign w:val="center"/>
            <w:hideMark/>
          </w:tcPr>
          <w:p w14:paraId="782F2B3C"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r>
      <w:tr w:rsidR="00826CEC" w:rsidRPr="00AD3A2E" w14:paraId="3B9756B5" w14:textId="77777777" w:rsidTr="00826CEC">
        <w:trPr>
          <w:trHeight w:val="945"/>
        </w:trPr>
        <w:tc>
          <w:tcPr>
            <w:tcW w:w="347" w:type="pct"/>
            <w:vMerge/>
            <w:vAlign w:val="center"/>
            <w:hideMark/>
          </w:tcPr>
          <w:p w14:paraId="23A4E04F"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696" w:type="pct"/>
            <w:vMerge/>
            <w:vAlign w:val="center"/>
            <w:hideMark/>
          </w:tcPr>
          <w:p w14:paraId="073DEA7A"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696" w:type="pct"/>
            <w:vMerge/>
            <w:vAlign w:val="center"/>
            <w:hideMark/>
          </w:tcPr>
          <w:p w14:paraId="6D591180"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p>
        </w:tc>
        <w:tc>
          <w:tcPr>
            <w:tcW w:w="556" w:type="pct"/>
            <w:shd w:val="clear" w:color="auto" w:fill="auto"/>
            <w:vAlign w:val="center"/>
            <w:hideMark/>
          </w:tcPr>
          <w:p w14:paraId="0D014AC6" w14:textId="77777777" w:rsidR="0035321D" w:rsidRPr="00AD3A2E" w:rsidRDefault="0035321D" w:rsidP="0035321D">
            <w:pPr>
              <w:spacing w:after="0" w:line="240" w:lineRule="auto"/>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059E375E"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626" w:type="pct"/>
            <w:shd w:val="clear" w:color="auto" w:fill="auto"/>
            <w:vAlign w:val="center"/>
            <w:hideMark/>
          </w:tcPr>
          <w:p w14:paraId="21BED5C9"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470,9</w:t>
            </w:r>
          </w:p>
        </w:tc>
        <w:tc>
          <w:tcPr>
            <w:tcW w:w="500" w:type="pct"/>
            <w:shd w:val="clear" w:color="auto" w:fill="auto"/>
            <w:vAlign w:val="center"/>
            <w:hideMark/>
          </w:tcPr>
          <w:p w14:paraId="311C422F"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535" w:type="pct"/>
            <w:shd w:val="clear" w:color="auto" w:fill="auto"/>
            <w:noWrap/>
            <w:vAlign w:val="center"/>
            <w:hideMark/>
          </w:tcPr>
          <w:p w14:paraId="2423C776"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-470,9</w:t>
            </w:r>
          </w:p>
        </w:tc>
        <w:tc>
          <w:tcPr>
            <w:tcW w:w="417" w:type="pct"/>
            <w:shd w:val="clear" w:color="auto" w:fill="auto"/>
            <w:noWrap/>
            <w:vAlign w:val="center"/>
            <w:hideMark/>
          </w:tcPr>
          <w:p w14:paraId="0BA7D12A" w14:textId="77777777" w:rsidR="0035321D" w:rsidRPr="00AD3A2E" w:rsidRDefault="0035321D" w:rsidP="0035321D">
            <w:pPr>
              <w:spacing w:after="0" w:line="240" w:lineRule="auto"/>
              <w:jc w:val="center"/>
              <w:outlineLvl w:val="6"/>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r>
      <w:tr w:rsidR="00826CEC" w:rsidRPr="00AD3A2E" w14:paraId="3D86388E" w14:textId="77777777" w:rsidTr="00826CEC">
        <w:trPr>
          <w:trHeight w:val="945"/>
        </w:trPr>
        <w:tc>
          <w:tcPr>
            <w:tcW w:w="347" w:type="pct"/>
            <w:vMerge w:val="restart"/>
            <w:shd w:val="clear" w:color="auto" w:fill="auto"/>
            <w:vAlign w:val="center"/>
            <w:hideMark/>
          </w:tcPr>
          <w:p w14:paraId="37E61F3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13.1.</w:t>
            </w:r>
          </w:p>
        </w:tc>
        <w:tc>
          <w:tcPr>
            <w:tcW w:w="696" w:type="pct"/>
            <w:vMerge w:val="restart"/>
            <w:shd w:val="clear" w:color="auto" w:fill="auto"/>
            <w:vAlign w:val="center"/>
            <w:hideMark/>
          </w:tcPr>
          <w:p w14:paraId="12495DE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Строительство (реконструкция) объектов общественной инфраструктуры муниципального значения, приобретение объектов недвижимого имущества в муниципальную собственность для создания новых мест в общеобразовательных учреждениях и дополнительных мест для детей дошкольного возраста</w:t>
            </w:r>
          </w:p>
        </w:tc>
        <w:tc>
          <w:tcPr>
            <w:tcW w:w="696" w:type="pct"/>
            <w:vMerge w:val="restart"/>
            <w:shd w:val="clear" w:color="auto" w:fill="auto"/>
            <w:vAlign w:val="center"/>
            <w:hideMark/>
          </w:tcPr>
          <w:p w14:paraId="23A4FCC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Администрация Добрянского городского округа</w:t>
            </w:r>
          </w:p>
        </w:tc>
        <w:tc>
          <w:tcPr>
            <w:tcW w:w="556" w:type="pct"/>
            <w:shd w:val="clear" w:color="auto" w:fill="auto"/>
            <w:vAlign w:val="center"/>
            <w:hideMark/>
          </w:tcPr>
          <w:p w14:paraId="0B813FA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78746ED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25CE1C2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37 669,6</w:t>
            </w:r>
          </w:p>
        </w:tc>
        <w:tc>
          <w:tcPr>
            <w:tcW w:w="500" w:type="pct"/>
            <w:shd w:val="clear" w:color="auto" w:fill="auto"/>
            <w:vAlign w:val="center"/>
            <w:hideMark/>
          </w:tcPr>
          <w:p w14:paraId="6F1A03F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535" w:type="pct"/>
            <w:shd w:val="clear" w:color="auto" w:fill="auto"/>
            <w:noWrap/>
            <w:vAlign w:val="center"/>
            <w:hideMark/>
          </w:tcPr>
          <w:p w14:paraId="5416FCB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-37 669,6</w:t>
            </w:r>
          </w:p>
        </w:tc>
        <w:tc>
          <w:tcPr>
            <w:tcW w:w="417" w:type="pct"/>
            <w:shd w:val="clear" w:color="auto" w:fill="auto"/>
            <w:noWrap/>
            <w:vAlign w:val="center"/>
            <w:hideMark/>
          </w:tcPr>
          <w:p w14:paraId="10EAA89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r>
      <w:tr w:rsidR="00826CEC" w:rsidRPr="00AD3A2E" w14:paraId="4ED4275F" w14:textId="77777777" w:rsidTr="00826CEC">
        <w:trPr>
          <w:trHeight w:val="945"/>
        </w:trPr>
        <w:tc>
          <w:tcPr>
            <w:tcW w:w="347" w:type="pct"/>
            <w:vMerge/>
            <w:vAlign w:val="center"/>
            <w:hideMark/>
          </w:tcPr>
          <w:p w14:paraId="61346B1D"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32FE14F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8775B57"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75F7EBFF"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43259C3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14E67FC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37 198,8</w:t>
            </w:r>
          </w:p>
        </w:tc>
        <w:tc>
          <w:tcPr>
            <w:tcW w:w="500" w:type="pct"/>
            <w:shd w:val="clear" w:color="auto" w:fill="auto"/>
            <w:vAlign w:val="center"/>
            <w:hideMark/>
          </w:tcPr>
          <w:p w14:paraId="69C1166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535" w:type="pct"/>
            <w:shd w:val="clear" w:color="auto" w:fill="auto"/>
            <w:noWrap/>
            <w:vAlign w:val="center"/>
            <w:hideMark/>
          </w:tcPr>
          <w:p w14:paraId="2F84C20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-37 198,8</w:t>
            </w:r>
          </w:p>
        </w:tc>
        <w:tc>
          <w:tcPr>
            <w:tcW w:w="417" w:type="pct"/>
            <w:shd w:val="clear" w:color="auto" w:fill="auto"/>
            <w:noWrap/>
            <w:vAlign w:val="center"/>
            <w:hideMark/>
          </w:tcPr>
          <w:p w14:paraId="1314A69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r>
      <w:tr w:rsidR="00826CEC" w:rsidRPr="00AD3A2E" w14:paraId="59E06845" w14:textId="77777777" w:rsidTr="00826CEC">
        <w:trPr>
          <w:trHeight w:val="945"/>
        </w:trPr>
        <w:tc>
          <w:tcPr>
            <w:tcW w:w="347" w:type="pct"/>
            <w:vMerge/>
            <w:vAlign w:val="center"/>
            <w:hideMark/>
          </w:tcPr>
          <w:p w14:paraId="3BF73B8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16B2B57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60E80B1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40FD628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53BA406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2B452AA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470,9</w:t>
            </w:r>
          </w:p>
        </w:tc>
        <w:tc>
          <w:tcPr>
            <w:tcW w:w="500" w:type="pct"/>
            <w:shd w:val="clear" w:color="auto" w:fill="auto"/>
            <w:vAlign w:val="center"/>
            <w:hideMark/>
          </w:tcPr>
          <w:p w14:paraId="1780FDF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535" w:type="pct"/>
            <w:shd w:val="clear" w:color="auto" w:fill="auto"/>
            <w:noWrap/>
            <w:vAlign w:val="center"/>
            <w:hideMark/>
          </w:tcPr>
          <w:p w14:paraId="4A9C9FC9"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-470,9</w:t>
            </w:r>
          </w:p>
        </w:tc>
        <w:tc>
          <w:tcPr>
            <w:tcW w:w="417" w:type="pct"/>
            <w:shd w:val="clear" w:color="auto" w:fill="auto"/>
            <w:noWrap/>
            <w:vAlign w:val="center"/>
            <w:hideMark/>
          </w:tcPr>
          <w:p w14:paraId="75AAC9C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r>
      <w:tr w:rsidR="00826CEC" w:rsidRPr="00AD3A2E" w14:paraId="162F62C7" w14:textId="77777777" w:rsidTr="00826CEC">
        <w:trPr>
          <w:trHeight w:val="945"/>
        </w:trPr>
        <w:tc>
          <w:tcPr>
            <w:tcW w:w="347" w:type="pct"/>
            <w:vMerge w:val="restart"/>
            <w:shd w:val="clear" w:color="auto" w:fill="auto"/>
            <w:vAlign w:val="center"/>
            <w:hideMark/>
          </w:tcPr>
          <w:p w14:paraId="110D0C9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14</w:t>
            </w:r>
          </w:p>
        </w:tc>
        <w:tc>
          <w:tcPr>
            <w:tcW w:w="696" w:type="pct"/>
            <w:vMerge w:val="restart"/>
            <w:shd w:val="clear" w:color="auto" w:fill="auto"/>
            <w:vAlign w:val="center"/>
            <w:hideMark/>
          </w:tcPr>
          <w:p w14:paraId="3CA9ABF1" w14:textId="713B35B3"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 xml:space="preserve">Выполнение работ по обустройству спортивных и детских игровых </w:t>
            </w:r>
            <w:r w:rsidRPr="00AD3A2E">
              <w:rPr>
                <w:rFonts w:ascii="Times New Roman" w:eastAsia="Times New Roman" w:hAnsi="Times New Roman" w:cs="Times New Roman"/>
                <w:bCs/>
                <w:sz w:val="18"/>
                <w:szCs w:val="18"/>
              </w:rPr>
              <w:lastRenderedPageBreak/>
              <w:t>площадок на территории Добрянского городского округа</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54360C4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lastRenderedPageBreak/>
              <w:t> </w:t>
            </w:r>
          </w:p>
        </w:tc>
        <w:tc>
          <w:tcPr>
            <w:tcW w:w="556" w:type="pct"/>
            <w:shd w:val="clear" w:color="auto" w:fill="auto"/>
            <w:vAlign w:val="center"/>
            <w:hideMark/>
          </w:tcPr>
          <w:p w14:paraId="3881BD76"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644E1E2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13 120,5</w:t>
            </w:r>
          </w:p>
        </w:tc>
        <w:tc>
          <w:tcPr>
            <w:tcW w:w="626" w:type="pct"/>
            <w:shd w:val="clear" w:color="auto" w:fill="auto"/>
            <w:vAlign w:val="center"/>
            <w:hideMark/>
          </w:tcPr>
          <w:p w14:paraId="23E7802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19 274,7</w:t>
            </w:r>
          </w:p>
        </w:tc>
        <w:tc>
          <w:tcPr>
            <w:tcW w:w="500" w:type="pct"/>
            <w:shd w:val="clear" w:color="auto" w:fill="auto"/>
            <w:vAlign w:val="center"/>
            <w:hideMark/>
          </w:tcPr>
          <w:p w14:paraId="032D3F8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19 042,0</w:t>
            </w:r>
          </w:p>
        </w:tc>
        <w:tc>
          <w:tcPr>
            <w:tcW w:w="535" w:type="pct"/>
            <w:shd w:val="clear" w:color="auto" w:fill="auto"/>
            <w:noWrap/>
            <w:vAlign w:val="center"/>
            <w:hideMark/>
          </w:tcPr>
          <w:p w14:paraId="79EAD73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-232,6</w:t>
            </w:r>
          </w:p>
        </w:tc>
        <w:tc>
          <w:tcPr>
            <w:tcW w:w="417" w:type="pct"/>
            <w:shd w:val="clear" w:color="auto" w:fill="auto"/>
            <w:noWrap/>
            <w:vAlign w:val="center"/>
            <w:hideMark/>
          </w:tcPr>
          <w:p w14:paraId="414F2329"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98,8</w:t>
            </w:r>
          </w:p>
        </w:tc>
      </w:tr>
      <w:tr w:rsidR="00826CEC" w:rsidRPr="00AD3A2E" w14:paraId="48D8862B" w14:textId="77777777" w:rsidTr="00826CEC">
        <w:trPr>
          <w:trHeight w:val="787"/>
        </w:trPr>
        <w:tc>
          <w:tcPr>
            <w:tcW w:w="347" w:type="pct"/>
            <w:vMerge/>
            <w:vAlign w:val="center"/>
            <w:hideMark/>
          </w:tcPr>
          <w:p w14:paraId="32ED35A6"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512FF479"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37C2B7A0"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440B3DA8"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7E49294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5 623,6</w:t>
            </w:r>
          </w:p>
        </w:tc>
        <w:tc>
          <w:tcPr>
            <w:tcW w:w="626" w:type="pct"/>
            <w:shd w:val="clear" w:color="auto" w:fill="auto"/>
            <w:vAlign w:val="center"/>
            <w:hideMark/>
          </w:tcPr>
          <w:p w14:paraId="57C15B10"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10 994,5</w:t>
            </w:r>
          </w:p>
        </w:tc>
        <w:tc>
          <w:tcPr>
            <w:tcW w:w="500" w:type="pct"/>
            <w:shd w:val="clear" w:color="auto" w:fill="auto"/>
            <w:vAlign w:val="center"/>
            <w:hideMark/>
          </w:tcPr>
          <w:p w14:paraId="2FCF5FB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10 761,9</w:t>
            </w:r>
          </w:p>
        </w:tc>
        <w:tc>
          <w:tcPr>
            <w:tcW w:w="535" w:type="pct"/>
            <w:shd w:val="clear" w:color="auto" w:fill="auto"/>
            <w:noWrap/>
            <w:vAlign w:val="center"/>
            <w:hideMark/>
          </w:tcPr>
          <w:p w14:paraId="419890DB"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-232,6</w:t>
            </w:r>
          </w:p>
        </w:tc>
        <w:tc>
          <w:tcPr>
            <w:tcW w:w="417" w:type="pct"/>
            <w:shd w:val="clear" w:color="auto" w:fill="auto"/>
            <w:noWrap/>
            <w:vAlign w:val="center"/>
            <w:hideMark/>
          </w:tcPr>
          <w:p w14:paraId="14F9E81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97,9</w:t>
            </w:r>
          </w:p>
        </w:tc>
      </w:tr>
      <w:tr w:rsidR="00826CEC" w:rsidRPr="00AD3A2E" w14:paraId="1C62018A" w14:textId="77777777" w:rsidTr="00826CEC">
        <w:trPr>
          <w:trHeight w:val="814"/>
        </w:trPr>
        <w:tc>
          <w:tcPr>
            <w:tcW w:w="347" w:type="pct"/>
            <w:vMerge/>
            <w:vAlign w:val="center"/>
            <w:hideMark/>
          </w:tcPr>
          <w:p w14:paraId="35A00048"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563789C5"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2BAD2C93"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2D93CD5C"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vAlign w:val="center"/>
            <w:hideMark/>
          </w:tcPr>
          <w:p w14:paraId="1A3A009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7 496,9</w:t>
            </w:r>
          </w:p>
        </w:tc>
        <w:tc>
          <w:tcPr>
            <w:tcW w:w="626" w:type="pct"/>
            <w:shd w:val="clear" w:color="auto" w:fill="auto"/>
            <w:vAlign w:val="center"/>
            <w:hideMark/>
          </w:tcPr>
          <w:p w14:paraId="3E3657B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8 280,2</w:t>
            </w:r>
          </w:p>
        </w:tc>
        <w:tc>
          <w:tcPr>
            <w:tcW w:w="500" w:type="pct"/>
            <w:shd w:val="clear" w:color="auto" w:fill="auto"/>
            <w:vAlign w:val="center"/>
            <w:hideMark/>
          </w:tcPr>
          <w:p w14:paraId="45D092D3"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8 280,2</w:t>
            </w:r>
          </w:p>
        </w:tc>
        <w:tc>
          <w:tcPr>
            <w:tcW w:w="535" w:type="pct"/>
            <w:shd w:val="clear" w:color="auto" w:fill="auto"/>
            <w:noWrap/>
            <w:vAlign w:val="center"/>
            <w:hideMark/>
          </w:tcPr>
          <w:p w14:paraId="6D9D861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4F2DE73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5F8976A3" w14:textId="77777777" w:rsidTr="00826CEC">
        <w:trPr>
          <w:trHeight w:val="945"/>
        </w:trPr>
        <w:tc>
          <w:tcPr>
            <w:tcW w:w="347" w:type="pct"/>
            <w:vMerge w:val="restart"/>
            <w:shd w:val="clear" w:color="auto" w:fill="auto"/>
            <w:vAlign w:val="center"/>
            <w:hideMark/>
          </w:tcPr>
          <w:p w14:paraId="76E1BF0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lastRenderedPageBreak/>
              <w:t>14.1.</w:t>
            </w:r>
          </w:p>
        </w:tc>
        <w:tc>
          <w:tcPr>
            <w:tcW w:w="696" w:type="pct"/>
            <w:vMerge w:val="restart"/>
            <w:shd w:val="clear" w:color="auto" w:fill="auto"/>
            <w:vAlign w:val="center"/>
            <w:hideMark/>
          </w:tcPr>
          <w:p w14:paraId="4D6B779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Реализация программ развития преобразованных муниципальных образований</w:t>
            </w:r>
          </w:p>
        </w:tc>
        <w:tc>
          <w:tcPr>
            <w:tcW w:w="696" w:type="pct"/>
            <w:vMerge w:val="restart"/>
            <w:shd w:val="clear" w:color="auto" w:fill="auto"/>
            <w:vAlign w:val="center"/>
            <w:hideMark/>
          </w:tcPr>
          <w:p w14:paraId="2ED6DCB4"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03DDB5D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6B96BC4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11 247,2</w:t>
            </w:r>
          </w:p>
        </w:tc>
        <w:tc>
          <w:tcPr>
            <w:tcW w:w="626" w:type="pct"/>
            <w:shd w:val="clear" w:color="auto" w:fill="auto"/>
            <w:vAlign w:val="center"/>
            <w:hideMark/>
          </w:tcPr>
          <w:p w14:paraId="10C18CD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11 824,3</w:t>
            </w:r>
          </w:p>
        </w:tc>
        <w:tc>
          <w:tcPr>
            <w:tcW w:w="500" w:type="pct"/>
            <w:shd w:val="clear" w:color="auto" w:fill="auto"/>
            <w:vAlign w:val="center"/>
            <w:hideMark/>
          </w:tcPr>
          <w:p w14:paraId="6C45E66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11 824,3</w:t>
            </w:r>
          </w:p>
        </w:tc>
        <w:tc>
          <w:tcPr>
            <w:tcW w:w="535" w:type="pct"/>
            <w:shd w:val="clear" w:color="auto" w:fill="auto"/>
            <w:noWrap/>
            <w:vAlign w:val="center"/>
            <w:hideMark/>
          </w:tcPr>
          <w:p w14:paraId="50A501B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6540A77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440635A7" w14:textId="77777777" w:rsidTr="00826CEC">
        <w:trPr>
          <w:trHeight w:val="752"/>
        </w:trPr>
        <w:tc>
          <w:tcPr>
            <w:tcW w:w="347" w:type="pct"/>
            <w:vMerge/>
            <w:vAlign w:val="center"/>
            <w:hideMark/>
          </w:tcPr>
          <w:p w14:paraId="37993C4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CAA73A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22434FA"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421103B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21C8FD8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5 623,6</w:t>
            </w:r>
          </w:p>
        </w:tc>
        <w:tc>
          <w:tcPr>
            <w:tcW w:w="626" w:type="pct"/>
            <w:shd w:val="clear" w:color="auto" w:fill="auto"/>
            <w:vAlign w:val="center"/>
            <w:hideMark/>
          </w:tcPr>
          <w:p w14:paraId="36B2A6F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5 912,2</w:t>
            </w:r>
          </w:p>
        </w:tc>
        <w:tc>
          <w:tcPr>
            <w:tcW w:w="500" w:type="pct"/>
            <w:shd w:val="clear" w:color="auto" w:fill="auto"/>
            <w:vAlign w:val="center"/>
            <w:hideMark/>
          </w:tcPr>
          <w:p w14:paraId="7EBC2EC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5 912,2</w:t>
            </w:r>
          </w:p>
        </w:tc>
        <w:tc>
          <w:tcPr>
            <w:tcW w:w="535" w:type="pct"/>
            <w:shd w:val="clear" w:color="auto" w:fill="auto"/>
            <w:noWrap/>
            <w:vAlign w:val="center"/>
            <w:hideMark/>
          </w:tcPr>
          <w:p w14:paraId="145BEC2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257F55E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5F0DD0C0" w14:textId="77777777" w:rsidTr="00826CEC">
        <w:trPr>
          <w:trHeight w:val="781"/>
        </w:trPr>
        <w:tc>
          <w:tcPr>
            <w:tcW w:w="347" w:type="pct"/>
            <w:vMerge/>
            <w:vAlign w:val="center"/>
            <w:hideMark/>
          </w:tcPr>
          <w:p w14:paraId="3D45105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1D91078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FDA1CFB"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4D96B4B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299F505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5 623,6</w:t>
            </w:r>
          </w:p>
        </w:tc>
        <w:tc>
          <w:tcPr>
            <w:tcW w:w="626" w:type="pct"/>
            <w:shd w:val="clear" w:color="auto" w:fill="auto"/>
            <w:vAlign w:val="center"/>
            <w:hideMark/>
          </w:tcPr>
          <w:p w14:paraId="5FD998C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5 912,2</w:t>
            </w:r>
          </w:p>
        </w:tc>
        <w:tc>
          <w:tcPr>
            <w:tcW w:w="500" w:type="pct"/>
            <w:shd w:val="clear" w:color="auto" w:fill="auto"/>
            <w:vAlign w:val="center"/>
            <w:hideMark/>
          </w:tcPr>
          <w:p w14:paraId="39C70A92"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5 912,2</w:t>
            </w:r>
          </w:p>
        </w:tc>
        <w:tc>
          <w:tcPr>
            <w:tcW w:w="535" w:type="pct"/>
            <w:shd w:val="clear" w:color="auto" w:fill="auto"/>
            <w:noWrap/>
            <w:vAlign w:val="center"/>
            <w:hideMark/>
          </w:tcPr>
          <w:p w14:paraId="23ED5BA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63E2F77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32B73917" w14:textId="77777777" w:rsidTr="00826CEC">
        <w:trPr>
          <w:trHeight w:val="945"/>
        </w:trPr>
        <w:tc>
          <w:tcPr>
            <w:tcW w:w="347" w:type="pct"/>
            <w:vMerge w:val="restart"/>
            <w:shd w:val="clear" w:color="auto" w:fill="auto"/>
            <w:vAlign w:val="center"/>
            <w:hideMark/>
          </w:tcPr>
          <w:p w14:paraId="300E337D"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14.2.</w:t>
            </w:r>
          </w:p>
        </w:tc>
        <w:tc>
          <w:tcPr>
            <w:tcW w:w="696" w:type="pct"/>
            <w:vMerge w:val="restart"/>
            <w:shd w:val="clear" w:color="auto" w:fill="auto"/>
            <w:vAlign w:val="center"/>
            <w:hideMark/>
          </w:tcPr>
          <w:p w14:paraId="2BD9FEC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Устройство спортивных площадок и оснащение объектов спортивным оборудованием и инвентарем для занятий физической культурой и спортом</w:t>
            </w:r>
          </w:p>
        </w:tc>
        <w:tc>
          <w:tcPr>
            <w:tcW w:w="696" w:type="pct"/>
            <w:vMerge w:val="restart"/>
            <w:shd w:val="clear" w:color="auto" w:fill="auto"/>
            <w:vAlign w:val="center"/>
            <w:hideMark/>
          </w:tcPr>
          <w:p w14:paraId="6510E7B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54976C1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501AA92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1 873,3</w:t>
            </w:r>
          </w:p>
        </w:tc>
        <w:tc>
          <w:tcPr>
            <w:tcW w:w="626" w:type="pct"/>
            <w:shd w:val="clear" w:color="auto" w:fill="auto"/>
            <w:vAlign w:val="center"/>
            <w:hideMark/>
          </w:tcPr>
          <w:p w14:paraId="29D87EE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7 450,3</w:t>
            </w:r>
          </w:p>
        </w:tc>
        <w:tc>
          <w:tcPr>
            <w:tcW w:w="500" w:type="pct"/>
            <w:shd w:val="clear" w:color="auto" w:fill="auto"/>
            <w:vAlign w:val="center"/>
            <w:hideMark/>
          </w:tcPr>
          <w:p w14:paraId="718A660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7 217,7</w:t>
            </w:r>
          </w:p>
        </w:tc>
        <w:tc>
          <w:tcPr>
            <w:tcW w:w="535" w:type="pct"/>
            <w:shd w:val="clear" w:color="auto" w:fill="auto"/>
            <w:noWrap/>
            <w:vAlign w:val="center"/>
            <w:hideMark/>
          </w:tcPr>
          <w:p w14:paraId="6578CDC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-232,6</w:t>
            </w:r>
          </w:p>
        </w:tc>
        <w:tc>
          <w:tcPr>
            <w:tcW w:w="417" w:type="pct"/>
            <w:shd w:val="clear" w:color="auto" w:fill="auto"/>
            <w:noWrap/>
            <w:vAlign w:val="center"/>
            <w:hideMark/>
          </w:tcPr>
          <w:p w14:paraId="667BC7E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96,9</w:t>
            </w:r>
          </w:p>
        </w:tc>
      </w:tr>
      <w:tr w:rsidR="00826CEC" w:rsidRPr="00AD3A2E" w14:paraId="6A2E40E6" w14:textId="77777777" w:rsidTr="00826CEC">
        <w:trPr>
          <w:trHeight w:val="803"/>
        </w:trPr>
        <w:tc>
          <w:tcPr>
            <w:tcW w:w="347" w:type="pct"/>
            <w:vMerge/>
            <w:vAlign w:val="center"/>
            <w:hideMark/>
          </w:tcPr>
          <w:p w14:paraId="3A15FDAC"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8B192E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F5DF645"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2BD983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1E849BEB"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605E537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5 082,3</w:t>
            </w:r>
          </w:p>
        </w:tc>
        <w:tc>
          <w:tcPr>
            <w:tcW w:w="500" w:type="pct"/>
            <w:shd w:val="clear" w:color="auto" w:fill="auto"/>
            <w:vAlign w:val="center"/>
            <w:hideMark/>
          </w:tcPr>
          <w:p w14:paraId="1DB51F47"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4 849,7</w:t>
            </w:r>
          </w:p>
        </w:tc>
        <w:tc>
          <w:tcPr>
            <w:tcW w:w="535" w:type="pct"/>
            <w:shd w:val="clear" w:color="auto" w:fill="auto"/>
            <w:noWrap/>
            <w:vAlign w:val="center"/>
            <w:hideMark/>
          </w:tcPr>
          <w:p w14:paraId="487DA3D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-232,6</w:t>
            </w:r>
          </w:p>
        </w:tc>
        <w:tc>
          <w:tcPr>
            <w:tcW w:w="417" w:type="pct"/>
            <w:shd w:val="clear" w:color="auto" w:fill="auto"/>
            <w:noWrap/>
            <w:vAlign w:val="center"/>
            <w:hideMark/>
          </w:tcPr>
          <w:p w14:paraId="17040A3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95,4</w:t>
            </w:r>
          </w:p>
        </w:tc>
      </w:tr>
      <w:tr w:rsidR="00826CEC" w:rsidRPr="00AD3A2E" w14:paraId="0E5EF30B" w14:textId="77777777" w:rsidTr="00826CEC">
        <w:trPr>
          <w:trHeight w:val="701"/>
        </w:trPr>
        <w:tc>
          <w:tcPr>
            <w:tcW w:w="347" w:type="pct"/>
            <w:vMerge/>
            <w:vAlign w:val="center"/>
            <w:hideMark/>
          </w:tcPr>
          <w:p w14:paraId="0B7CB344"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49F5E6E8"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79A83CC0"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462F9639"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местного бюджета</w:t>
            </w:r>
          </w:p>
        </w:tc>
        <w:tc>
          <w:tcPr>
            <w:tcW w:w="626" w:type="pct"/>
            <w:shd w:val="clear" w:color="auto" w:fill="auto"/>
            <w:vAlign w:val="center"/>
            <w:hideMark/>
          </w:tcPr>
          <w:p w14:paraId="2AA2E7F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1 873,3</w:t>
            </w:r>
          </w:p>
        </w:tc>
        <w:tc>
          <w:tcPr>
            <w:tcW w:w="626" w:type="pct"/>
            <w:shd w:val="clear" w:color="auto" w:fill="auto"/>
            <w:vAlign w:val="center"/>
            <w:hideMark/>
          </w:tcPr>
          <w:p w14:paraId="46A8DD3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2 368,0</w:t>
            </w:r>
          </w:p>
        </w:tc>
        <w:tc>
          <w:tcPr>
            <w:tcW w:w="500" w:type="pct"/>
            <w:shd w:val="clear" w:color="auto" w:fill="auto"/>
            <w:vAlign w:val="center"/>
            <w:hideMark/>
          </w:tcPr>
          <w:p w14:paraId="573B90EC"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2 368,0</w:t>
            </w:r>
          </w:p>
        </w:tc>
        <w:tc>
          <w:tcPr>
            <w:tcW w:w="535" w:type="pct"/>
            <w:shd w:val="clear" w:color="auto" w:fill="auto"/>
            <w:noWrap/>
            <w:vAlign w:val="center"/>
            <w:hideMark/>
          </w:tcPr>
          <w:p w14:paraId="233396F0"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0D322991"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697925E1" w14:textId="77777777" w:rsidTr="00826CEC">
        <w:trPr>
          <w:trHeight w:val="945"/>
        </w:trPr>
        <w:tc>
          <w:tcPr>
            <w:tcW w:w="347" w:type="pct"/>
            <w:vMerge w:val="restart"/>
            <w:shd w:val="clear" w:color="auto" w:fill="auto"/>
            <w:vAlign w:val="center"/>
            <w:hideMark/>
          </w:tcPr>
          <w:p w14:paraId="6B9E995A"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15</w:t>
            </w:r>
          </w:p>
        </w:tc>
        <w:tc>
          <w:tcPr>
            <w:tcW w:w="696" w:type="pct"/>
            <w:vMerge w:val="restart"/>
            <w:shd w:val="clear" w:color="auto" w:fill="auto"/>
            <w:vAlign w:val="center"/>
            <w:hideMark/>
          </w:tcPr>
          <w:p w14:paraId="3E6DFFEA" w14:textId="622BE190"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xml:space="preserve">Основное мероприятие </w:t>
            </w:r>
            <w:r w:rsidR="00295CF1">
              <w:rPr>
                <w:rFonts w:ascii="Times New Roman" w:eastAsia="Times New Roman" w:hAnsi="Times New Roman" w:cs="Times New Roman"/>
                <w:bCs/>
                <w:sz w:val="18"/>
                <w:szCs w:val="18"/>
              </w:rPr>
              <w:t>«</w:t>
            </w:r>
            <w:r w:rsidRPr="00AD3A2E">
              <w:rPr>
                <w:rFonts w:ascii="Times New Roman" w:eastAsia="Times New Roman" w:hAnsi="Times New Roman" w:cs="Times New Roman"/>
                <w:bCs/>
                <w:sz w:val="18"/>
                <w:szCs w:val="18"/>
              </w:rPr>
              <w:t>Обеспечение условий для развития физической культуры и спорта</w:t>
            </w:r>
            <w:r w:rsidR="00295CF1">
              <w:rPr>
                <w:rFonts w:ascii="Times New Roman" w:eastAsia="Times New Roman" w:hAnsi="Times New Roman" w:cs="Times New Roman"/>
                <w:bCs/>
                <w:sz w:val="18"/>
                <w:szCs w:val="18"/>
              </w:rPr>
              <w:t>»</w:t>
            </w:r>
          </w:p>
        </w:tc>
        <w:tc>
          <w:tcPr>
            <w:tcW w:w="696" w:type="pct"/>
            <w:vMerge w:val="restart"/>
            <w:shd w:val="clear" w:color="auto" w:fill="auto"/>
            <w:vAlign w:val="center"/>
            <w:hideMark/>
          </w:tcPr>
          <w:p w14:paraId="1CFF9558"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14110293"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 по мероприятию, в том числе:</w:t>
            </w:r>
          </w:p>
        </w:tc>
        <w:tc>
          <w:tcPr>
            <w:tcW w:w="626" w:type="pct"/>
            <w:shd w:val="clear" w:color="auto" w:fill="auto"/>
            <w:vAlign w:val="center"/>
            <w:hideMark/>
          </w:tcPr>
          <w:p w14:paraId="6B9C7E5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626" w:type="pct"/>
            <w:shd w:val="clear" w:color="auto" w:fill="auto"/>
            <w:vAlign w:val="center"/>
            <w:hideMark/>
          </w:tcPr>
          <w:p w14:paraId="6DA6DD1D"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1 802,8</w:t>
            </w:r>
          </w:p>
        </w:tc>
        <w:tc>
          <w:tcPr>
            <w:tcW w:w="500" w:type="pct"/>
            <w:shd w:val="clear" w:color="auto" w:fill="auto"/>
            <w:vAlign w:val="center"/>
            <w:hideMark/>
          </w:tcPr>
          <w:p w14:paraId="357D8CC2"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1 802,8</w:t>
            </w:r>
          </w:p>
        </w:tc>
        <w:tc>
          <w:tcPr>
            <w:tcW w:w="535" w:type="pct"/>
            <w:shd w:val="clear" w:color="auto" w:fill="auto"/>
            <w:noWrap/>
            <w:vAlign w:val="center"/>
            <w:hideMark/>
          </w:tcPr>
          <w:p w14:paraId="2C8DC59F"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55E321C1"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5A5108B0" w14:textId="77777777" w:rsidTr="00826CEC">
        <w:trPr>
          <w:trHeight w:val="812"/>
        </w:trPr>
        <w:tc>
          <w:tcPr>
            <w:tcW w:w="347" w:type="pct"/>
            <w:vMerge/>
            <w:vAlign w:val="center"/>
            <w:hideMark/>
          </w:tcPr>
          <w:p w14:paraId="67AF268A"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45667B5C"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696" w:type="pct"/>
            <w:vMerge/>
            <w:vAlign w:val="center"/>
            <w:hideMark/>
          </w:tcPr>
          <w:p w14:paraId="07976299"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p>
        </w:tc>
        <w:tc>
          <w:tcPr>
            <w:tcW w:w="556" w:type="pct"/>
            <w:shd w:val="clear" w:color="auto" w:fill="auto"/>
            <w:vAlign w:val="center"/>
            <w:hideMark/>
          </w:tcPr>
          <w:p w14:paraId="55AE49D1" w14:textId="77777777" w:rsidR="0035321D" w:rsidRPr="00AD3A2E" w:rsidRDefault="0035321D" w:rsidP="0035321D">
            <w:pPr>
              <w:spacing w:after="0" w:line="240" w:lineRule="auto"/>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vAlign w:val="center"/>
            <w:hideMark/>
          </w:tcPr>
          <w:p w14:paraId="1A52C6A6"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626" w:type="pct"/>
            <w:shd w:val="clear" w:color="auto" w:fill="auto"/>
            <w:vAlign w:val="center"/>
            <w:hideMark/>
          </w:tcPr>
          <w:p w14:paraId="749B7B1C"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1 802,8</w:t>
            </w:r>
          </w:p>
        </w:tc>
        <w:tc>
          <w:tcPr>
            <w:tcW w:w="500" w:type="pct"/>
            <w:shd w:val="clear" w:color="auto" w:fill="auto"/>
            <w:vAlign w:val="center"/>
            <w:hideMark/>
          </w:tcPr>
          <w:p w14:paraId="0BCED2D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1 802,8</w:t>
            </w:r>
          </w:p>
        </w:tc>
        <w:tc>
          <w:tcPr>
            <w:tcW w:w="535" w:type="pct"/>
            <w:shd w:val="clear" w:color="auto" w:fill="auto"/>
            <w:noWrap/>
            <w:vAlign w:val="center"/>
            <w:hideMark/>
          </w:tcPr>
          <w:p w14:paraId="187B4AB7"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4CEE0255" w14:textId="77777777" w:rsidR="0035321D" w:rsidRPr="00AD3A2E" w:rsidRDefault="0035321D" w:rsidP="0035321D">
            <w:pPr>
              <w:spacing w:after="0" w:line="240" w:lineRule="auto"/>
              <w:jc w:val="center"/>
              <w:outlineLvl w:val="0"/>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826CEC" w:rsidRPr="00AD3A2E" w14:paraId="5D732B01" w14:textId="77777777" w:rsidTr="00826CEC">
        <w:trPr>
          <w:trHeight w:val="945"/>
        </w:trPr>
        <w:tc>
          <w:tcPr>
            <w:tcW w:w="347" w:type="pct"/>
            <w:vMerge w:val="restart"/>
            <w:shd w:val="clear" w:color="auto" w:fill="auto"/>
            <w:vAlign w:val="center"/>
            <w:hideMark/>
          </w:tcPr>
          <w:p w14:paraId="71C73E65"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15.1.</w:t>
            </w:r>
          </w:p>
        </w:tc>
        <w:tc>
          <w:tcPr>
            <w:tcW w:w="696" w:type="pct"/>
            <w:vMerge w:val="restart"/>
            <w:shd w:val="clear" w:color="auto" w:fill="auto"/>
            <w:vAlign w:val="center"/>
            <w:hideMark/>
          </w:tcPr>
          <w:p w14:paraId="03B1AF91"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Обеспечение условий для развития физической культуры и массового спорта</w:t>
            </w:r>
          </w:p>
        </w:tc>
        <w:tc>
          <w:tcPr>
            <w:tcW w:w="696" w:type="pct"/>
            <w:vMerge w:val="restart"/>
            <w:shd w:val="clear" w:color="auto" w:fill="auto"/>
            <w:vAlign w:val="center"/>
            <w:hideMark/>
          </w:tcPr>
          <w:p w14:paraId="52A8FF5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Управление образования администрации Добрянского городского округа</w:t>
            </w:r>
          </w:p>
        </w:tc>
        <w:tc>
          <w:tcPr>
            <w:tcW w:w="556" w:type="pct"/>
            <w:shd w:val="clear" w:color="auto" w:fill="auto"/>
            <w:vAlign w:val="center"/>
            <w:hideMark/>
          </w:tcPr>
          <w:p w14:paraId="385909F2"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Всего по мероприятию, в том числе:</w:t>
            </w:r>
          </w:p>
        </w:tc>
        <w:tc>
          <w:tcPr>
            <w:tcW w:w="626" w:type="pct"/>
            <w:shd w:val="clear" w:color="auto" w:fill="auto"/>
            <w:vAlign w:val="center"/>
            <w:hideMark/>
          </w:tcPr>
          <w:p w14:paraId="4ADF521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745E347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1 802,8</w:t>
            </w:r>
          </w:p>
        </w:tc>
        <w:tc>
          <w:tcPr>
            <w:tcW w:w="500" w:type="pct"/>
            <w:shd w:val="clear" w:color="auto" w:fill="auto"/>
            <w:vAlign w:val="center"/>
            <w:hideMark/>
          </w:tcPr>
          <w:p w14:paraId="5D10BFA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1 802,8</w:t>
            </w:r>
          </w:p>
        </w:tc>
        <w:tc>
          <w:tcPr>
            <w:tcW w:w="535" w:type="pct"/>
            <w:shd w:val="clear" w:color="auto" w:fill="auto"/>
            <w:noWrap/>
            <w:vAlign w:val="center"/>
            <w:hideMark/>
          </w:tcPr>
          <w:p w14:paraId="6696646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3297B138"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826CEC" w:rsidRPr="00AD3A2E" w14:paraId="5D57FE65" w14:textId="77777777" w:rsidTr="00826CEC">
        <w:trPr>
          <w:trHeight w:val="945"/>
        </w:trPr>
        <w:tc>
          <w:tcPr>
            <w:tcW w:w="347" w:type="pct"/>
            <w:vMerge/>
            <w:vAlign w:val="center"/>
            <w:hideMark/>
          </w:tcPr>
          <w:p w14:paraId="2645B8A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5BCABF0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696" w:type="pct"/>
            <w:vMerge/>
            <w:vAlign w:val="center"/>
            <w:hideMark/>
          </w:tcPr>
          <w:p w14:paraId="0C105FBE"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p>
        </w:tc>
        <w:tc>
          <w:tcPr>
            <w:tcW w:w="556" w:type="pct"/>
            <w:shd w:val="clear" w:color="auto" w:fill="auto"/>
            <w:vAlign w:val="center"/>
            <w:hideMark/>
          </w:tcPr>
          <w:p w14:paraId="6B35C5D3" w14:textId="77777777" w:rsidR="0035321D" w:rsidRPr="00AD3A2E" w:rsidRDefault="0035321D" w:rsidP="0035321D">
            <w:pPr>
              <w:spacing w:after="0" w:line="240" w:lineRule="auto"/>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средства краевого бюджета</w:t>
            </w:r>
          </w:p>
        </w:tc>
        <w:tc>
          <w:tcPr>
            <w:tcW w:w="626" w:type="pct"/>
            <w:shd w:val="clear" w:color="auto" w:fill="auto"/>
            <w:vAlign w:val="center"/>
            <w:hideMark/>
          </w:tcPr>
          <w:p w14:paraId="08F32CA3"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626" w:type="pct"/>
            <w:shd w:val="clear" w:color="auto" w:fill="auto"/>
            <w:vAlign w:val="center"/>
            <w:hideMark/>
          </w:tcPr>
          <w:p w14:paraId="74041BCA"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1 802,8</w:t>
            </w:r>
          </w:p>
        </w:tc>
        <w:tc>
          <w:tcPr>
            <w:tcW w:w="500" w:type="pct"/>
            <w:shd w:val="clear" w:color="auto" w:fill="auto"/>
            <w:vAlign w:val="center"/>
            <w:hideMark/>
          </w:tcPr>
          <w:p w14:paraId="5CAB0586"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1 802,8</w:t>
            </w:r>
          </w:p>
        </w:tc>
        <w:tc>
          <w:tcPr>
            <w:tcW w:w="535" w:type="pct"/>
            <w:shd w:val="clear" w:color="auto" w:fill="auto"/>
            <w:noWrap/>
            <w:vAlign w:val="center"/>
            <w:hideMark/>
          </w:tcPr>
          <w:p w14:paraId="27FFCA4F"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0,0</w:t>
            </w:r>
          </w:p>
        </w:tc>
        <w:tc>
          <w:tcPr>
            <w:tcW w:w="417" w:type="pct"/>
            <w:shd w:val="clear" w:color="auto" w:fill="auto"/>
            <w:noWrap/>
            <w:vAlign w:val="center"/>
            <w:hideMark/>
          </w:tcPr>
          <w:p w14:paraId="1B01105E" w14:textId="77777777" w:rsidR="0035321D" w:rsidRPr="00AD3A2E" w:rsidRDefault="0035321D" w:rsidP="0035321D">
            <w:pPr>
              <w:spacing w:after="0" w:line="240" w:lineRule="auto"/>
              <w:jc w:val="center"/>
              <w:outlineLvl w:val="6"/>
              <w:rPr>
                <w:rFonts w:ascii="Times New Roman" w:eastAsia="Times New Roman" w:hAnsi="Times New Roman" w:cs="Times New Roman"/>
                <w:sz w:val="18"/>
                <w:szCs w:val="18"/>
              </w:rPr>
            </w:pPr>
            <w:r w:rsidRPr="00AD3A2E">
              <w:rPr>
                <w:rFonts w:ascii="Times New Roman" w:eastAsia="Times New Roman" w:hAnsi="Times New Roman" w:cs="Times New Roman"/>
                <w:sz w:val="18"/>
                <w:szCs w:val="18"/>
              </w:rPr>
              <w:t>100,0</w:t>
            </w:r>
          </w:p>
        </w:tc>
      </w:tr>
      <w:tr w:rsidR="0035321D" w:rsidRPr="00AD3A2E" w14:paraId="61C7E5DE" w14:textId="77777777" w:rsidTr="00826CEC">
        <w:trPr>
          <w:trHeight w:val="1575"/>
        </w:trPr>
        <w:tc>
          <w:tcPr>
            <w:tcW w:w="1044" w:type="pct"/>
            <w:gridSpan w:val="2"/>
            <w:shd w:val="clear" w:color="auto" w:fill="auto"/>
            <w:noWrap/>
            <w:vAlign w:val="bottom"/>
            <w:hideMark/>
          </w:tcPr>
          <w:p w14:paraId="13C7526B" w14:textId="77777777" w:rsidR="0035321D" w:rsidRPr="00AD3A2E" w:rsidRDefault="0035321D" w:rsidP="0035321D">
            <w:pPr>
              <w:spacing w:after="0" w:line="240" w:lineRule="auto"/>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ВСЕГО:</w:t>
            </w:r>
          </w:p>
        </w:tc>
        <w:tc>
          <w:tcPr>
            <w:tcW w:w="696" w:type="pct"/>
            <w:shd w:val="clear" w:color="auto" w:fill="auto"/>
            <w:noWrap/>
            <w:vAlign w:val="bottom"/>
            <w:hideMark/>
          </w:tcPr>
          <w:p w14:paraId="60B191A9"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172DE27A" w14:textId="77777777" w:rsidR="0035321D" w:rsidRPr="00AD3A2E" w:rsidRDefault="0035321D" w:rsidP="0035321D">
            <w:pPr>
              <w:spacing w:after="0" w:line="240" w:lineRule="auto"/>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на реализацию муниципальной программы, в том числе:</w:t>
            </w:r>
          </w:p>
        </w:tc>
        <w:tc>
          <w:tcPr>
            <w:tcW w:w="626" w:type="pct"/>
            <w:shd w:val="clear" w:color="auto" w:fill="auto"/>
            <w:noWrap/>
            <w:vAlign w:val="center"/>
            <w:hideMark/>
          </w:tcPr>
          <w:p w14:paraId="5656333E"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843 494,0</w:t>
            </w:r>
          </w:p>
        </w:tc>
        <w:tc>
          <w:tcPr>
            <w:tcW w:w="626" w:type="pct"/>
            <w:shd w:val="clear" w:color="auto" w:fill="auto"/>
            <w:noWrap/>
            <w:vAlign w:val="center"/>
            <w:hideMark/>
          </w:tcPr>
          <w:p w14:paraId="43F8B1F5"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942 419,2</w:t>
            </w:r>
          </w:p>
        </w:tc>
        <w:tc>
          <w:tcPr>
            <w:tcW w:w="500" w:type="pct"/>
            <w:shd w:val="clear" w:color="auto" w:fill="auto"/>
            <w:noWrap/>
            <w:vAlign w:val="center"/>
            <w:hideMark/>
          </w:tcPr>
          <w:p w14:paraId="36CFD514"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897 093,8</w:t>
            </w:r>
          </w:p>
        </w:tc>
        <w:tc>
          <w:tcPr>
            <w:tcW w:w="535" w:type="pct"/>
            <w:shd w:val="clear" w:color="auto" w:fill="auto"/>
            <w:noWrap/>
            <w:vAlign w:val="center"/>
            <w:hideMark/>
          </w:tcPr>
          <w:p w14:paraId="5E2E2845"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-45 325,4</w:t>
            </w:r>
          </w:p>
        </w:tc>
        <w:tc>
          <w:tcPr>
            <w:tcW w:w="417" w:type="pct"/>
            <w:shd w:val="clear" w:color="auto" w:fill="auto"/>
            <w:noWrap/>
            <w:vAlign w:val="center"/>
            <w:hideMark/>
          </w:tcPr>
          <w:p w14:paraId="2BCBCE43"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95,2</w:t>
            </w:r>
          </w:p>
        </w:tc>
      </w:tr>
      <w:tr w:rsidR="0035321D" w:rsidRPr="00AD3A2E" w14:paraId="285C013C" w14:textId="77777777" w:rsidTr="00826CEC">
        <w:trPr>
          <w:trHeight w:val="945"/>
        </w:trPr>
        <w:tc>
          <w:tcPr>
            <w:tcW w:w="1044" w:type="pct"/>
            <w:gridSpan w:val="2"/>
            <w:vMerge w:val="restart"/>
            <w:shd w:val="clear" w:color="auto" w:fill="auto"/>
            <w:noWrap/>
            <w:vAlign w:val="bottom"/>
            <w:hideMark/>
          </w:tcPr>
          <w:p w14:paraId="4CCA61EB"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696" w:type="pct"/>
            <w:shd w:val="clear" w:color="auto" w:fill="auto"/>
            <w:noWrap/>
            <w:vAlign w:val="bottom"/>
            <w:hideMark/>
          </w:tcPr>
          <w:p w14:paraId="0B1B6045"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3449001F" w14:textId="77777777" w:rsidR="0035321D" w:rsidRPr="00AD3A2E" w:rsidRDefault="0035321D" w:rsidP="0035321D">
            <w:pPr>
              <w:spacing w:after="0" w:line="240" w:lineRule="auto"/>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федерального бюджета</w:t>
            </w:r>
          </w:p>
        </w:tc>
        <w:tc>
          <w:tcPr>
            <w:tcW w:w="626" w:type="pct"/>
            <w:shd w:val="clear" w:color="auto" w:fill="auto"/>
            <w:noWrap/>
            <w:vAlign w:val="center"/>
            <w:hideMark/>
          </w:tcPr>
          <w:p w14:paraId="6F9682EB"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54 471,1</w:t>
            </w:r>
          </w:p>
        </w:tc>
        <w:tc>
          <w:tcPr>
            <w:tcW w:w="626" w:type="pct"/>
            <w:shd w:val="clear" w:color="auto" w:fill="auto"/>
            <w:noWrap/>
            <w:vAlign w:val="center"/>
            <w:hideMark/>
          </w:tcPr>
          <w:p w14:paraId="7C297385"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50 243,1</w:t>
            </w:r>
          </w:p>
        </w:tc>
        <w:tc>
          <w:tcPr>
            <w:tcW w:w="500" w:type="pct"/>
            <w:shd w:val="clear" w:color="auto" w:fill="auto"/>
            <w:noWrap/>
            <w:vAlign w:val="center"/>
            <w:hideMark/>
          </w:tcPr>
          <w:p w14:paraId="5D41A2C9"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50 243,1</w:t>
            </w:r>
          </w:p>
        </w:tc>
        <w:tc>
          <w:tcPr>
            <w:tcW w:w="535" w:type="pct"/>
            <w:shd w:val="clear" w:color="auto" w:fill="auto"/>
            <w:noWrap/>
            <w:vAlign w:val="center"/>
            <w:hideMark/>
          </w:tcPr>
          <w:p w14:paraId="3A0EE165"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0,0</w:t>
            </w:r>
          </w:p>
        </w:tc>
        <w:tc>
          <w:tcPr>
            <w:tcW w:w="417" w:type="pct"/>
            <w:shd w:val="clear" w:color="auto" w:fill="auto"/>
            <w:noWrap/>
            <w:vAlign w:val="center"/>
            <w:hideMark/>
          </w:tcPr>
          <w:p w14:paraId="67E9BA81"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100,0</w:t>
            </w:r>
          </w:p>
        </w:tc>
      </w:tr>
      <w:tr w:rsidR="0035321D" w:rsidRPr="00AD3A2E" w14:paraId="087BED7C" w14:textId="77777777" w:rsidTr="00826CEC">
        <w:trPr>
          <w:trHeight w:val="698"/>
        </w:trPr>
        <w:tc>
          <w:tcPr>
            <w:tcW w:w="1044" w:type="pct"/>
            <w:gridSpan w:val="2"/>
            <w:vMerge/>
            <w:vAlign w:val="center"/>
            <w:hideMark/>
          </w:tcPr>
          <w:p w14:paraId="6CA82DE4" w14:textId="77777777" w:rsidR="0035321D" w:rsidRPr="00AD3A2E" w:rsidRDefault="0035321D" w:rsidP="0035321D">
            <w:pPr>
              <w:spacing w:after="0" w:line="240" w:lineRule="auto"/>
              <w:rPr>
                <w:rFonts w:ascii="Times New Roman" w:eastAsia="Times New Roman" w:hAnsi="Times New Roman" w:cs="Times New Roman"/>
                <w:bCs/>
                <w:sz w:val="18"/>
                <w:szCs w:val="18"/>
              </w:rPr>
            </w:pPr>
          </w:p>
        </w:tc>
        <w:tc>
          <w:tcPr>
            <w:tcW w:w="696" w:type="pct"/>
            <w:shd w:val="clear" w:color="auto" w:fill="auto"/>
            <w:noWrap/>
            <w:vAlign w:val="bottom"/>
            <w:hideMark/>
          </w:tcPr>
          <w:p w14:paraId="0AF56E88"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049DFDB3" w14:textId="77777777" w:rsidR="0035321D" w:rsidRPr="00AD3A2E" w:rsidRDefault="0035321D" w:rsidP="0035321D">
            <w:pPr>
              <w:spacing w:after="0" w:line="240" w:lineRule="auto"/>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краевого бюджета</w:t>
            </w:r>
          </w:p>
        </w:tc>
        <w:tc>
          <w:tcPr>
            <w:tcW w:w="626" w:type="pct"/>
            <w:shd w:val="clear" w:color="auto" w:fill="auto"/>
            <w:noWrap/>
            <w:vAlign w:val="center"/>
            <w:hideMark/>
          </w:tcPr>
          <w:p w14:paraId="3C1A6889"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593 917,0</w:t>
            </w:r>
          </w:p>
        </w:tc>
        <w:tc>
          <w:tcPr>
            <w:tcW w:w="626" w:type="pct"/>
            <w:shd w:val="clear" w:color="auto" w:fill="auto"/>
            <w:noWrap/>
            <w:vAlign w:val="center"/>
            <w:hideMark/>
          </w:tcPr>
          <w:p w14:paraId="5C292590"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662 056,8</w:t>
            </w:r>
          </w:p>
        </w:tc>
        <w:tc>
          <w:tcPr>
            <w:tcW w:w="500" w:type="pct"/>
            <w:shd w:val="clear" w:color="auto" w:fill="auto"/>
            <w:noWrap/>
            <w:vAlign w:val="center"/>
            <w:hideMark/>
          </w:tcPr>
          <w:p w14:paraId="3192DE54"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620 788,4</w:t>
            </w:r>
          </w:p>
        </w:tc>
        <w:tc>
          <w:tcPr>
            <w:tcW w:w="535" w:type="pct"/>
            <w:shd w:val="clear" w:color="auto" w:fill="auto"/>
            <w:noWrap/>
            <w:vAlign w:val="center"/>
            <w:hideMark/>
          </w:tcPr>
          <w:p w14:paraId="6A680E43"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-41 268,4</w:t>
            </w:r>
          </w:p>
        </w:tc>
        <w:tc>
          <w:tcPr>
            <w:tcW w:w="417" w:type="pct"/>
            <w:shd w:val="clear" w:color="auto" w:fill="auto"/>
            <w:noWrap/>
            <w:vAlign w:val="center"/>
            <w:hideMark/>
          </w:tcPr>
          <w:p w14:paraId="34F800B3"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93,8</w:t>
            </w:r>
          </w:p>
        </w:tc>
      </w:tr>
      <w:tr w:rsidR="0035321D" w:rsidRPr="00AD3A2E" w14:paraId="2D5034D0" w14:textId="77777777" w:rsidTr="00826CEC">
        <w:trPr>
          <w:trHeight w:val="695"/>
        </w:trPr>
        <w:tc>
          <w:tcPr>
            <w:tcW w:w="1044" w:type="pct"/>
            <w:gridSpan w:val="2"/>
            <w:vMerge/>
            <w:vAlign w:val="center"/>
            <w:hideMark/>
          </w:tcPr>
          <w:p w14:paraId="15525024" w14:textId="77777777" w:rsidR="0035321D" w:rsidRPr="00AD3A2E" w:rsidRDefault="0035321D" w:rsidP="0035321D">
            <w:pPr>
              <w:spacing w:after="0" w:line="240" w:lineRule="auto"/>
              <w:rPr>
                <w:rFonts w:ascii="Times New Roman" w:eastAsia="Times New Roman" w:hAnsi="Times New Roman" w:cs="Times New Roman"/>
                <w:bCs/>
                <w:sz w:val="18"/>
                <w:szCs w:val="18"/>
              </w:rPr>
            </w:pPr>
          </w:p>
        </w:tc>
        <w:tc>
          <w:tcPr>
            <w:tcW w:w="696" w:type="pct"/>
            <w:shd w:val="clear" w:color="auto" w:fill="auto"/>
            <w:noWrap/>
            <w:vAlign w:val="bottom"/>
            <w:hideMark/>
          </w:tcPr>
          <w:p w14:paraId="11D9415C"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 </w:t>
            </w:r>
          </w:p>
        </w:tc>
        <w:tc>
          <w:tcPr>
            <w:tcW w:w="556" w:type="pct"/>
            <w:shd w:val="clear" w:color="auto" w:fill="auto"/>
            <w:vAlign w:val="center"/>
            <w:hideMark/>
          </w:tcPr>
          <w:p w14:paraId="56AD1673" w14:textId="77777777" w:rsidR="0035321D" w:rsidRPr="00AD3A2E" w:rsidRDefault="0035321D" w:rsidP="0035321D">
            <w:pPr>
              <w:spacing w:after="0" w:line="240" w:lineRule="auto"/>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средства местного бюджета</w:t>
            </w:r>
          </w:p>
        </w:tc>
        <w:tc>
          <w:tcPr>
            <w:tcW w:w="626" w:type="pct"/>
            <w:shd w:val="clear" w:color="auto" w:fill="auto"/>
            <w:noWrap/>
            <w:vAlign w:val="center"/>
            <w:hideMark/>
          </w:tcPr>
          <w:p w14:paraId="4943242D"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195 105,9</w:t>
            </w:r>
          </w:p>
        </w:tc>
        <w:tc>
          <w:tcPr>
            <w:tcW w:w="626" w:type="pct"/>
            <w:shd w:val="clear" w:color="auto" w:fill="auto"/>
            <w:noWrap/>
            <w:vAlign w:val="center"/>
            <w:hideMark/>
          </w:tcPr>
          <w:p w14:paraId="2FCFA97E"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230 119,4</w:t>
            </w:r>
          </w:p>
        </w:tc>
        <w:tc>
          <w:tcPr>
            <w:tcW w:w="500" w:type="pct"/>
            <w:shd w:val="clear" w:color="auto" w:fill="auto"/>
            <w:noWrap/>
            <w:vAlign w:val="center"/>
            <w:hideMark/>
          </w:tcPr>
          <w:p w14:paraId="4CA603C4"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226 062,3</w:t>
            </w:r>
          </w:p>
        </w:tc>
        <w:tc>
          <w:tcPr>
            <w:tcW w:w="535" w:type="pct"/>
            <w:shd w:val="clear" w:color="auto" w:fill="auto"/>
            <w:noWrap/>
            <w:vAlign w:val="center"/>
            <w:hideMark/>
          </w:tcPr>
          <w:p w14:paraId="17EB4A80"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-4 057,0</w:t>
            </w:r>
          </w:p>
        </w:tc>
        <w:tc>
          <w:tcPr>
            <w:tcW w:w="417" w:type="pct"/>
            <w:shd w:val="clear" w:color="auto" w:fill="auto"/>
            <w:noWrap/>
            <w:vAlign w:val="center"/>
            <w:hideMark/>
          </w:tcPr>
          <w:p w14:paraId="3895D13D" w14:textId="77777777" w:rsidR="0035321D" w:rsidRPr="00AD3A2E" w:rsidRDefault="0035321D" w:rsidP="0035321D">
            <w:pPr>
              <w:spacing w:after="0" w:line="240" w:lineRule="auto"/>
              <w:jc w:val="center"/>
              <w:rPr>
                <w:rFonts w:ascii="Times New Roman" w:eastAsia="Times New Roman" w:hAnsi="Times New Roman" w:cs="Times New Roman"/>
                <w:bCs/>
                <w:sz w:val="18"/>
                <w:szCs w:val="18"/>
              </w:rPr>
            </w:pPr>
            <w:r w:rsidRPr="00AD3A2E">
              <w:rPr>
                <w:rFonts w:ascii="Times New Roman" w:eastAsia="Times New Roman" w:hAnsi="Times New Roman" w:cs="Times New Roman"/>
                <w:bCs/>
                <w:sz w:val="18"/>
                <w:szCs w:val="18"/>
              </w:rPr>
              <w:t>98,2</w:t>
            </w:r>
          </w:p>
        </w:tc>
      </w:tr>
    </w:tbl>
    <w:p w14:paraId="23516454" w14:textId="77777777" w:rsidR="0035321D" w:rsidRDefault="0035321D" w:rsidP="0035321D">
      <w:pPr>
        <w:suppressAutoHyphens/>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46D8C018" w14:textId="49370AD7" w:rsidR="00716AC6" w:rsidRPr="0035321D" w:rsidRDefault="00716AC6" w:rsidP="0035321D">
      <w:pPr>
        <w:tabs>
          <w:tab w:val="left" w:pos="8222"/>
          <w:tab w:val="left" w:pos="864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5321D">
        <w:rPr>
          <w:rFonts w:ascii="Times New Roman" w:eastAsia="Times New Roman" w:hAnsi="Times New Roman" w:cs="Times New Roman"/>
          <w:sz w:val="28"/>
          <w:szCs w:val="28"/>
        </w:rPr>
        <w:lastRenderedPageBreak/>
        <w:t>1.4. Мероприятия, запланированные в 202</w:t>
      </w:r>
      <w:r w:rsidR="0035321D" w:rsidRPr="0035321D">
        <w:rPr>
          <w:rFonts w:ascii="Times New Roman" w:eastAsia="Times New Roman" w:hAnsi="Times New Roman" w:cs="Times New Roman"/>
          <w:sz w:val="28"/>
          <w:szCs w:val="28"/>
        </w:rPr>
        <w:t>2</w:t>
      </w:r>
      <w:r w:rsidRPr="0035321D">
        <w:rPr>
          <w:rFonts w:ascii="Times New Roman" w:eastAsia="Times New Roman" w:hAnsi="Times New Roman" w:cs="Times New Roman"/>
          <w:sz w:val="28"/>
          <w:szCs w:val="28"/>
        </w:rPr>
        <w:t xml:space="preserve"> году в рамках муниципальной программы, выполнены на общую сумму </w:t>
      </w:r>
      <w:r w:rsidR="0035321D" w:rsidRPr="0035321D">
        <w:rPr>
          <w:rFonts w:ascii="Times New Roman" w:eastAsia="Times New Roman" w:hAnsi="Times New Roman" w:cs="Times New Roman"/>
          <w:sz w:val="28"/>
          <w:szCs w:val="28"/>
        </w:rPr>
        <w:t>897 093,8</w:t>
      </w:r>
      <w:r w:rsidRPr="0035321D">
        <w:rPr>
          <w:rFonts w:ascii="Times New Roman" w:eastAsia="Times New Roman" w:hAnsi="Times New Roman" w:cs="Times New Roman"/>
          <w:sz w:val="28"/>
          <w:szCs w:val="28"/>
        </w:rPr>
        <w:t xml:space="preserve"> тыс. руб., что составляет 95,</w:t>
      </w:r>
      <w:r w:rsidR="0035321D" w:rsidRPr="0035321D">
        <w:rPr>
          <w:rFonts w:ascii="Times New Roman" w:eastAsia="Times New Roman" w:hAnsi="Times New Roman" w:cs="Times New Roman"/>
          <w:sz w:val="28"/>
          <w:szCs w:val="28"/>
        </w:rPr>
        <w:t>2</w:t>
      </w:r>
      <w:r w:rsidRPr="0035321D">
        <w:rPr>
          <w:rFonts w:ascii="Times New Roman" w:eastAsia="Times New Roman" w:hAnsi="Times New Roman" w:cs="Times New Roman"/>
          <w:sz w:val="28"/>
          <w:szCs w:val="28"/>
        </w:rPr>
        <w:t>% от плана.</w:t>
      </w:r>
    </w:p>
    <w:p w14:paraId="044E3D80" w14:textId="3FAC482E" w:rsidR="00716AC6" w:rsidRPr="0035321D" w:rsidRDefault="00716AC6" w:rsidP="00716AC6">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35321D">
        <w:rPr>
          <w:rFonts w:ascii="Times New Roman" w:eastAsia="Times New Roman" w:hAnsi="Times New Roman" w:cs="Times New Roman"/>
          <w:bCs/>
          <w:color w:val="000000"/>
          <w:sz w:val="28"/>
          <w:szCs w:val="28"/>
        </w:rPr>
        <w:t xml:space="preserve">1.5. Не в полном объеме освоены средства по </w:t>
      </w:r>
      <w:r w:rsidR="0035321D" w:rsidRPr="0035321D">
        <w:rPr>
          <w:rFonts w:ascii="Times New Roman" w:eastAsia="Times New Roman" w:hAnsi="Times New Roman" w:cs="Times New Roman"/>
          <w:bCs/>
          <w:color w:val="000000"/>
          <w:sz w:val="28"/>
          <w:szCs w:val="28"/>
        </w:rPr>
        <w:t>тринадцати</w:t>
      </w:r>
      <w:r w:rsidRPr="0035321D">
        <w:rPr>
          <w:rFonts w:ascii="Times New Roman" w:eastAsia="Times New Roman" w:hAnsi="Times New Roman" w:cs="Times New Roman"/>
          <w:bCs/>
          <w:color w:val="000000"/>
          <w:sz w:val="28"/>
          <w:szCs w:val="28"/>
        </w:rPr>
        <w:t xml:space="preserve"> мероприятиям муниципальной программы:</w:t>
      </w:r>
    </w:p>
    <w:p w14:paraId="489A16BD" w14:textId="103025D0" w:rsidR="00716AC6"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35321D">
        <w:rPr>
          <w:rFonts w:ascii="Times New Roman" w:eastAsia="Times New Roman" w:hAnsi="Times New Roman" w:cs="Times New Roman"/>
          <w:sz w:val="28"/>
          <w:szCs w:val="28"/>
        </w:rPr>
        <w:t>Развитие и укрепление материально-технической базы муниципальных учреждений (организаций, органов местного самоуправления)</w:t>
      </w:r>
      <w:r>
        <w:rPr>
          <w:rFonts w:ascii="Times New Roman" w:eastAsia="Times New Roman" w:hAnsi="Times New Roman" w:cs="Times New Roman"/>
          <w:color w:val="000000"/>
          <w:sz w:val="28"/>
          <w:szCs w:val="28"/>
        </w:rPr>
        <w:t>»</w:t>
      </w:r>
      <w:r w:rsidR="00716AC6" w:rsidRPr="0035321D">
        <w:rPr>
          <w:rFonts w:ascii="Times New Roman" w:eastAsia="Times New Roman" w:hAnsi="Times New Roman" w:cs="Times New Roman"/>
          <w:color w:val="000000"/>
          <w:sz w:val="28"/>
          <w:szCs w:val="28"/>
        </w:rPr>
        <w:t>;</w:t>
      </w:r>
      <w:r w:rsidR="00716AC6" w:rsidRPr="0035321D">
        <w:rPr>
          <w:rFonts w:ascii="Times New Roman" w:eastAsia="Times New Roman" w:hAnsi="Times New Roman" w:cs="Times New Roman"/>
          <w:sz w:val="28"/>
          <w:szCs w:val="28"/>
        </w:rPr>
        <w:t xml:space="preserve"> </w:t>
      </w:r>
      <w:r w:rsidR="00716AC6" w:rsidRPr="0035321D">
        <w:rPr>
          <w:rFonts w:ascii="Times New Roman" w:eastAsia="Times New Roman" w:hAnsi="Times New Roman" w:cs="Times New Roman"/>
          <w:bCs/>
          <w:color w:val="000000"/>
          <w:sz w:val="28"/>
          <w:szCs w:val="28"/>
        </w:rPr>
        <w:t xml:space="preserve">основное мероприятие </w:t>
      </w:r>
      <w:r>
        <w:rPr>
          <w:rFonts w:ascii="Times New Roman" w:eastAsia="Times New Roman" w:hAnsi="Times New Roman" w:cs="Times New Roman"/>
          <w:bCs/>
          <w:color w:val="000000"/>
          <w:sz w:val="28"/>
          <w:szCs w:val="28"/>
        </w:rPr>
        <w:t>«</w:t>
      </w:r>
      <w:r w:rsidR="00716AC6" w:rsidRPr="0035321D">
        <w:rPr>
          <w:rFonts w:ascii="Times New Roman" w:eastAsia="Times New Roman" w:hAnsi="Times New Roman" w:cs="Times New Roman"/>
          <w:bCs/>
          <w:color w:val="000000"/>
          <w:sz w:val="28"/>
          <w:szCs w:val="28"/>
        </w:rPr>
        <w:t>Предоставление дошкольного образования в дошкольных образовательных организациях</w:t>
      </w:r>
      <w:r>
        <w:rPr>
          <w:rFonts w:ascii="Times New Roman" w:eastAsia="Times New Roman" w:hAnsi="Times New Roman" w:cs="Times New Roman"/>
          <w:bCs/>
          <w:color w:val="000000"/>
          <w:sz w:val="28"/>
          <w:szCs w:val="28"/>
        </w:rPr>
        <w:t>»</w:t>
      </w:r>
      <w:r w:rsidR="00716AC6" w:rsidRPr="0035321D">
        <w:rPr>
          <w:rFonts w:ascii="Times New Roman" w:eastAsia="Times New Roman" w:hAnsi="Times New Roman" w:cs="Times New Roman"/>
          <w:sz w:val="28"/>
          <w:szCs w:val="28"/>
        </w:rPr>
        <w:t xml:space="preserve"> (выполнение – </w:t>
      </w:r>
      <w:r w:rsidR="0035321D" w:rsidRPr="0035321D">
        <w:rPr>
          <w:rFonts w:ascii="Times New Roman" w:eastAsia="Times New Roman" w:hAnsi="Times New Roman" w:cs="Times New Roman"/>
          <w:sz w:val="28"/>
          <w:szCs w:val="28"/>
        </w:rPr>
        <w:t>99,2</w:t>
      </w:r>
      <w:r w:rsidR="00716AC6" w:rsidRPr="0035321D">
        <w:rPr>
          <w:rFonts w:ascii="Times New Roman" w:eastAsia="Times New Roman" w:hAnsi="Times New Roman" w:cs="Times New Roman"/>
          <w:sz w:val="28"/>
          <w:szCs w:val="28"/>
        </w:rPr>
        <w:t>,0 %, причина –</w:t>
      </w:r>
      <w:r w:rsidR="00716AC6" w:rsidRPr="0035321D">
        <w:rPr>
          <w:rFonts w:ascii="Times New Roman" w:eastAsia="Times New Roman" w:hAnsi="Times New Roman" w:cs="Times New Roman"/>
          <w:color w:val="000000"/>
          <w:sz w:val="28"/>
          <w:szCs w:val="28"/>
        </w:rPr>
        <w:t xml:space="preserve"> </w:t>
      </w:r>
      <w:r w:rsidR="0035321D" w:rsidRPr="0035321D">
        <w:rPr>
          <w:rFonts w:ascii="Times New Roman" w:eastAsia="Times New Roman" w:hAnsi="Times New Roman" w:cs="Times New Roman"/>
          <w:color w:val="000000"/>
          <w:sz w:val="28"/>
          <w:szCs w:val="28"/>
        </w:rPr>
        <w:t xml:space="preserve">отказ поставщика на поставку термометров МБДОУ </w:t>
      </w:r>
      <w:r>
        <w:rPr>
          <w:rFonts w:ascii="Times New Roman" w:eastAsia="Times New Roman" w:hAnsi="Times New Roman" w:cs="Times New Roman"/>
          <w:color w:val="000000"/>
          <w:sz w:val="28"/>
          <w:szCs w:val="28"/>
        </w:rPr>
        <w:t>«</w:t>
      </w:r>
      <w:r w:rsidR="0035321D" w:rsidRPr="0035321D">
        <w:rPr>
          <w:rFonts w:ascii="Times New Roman" w:eastAsia="Times New Roman" w:hAnsi="Times New Roman" w:cs="Times New Roman"/>
          <w:color w:val="000000"/>
          <w:sz w:val="28"/>
          <w:szCs w:val="28"/>
        </w:rPr>
        <w:t>ДДС № 11</w:t>
      </w:r>
      <w:r>
        <w:rPr>
          <w:rFonts w:ascii="Times New Roman" w:eastAsia="Times New Roman" w:hAnsi="Times New Roman" w:cs="Times New Roman"/>
          <w:color w:val="000000"/>
          <w:sz w:val="28"/>
          <w:szCs w:val="28"/>
        </w:rPr>
        <w:t>»</w:t>
      </w:r>
      <w:r w:rsidR="0035321D" w:rsidRPr="0035321D">
        <w:rPr>
          <w:rFonts w:ascii="Times New Roman" w:eastAsia="Times New Roman" w:hAnsi="Times New Roman" w:cs="Times New Roman"/>
          <w:color w:val="000000"/>
          <w:sz w:val="28"/>
          <w:szCs w:val="28"/>
        </w:rPr>
        <w:t>, подготовлена претензия</w:t>
      </w:r>
      <w:r w:rsidR="00716AC6" w:rsidRPr="0035321D">
        <w:rPr>
          <w:rFonts w:ascii="Times New Roman" w:eastAsia="Times New Roman" w:hAnsi="Times New Roman" w:cs="Times New Roman"/>
          <w:sz w:val="28"/>
          <w:szCs w:val="28"/>
        </w:rPr>
        <w:t>);</w:t>
      </w:r>
    </w:p>
    <w:p w14:paraId="56CC1E4F" w14:textId="00EF49F0" w:rsidR="00547DB9" w:rsidRPr="0035321D"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sz w:val="28"/>
          <w:szCs w:val="28"/>
        </w:rPr>
        <w:t>«</w:t>
      </w:r>
      <w:r w:rsidR="00547DB9" w:rsidRPr="00547DB9">
        <w:rPr>
          <w:rFonts w:ascii="Times New Roman" w:eastAsia="Times New Roman" w:hAnsi="Times New Roman" w:cs="Times New Roman"/>
          <w:sz w:val="28"/>
          <w:szCs w:val="28"/>
        </w:rPr>
        <w:t>Единая субвенция на выполнение отдельных государственных полномочий в сфере образования</w:t>
      </w:r>
      <w:r>
        <w:rPr>
          <w:rFonts w:ascii="Times New Roman" w:eastAsia="Times New Roman" w:hAnsi="Times New Roman" w:cs="Times New Roman"/>
          <w:sz w:val="28"/>
          <w:szCs w:val="28"/>
        </w:rPr>
        <w:t>»</w:t>
      </w:r>
      <w:r w:rsidR="00547DB9">
        <w:rPr>
          <w:rFonts w:ascii="Times New Roman" w:eastAsia="Times New Roman" w:hAnsi="Times New Roman" w:cs="Times New Roman"/>
          <w:sz w:val="28"/>
          <w:szCs w:val="28"/>
        </w:rPr>
        <w:t xml:space="preserve"> (выполнение – 99,9%, причина экономия средств);</w:t>
      </w:r>
    </w:p>
    <w:p w14:paraId="5A673630" w14:textId="09479404" w:rsidR="00716AC6" w:rsidRPr="00206431"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06431" w:rsidRPr="00206431">
        <w:rPr>
          <w:rFonts w:ascii="Times New Roman" w:eastAsia="Times New Roman" w:hAnsi="Times New Roman" w:cs="Times New Roman"/>
          <w:sz w:val="28"/>
          <w:szCs w:val="28"/>
        </w:rPr>
        <w:t>Развитие и укрепление материально-технической базы муниципальных учреждений (организаций, органов местного самоуправления)</w:t>
      </w:r>
      <w:r>
        <w:rPr>
          <w:rFonts w:ascii="Times New Roman" w:eastAsia="Times New Roman" w:hAnsi="Times New Roman" w:cs="Times New Roman"/>
          <w:color w:val="000000"/>
          <w:sz w:val="28"/>
          <w:szCs w:val="28"/>
        </w:rPr>
        <w:t>»</w:t>
      </w:r>
      <w:r w:rsidR="00716AC6" w:rsidRPr="00206431">
        <w:rPr>
          <w:rFonts w:ascii="Times New Roman" w:eastAsia="Times New Roman" w:hAnsi="Times New Roman" w:cs="Times New Roman"/>
          <w:color w:val="000000"/>
          <w:sz w:val="28"/>
          <w:szCs w:val="28"/>
        </w:rPr>
        <w:t>;</w:t>
      </w:r>
      <w:r w:rsidR="00716AC6" w:rsidRPr="00206431">
        <w:rPr>
          <w:rFonts w:ascii="Times New Roman" w:eastAsia="Times New Roman" w:hAnsi="Times New Roman" w:cs="Times New Roman"/>
          <w:sz w:val="28"/>
          <w:szCs w:val="28"/>
        </w:rPr>
        <w:t xml:space="preserve"> </w:t>
      </w:r>
      <w:r w:rsidR="00716AC6" w:rsidRPr="00206431">
        <w:rPr>
          <w:rFonts w:ascii="Times New Roman" w:eastAsia="Times New Roman" w:hAnsi="Times New Roman" w:cs="Times New Roman"/>
          <w:bCs/>
          <w:color w:val="000000"/>
          <w:sz w:val="28"/>
          <w:szCs w:val="28"/>
        </w:rPr>
        <w:t xml:space="preserve">основное мероприятие </w:t>
      </w:r>
      <w:r>
        <w:rPr>
          <w:rFonts w:ascii="Times New Roman" w:eastAsia="Times New Roman" w:hAnsi="Times New Roman" w:cs="Times New Roman"/>
          <w:bCs/>
          <w:color w:val="000000"/>
          <w:sz w:val="28"/>
          <w:szCs w:val="28"/>
        </w:rPr>
        <w:t>«</w:t>
      </w:r>
      <w:r w:rsidR="00206431" w:rsidRPr="00206431">
        <w:rPr>
          <w:rFonts w:ascii="Times New Roman" w:eastAsia="Times New Roman" w:hAnsi="Times New Roman" w:cs="Times New Roman"/>
          <w:bCs/>
          <w:color w:val="000000"/>
          <w:sz w:val="28"/>
          <w:szCs w:val="28"/>
        </w:rPr>
        <w:t>Предоставление общего (начального, основного, среднего) образования в общеобразовательных организациях</w:t>
      </w:r>
      <w:r>
        <w:rPr>
          <w:rFonts w:ascii="Times New Roman" w:eastAsia="Times New Roman" w:hAnsi="Times New Roman" w:cs="Times New Roman"/>
          <w:bCs/>
          <w:color w:val="000000"/>
          <w:sz w:val="28"/>
          <w:szCs w:val="28"/>
        </w:rPr>
        <w:t>»</w:t>
      </w:r>
      <w:r w:rsidR="00716AC6" w:rsidRPr="00206431">
        <w:rPr>
          <w:rFonts w:ascii="Times New Roman" w:eastAsia="Times New Roman" w:hAnsi="Times New Roman" w:cs="Times New Roman"/>
          <w:sz w:val="28"/>
          <w:szCs w:val="28"/>
        </w:rPr>
        <w:t xml:space="preserve"> (выполнение – </w:t>
      </w:r>
      <w:r w:rsidR="00206431" w:rsidRPr="00206431">
        <w:rPr>
          <w:rFonts w:ascii="Times New Roman" w:eastAsia="Times New Roman" w:hAnsi="Times New Roman" w:cs="Times New Roman"/>
          <w:sz w:val="28"/>
          <w:szCs w:val="28"/>
        </w:rPr>
        <w:t>94,6</w:t>
      </w:r>
      <w:r w:rsidR="00716AC6" w:rsidRPr="00206431">
        <w:rPr>
          <w:rFonts w:ascii="Times New Roman" w:eastAsia="Times New Roman" w:hAnsi="Times New Roman" w:cs="Times New Roman"/>
          <w:sz w:val="28"/>
          <w:szCs w:val="28"/>
        </w:rPr>
        <w:t xml:space="preserve"> %, причина –</w:t>
      </w:r>
      <w:r w:rsidR="00716AC6" w:rsidRPr="00206431">
        <w:rPr>
          <w:rFonts w:ascii="Times New Roman" w:eastAsia="Times New Roman" w:hAnsi="Times New Roman" w:cs="Times New Roman"/>
          <w:color w:val="000000"/>
          <w:sz w:val="28"/>
          <w:szCs w:val="28"/>
        </w:rPr>
        <w:t xml:space="preserve"> </w:t>
      </w:r>
      <w:r w:rsidR="00206431" w:rsidRPr="00206431">
        <w:rPr>
          <w:rFonts w:ascii="Times New Roman" w:eastAsia="Times New Roman" w:hAnsi="Times New Roman" w:cs="Times New Roman"/>
          <w:color w:val="000000"/>
          <w:sz w:val="28"/>
          <w:szCs w:val="28"/>
        </w:rPr>
        <w:t xml:space="preserve">экономия по результатам проведения закупочных процедур МБОУ </w:t>
      </w:r>
      <w:r>
        <w:rPr>
          <w:rFonts w:ascii="Times New Roman" w:eastAsia="Times New Roman" w:hAnsi="Times New Roman" w:cs="Times New Roman"/>
          <w:color w:val="000000"/>
          <w:sz w:val="28"/>
          <w:szCs w:val="28"/>
        </w:rPr>
        <w:t>«</w:t>
      </w:r>
      <w:r w:rsidR="00206431" w:rsidRPr="00206431">
        <w:rPr>
          <w:rFonts w:ascii="Times New Roman" w:eastAsia="Times New Roman" w:hAnsi="Times New Roman" w:cs="Times New Roman"/>
          <w:color w:val="000000"/>
          <w:sz w:val="28"/>
          <w:szCs w:val="28"/>
        </w:rPr>
        <w:t>Перемская ООШ</w:t>
      </w:r>
      <w:r>
        <w:rPr>
          <w:rFonts w:ascii="Times New Roman" w:eastAsia="Times New Roman" w:hAnsi="Times New Roman" w:cs="Times New Roman"/>
          <w:color w:val="000000"/>
          <w:sz w:val="28"/>
          <w:szCs w:val="28"/>
        </w:rPr>
        <w:t>»</w:t>
      </w:r>
      <w:r w:rsidR="00206431" w:rsidRPr="00206431">
        <w:rPr>
          <w:rFonts w:ascii="Times New Roman" w:eastAsia="Times New Roman" w:hAnsi="Times New Roman" w:cs="Times New Roman"/>
          <w:color w:val="000000"/>
          <w:sz w:val="28"/>
          <w:szCs w:val="28"/>
        </w:rPr>
        <w:t xml:space="preserve"> (Стрелец-мониторинг)</w:t>
      </w:r>
      <w:r w:rsidR="00716AC6" w:rsidRPr="00206431">
        <w:rPr>
          <w:rFonts w:ascii="Times New Roman" w:eastAsia="Times New Roman" w:hAnsi="Times New Roman" w:cs="Times New Roman"/>
          <w:color w:val="000000"/>
          <w:sz w:val="28"/>
          <w:szCs w:val="28"/>
        </w:rPr>
        <w:t>)</w:t>
      </w:r>
      <w:r w:rsidR="00716AC6" w:rsidRPr="00206431">
        <w:rPr>
          <w:rFonts w:ascii="Times New Roman" w:eastAsia="Times New Roman" w:hAnsi="Times New Roman" w:cs="Times New Roman"/>
          <w:sz w:val="28"/>
          <w:szCs w:val="28"/>
        </w:rPr>
        <w:t>;</w:t>
      </w:r>
    </w:p>
    <w:p w14:paraId="4496ADFF" w14:textId="3CD6D586" w:rsidR="00716AC6" w:rsidRPr="00206431"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06431" w:rsidRPr="00206431">
        <w:rPr>
          <w:rFonts w:ascii="Times New Roman" w:eastAsia="Times New Roman" w:hAnsi="Times New Roman" w:cs="Times New Roman"/>
          <w:color w:val="000000"/>
          <w:sz w:val="28"/>
          <w:szCs w:val="2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r>
        <w:rPr>
          <w:rFonts w:ascii="Times New Roman" w:eastAsia="Times New Roman" w:hAnsi="Times New Roman" w:cs="Times New Roman"/>
          <w:color w:val="000000"/>
          <w:sz w:val="28"/>
          <w:szCs w:val="28"/>
        </w:rPr>
        <w:t>»</w:t>
      </w:r>
      <w:r w:rsidR="00716AC6" w:rsidRPr="00206431">
        <w:rPr>
          <w:rFonts w:ascii="Times New Roman" w:eastAsia="Times New Roman" w:hAnsi="Times New Roman" w:cs="Times New Roman"/>
          <w:color w:val="000000"/>
          <w:sz w:val="28"/>
          <w:szCs w:val="28"/>
        </w:rPr>
        <w:t xml:space="preserve">; основное мероприятие </w:t>
      </w:r>
      <w:r>
        <w:rPr>
          <w:rFonts w:ascii="Times New Roman" w:eastAsia="Times New Roman" w:hAnsi="Times New Roman" w:cs="Times New Roman"/>
          <w:color w:val="000000"/>
          <w:sz w:val="28"/>
          <w:szCs w:val="28"/>
        </w:rPr>
        <w:t>«</w:t>
      </w:r>
      <w:r w:rsidR="00716AC6" w:rsidRPr="00206431">
        <w:rPr>
          <w:rFonts w:ascii="Times New Roman" w:eastAsia="Times New Roman" w:hAnsi="Times New Roman" w:cs="Times New Roman"/>
          <w:color w:val="000000"/>
          <w:sz w:val="28"/>
          <w:szCs w:val="28"/>
        </w:rPr>
        <w:t>Предоставление общего (начального, основного, среднего) образования в общеобразовательных организациях</w:t>
      </w:r>
      <w:r>
        <w:rPr>
          <w:rFonts w:ascii="Times New Roman" w:eastAsia="Times New Roman" w:hAnsi="Times New Roman" w:cs="Times New Roman"/>
          <w:color w:val="000000"/>
          <w:sz w:val="28"/>
          <w:szCs w:val="28"/>
        </w:rPr>
        <w:t>»</w:t>
      </w:r>
      <w:r w:rsidR="00716AC6" w:rsidRPr="00206431">
        <w:rPr>
          <w:rFonts w:ascii="Times New Roman" w:eastAsia="Times New Roman" w:hAnsi="Times New Roman" w:cs="Times New Roman"/>
          <w:color w:val="000000"/>
          <w:sz w:val="28"/>
          <w:szCs w:val="28"/>
        </w:rPr>
        <w:t xml:space="preserve"> (</w:t>
      </w:r>
      <w:r w:rsidR="00716AC6" w:rsidRPr="00206431">
        <w:rPr>
          <w:rFonts w:ascii="Times New Roman" w:eastAsia="Times New Roman" w:hAnsi="Times New Roman" w:cs="Times New Roman"/>
          <w:sz w:val="28"/>
          <w:szCs w:val="28"/>
        </w:rPr>
        <w:t>выполнение – 9</w:t>
      </w:r>
      <w:r w:rsidR="00206431" w:rsidRPr="00206431">
        <w:rPr>
          <w:rFonts w:ascii="Times New Roman" w:eastAsia="Times New Roman" w:hAnsi="Times New Roman" w:cs="Times New Roman"/>
          <w:sz w:val="28"/>
          <w:szCs w:val="28"/>
        </w:rPr>
        <w:t>6</w:t>
      </w:r>
      <w:r w:rsidR="00716AC6" w:rsidRPr="00206431">
        <w:rPr>
          <w:rFonts w:ascii="Times New Roman" w:eastAsia="Times New Roman" w:hAnsi="Times New Roman" w:cs="Times New Roman"/>
          <w:sz w:val="28"/>
          <w:szCs w:val="28"/>
        </w:rPr>
        <w:t>,</w:t>
      </w:r>
      <w:r w:rsidR="00206431" w:rsidRPr="00206431">
        <w:rPr>
          <w:rFonts w:ascii="Times New Roman" w:eastAsia="Times New Roman" w:hAnsi="Times New Roman" w:cs="Times New Roman"/>
          <w:sz w:val="28"/>
          <w:szCs w:val="28"/>
        </w:rPr>
        <w:t>8</w:t>
      </w:r>
      <w:r w:rsidR="00716AC6" w:rsidRPr="00206431">
        <w:rPr>
          <w:rFonts w:ascii="Times New Roman" w:eastAsia="Times New Roman" w:hAnsi="Times New Roman" w:cs="Times New Roman"/>
          <w:sz w:val="28"/>
          <w:szCs w:val="28"/>
        </w:rPr>
        <w:t xml:space="preserve"> %, причина – </w:t>
      </w:r>
      <w:r w:rsidR="00206431" w:rsidRPr="00206431">
        <w:rPr>
          <w:rFonts w:ascii="Times New Roman" w:eastAsia="Times New Roman" w:hAnsi="Times New Roman" w:cs="Times New Roman"/>
          <w:sz w:val="28"/>
          <w:szCs w:val="28"/>
        </w:rPr>
        <w:t>нераспределенный остаток по средствам краевого бюджета сверх норматива, сформировавшийся в связи с экономией по результатам закупочных процедур</w:t>
      </w:r>
      <w:r w:rsidR="00716AC6" w:rsidRPr="00206431">
        <w:rPr>
          <w:rFonts w:ascii="Times New Roman" w:eastAsia="Times New Roman" w:hAnsi="Times New Roman" w:cs="Times New Roman"/>
          <w:sz w:val="28"/>
          <w:szCs w:val="28"/>
        </w:rPr>
        <w:t>);</w:t>
      </w:r>
    </w:p>
    <w:p w14:paraId="639DF251" w14:textId="31EBB3DC" w:rsidR="00716AC6" w:rsidRPr="00206431"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06431" w:rsidRPr="00206431">
        <w:rPr>
          <w:rFonts w:ascii="Times New Roman" w:eastAsia="Times New Roman" w:hAnsi="Times New Roman" w:cs="Times New Roman"/>
          <w:sz w:val="28"/>
          <w:szCs w:val="28"/>
        </w:rPr>
        <w:t>Организация подвоза учащихся к месту учебы в общеобразовательных учреждениях</w:t>
      </w:r>
      <w:r>
        <w:rPr>
          <w:rFonts w:ascii="Times New Roman" w:eastAsia="Times New Roman" w:hAnsi="Times New Roman" w:cs="Times New Roman"/>
          <w:color w:val="000000"/>
          <w:sz w:val="28"/>
          <w:szCs w:val="28"/>
        </w:rPr>
        <w:t>»</w:t>
      </w:r>
      <w:r w:rsidR="00716AC6" w:rsidRPr="00206431">
        <w:rPr>
          <w:rFonts w:ascii="Times New Roman" w:eastAsia="Times New Roman" w:hAnsi="Times New Roman" w:cs="Times New Roman"/>
          <w:color w:val="000000"/>
          <w:sz w:val="28"/>
          <w:szCs w:val="28"/>
        </w:rPr>
        <w:t xml:space="preserve">; </w:t>
      </w:r>
      <w:r w:rsidR="00716AC6" w:rsidRPr="00206431">
        <w:rPr>
          <w:rFonts w:ascii="Times New Roman" w:eastAsia="Times New Roman" w:hAnsi="Times New Roman" w:cs="Times New Roman"/>
          <w:bCs/>
          <w:color w:val="000000"/>
          <w:sz w:val="28"/>
          <w:szCs w:val="28"/>
        </w:rPr>
        <w:t xml:space="preserve">основное мероприятие </w:t>
      </w:r>
      <w:r>
        <w:rPr>
          <w:rFonts w:ascii="Times New Roman" w:eastAsia="Times New Roman" w:hAnsi="Times New Roman" w:cs="Times New Roman"/>
          <w:bCs/>
          <w:color w:val="000000"/>
          <w:sz w:val="28"/>
          <w:szCs w:val="28"/>
        </w:rPr>
        <w:t>«</w:t>
      </w:r>
      <w:r w:rsidR="00716AC6" w:rsidRPr="00206431">
        <w:rPr>
          <w:rFonts w:ascii="Times New Roman" w:eastAsia="Times New Roman" w:hAnsi="Times New Roman" w:cs="Times New Roman"/>
          <w:bCs/>
          <w:color w:val="000000"/>
          <w:sz w:val="28"/>
          <w:szCs w:val="28"/>
        </w:rPr>
        <w:t>Предоставление общего (начального, основного, среднего) образования в общеобразовательных организациях</w:t>
      </w:r>
      <w:r>
        <w:rPr>
          <w:rFonts w:ascii="Times New Roman" w:eastAsia="Times New Roman" w:hAnsi="Times New Roman" w:cs="Times New Roman"/>
          <w:bCs/>
          <w:color w:val="000000"/>
          <w:sz w:val="28"/>
          <w:szCs w:val="28"/>
        </w:rPr>
        <w:t>»</w:t>
      </w:r>
      <w:r w:rsidR="00206431" w:rsidRPr="00206431">
        <w:rPr>
          <w:rFonts w:ascii="Times New Roman" w:eastAsia="Times New Roman" w:hAnsi="Times New Roman" w:cs="Times New Roman"/>
          <w:sz w:val="28"/>
          <w:szCs w:val="28"/>
        </w:rPr>
        <w:t xml:space="preserve"> (выполнение – 99,8</w:t>
      </w:r>
      <w:r w:rsidR="00716AC6" w:rsidRPr="00206431">
        <w:rPr>
          <w:rFonts w:ascii="Times New Roman" w:eastAsia="Times New Roman" w:hAnsi="Times New Roman" w:cs="Times New Roman"/>
          <w:sz w:val="28"/>
          <w:szCs w:val="28"/>
        </w:rPr>
        <w:t xml:space="preserve">%, причина - </w:t>
      </w:r>
      <w:r w:rsidR="00206431" w:rsidRPr="00206431">
        <w:rPr>
          <w:rFonts w:ascii="Times New Roman" w:eastAsia="Times New Roman" w:hAnsi="Times New Roman" w:cs="Times New Roman"/>
          <w:sz w:val="28"/>
          <w:szCs w:val="28"/>
        </w:rPr>
        <w:t>оплата по факту за поставку запасных частей и по ремонту автобусов. Фактические расходы составили меньше, чем планировалось</w:t>
      </w:r>
      <w:r w:rsidR="00716AC6" w:rsidRPr="00206431">
        <w:rPr>
          <w:rFonts w:ascii="Times New Roman" w:eastAsia="Times New Roman" w:hAnsi="Times New Roman" w:cs="Times New Roman"/>
          <w:sz w:val="28"/>
          <w:szCs w:val="28"/>
        </w:rPr>
        <w:t>);</w:t>
      </w:r>
    </w:p>
    <w:p w14:paraId="3D65EFBB" w14:textId="7ADAA0D1" w:rsidR="00716AC6"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06431" w:rsidRPr="00206431">
        <w:rPr>
          <w:rFonts w:ascii="Times New Roman" w:eastAsia="Times New Roman" w:hAnsi="Times New Roman" w:cs="Times New Roman"/>
          <w:color w:val="000000"/>
          <w:sz w:val="28"/>
          <w:szCs w:val="28"/>
        </w:rPr>
        <w:t>Единая субвенция на выполнение отдельных государственных полномочий в сфере образования</w:t>
      </w:r>
      <w:r>
        <w:rPr>
          <w:rFonts w:ascii="Times New Roman" w:eastAsia="Times New Roman" w:hAnsi="Times New Roman" w:cs="Times New Roman"/>
          <w:color w:val="000000"/>
          <w:sz w:val="28"/>
          <w:szCs w:val="28"/>
        </w:rPr>
        <w:t>»</w:t>
      </w:r>
      <w:r w:rsidR="00716AC6" w:rsidRPr="00206431">
        <w:rPr>
          <w:rFonts w:ascii="Times New Roman" w:eastAsia="Times New Roman" w:hAnsi="Times New Roman" w:cs="Times New Roman"/>
          <w:color w:val="000000"/>
          <w:sz w:val="28"/>
          <w:szCs w:val="28"/>
        </w:rPr>
        <w:t xml:space="preserve">; основное мероприятие </w:t>
      </w:r>
      <w:r>
        <w:rPr>
          <w:rFonts w:ascii="Times New Roman" w:eastAsia="Times New Roman" w:hAnsi="Times New Roman" w:cs="Times New Roman"/>
          <w:color w:val="000000"/>
          <w:sz w:val="28"/>
          <w:szCs w:val="28"/>
        </w:rPr>
        <w:t>«</w:t>
      </w:r>
      <w:r w:rsidR="00206431" w:rsidRPr="00206431">
        <w:rPr>
          <w:rFonts w:ascii="Times New Roman" w:eastAsia="Times New Roman" w:hAnsi="Times New Roman" w:cs="Times New Roman"/>
          <w:color w:val="000000"/>
          <w:sz w:val="28"/>
          <w:szCs w:val="28"/>
        </w:rPr>
        <w:t>Оказание мер государственной поддержки работникам образовательных организаций</w:t>
      </w:r>
      <w:r>
        <w:rPr>
          <w:rFonts w:ascii="Times New Roman" w:eastAsia="Times New Roman" w:hAnsi="Times New Roman" w:cs="Times New Roman"/>
          <w:color w:val="000000"/>
          <w:sz w:val="28"/>
          <w:szCs w:val="28"/>
        </w:rPr>
        <w:t>»</w:t>
      </w:r>
      <w:r w:rsidR="00716AC6" w:rsidRPr="00206431">
        <w:rPr>
          <w:rFonts w:ascii="Times New Roman" w:eastAsia="Times New Roman" w:hAnsi="Times New Roman" w:cs="Times New Roman"/>
          <w:sz w:val="28"/>
          <w:szCs w:val="28"/>
        </w:rPr>
        <w:t xml:space="preserve"> (выполнение – </w:t>
      </w:r>
      <w:r w:rsidR="00547DB9">
        <w:rPr>
          <w:rFonts w:ascii="Times New Roman" w:eastAsia="Times New Roman" w:hAnsi="Times New Roman" w:cs="Times New Roman"/>
          <w:sz w:val="28"/>
          <w:szCs w:val="28"/>
        </w:rPr>
        <w:t>99,8</w:t>
      </w:r>
      <w:r w:rsidR="00716AC6" w:rsidRPr="00206431">
        <w:rPr>
          <w:rFonts w:ascii="Times New Roman" w:eastAsia="Times New Roman" w:hAnsi="Times New Roman" w:cs="Times New Roman"/>
          <w:sz w:val="28"/>
          <w:szCs w:val="28"/>
        </w:rPr>
        <w:t xml:space="preserve"> %, причина – </w:t>
      </w:r>
      <w:r w:rsidR="00206431" w:rsidRPr="00206431">
        <w:rPr>
          <w:rFonts w:ascii="Times New Roman" w:eastAsia="Times New Roman" w:hAnsi="Times New Roman" w:cs="Times New Roman"/>
          <w:sz w:val="28"/>
          <w:szCs w:val="28"/>
        </w:rPr>
        <w:t xml:space="preserve">возврат учреждением (МБДОУ </w:t>
      </w:r>
      <w:r>
        <w:rPr>
          <w:rFonts w:ascii="Times New Roman" w:eastAsia="Times New Roman" w:hAnsi="Times New Roman" w:cs="Times New Roman"/>
          <w:sz w:val="28"/>
          <w:szCs w:val="28"/>
        </w:rPr>
        <w:t>«</w:t>
      </w:r>
      <w:r w:rsidR="00206431" w:rsidRPr="00206431">
        <w:rPr>
          <w:rFonts w:ascii="Times New Roman" w:eastAsia="Times New Roman" w:hAnsi="Times New Roman" w:cs="Times New Roman"/>
          <w:sz w:val="28"/>
          <w:szCs w:val="28"/>
        </w:rPr>
        <w:t>ДДС № 15</w:t>
      </w:r>
      <w:r>
        <w:rPr>
          <w:rFonts w:ascii="Times New Roman" w:eastAsia="Times New Roman" w:hAnsi="Times New Roman" w:cs="Times New Roman"/>
          <w:sz w:val="28"/>
          <w:szCs w:val="28"/>
        </w:rPr>
        <w:t>»</w:t>
      </w:r>
      <w:r w:rsidR="00206431" w:rsidRPr="00206431">
        <w:rPr>
          <w:rFonts w:ascii="Times New Roman" w:eastAsia="Times New Roman" w:hAnsi="Times New Roman" w:cs="Times New Roman"/>
          <w:sz w:val="28"/>
          <w:szCs w:val="28"/>
        </w:rPr>
        <w:t>) невостребованных средств по соц</w:t>
      </w:r>
      <w:r w:rsidR="008656D4">
        <w:rPr>
          <w:rFonts w:ascii="Times New Roman" w:eastAsia="Times New Roman" w:hAnsi="Times New Roman" w:cs="Times New Roman"/>
          <w:sz w:val="28"/>
          <w:szCs w:val="28"/>
        </w:rPr>
        <w:t xml:space="preserve">иальной </w:t>
      </w:r>
      <w:r w:rsidR="00206431" w:rsidRPr="00206431">
        <w:rPr>
          <w:rFonts w:ascii="Times New Roman" w:eastAsia="Times New Roman" w:hAnsi="Times New Roman" w:cs="Times New Roman"/>
          <w:sz w:val="28"/>
          <w:szCs w:val="28"/>
        </w:rPr>
        <w:t>поддержке педагогов в бюджет ДГО в связи с отсутствием категорий, которым осуществляется выплата</w:t>
      </w:r>
      <w:r w:rsidR="00716AC6" w:rsidRPr="00206431">
        <w:rPr>
          <w:rFonts w:ascii="Times New Roman" w:eastAsia="Times New Roman" w:hAnsi="Times New Roman" w:cs="Times New Roman"/>
          <w:sz w:val="28"/>
          <w:szCs w:val="28"/>
        </w:rPr>
        <w:t>;</w:t>
      </w:r>
    </w:p>
    <w:p w14:paraId="1E2B35FB" w14:textId="2D1543B7" w:rsidR="00547DB9" w:rsidRPr="00206431"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47DB9" w:rsidRPr="00547DB9">
        <w:rPr>
          <w:rFonts w:ascii="Times New Roman" w:eastAsia="Times New Roman" w:hAnsi="Times New Roman" w:cs="Times New Roman"/>
          <w:sz w:val="28"/>
          <w:szCs w:val="28"/>
        </w:rPr>
        <w:t>Предоставление мер социальной поддержки педагогическим работникам образовательных государственных и муниципальных организаций Пермского края, работающим и проживающим в сельской местности и поселках городского типа (рабочих поселках), по оплате жилого помещения и коммунальных услуг</w:t>
      </w:r>
      <w:r>
        <w:rPr>
          <w:rFonts w:ascii="Times New Roman" w:eastAsia="Times New Roman" w:hAnsi="Times New Roman" w:cs="Times New Roman"/>
          <w:sz w:val="28"/>
          <w:szCs w:val="28"/>
        </w:rPr>
        <w:t>»</w:t>
      </w:r>
      <w:r w:rsidR="00547DB9">
        <w:rPr>
          <w:rFonts w:ascii="Times New Roman" w:eastAsia="Times New Roman" w:hAnsi="Times New Roman" w:cs="Times New Roman"/>
          <w:sz w:val="28"/>
          <w:szCs w:val="28"/>
        </w:rPr>
        <w:t xml:space="preserve"> (выполнение 99,9 % - причина средства не востребованы);</w:t>
      </w:r>
    </w:p>
    <w:p w14:paraId="28E9AE4E" w14:textId="551C8E9A" w:rsidR="00206431" w:rsidRPr="007D1760" w:rsidRDefault="00295CF1" w:rsidP="00206431">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w:t>
      </w:r>
      <w:r w:rsidR="00206431" w:rsidRPr="007D1760">
        <w:rPr>
          <w:rFonts w:ascii="Times New Roman" w:eastAsia="Times New Roman" w:hAnsi="Times New Roman" w:cs="Times New Roman"/>
          <w:sz w:val="28"/>
          <w:szCs w:val="28"/>
        </w:rPr>
        <w:t>Единая субвенция на выполнение отдельных государственных полномочий в сфере образования</w:t>
      </w:r>
      <w:r>
        <w:rPr>
          <w:rFonts w:ascii="Times New Roman" w:eastAsia="Times New Roman" w:hAnsi="Times New Roman" w:cs="Times New Roman"/>
          <w:color w:val="000000"/>
          <w:sz w:val="28"/>
          <w:szCs w:val="28"/>
        </w:rPr>
        <w:t>»</w:t>
      </w:r>
      <w:r w:rsidR="00716AC6" w:rsidRPr="007D1760">
        <w:rPr>
          <w:rFonts w:ascii="Times New Roman" w:eastAsia="Times New Roman" w:hAnsi="Times New Roman" w:cs="Times New Roman"/>
          <w:color w:val="000000"/>
          <w:sz w:val="28"/>
          <w:szCs w:val="28"/>
        </w:rPr>
        <w:t xml:space="preserve">; </w:t>
      </w:r>
      <w:r w:rsidR="00716AC6" w:rsidRPr="007D1760">
        <w:rPr>
          <w:rFonts w:ascii="Times New Roman" w:eastAsia="Times New Roman" w:hAnsi="Times New Roman" w:cs="Times New Roman"/>
          <w:bCs/>
          <w:color w:val="000000"/>
          <w:sz w:val="28"/>
          <w:szCs w:val="28"/>
        </w:rPr>
        <w:t xml:space="preserve">основное мероприятие </w:t>
      </w:r>
      <w:r>
        <w:rPr>
          <w:rFonts w:ascii="Times New Roman" w:eastAsia="Times New Roman" w:hAnsi="Times New Roman" w:cs="Times New Roman"/>
          <w:bCs/>
          <w:color w:val="000000"/>
          <w:sz w:val="28"/>
          <w:szCs w:val="28"/>
        </w:rPr>
        <w:t>«</w:t>
      </w:r>
      <w:r w:rsidR="00206431" w:rsidRPr="007D1760">
        <w:rPr>
          <w:rFonts w:ascii="Times New Roman" w:eastAsia="Times New Roman" w:hAnsi="Times New Roman" w:cs="Times New Roman"/>
          <w:bCs/>
          <w:color w:val="000000"/>
          <w:sz w:val="28"/>
          <w:szCs w:val="28"/>
        </w:rPr>
        <w:t>Предоставление мер социальной помощи и поддержки семьям и семьям с детьми</w:t>
      </w:r>
      <w:r>
        <w:rPr>
          <w:rFonts w:ascii="Times New Roman" w:eastAsia="Times New Roman" w:hAnsi="Times New Roman" w:cs="Times New Roman"/>
          <w:bCs/>
          <w:color w:val="000000"/>
          <w:sz w:val="28"/>
          <w:szCs w:val="28"/>
        </w:rPr>
        <w:t>»</w:t>
      </w:r>
      <w:r w:rsidR="007D1760">
        <w:rPr>
          <w:rFonts w:ascii="Times New Roman" w:eastAsia="Times New Roman" w:hAnsi="Times New Roman" w:cs="Times New Roman"/>
          <w:bCs/>
          <w:color w:val="000000"/>
          <w:sz w:val="28"/>
          <w:szCs w:val="28"/>
        </w:rPr>
        <w:t xml:space="preserve">, ответственный исполнитель </w:t>
      </w:r>
      <w:r w:rsidR="007D1760" w:rsidRPr="007D1760">
        <w:rPr>
          <w:rFonts w:ascii="Times New Roman" w:eastAsia="Times New Roman" w:hAnsi="Times New Roman" w:cs="Times New Roman"/>
          <w:bCs/>
          <w:color w:val="000000"/>
          <w:sz w:val="28"/>
          <w:szCs w:val="28"/>
        </w:rPr>
        <w:t>Управление образования администрации Добрянского городского округа</w:t>
      </w:r>
      <w:r w:rsidR="007D1760">
        <w:rPr>
          <w:rFonts w:ascii="Times New Roman" w:eastAsia="Times New Roman" w:hAnsi="Times New Roman" w:cs="Times New Roman"/>
          <w:bCs/>
          <w:color w:val="000000"/>
          <w:sz w:val="28"/>
          <w:szCs w:val="28"/>
        </w:rPr>
        <w:t xml:space="preserve"> </w:t>
      </w:r>
      <w:r w:rsidR="007D1760" w:rsidRPr="007D1760">
        <w:rPr>
          <w:rFonts w:ascii="Times New Roman" w:eastAsia="Times New Roman" w:hAnsi="Times New Roman" w:cs="Times New Roman"/>
          <w:color w:val="000000"/>
          <w:sz w:val="28"/>
          <w:szCs w:val="28"/>
        </w:rPr>
        <w:t>(</w:t>
      </w:r>
      <w:r w:rsidR="00716AC6" w:rsidRPr="007D1760">
        <w:rPr>
          <w:rFonts w:ascii="Times New Roman" w:eastAsia="Times New Roman" w:hAnsi="Times New Roman" w:cs="Times New Roman"/>
          <w:sz w:val="28"/>
          <w:szCs w:val="28"/>
        </w:rPr>
        <w:t xml:space="preserve">выполнение – </w:t>
      </w:r>
      <w:r w:rsidR="00206431" w:rsidRPr="007D1760">
        <w:rPr>
          <w:rFonts w:ascii="Times New Roman" w:eastAsia="Times New Roman" w:hAnsi="Times New Roman" w:cs="Times New Roman"/>
          <w:sz w:val="28"/>
          <w:szCs w:val="28"/>
        </w:rPr>
        <w:t>87,9</w:t>
      </w:r>
      <w:r w:rsidR="00716AC6" w:rsidRPr="007D1760">
        <w:rPr>
          <w:rFonts w:ascii="Times New Roman" w:eastAsia="Times New Roman" w:hAnsi="Times New Roman" w:cs="Times New Roman"/>
          <w:sz w:val="28"/>
          <w:szCs w:val="28"/>
        </w:rPr>
        <w:t>%, причина –</w:t>
      </w:r>
      <w:r w:rsidR="00716AC6" w:rsidRPr="007D1760">
        <w:rPr>
          <w:rFonts w:ascii="Times New Roman" w:eastAsia="Times New Roman" w:hAnsi="Times New Roman" w:cs="Times New Roman"/>
          <w:color w:val="000000"/>
        </w:rPr>
        <w:t xml:space="preserve"> </w:t>
      </w:r>
      <w:r w:rsidR="00206431" w:rsidRPr="007D1760">
        <w:rPr>
          <w:rFonts w:ascii="Times New Roman" w:eastAsia="Times New Roman" w:hAnsi="Times New Roman" w:cs="Times New Roman"/>
          <w:color w:val="000000"/>
          <w:sz w:val="28"/>
          <w:szCs w:val="28"/>
        </w:rPr>
        <w:t>нераспределенный остаток по средствам краевого бюджета:</w:t>
      </w:r>
    </w:p>
    <w:p w14:paraId="27D0A6B3" w14:textId="72CBD0E2" w:rsidR="00206431" w:rsidRPr="007D1760" w:rsidRDefault="00206431" w:rsidP="00206431">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7D1760">
        <w:rPr>
          <w:rFonts w:ascii="Times New Roman" w:eastAsia="Times New Roman" w:hAnsi="Times New Roman" w:cs="Times New Roman"/>
          <w:color w:val="000000"/>
          <w:sz w:val="28"/>
          <w:szCs w:val="28"/>
        </w:rPr>
        <w:t>на компенсацию части родительской платы (1093,9 тыс.</w:t>
      </w:r>
      <w:r w:rsidR="007D1760">
        <w:rPr>
          <w:rFonts w:ascii="Times New Roman" w:eastAsia="Times New Roman" w:hAnsi="Times New Roman" w:cs="Times New Roman"/>
          <w:color w:val="000000"/>
          <w:sz w:val="28"/>
          <w:szCs w:val="28"/>
        </w:rPr>
        <w:t xml:space="preserve"> </w:t>
      </w:r>
      <w:r w:rsidRPr="007D1760">
        <w:rPr>
          <w:rFonts w:ascii="Times New Roman" w:eastAsia="Times New Roman" w:hAnsi="Times New Roman" w:cs="Times New Roman"/>
          <w:color w:val="000000"/>
          <w:sz w:val="28"/>
          <w:szCs w:val="28"/>
        </w:rPr>
        <w:t>руб.), сформировавшийся в связи со снижением контингента воспитанников</w:t>
      </w:r>
      <w:r w:rsidR="007D1760">
        <w:rPr>
          <w:rFonts w:ascii="Times New Roman" w:eastAsia="Times New Roman" w:hAnsi="Times New Roman" w:cs="Times New Roman"/>
          <w:color w:val="000000"/>
          <w:sz w:val="28"/>
          <w:szCs w:val="28"/>
        </w:rPr>
        <w:t>;</w:t>
      </w:r>
    </w:p>
    <w:p w14:paraId="0AAABEC4" w14:textId="4D35C30E" w:rsidR="00716AC6" w:rsidRDefault="00206431" w:rsidP="0020643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D1760">
        <w:rPr>
          <w:rFonts w:ascii="Times New Roman" w:eastAsia="Times New Roman" w:hAnsi="Times New Roman" w:cs="Times New Roman"/>
          <w:color w:val="000000"/>
          <w:sz w:val="28"/>
          <w:szCs w:val="28"/>
        </w:rPr>
        <w:t>на соц</w:t>
      </w:r>
      <w:r w:rsidR="007D1760" w:rsidRPr="007D1760">
        <w:rPr>
          <w:rFonts w:ascii="Times New Roman" w:eastAsia="Times New Roman" w:hAnsi="Times New Roman" w:cs="Times New Roman"/>
          <w:color w:val="000000"/>
          <w:sz w:val="28"/>
          <w:szCs w:val="28"/>
        </w:rPr>
        <w:t xml:space="preserve">иальную </w:t>
      </w:r>
      <w:r w:rsidRPr="007D1760">
        <w:rPr>
          <w:rFonts w:ascii="Times New Roman" w:eastAsia="Times New Roman" w:hAnsi="Times New Roman" w:cs="Times New Roman"/>
          <w:color w:val="000000"/>
          <w:sz w:val="28"/>
          <w:szCs w:val="28"/>
        </w:rPr>
        <w:t>поддержку учащихся из многодетных малоимущих и малоимущих семей (1 238,8 т</w:t>
      </w:r>
      <w:r w:rsidR="007D1760" w:rsidRPr="007D1760">
        <w:rPr>
          <w:rFonts w:ascii="Times New Roman" w:eastAsia="Times New Roman" w:hAnsi="Times New Roman" w:cs="Times New Roman"/>
          <w:color w:val="000000"/>
          <w:sz w:val="28"/>
          <w:szCs w:val="28"/>
        </w:rPr>
        <w:t>ыс</w:t>
      </w:r>
      <w:r w:rsidRPr="007D1760">
        <w:rPr>
          <w:rFonts w:ascii="Times New Roman" w:eastAsia="Times New Roman" w:hAnsi="Times New Roman" w:cs="Times New Roman"/>
          <w:color w:val="000000"/>
          <w:sz w:val="28"/>
          <w:szCs w:val="28"/>
        </w:rPr>
        <w:t>.</w:t>
      </w:r>
      <w:r w:rsidR="007D1760" w:rsidRPr="007D1760">
        <w:rPr>
          <w:rFonts w:ascii="Times New Roman" w:eastAsia="Times New Roman" w:hAnsi="Times New Roman" w:cs="Times New Roman"/>
          <w:color w:val="000000"/>
          <w:sz w:val="28"/>
          <w:szCs w:val="28"/>
        </w:rPr>
        <w:t xml:space="preserve"> </w:t>
      </w:r>
      <w:r w:rsidRPr="007D1760">
        <w:rPr>
          <w:rFonts w:ascii="Times New Roman" w:eastAsia="Times New Roman" w:hAnsi="Times New Roman" w:cs="Times New Roman"/>
          <w:color w:val="000000"/>
          <w:sz w:val="28"/>
          <w:szCs w:val="28"/>
        </w:rPr>
        <w:t>р</w:t>
      </w:r>
      <w:r w:rsidR="007D1760" w:rsidRPr="007D1760">
        <w:rPr>
          <w:rFonts w:ascii="Times New Roman" w:eastAsia="Times New Roman" w:hAnsi="Times New Roman" w:cs="Times New Roman"/>
          <w:color w:val="000000"/>
          <w:sz w:val="28"/>
          <w:szCs w:val="28"/>
        </w:rPr>
        <w:t>уб</w:t>
      </w:r>
      <w:r w:rsidRPr="007D1760">
        <w:rPr>
          <w:rFonts w:ascii="Times New Roman" w:eastAsia="Times New Roman" w:hAnsi="Times New Roman" w:cs="Times New Roman"/>
          <w:color w:val="000000"/>
          <w:sz w:val="28"/>
          <w:szCs w:val="28"/>
        </w:rPr>
        <w:t>.), сформировавшийся в связи с экономией по результатам закупочных процедур</w:t>
      </w:r>
      <w:r w:rsidR="00716AC6" w:rsidRPr="007D1760">
        <w:rPr>
          <w:rFonts w:ascii="Times New Roman" w:eastAsia="Times New Roman" w:hAnsi="Times New Roman" w:cs="Times New Roman"/>
          <w:sz w:val="28"/>
          <w:szCs w:val="28"/>
        </w:rPr>
        <w:t>);</w:t>
      </w:r>
    </w:p>
    <w:p w14:paraId="101955A8" w14:textId="1FF74805" w:rsidR="007D1760" w:rsidRPr="007D1760" w:rsidRDefault="00295CF1" w:rsidP="0020643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Единая субвенция на выполнение отдельных государственных полномочий в сфере образования</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 xml:space="preserve">; основное мероприятие </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Предоставление мер социальной помощи и поддержки семьям и семьям с детьми</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 xml:space="preserve">, ответственный исполнитель Управление финансов и казначейства администрации Добрянского городского округа (выполнение – </w:t>
      </w:r>
      <w:r w:rsidR="007D1760">
        <w:rPr>
          <w:rFonts w:ascii="Times New Roman" w:eastAsia="Times New Roman" w:hAnsi="Times New Roman" w:cs="Times New Roman"/>
          <w:sz w:val="28"/>
          <w:szCs w:val="28"/>
        </w:rPr>
        <w:t>64,3</w:t>
      </w:r>
      <w:r w:rsidR="007D1760" w:rsidRPr="007D1760">
        <w:rPr>
          <w:rFonts w:ascii="Times New Roman" w:eastAsia="Times New Roman" w:hAnsi="Times New Roman" w:cs="Times New Roman"/>
          <w:sz w:val="28"/>
          <w:szCs w:val="28"/>
        </w:rPr>
        <w:t>%, причина – В связи с уменьшением контингента воспитанников, получающих компенсацию части родительской платы за содержание ребенка в ДОУ (администрирование не более 3% от расхода)</w:t>
      </w:r>
      <w:r w:rsidR="007D1760">
        <w:rPr>
          <w:rFonts w:ascii="Times New Roman" w:eastAsia="Times New Roman" w:hAnsi="Times New Roman" w:cs="Times New Roman"/>
          <w:sz w:val="28"/>
          <w:szCs w:val="28"/>
        </w:rPr>
        <w:t>;</w:t>
      </w:r>
    </w:p>
    <w:p w14:paraId="536512E9" w14:textId="6D5A3B6C" w:rsidR="00716AC6" w:rsidRPr="007D1760" w:rsidRDefault="00295CF1" w:rsidP="007D1760">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color w:val="000000"/>
          <w:sz w:val="28"/>
          <w:szCs w:val="28"/>
        </w:rPr>
        <w:t>Проведение ремонтных работ в образовательных учреждениях</w:t>
      </w:r>
      <w:r>
        <w:rPr>
          <w:rFonts w:ascii="Times New Roman" w:eastAsia="Times New Roman" w:hAnsi="Times New Roman" w:cs="Times New Roman"/>
          <w:color w:val="000000"/>
          <w:sz w:val="28"/>
          <w:szCs w:val="28"/>
        </w:rPr>
        <w:t>»</w:t>
      </w:r>
      <w:r w:rsidR="00716AC6" w:rsidRPr="007D1760">
        <w:rPr>
          <w:rFonts w:ascii="Times New Roman" w:eastAsia="Times New Roman" w:hAnsi="Times New Roman" w:cs="Times New Roman"/>
          <w:color w:val="000000"/>
          <w:sz w:val="28"/>
          <w:szCs w:val="28"/>
        </w:rPr>
        <w:t xml:space="preserve">; основное мероприятие </w:t>
      </w:r>
      <w:r>
        <w:rPr>
          <w:rFonts w:ascii="Times New Roman" w:eastAsia="Times New Roman" w:hAnsi="Times New Roman" w:cs="Times New Roman"/>
          <w:color w:val="000000"/>
          <w:sz w:val="28"/>
          <w:szCs w:val="28"/>
        </w:rPr>
        <w:t>«</w:t>
      </w:r>
      <w:r w:rsidR="007D1760" w:rsidRPr="007D1760">
        <w:rPr>
          <w:rFonts w:ascii="Times New Roman" w:eastAsia="Times New Roman" w:hAnsi="Times New Roman" w:cs="Times New Roman"/>
          <w:color w:val="000000"/>
          <w:sz w:val="28"/>
          <w:szCs w:val="28"/>
        </w:rPr>
        <w:t>Приведение в нормативное состояние объектов образовательных учреждений</w:t>
      </w:r>
      <w:r>
        <w:rPr>
          <w:rFonts w:ascii="Times New Roman" w:eastAsia="Times New Roman" w:hAnsi="Times New Roman" w:cs="Times New Roman"/>
          <w:color w:val="000000"/>
          <w:sz w:val="28"/>
          <w:szCs w:val="28"/>
        </w:rPr>
        <w:t>»</w:t>
      </w:r>
      <w:r w:rsidR="00716AC6" w:rsidRPr="007D1760">
        <w:rPr>
          <w:rFonts w:ascii="Times New Roman" w:eastAsia="Times New Roman" w:hAnsi="Times New Roman" w:cs="Times New Roman"/>
          <w:sz w:val="28"/>
          <w:szCs w:val="28"/>
        </w:rPr>
        <w:t xml:space="preserve"> (выполнение – </w:t>
      </w:r>
      <w:r w:rsidR="007D1760" w:rsidRPr="007D1760">
        <w:rPr>
          <w:rFonts w:ascii="Times New Roman" w:eastAsia="Times New Roman" w:hAnsi="Times New Roman" w:cs="Times New Roman"/>
          <w:sz w:val="28"/>
          <w:szCs w:val="28"/>
        </w:rPr>
        <w:t>81,5</w:t>
      </w:r>
      <w:r w:rsidR="00716AC6" w:rsidRPr="007D1760">
        <w:rPr>
          <w:rFonts w:ascii="Times New Roman" w:eastAsia="Times New Roman" w:hAnsi="Times New Roman" w:cs="Times New Roman"/>
          <w:sz w:val="28"/>
          <w:szCs w:val="28"/>
        </w:rPr>
        <w:t xml:space="preserve"> %, причина – </w:t>
      </w:r>
      <w:r w:rsidR="007D1760" w:rsidRPr="007D1760">
        <w:rPr>
          <w:rFonts w:ascii="Times New Roman" w:eastAsia="Times New Roman" w:hAnsi="Times New Roman" w:cs="Times New Roman"/>
          <w:sz w:val="28"/>
          <w:szCs w:val="28"/>
        </w:rPr>
        <w:t xml:space="preserve">МБОУ </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ПСОШ № 3</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 xml:space="preserve"> (ремонт кровли д. Гари) экономия в связи с исключением некоторых видов работ и заключением доп. соглашения на меньшую сумму (51,5 тыс. руб.), МБУ ДО </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 xml:space="preserve">ПЦДОД </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ШТР</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 271,9 тыс. руб. - экономия по результатам проведения закупочных процедур, 2 368,6 тыс. руб. Договоры заключены, срок окончания работ - 07.02.2023 г., 31.07.2023 г.</w:t>
      </w:r>
      <w:r w:rsidR="00716AC6" w:rsidRPr="007D1760">
        <w:rPr>
          <w:rFonts w:ascii="Times New Roman" w:eastAsia="Times New Roman" w:hAnsi="Times New Roman" w:cs="Times New Roman"/>
          <w:sz w:val="28"/>
          <w:szCs w:val="28"/>
        </w:rPr>
        <w:t>);</w:t>
      </w:r>
    </w:p>
    <w:p w14:paraId="679346D7" w14:textId="55AAC832" w:rsidR="00716AC6" w:rsidRPr="007D1760"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Разработка проектной документации</w:t>
      </w:r>
      <w:r>
        <w:rPr>
          <w:rFonts w:ascii="Times New Roman" w:eastAsia="Times New Roman" w:hAnsi="Times New Roman" w:cs="Times New Roman"/>
          <w:sz w:val="28"/>
          <w:szCs w:val="28"/>
        </w:rPr>
        <w:t>»</w:t>
      </w:r>
      <w:r w:rsidR="00716AC6" w:rsidRPr="007D1760">
        <w:rPr>
          <w:rFonts w:ascii="Times New Roman" w:eastAsia="Times New Roman" w:hAnsi="Times New Roman" w:cs="Times New Roman"/>
          <w:sz w:val="28"/>
          <w:szCs w:val="28"/>
        </w:rPr>
        <w:t xml:space="preserve">; основное мероприятие </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Приведение в нормативное состояние объектов образовательных учреждений</w:t>
      </w:r>
      <w:r>
        <w:rPr>
          <w:rFonts w:ascii="Times New Roman" w:eastAsia="Times New Roman" w:hAnsi="Times New Roman" w:cs="Times New Roman"/>
          <w:sz w:val="28"/>
          <w:szCs w:val="28"/>
        </w:rPr>
        <w:t>»</w:t>
      </w:r>
      <w:r w:rsidR="00716AC6" w:rsidRPr="007D1760">
        <w:rPr>
          <w:rFonts w:ascii="Times New Roman" w:eastAsia="Times New Roman" w:hAnsi="Times New Roman" w:cs="Times New Roman"/>
          <w:sz w:val="28"/>
          <w:szCs w:val="28"/>
        </w:rPr>
        <w:t xml:space="preserve"> (выполнение – </w:t>
      </w:r>
      <w:r w:rsidR="007D1760" w:rsidRPr="007D1760">
        <w:rPr>
          <w:rFonts w:ascii="Times New Roman" w:eastAsia="Times New Roman" w:hAnsi="Times New Roman" w:cs="Times New Roman"/>
          <w:sz w:val="28"/>
          <w:szCs w:val="28"/>
        </w:rPr>
        <w:t>19,6</w:t>
      </w:r>
      <w:r w:rsidR="00716AC6" w:rsidRPr="007D1760">
        <w:rPr>
          <w:rFonts w:ascii="Times New Roman" w:eastAsia="Times New Roman" w:hAnsi="Times New Roman" w:cs="Times New Roman"/>
          <w:sz w:val="28"/>
          <w:szCs w:val="28"/>
        </w:rPr>
        <w:t xml:space="preserve"> %, причина - </w:t>
      </w:r>
      <w:r w:rsidR="007D1760" w:rsidRPr="007D1760">
        <w:rPr>
          <w:rFonts w:ascii="Times New Roman" w:eastAsia="Times New Roman" w:hAnsi="Times New Roman" w:cs="Times New Roman"/>
          <w:sz w:val="28"/>
          <w:szCs w:val="28"/>
        </w:rPr>
        <w:t xml:space="preserve">МБОУ </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ПСОШ № 1</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 xml:space="preserve"> 401,6 тыс. руб. - экономия по результатам закупочных процедур, 248,0 тыс. руб. Контракт от 09.01.2023 г., протокол подведения итогов аукциона от 23.12.2022 г. срок выполнения работ - 30.04.2023 г.</w:t>
      </w:r>
      <w:r w:rsidR="00716AC6" w:rsidRPr="007D1760">
        <w:rPr>
          <w:rFonts w:ascii="Times New Roman" w:eastAsia="Times New Roman" w:hAnsi="Times New Roman" w:cs="Times New Roman"/>
          <w:sz w:val="28"/>
          <w:szCs w:val="28"/>
        </w:rPr>
        <w:t>);</w:t>
      </w:r>
    </w:p>
    <w:p w14:paraId="181189EA" w14:textId="3551B8CD" w:rsidR="00716AC6" w:rsidRPr="007D1760"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Осуществление деятельности по обеспечению автотранспортом муниципальных учреждений Добрянского городского округа для выполнения уставных целей и задач</w:t>
      </w:r>
      <w:r>
        <w:rPr>
          <w:rFonts w:ascii="Times New Roman" w:eastAsia="Times New Roman" w:hAnsi="Times New Roman" w:cs="Times New Roman"/>
          <w:sz w:val="28"/>
          <w:szCs w:val="28"/>
        </w:rPr>
        <w:t>»</w:t>
      </w:r>
      <w:r w:rsidR="00716AC6" w:rsidRPr="007D1760">
        <w:rPr>
          <w:rFonts w:ascii="Times New Roman" w:eastAsia="Times New Roman" w:hAnsi="Times New Roman" w:cs="Times New Roman"/>
          <w:sz w:val="28"/>
          <w:szCs w:val="28"/>
        </w:rPr>
        <w:t xml:space="preserve">; основное мероприятие </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Осуществление деятельности по обеспечению автотранспортом муниципальных учреждений Добрянского городского округа для выполнения уставных целей и задач</w:t>
      </w:r>
      <w:r>
        <w:rPr>
          <w:rFonts w:ascii="Times New Roman" w:eastAsia="Times New Roman" w:hAnsi="Times New Roman" w:cs="Times New Roman"/>
          <w:sz w:val="28"/>
          <w:szCs w:val="28"/>
        </w:rPr>
        <w:t>»</w:t>
      </w:r>
      <w:r w:rsidR="00716AC6" w:rsidRPr="007D1760">
        <w:rPr>
          <w:rFonts w:ascii="Times New Roman" w:eastAsia="Times New Roman" w:hAnsi="Times New Roman" w:cs="Times New Roman"/>
          <w:sz w:val="28"/>
          <w:szCs w:val="28"/>
        </w:rPr>
        <w:t xml:space="preserve"> (выполнение – </w:t>
      </w:r>
      <w:r w:rsidR="007D1760" w:rsidRPr="007D1760">
        <w:rPr>
          <w:rFonts w:ascii="Times New Roman" w:eastAsia="Times New Roman" w:hAnsi="Times New Roman" w:cs="Times New Roman"/>
          <w:sz w:val="28"/>
          <w:szCs w:val="28"/>
        </w:rPr>
        <w:t>95,7</w:t>
      </w:r>
      <w:r w:rsidR="00716AC6" w:rsidRPr="007D1760">
        <w:rPr>
          <w:rFonts w:ascii="Times New Roman" w:eastAsia="Times New Roman" w:hAnsi="Times New Roman" w:cs="Times New Roman"/>
          <w:sz w:val="28"/>
          <w:szCs w:val="28"/>
        </w:rPr>
        <w:t xml:space="preserve"> %, причина - </w:t>
      </w:r>
      <w:r w:rsidR="007D1760" w:rsidRPr="007D1760">
        <w:rPr>
          <w:rFonts w:ascii="Times New Roman" w:eastAsia="Times New Roman" w:hAnsi="Times New Roman" w:cs="Times New Roman"/>
          <w:sz w:val="28"/>
          <w:szCs w:val="28"/>
        </w:rPr>
        <w:t>оплата по факту поставки за ГСМ. Фактические расходы составили меньше, чем планировалось</w:t>
      </w:r>
      <w:r w:rsidR="00716AC6" w:rsidRPr="007D1760">
        <w:rPr>
          <w:rFonts w:ascii="Times New Roman" w:eastAsia="Times New Roman" w:hAnsi="Times New Roman" w:cs="Times New Roman"/>
          <w:sz w:val="28"/>
          <w:szCs w:val="28"/>
        </w:rPr>
        <w:t>);</w:t>
      </w:r>
    </w:p>
    <w:p w14:paraId="73E48762" w14:textId="75F274EB" w:rsidR="00716AC6" w:rsidRPr="007D1760"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Строительство (реконструкция) объектов общественной инфраструктуры муниципального значения, приобретение объектов недвижимого имущества в муниципальную собственность для создания новых мест в общеобразовательных учреждениях и дополнительных мест для детей дошкольного возраста</w:t>
      </w:r>
      <w:r>
        <w:rPr>
          <w:rFonts w:ascii="Times New Roman" w:eastAsia="Times New Roman" w:hAnsi="Times New Roman" w:cs="Times New Roman"/>
          <w:sz w:val="28"/>
          <w:szCs w:val="28"/>
        </w:rPr>
        <w:t>»</w:t>
      </w:r>
      <w:r w:rsidR="00716AC6" w:rsidRPr="007D1760">
        <w:rPr>
          <w:rFonts w:ascii="Times New Roman" w:eastAsia="Times New Roman" w:hAnsi="Times New Roman" w:cs="Times New Roman"/>
          <w:sz w:val="28"/>
          <w:szCs w:val="28"/>
        </w:rPr>
        <w:t xml:space="preserve">; основное мероприятие </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 xml:space="preserve">Осуществление капитальных </w:t>
      </w:r>
      <w:r w:rsidR="007D1760" w:rsidRPr="007D1760">
        <w:rPr>
          <w:rFonts w:ascii="Times New Roman" w:eastAsia="Times New Roman" w:hAnsi="Times New Roman" w:cs="Times New Roman"/>
          <w:sz w:val="28"/>
          <w:szCs w:val="28"/>
        </w:rPr>
        <w:lastRenderedPageBreak/>
        <w:t>вложений в объекты капитального строительства муниципальной собственности</w:t>
      </w:r>
      <w:r>
        <w:rPr>
          <w:rFonts w:ascii="Times New Roman" w:eastAsia="Times New Roman" w:hAnsi="Times New Roman" w:cs="Times New Roman"/>
          <w:sz w:val="28"/>
          <w:szCs w:val="28"/>
        </w:rPr>
        <w:t>»</w:t>
      </w:r>
      <w:r w:rsidR="00716AC6" w:rsidRPr="007D1760">
        <w:rPr>
          <w:rFonts w:ascii="Times New Roman" w:eastAsia="Times New Roman" w:hAnsi="Times New Roman" w:cs="Times New Roman"/>
          <w:sz w:val="28"/>
          <w:szCs w:val="28"/>
        </w:rPr>
        <w:t xml:space="preserve"> (выполнение – </w:t>
      </w:r>
      <w:r w:rsidR="007D1760" w:rsidRPr="007D1760">
        <w:rPr>
          <w:rFonts w:ascii="Times New Roman" w:eastAsia="Times New Roman" w:hAnsi="Times New Roman" w:cs="Times New Roman"/>
          <w:sz w:val="28"/>
          <w:szCs w:val="28"/>
        </w:rPr>
        <w:t>0,0</w:t>
      </w:r>
      <w:r w:rsidR="00716AC6" w:rsidRPr="007D1760">
        <w:rPr>
          <w:rFonts w:ascii="Times New Roman" w:eastAsia="Times New Roman" w:hAnsi="Times New Roman" w:cs="Times New Roman"/>
          <w:sz w:val="28"/>
          <w:szCs w:val="28"/>
        </w:rPr>
        <w:t xml:space="preserve"> %, причина - </w:t>
      </w:r>
      <w:r w:rsidR="007D1760" w:rsidRPr="007D1760">
        <w:rPr>
          <w:rFonts w:ascii="Times New Roman" w:eastAsia="Times New Roman" w:hAnsi="Times New Roman" w:cs="Times New Roman"/>
          <w:sz w:val="28"/>
          <w:szCs w:val="28"/>
        </w:rPr>
        <w:t>в связи с принятием решения об изменении мощности объекта, а именно уменьшение вместимости с 90 до 55 мест срок контрактации перенесен на 1 кв. 2023 г.</w:t>
      </w:r>
      <w:r w:rsidR="00716AC6" w:rsidRPr="007D1760">
        <w:rPr>
          <w:rFonts w:ascii="Times New Roman" w:eastAsia="Times New Roman" w:hAnsi="Times New Roman" w:cs="Times New Roman"/>
          <w:sz w:val="28"/>
          <w:szCs w:val="28"/>
        </w:rPr>
        <w:t>);</w:t>
      </w:r>
    </w:p>
    <w:p w14:paraId="212AAF58" w14:textId="293786AF" w:rsidR="00716AC6" w:rsidRPr="007D1760" w:rsidRDefault="00295CF1"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Устройство спортивных площадок и оснащение объектов спортивным оборудованием и инвентарем для занятий физической культурой и спортом</w:t>
      </w:r>
      <w:r>
        <w:rPr>
          <w:rFonts w:ascii="Times New Roman" w:eastAsia="Times New Roman" w:hAnsi="Times New Roman" w:cs="Times New Roman"/>
          <w:sz w:val="28"/>
          <w:szCs w:val="28"/>
        </w:rPr>
        <w:t>»</w:t>
      </w:r>
      <w:r w:rsidR="00716AC6" w:rsidRPr="007D1760">
        <w:rPr>
          <w:rFonts w:ascii="Times New Roman" w:eastAsia="Times New Roman" w:hAnsi="Times New Roman" w:cs="Times New Roman"/>
          <w:sz w:val="28"/>
          <w:szCs w:val="28"/>
        </w:rPr>
        <w:t xml:space="preserve">; основное мероприятие </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Выполнение работ по обустройству спортивных и детских игровых площадок на территории Добрянского городского округа</w:t>
      </w:r>
      <w:r>
        <w:rPr>
          <w:rFonts w:ascii="Times New Roman" w:eastAsia="Times New Roman" w:hAnsi="Times New Roman" w:cs="Times New Roman"/>
          <w:sz w:val="28"/>
          <w:szCs w:val="28"/>
        </w:rPr>
        <w:t>»</w:t>
      </w:r>
      <w:r w:rsidR="007D1760" w:rsidRPr="007D1760">
        <w:rPr>
          <w:rFonts w:ascii="Times New Roman" w:eastAsia="Times New Roman" w:hAnsi="Times New Roman" w:cs="Times New Roman"/>
          <w:sz w:val="28"/>
          <w:szCs w:val="28"/>
        </w:rPr>
        <w:t xml:space="preserve"> (</w:t>
      </w:r>
      <w:r w:rsidR="00716AC6" w:rsidRPr="007D1760">
        <w:rPr>
          <w:rFonts w:ascii="Times New Roman" w:eastAsia="Times New Roman" w:hAnsi="Times New Roman" w:cs="Times New Roman"/>
          <w:sz w:val="28"/>
          <w:szCs w:val="28"/>
        </w:rPr>
        <w:t xml:space="preserve">выполнение – </w:t>
      </w:r>
      <w:r w:rsidR="007D1760" w:rsidRPr="007D1760">
        <w:rPr>
          <w:rFonts w:ascii="Times New Roman" w:eastAsia="Times New Roman" w:hAnsi="Times New Roman" w:cs="Times New Roman"/>
          <w:sz w:val="28"/>
          <w:szCs w:val="28"/>
        </w:rPr>
        <w:t>96,9</w:t>
      </w:r>
      <w:r w:rsidR="00716AC6" w:rsidRPr="007D1760">
        <w:rPr>
          <w:rFonts w:ascii="Times New Roman" w:eastAsia="Times New Roman" w:hAnsi="Times New Roman" w:cs="Times New Roman"/>
          <w:sz w:val="28"/>
          <w:szCs w:val="28"/>
        </w:rPr>
        <w:t xml:space="preserve"> %, причина - </w:t>
      </w:r>
      <w:r w:rsidR="007D1760" w:rsidRPr="007D1760">
        <w:rPr>
          <w:rFonts w:ascii="Times New Roman" w:eastAsia="Times New Roman" w:hAnsi="Times New Roman" w:cs="Times New Roman"/>
          <w:sz w:val="28"/>
          <w:szCs w:val="28"/>
        </w:rPr>
        <w:t>нераспределенный остаток краевых средств</w:t>
      </w:r>
      <w:r w:rsidR="007D1760">
        <w:rPr>
          <w:rFonts w:ascii="Times New Roman" w:eastAsia="Times New Roman" w:hAnsi="Times New Roman" w:cs="Times New Roman"/>
          <w:sz w:val="28"/>
          <w:szCs w:val="28"/>
        </w:rPr>
        <w:t>).</w:t>
      </w:r>
    </w:p>
    <w:p w14:paraId="069D5B92" w14:textId="77777777" w:rsidR="00716AC6" w:rsidRPr="00F03B48" w:rsidRDefault="00716AC6" w:rsidP="00716AC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5DCEB38C" w14:textId="77777777" w:rsidR="00716AC6" w:rsidRPr="000B4FC5"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0B4FC5">
        <w:rPr>
          <w:rFonts w:ascii="Times New Roman" w:eastAsia="Times New Roman" w:hAnsi="Times New Roman" w:cs="Times New Roman"/>
          <w:b/>
          <w:sz w:val="28"/>
          <w:szCs w:val="28"/>
          <w:lang w:val="en-US"/>
        </w:rPr>
        <w:t>II</w:t>
      </w:r>
      <w:r w:rsidRPr="000B4FC5">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5DCAF4F3" w14:textId="260A6F15" w:rsidR="00716AC6" w:rsidRPr="000B4FC5"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B4FC5">
        <w:rPr>
          <w:rFonts w:ascii="Times New Roman" w:eastAsia="Times New Roman" w:hAnsi="Times New Roman" w:cs="Times New Roman"/>
          <w:sz w:val="28"/>
          <w:szCs w:val="28"/>
        </w:rPr>
        <w:t>2.1. Фактическое выполнение целевых показателей муниципальной программы за 202</w:t>
      </w:r>
      <w:r w:rsidR="000B4FC5" w:rsidRPr="000B4FC5">
        <w:rPr>
          <w:rFonts w:ascii="Times New Roman" w:eastAsia="Times New Roman" w:hAnsi="Times New Roman" w:cs="Times New Roman"/>
          <w:sz w:val="28"/>
          <w:szCs w:val="28"/>
        </w:rPr>
        <w:t>2</w:t>
      </w:r>
      <w:r w:rsidRPr="000B4FC5">
        <w:rPr>
          <w:rFonts w:ascii="Times New Roman" w:eastAsia="Times New Roman" w:hAnsi="Times New Roman" w:cs="Times New Roman"/>
          <w:sz w:val="28"/>
          <w:szCs w:val="28"/>
        </w:rPr>
        <w:t xml:space="preserve"> год приведено в Таблице 5.</w:t>
      </w:r>
    </w:p>
    <w:p w14:paraId="4E23E81E" w14:textId="77777777" w:rsidR="00716AC6" w:rsidRPr="000B4FC5"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0B4FC5">
        <w:rPr>
          <w:rFonts w:ascii="Times New Roman" w:eastAsia="Times New Roman" w:hAnsi="Times New Roman" w:cs="Times New Roman"/>
          <w:sz w:val="28"/>
          <w:szCs w:val="28"/>
        </w:rPr>
        <w:t>Таблица 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8"/>
        <w:gridCol w:w="6503"/>
        <w:gridCol w:w="992"/>
        <w:gridCol w:w="993"/>
        <w:gridCol w:w="850"/>
      </w:tblGrid>
      <w:tr w:rsidR="007D1760" w:rsidRPr="00600085" w14:paraId="070A0233" w14:textId="77777777" w:rsidTr="007D1760">
        <w:trPr>
          <w:trHeight w:val="408"/>
        </w:trPr>
        <w:tc>
          <w:tcPr>
            <w:tcW w:w="438" w:type="dxa"/>
            <w:vMerge w:val="restart"/>
            <w:tcMar>
              <w:top w:w="30" w:type="dxa"/>
              <w:left w:w="45" w:type="dxa"/>
              <w:bottom w:w="30" w:type="dxa"/>
              <w:right w:w="45" w:type="dxa"/>
            </w:tcMar>
            <w:vAlign w:val="center"/>
            <w:hideMark/>
          </w:tcPr>
          <w:p w14:paraId="72975D42" w14:textId="77777777" w:rsidR="007D1760" w:rsidRPr="00600085" w:rsidRDefault="007D1760" w:rsidP="0074113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6503" w:type="dxa"/>
            <w:vMerge w:val="restart"/>
            <w:tcMar>
              <w:top w:w="30" w:type="dxa"/>
              <w:left w:w="45" w:type="dxa"/>
              <w:bottom w:w="30" w:type="dxa"/>
              <w:right w:w="45" w:type="dxa"/>
            </w:tcMar>
            <w:vAlign w:val="center"/>
            <w:hideMark/>
          </w:tcPr>
          <w:p w14:paraId="33E19B32"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Целевой показатель, ед. изм.</w:t>
            </w:r>
          </w:p>
        </w:tc>
        <w:tc>
          <w:tcPr>
            <w:tcW w:w="992" w:type="dxa"/>
            <w:vMerge w:val="restart"/>
            <w:tcMar>
              <w:top w:w="30" w:type="dxa"/>
              <w:left w:w="45" w:type="dxa"/>
              <w:bottom w:w="30" w:type="dxa"/>
              <w:right w:w="45" w:type="dxa"/>
            </w:tcMar>
            <w:vAlign w:val="center"/>
            <w:hideMark/>
          </w:tcPr>
          <w:p w14:paraId="710BAE7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Плановое значение</w:t>
            </w:r>
          </w:p>
        </w:tc>
        <w:tc>
          <w:tcPr>
            <w:tcW w:w="993" w:type="dxa"/>
            <w:vMerge w:val="restart"/>
            <w:tcMar>
              <w:top w:w="30" w:type="dxa"/>
              <w:left w:w="45" w:type="dxa"/>
              <w:bottom w:w="30" w:type="dxa"/>
              <w:right w:w="45" w:type="dxa"/>
            </w:tcMar>
            <w:vAlign w:val="center"/>
            <w:hideMark/>
          </w:tcPr>
          <w:p w14:paraId="6832161A"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Фактическое значение</w:t>
            </w:r>
          </w:p>
        </w:tc>
        <w:tc>
          <w:tcPr>
            <w:tcW w:w="850" w:type="dxa"/>
            <w:vMerge w:val="restart"/>
            <w:tcMar>
              <w:top w:w="30" w:type="dxa"/>
              <w:left w:w="45" w:type="dxa"/>
              <w:bottom w:w="30" w:type="dxa"/>
              <w:right w:w="45" w:type="dxa"/>
            </w:tcMar>
            <w:vAlign w:val="center"/>
            <w:hideMark/>
          </w:tcPr>
          <w:p w14:paraId="6486C6E0"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 исполнения</w:t>
            </w:r>
          </w:p>
        </w:tc>
      </w:tr>
      <w:tr w:rsidR="007D1760" w:rsidRPr="00600085" w14:paraId="0C15562D" w14:textId="77777777" w:rsidTr="007D1760">
        <w:trPr>
          <w:trHeight w:val="450"/>
        </w:trPr>
        <w:tc>
          <w:tcPr>
            <w:tcW w:w="438" w:type="dxa"/>
            <w:vMerge/>
            <w:vAlign w:val="center"/>
            <w:hideMark/>
          </w:tcPr>
          <w:p w14:paraId="26030FFB" w14:textId="77777777" w:rsidR="007D1760" w:rsidRPr="00600085" w:rsidRDefault="007D1760" w:rsidP="00741138">
            <w:pPr>
              <w:spacing w:after="0" w:line="240" w:lineRule="auto"/>
              <w:rPr>
                <w:rFonts w:ascii="Times New Roman" w:eastAsia="Times New Roman" w:hAnsi="Times New Roman" w:cs="Times New Roman"/>
                <w:sz w:val="24"/>
                <w:szCs w:val="24"/>
              </w:rPr>
            </w:pPr>
          </w:p>
        </w:tc>
        <w:tc>
          <w:tcPr>
            <w:tcW w:w="6503" w:type="dxa"/>
            <w:vMerge/>
            <w:vAlign w:val="center"/>
            <w:hideMark/>
          </w:tcPr>
          <w:p w14:paraId="5E88E586" w14:textId="77777777" w:rsidR="007D1760" w:rsidRPr="00600085" w:rsidRDefault="007D1760" w:rsidP="00741138">
            <w:pPr>
              <w:spacing w:after="0" w:line="240" w:lineRule="auto"/>
              <w:rPr>
                <w:rFonts w:ascii="Times New Roman" w:eastAsia="Times New Roman" w:hAnsi="Times New Roman" w:cs="Times New Roman"/>
                <w:sz w:val="20"/>
                <w:szCs w:val="20"/>
              </w:rPr>
            </w:pPr>
          </w:p>
        </w:tc>
        <w:tc>
          <w:tcPr>
            <w:tcW w:w="992" w:type="dxa"/>
            <w:vMerge/>
            <w:vAlign w:val="center"/>
            <w:hideMark/>
          </w:tcPr>
          <w:p w14:paraId="44DA419C" w14:textId="77777777" w:rsidR="007D1760" w:rsidRPr="00600085" w:rsidRDefault="007D1760" w:rsidP="00741138">
            <w:pPr>
              <w:spacing w:after="0" w:line="240" w:lineRule="auto"/>
              <w:rPr>
                <w:rFonts w:ascii="Times New Roman" w:eastAsia="Times New Roman" w:hAnsi="Times New Roman" w:cs="Times New Roman"/>
                <w:sz w:val="20"/>
                <w:szCs w:val="20"/>
              </w:rPr>
            </w:pPr>
          </w:p>
        </w:tc>
        <w:tc>
          <w:tcPr>
            <w:tcW w:w="993" w:type="dxa"/>
            <w:vMerge/>
            <w:vAlign w:val="center"/>
            <w:hideMark/>
          </w:tcPr>
          <w:p w14:paraId="0413E826" w14:textId="77777777" w:rsidR="007D1760" w:rsidRPr="00600085" w:rsidRDefault="007D1760" w:rsidP="00741138">
            <w:pPr>
              <w:spacing w:after="0" w:line="240" w:lineRule="auto"/>
              <w:rPr>
                <w:rFonts w:ascii="Times New Roman" w:eastAsia="Times New Roman" w:hAnsi="Times New Roman" w:cs="Times New Roman"/>
                <w:sz w:val="20"/>
                <w:szCs w:val="20"/>
              </w:rPr>
            </w:pPr>
          </w:p>
        </w:tc>
        <w:tc>
          <w:tcPr>
            <w:tcW w:w="850" w:type="dxa"/>
            <w:vMerge/>
            <w:vAlign w:val="center"/>
            <w:hideMark/>
          </w:tcPr>
          <w:p w14:paraId="0ABDB18E" w14:textId="77777777" w:rsidR="007D1760" w:rsidRPr="00600085" w:rsidRDefault="007D1760" w:rsidP="00741138">
            <w:pPr>
              <w:spacing w:after="0" w:line="240" w:lineRule="auto"/>
              <w:rPr>
                <w:rFonts w:ascii="Times New Roman" w:eastAsia="Times New Roman" w:hAnsi="Times New Roman" w:cs="Times New Roman"/>
                <w:sz w:val="20"/>
                <w:szCs w:val="20"/>
              </w:rPr>
            </w:pPr>
          </w:p>
        </w:tc>
      </w:tr>
      <w:tr w:rsidR="007D1760" w:rsidRPr="00600085" w14:paraId="77A737ED" w14:textId="77777777" w:rsidTr="007D1760">
        <w:trPr>
          <w:trHeight w:val="975"/>
        </w:trPr>
        <w:tc>
          <w:tcPr>
            <w:tcW w:w="438" w:type="dxa"/>
            <w:vMerge/>
            <w:vAlign w:val="center"/>
            <w:hideMark/>
          </w:tcPr>
          <w:p w14:paraId="2997B991" w14:textId="77777777" w:rsidR="007D1760" w:rsidRPr="00600085" w:rsidRDefault="007D1760" w:rsidP="00741138">
            <w:pPr>
              <w:spacing w:after="0" w:line="240" w:lineRule="auto"/>
              <w:rPr>
                <w:rFonts w:ascii="Times New Roman" w:eastAsia="Times New Roman" w:hAnsi="Times New Roman" w:cs="Times New Roman"/>
                <w:sz w:val="24"/>
                <w:szCs w:val="24"/>
              </w:rPr>
            </w:pPr>
          </w:p>
        </w:tc>
        <w:tc>
          <w:tcPr>
            <w:tcW w:w="6503" w:type="dxa"/>
            <w:vMerge/>
            <w:vAlign w:val="center"/>
            <w:hideMark/>
          </w:tcPr>
          <w:p w14:paraId="3CB6B283" w14:textId="77777777" w:rsidR="007D1760" w:rsidRPr="00600085" w:rsidRDefault="007D1760" w:rsidP="00741138">
            <w:pPr>
              <w:spacing w:after="0" w:line="240" w:lineRule="auto"/>
              <w:rPr>
                <w:rFonts w:ascii="Times New Roman" w:eastAsia="Times New Roman" w:hAnsi="Times New Roman" w:cs="Times New Roman"/>
                <w:sz w:val="20"/>
                <w:szCs w:val="20"/>
              </w:rPr>
            </w:pPr>
          </w:p>
        </w:tc>
        <w:tc>
          <w:tcPr>
            <w:tcW w:w="992" w:type="dxa"/>
            <w:vMerge/>
            <w:vAlign w:val="center"/>
            <w:hideMark/>
          </w:tcPr>
          <w:p w14:paraId="47EB2654" w14:textId="77777777" w:rsidR="007D1760" w:rsidRPr="00600085" w:rsidRDefault="007D1760" w:rsidP="00741138">
            <w:pPr>
              <w:spacing w:after="0" w:line="240" w:lineRule="auto"/>
              <w:rPr>
                <w:rFonts w:ascii="Times New Roman" w:eastAsia="Times New Roman" w:hAnsi="Times New Roman" w:cs="Times New Roman"/>
                <w:sz w:val="20"/>
                <w:szCs w:val="20"/>
              </w:rPr>
            </w:pPr>
          </w:p>
        </w:tc>
        <w:tc>
          <w:tcPr>
            <w:tcW w:w="993" w:type="dxa"/>
            <w:vMerge/>
            <w:vAlign w:val="center"/>
            <w:hideMark/>
          </w:tcPr>
          <w:p w14:paraId="232A3D15" w14:textId="77777777" w:rsidR="007D1760" w:rsidRPr="00600085" w:rsidRDefault="007D1760" w:rsidP="00741138">
            <w:pPr>
              <w:spacing w:after="0" w:line="240" w:lineRule="auto"/>
              <w:rPr>
                <w:rFonts w:ascii="Times New Roman" w:eastAsia="Times New Roman" w:hAnsi="Times New Roman" w:cs="Times New Roman"/>
                <w:sz w:val="20"/>
                <w:szCs w:val="20"/>
              </w:rPr>
            </w:pPr>
          </w:p>
        </w:tc>
        <w:tc>
          <w:tcPr>
            <w:tcW w:w="850" w:type="dxa"/>
            <w:vMerge/>
            <w:vAlign w:val="center"/>
            <w:hideMark/>
          </w:tcPr>
          <w:p w14:paraId="26761CEE" w14:textId="77777777" w:rsidR="007D1760" w:rsidRPr="00600085" w:rsidRDefault="007D1760" w:rsidP="00741138">
            <w:pPr>
              <w:spacing w:after="0" w:line="240" w:lineRule="auto"/>
              <w:rPr>
                <w:rFonts w:ascii="Times New Roman" w:eastAsia="Times New Roman" w:hAnsi="Times New Roman" w:cs="Times New Roman"/>
                <w:sz w:val="20"/>
                <w:szCs w:val="20"/>
              </w:rPr>
            </w:pPr>
          </w:p>
        </w:tc>
      </w:tr>
      <w:tr w:rsidR="007D1760" w:rsidRPr="00600085" w14:paraId="6B92DBDE" w14:textId="77777777" w:rsidTr="007D1760">
        <w:trPr>
          <w:trHeight w:val="315"/>
        </w:trPr>
        <w:tc>
          <w:tcPr>
            <w:tcW w:w="438" w:type="dxa"/>
            <w:tcMar>
              <w:top w:w="30" w:type="dxa"/>
              <w:left w:w="45" w:type="dxa"/>
              <w:bottom w:w="30" w:type="dxa"/>
              <w:right w:w="45" w:type="dxa"/>
            </w:tcMar>
            <w:vAlign w:val="bottom"/>
            <w:hideMark/>
          </w:tcPr>
          <w:p w14:paraId="651986B7"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w:t>
            </w:r>
          </w:p>
        </w:tc>
        <w:tc>
          <w:tcPr>
            <w:tcW w:w="6503" w:type="dxa"/>
            <w:tcMar>
              <w:top w:w="30" w:type="dxa"/>
              <w:left w:w="45" w:type="dxa"/>
              <w:bottom w:w="30" w:type="dxa"/>
              <w:right w:w="45" w:type="dxa"/>
            </w:tcMar>
            <w:vAlign w:val="bottom"/>
            <w:hideMark/>
          </w:tcPr>
          <w:p w14:paraId="1F5211F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2</w:t>
            </w:r>
          </w:p>
        </w:tc>
        <w:tc>
          <w:tcPr>
            <w:tcW w:w="992" w:type="dxa"/>
            <w:tcMar>
              <w:top w:w="30" w:type="dxa"/>
              <w:left w:w="45" w:type="dxa"/>
              <w:bottom w:w="30" w:type="dxa"/>
              <w:right w:w="45" w:type="dxa"/>
            </w:tcMar>
            <w:vAlign w:val="bottom"/>
          </w:tcPr>
          <w:p w14:paraId="2A890C40"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3" w:type="dxa"/>
            <w:tcMar>
              <w:top w:w="30" w:type="dxa"/>
              <w:left w:w="45" w:type="dxa"/>
              <w:bottom w:w="30" w:type="dxa"/>
              <w:right w:w="45" w:type="dxa"/>
            </w:tcMar>
            <w:vAlign w:val="bottom"/>
          </w:tcPr>
          <w:p w14:paraId="66A7B7F5"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Mar>
              <w:top w:w="30" w:type="dxa"/>
              <w:left w:w="45" w:type="dxa"/>
              <w:bottom w:w="30" w:type="dxa"/>
              <w:right w:w="45" w:type="dxa"/>
            </w:tcMar>
            <w:vAlign w:val="bottom"/>
          </w:tcPr>
          <w:p w14:paraId="4B49217F"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7D1760" w:rsidRPr="00600085" w14:paraId="16424CD1" w14:textId="77777777" w:rsidTr="007D1760">
        <w:trPr>
          <w:trHeight w:val="315"/>
        </w:trPr>
        <w:tc>
          <w:tcPr>
            <w:tcW w:w="438" w:type="dxa"/>
            <w:tcMar>
              <w:top w:w="30" w:type="dxa"/>
              <w:left w:w="45" w:type="dxa"/>
              <w:bottom w:w="30" w:type="dxa"/>
              <w:right w:w="45" w:type="dxa"/>
            </w:tcMar>
            <w:vAlign w:val="bottom"/>
            <w:hideMark/>
          </w:tcPr>
          <w:p w14:paraId="7C09C16A"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w:t>
            </w:r>
          </w:p>
        </w:tc>
        <w:tc>
          <w:tcPr>
            <w:tcW w:w="6503" w:type="dxa"/>
            <w:tcMar>
              <w:top w:w="30" w:type="dxa"/>
              <w:left w:w="45" w:type="dxa"/>
              <w:bottom w:w="30" w:type="dxa"/>
              <w:right w:w="45" w:type="dxa"/>
            </w:tcMar>
            <w:vAlign w:val="bottom"/>
            <w:hideMark/>
          </w:tcPr>
          <w:p w14:paraId="1D4E03C2"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Отношение среднемесячной заработной платы педагогических работников муниципальных образовательных организаций дошкольного образования к средней заработной плате, установленной в Соглашении между Министерством образования и науки Пермского края и городским округом</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54F2F3E1"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993" w:type="dxa"/>
            <w:tcMar>
              <w:top w:w="30" w:type="dxa"/>
              <w:left w:w="45" w:type="dxa"/>
              <w:bottom w:w="30" w:type="dxa"/>
              <w:right w:w="45" w:type="dxa"/>
            </w:tcMar>
            <w:vAlign w:val="bottom"/>
            <w:hideMark/>
          </w:tcPr>
          <w:p w14:paraId="0782E6B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99,9</w:t>
            </w:r>
          </w:p>
        </w:tc>
        <w:tc>
          <w:tcPr>
            <w:tcW w:w="850" w:type="dxa"/>
            <w:tcMar>
              <w:top w:w="30" w:type="dxa"/>
              <w:left w:w="45" w:type="dxa"/>
              <w:bottom w:w="30" w:type="dxa"/>
              <w:right w:w="45" w:type="dxa"/>
            </w:tcMar>
            <w:vAlign w:val="bottom"/>
            <w:hideMark/>
          </w:tcPr>
          <w:p w14:paraId="43DABEFF"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99,9</w:t>
            </w:r>
          </w:p>
        </w:tc>
      </w:tr>
      <w:tr w:rsidR="007D1760" w:rsidRPr="00600085" w14:paraId="79AB51B2" w14:textId="77777777" w:rsidTr="007D1760">
        <w:trPr>
          <w:trHeight w:val="315"/>
        </w:trPr>
        <w:tc>
          <w:tcPr>
            <w:tcW w:w="438" w:type="dxa"/>
            <w:tcMar>
              <w:top w:w="30" w:type="dxa"/>
              <w:left w:w="45" w:type="dxa"/>
              <w:bottom w:w="30" w:type="dxa"/>
              <w:right w:w="45" w:type="dxa"/>
            </w:tcMar>
            <w:vAlign w:val="bottom"/>
            <w:hideMark/>
          </w:tcPr>
          <w:p w14:paraId="0889AC45"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2</w:t>
            </w:r>
          </w:p>
        </w:tc>
        <w:tc>
          <w:tcPr>
            <w:tcW w:w="6503" w:type="dxa"/>
            <w:tcMar>
              <w:top w:w="30" w:type="dxa"/>
              <w:left w:w="45" w:type="dxa"/>
              <w:bottom w:w="30" w:type="dxa"/>
              <w:right w:w="45" w:type="dxa"/>
            </w:tcMar>
            <w:vAlign w:val="bottom"/>
            <w:hideMark/>
          </w:tcPr>
          <w:p w14:paraId="24A28B57"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Отношение среднемесячной заработной платы педагогических работников муниципальных образовательных организаций общего образования к средней заработной плате, установленной в Соглашении между Министерством образования и науки Пермского края и городским округом</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0AC84BE5"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993" w:type="dxa"/>
            <w:tcMar>
              <w:top w:w="30" w:type="dxa"/>
              <w:left w:w="45" w:type="dxa"/>
              <w:bottom w:w="30" w:type="dxa"/>
              <w:right w:w="45" w:type="dxa"/>
            </w:tcMar>
            <w:vAlign w:val="bottom"/>
            <w:hideMark/>
          </w:tcPr>
          <w:p w14:paraId="41144803"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850" w:type="dxa"/>
            <w:tcMar>
              <w:top w:w="30" w:type="dxa"/>
              <w:left w:w="45" w:type="dxa"/>
              <w:bottom w:w="30" w:type="dxa"/>
              <w:right w:w="45" w:type="dxa"/>
            </w:tcMar>
            <w:vAlign w:val="bottom"/>
            <w:hideMark/>
          </w:tcPr>
          <w:p w14:paraId="421B814B"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r>
      <w:tr w:rsidR="007D1760" w:rsidRPr="00600085" w14:paraId="5EBECA3C" w14:textId="77777777" w:rsidTr="007D1760">
        <w:trPr>
          <w:trHeight w:val="315"/>
        </w:trPr>
        <w:tc>
          <w:tcPr>
            <w:tcW w:w="438" w:type="dxa"/>
            <w:tcMar>
              <w:top w:w="30" w:type="dxa"/>
              <w:left w:w="45" w:type="dxa"/>
              <w:bottom w:w="30" w:type="dxa"/>
              <w:right w:w="45" w:type="dxa"/>
            </w:tcMar>
            <w:vAlign w:val="bottom"/>
            <w:hideMark/>
          </w:tcPr>
          <w:p w14:paraId="3C6A25B5"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3</w:t>
            </w:r>
          </w:p>
        </w:tc>
        <w:tc>
          <w:tcPr>
            <w:tcW w:w="6503" w:type="dxa"/>
            <w:tcMar>
              <w:top w:w="30" w:type="dxa"/>
              <w:left w:w="45" w:type="dxa"/>
              <w:bottom w:w="30" w:type="dxa"/>
              <w:right w:w="45" w:type="dxa"/>
            </w:tcMar>
            <w:vAlign w:val="bottom"/>
            <w:hideMark/>
          </w:tcPr>
          <w:p w14:paraId="4F3556F6"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Отношение среднемесячной заработной платы педагогических работников муниципальных организаций дополнительного образования к средней заработной плате учителей в городском округе</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4C55FCC6"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993" w:type="dxa"/>
            <w:tcMar>
              <w:top w:w="30" w:type="dxa"/>
              <w:left w:w="45" w:type="dxa"/>
              <w:bottom w:w="30" w:type="dxa"/>
              <w:right w:w="45" w:type="dxa"/>
            </w:tcMar>
            <w:vAlign w:val="bottom"/>
            <w:hideMark/>
          </w:tcPr>
          <w:p w14:paraId="19CF16D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100,2</w:t>
            </w:r>
          </w:p>
        </w:tc>
        <w:tc>
          <w:tcPr>
            <w:tcW w:w="850" w:type="dxa"/>
            <w:tcMar>
              <w:top w:w="30" w:type="dxa"/>
              <w:left w:w="45" w:type="dxa"/>
              <w:bottom w:w="30" w:type="dxa"/>
              <w:right w:w="45" w:type="dxa"/>
            </w:tcMar>
            <w:vAlign w:val="bottom"/>
            <w:hideMark/>
          </w:tcPr>
          <w:p w14:paraId="38ACFB72"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100,2</w:t>
            </w:r>
          </w:p>
        </w:tc>
      </w:tr>
      <w:tr w:rsidR="007D1760" w:rsidRPr="00600085" w14:paraId="4A0B380E" w14:textId="77777777" w:rsidTr="007D1760">
        <w:trPr>
          <w:trHeight w:val="315"/>
        </w:trPr>
        <w:tc>
          <w:tcPr>
            <w:tcW w:w="438" w:type="dxa"/>
            <w:tcMar>
              <w:top w:w="30" w:type="dxa"/>
              <w:left w:w="45" w:type="dxa"/>
              <w:bottom w:w="30" w:type="dxa"/>
              <w:right w:w="45" w:type="dxa"/>
            </w:tcMar>
            <w:vAlign w:val="bottom"/>
            <w:hideMark/>
          </w:tcPr>
          <w:p w14:paraId="5861489F"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4</w:t>
            </w:r>
          </w:p>
        </w:tc>
        <w:tc>
          <w:tcPr>
            <w:tcW w:w="6503" w:type="dxa"/>
            <w:tcMar>
              <w:top w:w="30" w:type="dxa"/>
              <w:left w:w="45" w:type="dxa"/>
              <w:bottom w:w="30" w:type="dxa"/>
              <w:right w:w="45" w:type="dxa"/>
            </w:tcMar>
            <w:vAlign w:val="bottom"/>
            <w:hideMark/>
          </w:tcPr>
          <w:p w14:paraId="272BDA06"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Доля выпускников, получивших аттестат о среднем общем образовании</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5857DEFC"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96,0</w:t>
            </w:r>
          </w:p>
        </w:tc>
        <w:tc>
          <w:tcPr>
            <w:tcW w:w="993" w:type="dxa"/>
            <w:tcMar>
              <w:top w:w="30" w:type="dxa"/>
              <w:left w:w="45" w:type="dxa"/>
              <w:bottom w:w="30" w:type="dxa"/>
              <w:right w:w="45" w:type="dxa"/>
            </w:tcMar>
            <w:vAlign w:val="bottom"/>
            <w:hideMark/>
          </w:tcPr>
          <w:p w14:paraId="3E125C56"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97,4</w:t>
            </w:r>
          </w:p>
        </w:tc>
        <w:tc>
          <w:tcPr>
            <w:tcW w:w="850" w:type="dxa"/>
            <w:tcMar>
              <w:top w:w="30" w:type="dxa"/>
              <w:left w:w="45" w:type="dxa"/>
              <w:bottom w:w="30" w:type="dxa"/>
              <w:right w:w="45" w:type="dxa"/>
            </w:tcMar>
            <w:vAlign w:val="bottom"/>
            <w:hideMark/>
          </w:tcPr>
          <w:p w14:paraId="616D3392"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r>
      <w:tr w:rsidR="007D1760" w:rsidRPr="00600085" w14:paraId="6DAAAE8F" w14:textId="77777777" w:rsidTr="007D1760">
        <w:trPr>
          <w:trHeight w:val="315"/>
        </w:trPr>
        <w:tc>
          <w:tcPr>
            <w:tcW w:w="438" w:type="dxa"/>
            <w:tcMar>
              <w:top w:w="30" w:type="dxa"/>
              <w:left w:w="45" w:type="dxa"/>
              <w:bottom w:w="30" w:type="dxa"/>
              <w:right w:w="45" w:type="dxa"/>
            </w:tcMar>
            <w:vAlign w:val="bottom"/>
            <w:hideMark/>
          </w:tcPr>
          <w:p w14:paraId="2B724D66"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5</w:t>
            </w:r>
          </w:p>
        </w:tc>
        <w:tc>
          <w:tcPr>
            <w:tcW w:w="6503" w:type="dxa"/>
            <w:tcMar>
              <w:top w:w="30" w:type="dxa"/>
              <w:left w:w="45" w:type="dxa"/>
              <w:bottom w:w="30" w:type="dxa"/>
              <w:right w:w="45" w:type="dxa"/>
            </w:tcMar>
            <w:vAlign w:val="bottom"/>
            <w:hideMark/>
          </w:tcPr>
          <w:p w14:paraId="5B101380"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Удельный вес численности педагогов округа в возрасте до 35 лет в общей численности педагогического состава образовательных организаций</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12C9005A"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18,2</w:t>
            </w:r>
          </w:p>
        </w:tc>
        <w:tc>
          <w:tcPr>
            <w:tcW w:w="993" w:type="dxa"/>
            <w:tcMar>
              <w:top w:w="30" w:type="dxa"/>
              <w:left w:w="45" w:type="dxa"/>
              <w:bottom w:w="30" w:type="dxa"/>
              <w:right w:w="45" w:type="dxa"/>
            </w:tcMar>
            <w:vAlign w:val="bottom"/>
            <w:hideMark/>
          </w:tcPr>
          <w:p w14:paraId="441F30EC"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18,6</w:t>
            </w:r>
          </w:p>
        </w:tc>
        <w:tc>
          <w:tcPr>
            <w:tcW w:w="850" w:type="dxa"/>
            <w:tcMar>
              <w:top w:w="30" w:type="dxa"/>
              <w:left w:w="45" w:type="dxa"/>
              <w:bottom w:w="30" w:type="dxa"/>
              <w:right w:w="45" w:type="dxa"/>
            </w:tcMar>
            <w:vAlign w:val="bottom"/>
            <w:hideMark/>
          </w:tcPr>
          <w:p w14:paraId="7BA4985C"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102,2</w:t>
            </w:r>
          </w:p>
        </w:tc>
      </w:tr>
      <w:tr w:rsidR="007D1760" w:rsidRPr="00600085" w14:paraId="42A7829B" w14:textId="77777777" w:rsidTr="007D1760">
        <w:trPr>
          <w:trHeight w:val="315"/>
        </w:trPr>
        <w:tc>
          <w:tcPr>
            <w:tcW w:w="438" w:type="dxa"/>
            <w:tcMar>
              <w:top w:w="30" w:type="dxa"/>
              <w:left w:w="45" w:type="dxa"/>
              <w:bottom w:w="30" w:type="dxa"/>
              <w:right w:w="45" w:type="dxa"/>
            </w:tcMar>
            <w:vAlign w:val="bottom"/>
            <w:hideMark/>
          </w:tcPr>
          <w:p w14:paraId="47F7A041"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6</w:t>
            </w:r>
          </w:p>
        </w:tc>
        <w:tc>
          <w:tcPr>
            <w:tcW w:w="6503" w:type="dxa"/>
            <w:tcMar>
              <w:top w:w="30" w:type="dxa"/>
              <w:left w:w="45" w:type="dxa"/>
              <w:bottom w:w="30" w:type="dxa"/>
              <w:right w:w="45" w:type="dxa"/>
            </w:tcMar>
            <w:vAlign w:val="bottom"/>
            <w:hideMark/>
          </w:tcPr>
          <w:p w14:paraId="01CBC4A5"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Доля учителей (воспитателей) образовательных организаций, имеющих первую и высшую квалификационные категории, в общей численности учителей (воспитателей) образовательных организаций</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0143980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54,0</w:t>
            </w:r>
          </w:p>
        </w:tc>
        <w:tc>
          <w:tcPr>
            <w:tcW w:w="993" w:type="dxa"/>
            <w:tcMar>
              <w:top w:w="30" w:type="dxa"/>
              <w:left w:w="45" w:type="dxa"/>
              <w:bottom w:w="30" w:type="dxa"/>
              <w:right w:w="45" w:type="dxa"/>
            </w:tcMar>
            <w:vAlign w:val="bottom"/>
            <w:hideMark/>
          </w:tcPr>
          <w:p w14:paraId="192D07B7"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52,4</w:t>
            </w:r>
          </w:p>
        </w:tc>
        <w:tc>
          <w:tcPr>
            <w:tcW w:w="850" w:type="dxa"/>
            <w:tcMar>
              <w:top w:w="30" w:type="dxa"/>
              <w:left w:w="45" w:type="dxa"/>
              <w:bottom w:w="30" w:type="dxa"/>
              <w:right w:w="45" w:type="dxa"/>
            </w:tcMar>
            <w:vAlign w:val="bottom"/>
            <w:hideMark/>
          </w:tcPr>
          <w:p w14:paraId="6F8DAB8C"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97,0</w:t>
            </w:r>
          </w:p>
        </w:tc>
      </w:tr>
      <w:tr w:rsidR="007D1760" w:rsidRPr="00600085" w14:paraId="2E49DCF5" w14:textId="77777777" w:rsidTr="007D1760">
        <w:trPr>
          <w:trHeight w:val="315"/>
        </w:trPr>
        <w:tc>
          <w:tcPr>
            <w:tcW w:w="438" w:type="dxa"/>
            <w:tcMar>
              <w:top w:w="30" w:type="dxa"/>
              <w:left w:w="45" w:type="dxa"/>
              <w:bottom w:w="30" w:type="dxa"/>
              <w:right w:w="45" w:type="dxa"/>
            </w:tcMar>
            <w:vAlign w:val="bottom"/>
            <w:hideMark/>
          </w:tcPr>
          <w:p w14:paraId="2F4A575D"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7</w:t>
            </w:r>
          </w:p>
        </w:tc>
        <w:tc>
          <w:tcPr>
            <w:tcW w:w="6503" w:type="dxa"/>
            <w:tcMar>
              <w:top w:w="30" w:type="dxa"/>
              <w:left w:w="45" w:type="dxa"/>
              <w:bottom w:w="30" w:type="dxa"/>
              <w:right w:w="45" w:type="dxa"/>
            </w:tcMar>
            <w:vAlign w:val="bottom"/>
            <w:hideMark/>
          </w:tcPr>
          <w:p w14:paraId="52066992"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Доля выпускников 9 и 11 классов, поступивших в 10 классы организаций, реализующих образовательную деятельность по образовательным программам среднего общего образования и на бюджетные места в средние и высшие профессиональные учебные заведения от общего количества выпускников 9 и 11 классов</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5B0CD743"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68,0</w:t>
            </w:r>
          </w:p>
        </w:tc>
        <w:tc>
          <w:tcPr>
            <w:tcW w:w="993" w:type="dxa"/>
            <w:tcMar>
              <w:top w:w="30" w:type="dxa"/>
              <w:left w:w="45" w:type="dxa"/>
              <w:bottom w:w="30" w:type="dxa"/>
              <w:right w:w="45" w:type="dxa"/>
            </w:tcMar>
            <w:vAlign w:val="bottom"/>
            <w:hideMark/>
          </w:tcPr>
          <w:p w14:paraId="16AAFB49"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70,7</w:t>
            </w:r>
          </w:p>
        </w:tc>
        <w:tc>
          <w:tcPr>
            <w:tcW w:w="850" w:type="dxa"/>
            <w:tcMar>
              <w:top w:w="30" w:type="dxa"/>
              <w:left w:w="45" w:type="dxa"/>
              <w:bottom w:w="30" w:type="dxa"/>
              <w:right w:w="45" w:type="dxa"/>
            </w:tcMar>
            <w:vAlign w:val="bottom"/>
            <w:hideMark/>
          </w:tcPr>
          <w:p w14:paraId="3876E01C"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w:t>
            </w:r>
            <w:r>
              <w:rPr>
                <w:rFonts w:ascii="Times New Roman" w:eastAsia="Times New Roman" w:hAnsi="Times New Roman" w:cs="Times New Roman"/>
                <w:sz w:val="20"/>
                <w:szCs w:val="20"/>
              </w:rPr>
              <w:t>4</w:t>
            </w:r>
            <w:r w:rsidRPr="00600085">
              <w:rPr>
                <w:rFonts w:ascii="Times New Roman" w:eastAsia="Times New Roman" w:hAnsi="Times New Roman" w:cs="Times New Roman"/>
                <w:sz w:val="20"/>
                <w:szCs w:val="20"/>
              </w:rPr>
              <w:t>,</w:t>
            </w:r>
            <w:r>
              <w:rPr>
                <w:rFonts w:ascii="Times New Roman" w:eastAsia="Times New Roman" w:hAnsi="Times New Roman" w:cs="Times New Roman"/>
                <w:sz w:val="20"/>
                <w:szCs w:val="20"/>
              </w:rPr>
              <w:t>0</w:t>
            </w:r>
          </w:p>
        </w:tc>
      </w:tr>
      <w:tr w:rsidR="007D1760" w:rsidRPr="00600085" w14:paraId="67E08A62" w14:textId="77777777" w:rsidTr="007D1760">
        <w:trPr>
          <w:trHeight w:val="315"/>
        </w:trPr>
        <w:tc>
          <w:tcPr>
            <w:tcW w:w="438" w:type="dxa"/>
            <w:tcMar>
              <w:top w:w="30" w:type="dxa"/>
              <w:left w:w="45" w:type="dxa"/>
              <w:bottom w:w="30" w:type="dxa"/>
              <w:right w:w="45" w:type="dxa"/>
            </w:tcMar>
            <w:vAlign w:val="bottom"/>
            <w:hideMark/>
          </w:tcPr>
          <w:p w14:paraId="62AE6610"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8</w:t>
            </w:r>
          </w:p>
        </w:tc>
        <w:tc>
          <w:tcPr>
            <w:tcW w:w="6503" w:type="dxa"/>
            <w:tcMar>
              <w:top w:w="30" w:type="dxa"/>
              <w:left w:w="45" w:type="dxa"/>
              <w:bottom w:w="30" w:type="dxa"/>
              <w:right w:w="45" w:type="dxa"/>
            </w:tcMar>
            <w:vAlign w:val="bottom"/>
            <w:hideMark/>
          </w:tcPr>
          <w:p w14:paraId="578E6374"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Доля муниципальных образовательных организаций, имеющих лицензию на образовательную деятельность</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0C8A4BB6"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993" w:type="dxa"/>
            <w:tcMar>
              <w:top w:w="30" w:type="dxa"/>
              <w:left w:w="45" w:type="dxa"/>
              <w:bottom w:w="30" w:type="dxa"/>
              <w:right w:w="45" w:type="dxa"/>
            </w:tcMar>
            <w:vAlign w:val="bottom"/>
            <w:hideMark/>
          </w:tcPr>
          <w:p w14:paraId="30872E2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850" w:type="dxa"/>
            <w:tcMar>
              <w:top w:w="30" w:type="dxa"/>
              <w:left w:w="45" w:type="dxa"/>
              <w:bottom w:w="30" w:type="dxa"/>
              <w:right w:w="45" w:type="dxa"/>
            </w:tcMar>
            <w:vAlign w:val="bottom"/>
            <w:hideMark/>
          </w:tcPr>
          <w:p w14:paraId="4D0362D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r>
      <w:tr w:rsidR="007D1760" w:rsidRPr="00600085" w14:paraId="0679BF17" w14:textId="77777777" w:rsidTr="007D1760">
        <w:trPr>
          <w:trHeight w:val="315"/>
        </w:trPr>
        <w:tc>
          <w:tcPr>
            <w:tcW w:w="438" w:type="dxa"/>
            <w:tcMar>
              <w:top w:w="30" w:type="dxa"/>
              <w:left w:w="45" w:type="dxa"/>
              <w:bottom w:w="30" w:type="dxa"/>
              <w:right w:w="45" w:type="dxa"/>
            </w:tcMar>
            <w:vAlign w:val="bottom"/>
            <w:hideMark/>
          </w:tcPr>
          <w:p w14:paraId="2C29BA81"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9</w:t>
            </w:r>
          </w:p>
        </w:tc>
        <w:tc>
          <w:tcPr>
            <w:tcW w:w="6503" w:type="dxa"/>
            <w:tcMar>
              <w:top w:w="30" w:type="dxa"/>
              <w:left w:w="45" w:type="dxa"/>
              <w:bottom w:w="30" w:type="dxa"/>
              <w:right w:w="45" w:type="dxa"/>
            </w:tcMar>
            <w:vAlign w:val="bottom"/>
            <w:hideMark/>
          </w:tcPr>
          <w:p w14:paraId="57E4A5BA"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 xml:space="preserve">Охват организованным бесплатным горячим питанием учащихся 1-4 классов и отдельных категорий учащихся общеобразовательных </w:t>
            </w:r>
            <w:r w:rsidRPr="00600085">
              <w:rPr>
                <w:rFonts w:ascii="Times New Roman" w:eastAsia="Times New Roman" w:hAnsi="Times New Roman" w:cs="Times New Roman"/>
                <w:sz w:val="20"/>
                <w:szCs w:val="20"/>
              </w:rPr>
              <w:lastRenderedPageBreak/>
              <w:t>учреждений</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79B6B99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lastRenderedPageBreak/>
              <w:t>100,0</w:t>
            </w:r>
          </w:p>
        </w:tc>
        <w:tc>
          <w:tcPr>
            <w:tcW w:w="993" w:type="dxa"/>
            <w:tcMar>
              <w:top w:w="30" w:type="dxa"/>
              <w:left w:w="45" w:type="dxa"/>
              <w:bottom w:w="30" w:type="dxa"/>
              <w:right w:w="45" w:type="dxa"/>
            </w:tcMar>
            <w:vAlign w:val="bottom"/>
            <w:hideMark/>
          </w:tcPr>
          <w:p w14:paraId="71FBD58F"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850" w:type="dxa"/>
            <w:tcMar>
              <w:top w:w="30" w:type="dxa"/>
              <w:left w:w="45" w:type="dxa"/>
              <w:bottom w:w="30" w:type="dxa"/>
              <w:right w:w="45" w:type="dxa"/>
            </w:tcMar>
            <w:vAlign w:val="bottom"/>
            <w:hideMark/>
          </w:tcPr>
          <w:p w14:paraId="653CD631"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r>
      <w:tr w:rsidR="007D1760" w:rsidRPr="00600085" w14:paraId="6DCD9D34" w14:textId="77777777" w:rsidTr="007D1760">
        <w:trPr>
          <w:trHeight w:val="315"/>
        </w:trPr>
        <w:tc>
          <w:tcPr>
            <w:tcW w:w="438" w:type="dxa"/>
            <w:tcMar>
              <w:top w:w="30" w:type="dxa"/>
              <w:left w:w="45" w:type="dxa"/>
              <w:bottom w:w="30" w:type="dxa"/>
              <w:right w:w="45" w:type="dxa"/>
            </w:tcMar>
            <w:vAlign w:val="bottom"/>
            <w:hideMark/>
          </w:tcPr>
          <w:p w14:paraId="07A49C51"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lastRenderedPageBreak/>
              <w:t>10</w:t>
            </w:r>
          </w:p>
        </w:tc>
        <w:tc>
          <w:tcPr>
            <w:tcW w:w="6503" w:type="dxa"/>
            <w:tcMar>
              <w:top w:w="30" w:type="dxa"/>
              <w:left w:w="45" w:type="dxa"/>
              <w:bottom w:w="30" w:type="dxa"/>
              <w:right w:w="45" w:type="dxa"/>
            </w:tcMar>
            <w:vAlign w:val="bottom"/>
            <w:hideMark/>
          </w:tcPr>
          <w:p w14:paraId="510D836D"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Доступность образования для обучающихся, проживающих в сельских, труднодоступных и удаленных населенных пунктах</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0E77C8B0"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993" w:type="dxa"/>
            <w:tcMar>
              <w:top w:w="30" w:type="dxa"/>
              <w:left w:w="45" w:type="dxa"/>
              <w:bottom w:w="30" w:type="dxa"/>
              <w:right w:w="45" w:type="dxa"/>
            </w:tcMar>
            <w:vAlign w:val="bottom"/>
            <w:hideMark/>
          </w:tcPr>
          <w:p w14:paraId="245AC47B"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850" w:type="dxa"/>
            <w:tcMar>
              <w:top w:w="30" w:type="dxa"/>
              <w:left w:w="45" w:type="dxa"/>
              <w:bottom w:w="30" w:type="dxa"/>
              <w:right w:w="45" w:type="dxa"/>
            </w:tcMar>
            <w:vAlign w:val="bottom"/>
            <w:hideMark/>
          </w:tcPr>
          <w:p w14:paraId="49307388"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r>
      <w:tr w:rsidR="007D1760" w:rsidRPr="00600085" w14:paraId="683E22D1" w14:textId="77777777" w:rsidTr="007D1760">
        <w:trPr>
          <w:trHeight w:val="315"/>
        </w:trPr>
        <w:tc>
          <w:tcPr>
            <w:tcW w:w="438" w:type="dxa"/>
            <w:tcMar>
              <w:top w:w="30" w:type="dxa"/>
              <w:left w:w="45" w:type="dxa"/>
              <w:bottom w:w="30" w:type="dxa"/>
              <w:right w:w="45" w:type="dxa"/>
            </w:tcMar>
            <w:vAlign w:val="bottom"/>
            <w:hideMark/>
          </w:tcPr>
          <w:p w14:paraId="0414C1E4"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11</w:t>
            </w:r>
          </w:p>
        </w:tc>
        <w:tc>
          <w:tcPr>
            <w:tcW w:w="6503" w:type="dxa"/>
            <w:tcMar>
              <w:top w:w="30" w:type="dxa"/>
              <w:left w:w="45" w:type="dxa"/>
              <w:bottom w:w="30" w:type="dxa"/>
              <w:right w:w="45" w:type="dxa"/>
            </w:tcMar>
            <w:vAlign w:val="bottom"/>
            <w:hideMark/>
          </w:tcPr>
          <w:p w14:paraId="2B5EEDD2"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Доля детей в возрасте от 1,5 до 3 лет, которым предоставлена услуга дошкольного образования от количества заявившихся</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73D64849"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75,0</w:t>
            </w:r>
          </w:p>
        </w:tc>
        <w:tc>
          <w:tcPr>
            <w:tcW w:w="993" w:type="dxa"/>
            <w:tcMar>
              <w:top w:w="30" w:type="dxa"/>
              <w:left w:w="45" w:type="dxa"/>
              <w:bottom w:w="30" w:type="dxa"/>
              <w:right w:w="45" w:type="dxa"/>
            </w:tcMar>
            <w:vAlign w:val="bottom"/>
            <w:hideMark/>
          </w:tcPr>
          <w:p w14:paraId="7E9FFECB"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c>
          <w:tcPr>
            <w:tcW w:w="850" w:type="dxa"/>
            <w:tcMar>
              <w:top w:w="30" w:type="dxa"/>
              <w:left w:w="45" w:type="dxa"/>
              <w:bottom w:w="30" w:type="dxa"/>
              <w:right w:w="45" w:type="dxa"/>
            </w:tcMar>
            <w:vAlign w:val="bottom"/>
            <w:hideMark/>
          </w:tcPr>
          <w:p w14:paraId="5AFEAFB3"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133,3</w:t>
            </w:r>
          </w:p>
        </w:tc>
      </w:tr>
      <w:tr w:rsidR="007D1760" w:rsidRPr="00600085" w14:paraId="71724FCE" w14:textId="77777777" w:rsidTr="007D1760">
        <w:trPr>
          <w:trHeight w:val="315"/>
        </w:trPr>
        <w:tc>
          <w:tcPr>
            <w:tcW w:w="438" w:type="dxa"/>
            <w:tcMar>
              <w:top w:w="30" w:type="dxa"/>
              <w:left w:w="45" w:type="dxa"/>
              <w:bottom w:w="30" w:type="dxa"/>
              <w:right w:w="45" w:type="dxa"/>
            </w:tcMar>
            <w:vAlign w:val="bottom"/>
            <w:hideMark/>
          </w:tcPr>
          <w:p w14:paraId="32CA9128"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12</w:t>
            </w:r>
          </w:p>
        </w:tc>
        <w:tc>
          <w:tcPr>
            <w:tcW w:w="6503" w:type="dxa"/>
            <w:tcMar>
              <w:top w:w="30" w:type="dxa"/>
              <w:left w:w="45" w:type="dxa"/>
              <w:bottom w:w="30" w:type="dxa"/>
              <w:right w:w="45" w:type="dxa"/>
            </w:tcMar>
            <w:vAlign w:val="bottom"/>
            <w:hideMark/>
          </w:tcPr>
          <w:p w14:paraId="202F6E38"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Количество модернизированных объектов инфраструктуры для массового спорта, физической культуры и физкультурно-спортивных мероприятий</w:t>
            </w:r>
            <w:r>
              <w:rPr>
                <w:rFonts w:ascii="Times New Roman" w:eastAsia="Times New Roman" w:hAnsi="Times New Roman" w:cs="Times New Roman"/>
                <w:sz w:val="20"/>
                <w:szCs w:val="20"/>
              </w:rPr>
              <w:t>, шт.</w:t>
            </w:r>
          </w:p>
        </w:tc>
        <w:tc>
          <w:tcPr>
            <w:tcW w:w="992" w:type="dxa"/>
            <w:tcMar>
              <w:top w:w="30" w:type="dxa"/>
              <w:left w:w="45" w:type="dxa"/>
              <w:bottom w:w="30" w:type="dxa"/>
              <w:right w:w="45" w:type="dxa"/>
            </w:tcMar>
            <w:vAlign w:val="bottom"/>
            <w:hideMark/>
          </w:tcPr>
          <w:p w14:paraId="56A42725"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2</w:t>
            </w:r>
          </w:p>
        </w:tc>
        <w:tc>
          <w:tcPr>
            <w:tcW w:w="993" w:type="dxa"/>
            <w:tcMar>
              <w:top w:w="30" w:type="dxa"/>
              <w:left w:w="45" w:type="dxa"/>
              <w:bottom w:w="30" w:type="dxa"/>
              <w:right w:w="45" w:type="dxa"/>
            </w:tcMar>
            <w:vAlign w:val="bottom"/>
            <w:hideMark/>
          </w:tcPr>
          <w:p w14:paraId="727E973F"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2</w:t>
            </w:r>
          </w:p>
        </w:tc>
        <w:tc>
          <w:tcPr>
            <w:tcW w:w="850" w:type="dxa"/>
            <w:tcMar>
              <w:top w:w="30" w:type="dxa"/>
              <w:left w:w="45" w:type="dxa"/>
              <w:bottom w:w="30" w:type="dxa"/>
              <w:right w:w="45" w:type="dxa"/>
            </w:tcMar>
            <w:vAlign w:val="bottom"/>
            <w:hideMark/>
          </w:tcPr>
          <w:p w14:paraId="7D7D3FCC"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r>
      <w:tr w:rsidR="007D1760" w:rsidRPr="00600085" w14:paraId="4A213E79" w14:textId="77777777" w:rsidTr="007D1760">
        <w:trPr>
          <w:trHeight w:val="315"/>
        </w:trPr>
        <w:tc>
          <w:tcPr>
            <w:tcW w:w="438" w:type="dxa"/>
            <w:tcMar>
              <w:top w:w="30" w:type="dxa"/>
              <w:left w:w="45" w:type="dxa"/>
              <w:bottom w:w="30" w:type="dxa"/>
              <w:right w:w="45" w:type="dxa"/>
            </w:tcMar>
            <w:vAlign w:val="bottom"/>
            <w:hideMark/>
          </w:tcPr>
          <w:p w14:paraId="496C988F"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13</w:t>
            </w:r>
          </w:p>
        </w:tc>
        <w:tc>
          <w:tcPr>
            <w:tcW w:w="6503" w:type="dxa"/>
            <w:tcMar>
              <w:top w:w="30" w:type="dxa"/>
              <w:left w:w="45" w:type="dxa"/>
              <w:bottom w:w="30" w:type="dxa"/>
              <w:right w:w="45" w:type="dxa"/>
            </w:tcMar>
            <w:vAlign w:val="bottom"/>
            <w:hideMark/>
          </w:tcPr>
          <w:p w14:paraId="66257033"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Доля муниципальных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образовательных организаций в городском округе</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454E54F4"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40,0</w:t>
            </w:r>
          </w:p>
        </w:tc>
        <w:tc>
          <w:tcPr>
            <w:tcW w:w="993" w:type="dxa"/>
            <w:tcMar>
              <w:top w:w="30" w:type="dxa"/>
              <w:left w:w="45" w:type="dxa"/>
              <w:bottom w:w="30" w:type="dxa"/>
              <w:right w:w="45" w:type="dxa"/>
            </w:tcMar>
            <w:vAlign w:val="bottom"/>
            <w:hideMark/>
          </w:tcPr>
          <w:p w14:paraId="691DFB37"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60,0</w:t>
            </w:r>
          </w:p>
        </w:tc>
        <w:tc>
          <w:tcPr>
            <w:tcW w:w="850" w:type="dxa"/>
            <w:tcMar>
              <w:top w:w="30" w:type="dxa"/>
              <w:left w:w="45" w:type="dxa"/>
              <w:bottom w:w="30" w:type="dxa"/>
              <w:right w:w="45" w:type="dxa"/>
            </w:tcMar>
            <w:vAlign w:val="bottom"/>
            <w:hideMark/>
          </w:tcPr>
          <w:p w14:paraId="3E3B605F"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150,0</w:t>
            </w:r>
          </w:p>
        </w:tc>
      </w:tr>
      <w:tr w:rsidR="007D1760" w:rsidRPr="00600085" w14:paraId="716CD733" w14:textId="77777777" w:rsidTr="007D1760">
        <w:trPr>
          <w:trHeight w:val="315"/>
        </w:trPr>
        <w:tc>
          <w:tcPr>
            <w:tcW w:w="438" w:type="dxa"/>
            <w:tcMar>
              <w:top w:w="30" w:type="dxa"/>
              <w:left w:w="45" w:type="dxa"/>
              <w:bottom w:w="30" w:type="dxa"/>
              <w:right w:w="45" w:type="dxa"/>
            </w:tcMar>
            <w:vAlign w:val="bottom"/>
            <w:hideMark/>
          </w:tcPr>
          <w:p w14:paraId="786682D8"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14</w:t>
            </w:r>
          </w:p>
        </w:tc>
        <w:tc>
          <w:tcPr>
            <w:tcW w:w="6503" w:type="dxa"/>
            <w:tcMar>
              <w:top w:w="30" w:type="dxa"/>
              <w:left w:w="45" w:type="dxa"/>
              <w:bottom w:w="30" w:type="dxa"/>
              <w:right w:w="45" w:type="dxa"/>
            </w:tcMar>
            <w:vAlign w:val="bottom"/>
            <w:hideMark/>
          </w:tcPr>
          <w:p w14:paraId="0FB67EF9"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Количество устроенных спортивных площадок на территории образовательных организаций в Добрянском городском округе</w:t>
            </w:r>
            <w:r>
              <w:rPr>
                <w:rFonts w:ascii="Times New Roman" w:eastAsia="Times New Roman" w:hAnsi="Times New Roman" w:cs="Times New Roman"/>
                <w:sz w:val="20"/>
                <w:szCs w:val="20"/>
              </w:rPr>
              <w:t>, шт.</w:t>
            </w:r>
          </w:p>
        </w:tc>
        <w:tc>
          <w:tcPr>
            <w:tcW w:w="992" w:type="dxa"/>
            <w:tcMar>
              <w:top w:w="30" w:type="dxa"/>
              <w:left w:w="45" w:type="dxa"/>
              <w:bottom w:w="30" w:type="dxa"/>
              <w:right w:w="45" w:type="dxa"/>
            </w:tcMar>
            <w:vAlign w:val="bottom"/>
            <w:hideMark/>
          </w:tcPr>
          <w:p w14:paraId="6731DC83"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19</w:t>
            </w:r>
          </w:p>
        </w:tc>
        <w:tc>
          <w:tcPr>
            <w:tcW w:w="993" w:type="dxa"/>
            <w:tcMar>
              <w:top w:w="30" w:type="dxa"/>
              <w:left w:w="45" w:type="dxa"/>
              <w:bottom w:w="30" w:type="dxa"/>
              <w:right w:w="45" w:type="dxa"/>
            </w:tcMar>
            <w:vAlign w:val="bottom"/>
            <w:hideMark/>
          </w:tcPr>
          <w:p w14:paraId="7EE5876B"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19</w:t>
            </w:r>
          </w:p>
        </w:tc>
        <w:tc>
          <w:tcPr>
            <w:tcW w:w="850" w:type="dxa"/>
            <w:tcMar>
              <w:top w:w="30" w:type="dxa"/>
              <w:left w:w="45" w:type="dxa"/>
              <w:bottom w:w="30" w:type="dxa"/>
              <w:right w:w="45" w:type="dxa"/>
            </w:tcMar>
            <w:vAlign w:val="bottom"/>
            <w:hideMark/>
          </w:tcPr>
          <w:p w14:paraId="46892169"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r>
      <w:tr w:rsidR="007D1760" w:rsidRPr="00600085" w14:paraId="7F4196A5" w14:textId="77777777" w:rsidTr="007D1760">
        <w:trPr>
          <w:trHeight w:val="315"/>
        </w:trPr>
        <w:tc>
          <w:tcPr>
            <w:tcW w:w="438" w:type="dxa"/>
            <w:tcMar>
              <w:top w:w="30" w:type="dxa"/>
              <w:left w:w="45" w:type="dxa"/>
              <w:bottom w:w="30" w:type="dxa"/>
              <w:right w:w="45" w:type="dxa"/>
            </w:tcMar>
            <w:vAlign w:val="bottom"/>
            <w:hideMark/>
          </w:tcPr>
          <w:p w14:paraId="7788A5F4"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15</w:t>
            </w:r>
          </w:p>
        </w:tc>
        <w:tc>
          <w:tcPr>
            <w:tcW w:w="6503" w:type="dxa"/>
            <w:tcMar>
              <w:top w:w="30" w:type="dxa"/>
              <w:left w:w="45" w:type="dxa"/>
              <w:bottom w:w="30" w:type="dxa"/>
              <w:right w:w="45" w:type="dxa"/>
            </w:tcMar>
            <w:vAlign w:val="bottom"/>
            <w:hideMark/>
          </w:tcPr>
          <w:p w14:paraId="5053672B"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Количество человек, посещающих занятия физической культурой и массовым спортом в образовательных организациях Добрянского городского округа</w:t>
            </w:r>
            <w:r>
              <w:rPr>
                <w:rFonts w:ascii="Times New Roman" w:eastAsia="Times New Roman" w:hAnsi="Times New Roman" w:cs="Times New Roman"/>
                <w:sz w:val="20"/>
                <w:szCs w:val="20"/>
              </w:rPr>
              <w:t>, чел.</w:t>
            </w:r>
          </w:p>
        </w:tc>
        <w:tc>
          <w:tcPr>
            <w:tcW w:w="992" w:type="dxa"/>
            <w:tcMar>
              <w:top w:w="30" w:type="dxa"/>
              <w:left w:w="45" w:type="dxa"/>
              <w:bottom w:w="30" w:type="dxa"/>
              <w:right w:w="45" w:type="dxa"/>
            </w:tcMar>
            <w:vAlign w:val="bottom"/>
            <w:hideMark/>
          </w:tcPr>
          <w:p w14:paraId="2AA9BB42"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810</w:t>
            </w:r>
          </w:p>
        </w:tc>
        <w:tc>
          <w:tcPr>
            <w:tcW w:w="993" w:type="dxa"/>
            <w:tcMar>
              <w:top w:w="30" w:type="dxa"/>
              <w:left w:w="45" w:type="dxa"/>
              <w:bottom w:w="30" w:type="dxa"/>
              <w:right w:w="45" w:type="dxa"/>
            </w:tcMar>
            <w:vAlign w:val="bottom"/>
            <w:hideMark/>
          </w:tcPr>
          <w:p w14:paraId="4C819643"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810</w:t>
            </w:r>
          </w:p>
        </w:tc>
        <w:tc>
          <w:tcPr>
            <w:tcW w:w="850" w:type="dxa"/>
            <w:tcMar>
              <w:top w:w="30" w:type="dxa"/>
              <w:left w:w="45" w:type="dxa"/>
              <w:bottom w:w="30" w:type="dxa"/>
              <w:right w:w="45" w:type="dxa"/>
            </w:tcMar>
            <w:vAlign w:val="bottom"/>
            <w:hideMark/>
          </w:tcPr>
          <w:p w14:paraId="226E6687"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r>
      <w:tr w:rsidR="007D1760" w:rsidRPr="00600085" w14:paraId="0D4DD67E" w14:textId="77777777" w:rsidTr="007D1760">
        <w:trPr>
          <w:trHeight w:val="315"/>
        </w:trPr>
        <w:tc>
          <w:tcPr>
            <w:tcW w:w="438" w:type="dxa"/>
            <w:tcMar>
              <w:top w:w="30" w:type="dxa"/>
              <w:left w:w="45" w:type="dxa"/>
              <w:bottom w:w="30" w:type="dxa"/>
              <w:right w:w="45" w:type="dxa"/>
            </w:tcMar>
            <w:vAlign w:val="bottom"/>
            <w:hideMark/>
          </w:tcPr>
          <w:p w14:paraId="123D4243"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16</w:t>
            </w:r>
          </w:p>
        </w:tc>
        <w:tc>
          <w:tcPr>
            <w:tcW w:w="6503" w:type="dxa"/>
            <w:tcMar>
              <w:top w:w="30" w:type="dxa"/>
              <w:left w:w="45" w:type="dxa"/>
              <w:bottom w:w="30" w:type="dxa"/>
              <w:right w:w="45" w:type="dxa"/>
            </w:tcMar>
            <w:vAlign w:val="bottom"/>
            <w:hideMark/>
          </w:tcPr>
          <w:p w14:paraId="5323D20A" w14:textId="7D07DC54"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 xml:space="preserve">Доля несовершеннолетних в возрасте с 7 до 18 лет, не совершивших преступления и общественно-опасные деяния, в общей </w:t>
            </w:r>
            <w:r w:rsidR="008656D4" w:rsidRPr="00600085">
              <w:rPr>
                <w:rFonts w:ascii="Times New Roman" w:eastAsia="Times New Roman" w:hAnsi="Times New Roman" w:cs="Times New Roman"/>
                <w:sz w:val="20"/>
                <w:szCs w:val="20"/>
              </w:rPr>
              <w:t>численности,</w:t>
            </w:r>
            <w:r w:rsidRPr="00600085">
              <w:rPr>
                <w:rFonts w:ascii="Times New Roman" w:eastAsia="Times New Roman" w:hAnsi="Times New Roman" w:cs="Times New Roman"/>
                <w:sz w:val="20"/>
                <w:szCs w:val="20"/>
              </w:rPr>
              <w:t xml:space="preserve"> обучающихся по образовательным программам в образовательных организациях, подведомственных управлению образования</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203DB156"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95,7</w:t>
            </w:r>
          </w:p>
        </w:tc>
        <w:tc>
          <w:tcPr>
            <w:tcW w:w="993" w:type="dxa"/>
            <w:tcMar>
              <w:top w:w="30" w:type="dxa"/>
              <w:left w:w="45" w:type="dxa"/>
              <w:bottom w:w="30" w:type="dxa"/>
              <w:right w:w="45" w:type="dxa"/>
            </w:tcMar>
            <w:vAlign w:val="bottom"/>
            <w:hideMark/>
          </w:tcPr>
          <w:p w14:paraId="79C8F2B3"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99,1</w:t>
            </w:r>
          </w:p>
        </w:tc>
        <w:tc>
          <w:tcPr>
            <w:tcW w:w="850" w:type="dxa"/>
            <w:tcMar>
              <w:top w:w="30" w:type="dxa"/>
              <w:left w:w="45" w:type="dxa"/>
              <w:bottom w:w="30" w:type="dxa"/>
              <w:right w:w="45" w:type="dxa"/>
            </w:tcMar>
            <w:vAlign w:val="bottom"/>
            <w:hideMark/>
          </w:tcPr>
          <w:p w14:paraId="2D13C1A7"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103,6</w:t>
            </w:r>
          </w:p>
        </w:tc>
      </w:tr>
      <w:tr w:rsidR="007D1760" w:rsidRPr="00600085" w14:paraId="6AD4820F" w14:textId="77777777" w:rsidTr="007D1760">
        <w:trPr>
          <w:trHeight w:val="491"/>
        </w:trPr>
        <w:tc>
          <w:tcPr>
            <w:tcW w:w="438" w:type="dxa"/>
            <w:tcMar>
              <w:top w:w="30" w:type="dxa"/>
              <w:left w:w="45" w:type="dxa"/>
              <w:bottom w:w="30" w:type="dxa"/>
              <w:right w:w="45" w:type="dxa"/>
            </w:tcMar>
            <w:vAlign w:val="bottom"/>
            <w:hideMark/>
          </w:tcPr>
          <w:p w14:paraId="7E2A557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17</w:t>
            </w:r>
          </w:p>
        </w:tc>
        <w:tc>
          <w:tcPr>
            <w:tcW w:w="6503" w:type="dxa"/>
            <w:tcMar>
              <w:top w:w="30" w:type="dxa"/>
              <w:left w:w="45" w:type="dxa"/>
              <w:bottom w:w="30" w:type="dxa"/>
              <w:right w:w="45" w:type="dxa"/>
            </w:tcMar>
            <w:vAlign w:val="bottom"/>
            <w:hideMark/>
          </w:tcPr>
          <w:p w14:paraId="391ECC0B"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Количество образовательных организаций, в которых созданы условия и реализуются основные и дополнительные общеобразовательные программы естественнонаучного и технического профилей</w:t>
            </w:r>
            <w:r>
              <w:rPr>
                <w:rFonts w:ascii="Times New Roman" w:eastAsia="Times New Roman" w:hAnsi="Times New Roman" w:cs="Times New Roman"/>
                <w:sz w:val="20"/>
                <w:szCs w:val="20"/>
              </w:rPr>
              <w:t>, ед.</w:t>
            </w:r>
          </w:p>
        </w:tc>
        <w:tc>
          <w:tcPr>
            <w:tcW w:w="992" w:type="dxa"/>
            <w:tcMar>
              <w:top w:w="30" w:type="dxa"/>
              <w:left w:w="45" w:type="dxa"/>
              <w:bottom w:w="30" w:type="dxa"/>
              <w:right w:w="45" w:type="dxa"/>
            </w:tcMar>
            <w:vAlign w:val="bottom"/>
            <w:hideMark/>
          </w:tcPr>
          <w:p w14:paraId="6D8692D7"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w:t>
            </w:r>
          </w:p>
        </w:tc>
        <w:tc>
          <w:tcPr>
            <w:tcW w:w="993" w:type="dxa"/>
            <w:tcMar>
              <w:top w:w="30" w:type="dxa"/>
              <w:left w:w="45" w:type="dxa"/>
              <w:bottom w:w="30" w:type="dxa"/>
              <w:right w:w="45" w:type="dxa"/>
            </w:tcMar>
            <w:vAlign w:val="bottom"/>
            <w:hideMark/>
          </w:tcPr>
          <w:p w14:paraId="5EBC41E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w:t>
            </w:r>
          </w:p>
        </w:tc>
        <w:tc>
          <w:tcPr>
            <w:tcW w:w="850" w:type="dxa"/>
            <w:tcMar>
              <w:top w:w="30" w:type="dxa"/>
              <w:left w:w="45" w:type="dxa"/>
              <w:bottom w:w="30" w:type="dxa"/>
              <w:right w:w="45" w:type="dxa"/>
            </w:tcMar>
            <w:vAlign w:val="bottom"/>
            <w:hideMark/>
          </w:tcPr>
          <w:p w14:paraId="773A432A"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100,0</w:t>
            </w:r>
          </w:p>
        </w:tc>
      </w:tr>
      <w:tr w:rsidR="007D1760" w:rsidRPr="00600085" w14:paraId="658CA726" w14:textId="77777777" w:rsidTr="007D1760">
        <w:trPr>
          <w:trHeight w:val="587"/>
        </w:trPr>
        <w:tc>
          <w:tcPr>
            <w:tcW w:w="438" w:type="dxa"/>
            <w:tcMar>
              <w:top w:w="30" w:type="dxa"/>
              <w:left w:w="45" w:type="dxa"/>
              <w:bottom w:w="30" w:type="dxa"/>
              <w:right w:w="45" w:type="dxa"/>
            </w:tcMar>
            <w:vAlign w:val="bottom"/>
            <w:hideMark/>
          </w:tcPr>
          <w:p w14:paraId="758E657E"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18</w:t>
            </w:r>
          </w:p>
        </w:tc>
        <w:tc>
          <w:tcPr>
            <w:tcW w:w="6503" w:type="dxa"/>
            <w:tcMar>
              <w:top w:w="30" w:type="dxa"/>
              <w:left w:w="45" w:type="dxa"/>
              <w:bottom w:w="30" w:type="dxa"/>
              <w:right w:w="45" w:type="dxa"/>
            </w:tcMar>
            <w:vAlign w:val="bottom"/>
            <w:hideMark/>
          </w:tcPr>
          <w:p w14:paraId="72D89047"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Доля детей, охваченных образовательными программами дополнительного образования детей от общей численности детей и молодежи в возрасте 5-18 лет</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7923D738"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54,0</w:t>
            </w:r>
          </w:p>
        </w:tc>
        <w:tc>
          <w:tcPr>
            <w:tcW w:w="993" w:type="dxa"/>
            <w:tcMar>
              <w:top w:w="30" w:type="dxa"/>
              <w:left w:w="45" w:type="dxa"/>
              <w:bottom w:w="30" w:type="dxa"/>
              <w:right w:w="45" w:type="dxa"/>
            </w:tcMar>
            <w:vAlign w:val="bottom"/>
            <w:hideMark/>
          </w:tcPr>
          <w:p w14:paraId="6F04810B"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69,3</w:t>
            </w:r>
          </w:p>
        </w:tc>
        <w:tc>
          <w:tcPr>
            <w:tcW w:w="850" w:type="dxa"/>
            <w:tcMar>
              <w:top w:w="30" w:type="dxa"/>
              <w:left w:w="45" w:type="dxa"/>
              <w:bottom w:w="30" w:type="dxa"/>
              <w:right w:w="45" w:type="dxa"/>
            </w:tcMar>
            <w:vAlign w:val="bottom"/>
            <w:hideMark/>
          </w:tcPr>
          <w:p w14:paraId="1AD76D06"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128,3</w:t>
            </w:r>
          </w:p>
        </w:tc>
      </w:tr>
      <w:tr w:rsidR="007D1760" w:rsidRPr="00600085" w14:paraId="2275F970" w14:textId="77777777" w:rsidTr="007D1760">
        <w:trPr>
          <w:trHeight w:val="315"/>
        </w:trPr>
        <w:tc>
          <w:tcPr>
            <w:tcW w:w="438" w:type="dxa"/>
            <w:tcMar>
              <w:top w:w="30" w:type="dxa"/>
              <w:left w:w="45" w:type="dxa"/>
              <w:bottom w:w="30" w:type="dxa"/>
              <w:right w:w="45" w:type="dxa"/>
            </w:tcMar>
            <w:vAlign w:val="bottom"/>
            <w:hideMark/>
          </w:tcPr>
          <w:p w14:paraId="5FF55177"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19</w:t>
            </w:r>
          </w:p>
        </w:tc>
        <w:tc>
          <w:tcPr>
            <w:tcW w:w="6503" w:type="dxa"/>
            <w:tcMar>
              <w:top w:w="30" w:type="dxa"/>
              <w:left w:w="45" w:type="dxa"/>
              <w:bottom w:w="30" w:type="dxa"/>
              <w:right w:w="45" w:type="dxa"/>
            </w:tcMar>
            <w:vAlign w:val="bottom"/>
            <w:hideMark/>
          </w:tcPr>
          <w:p w14:paraId="61433B50" w14:textId="77777777" w:rsidR="007D1760" w:rsidRPr="00600085" w:rsidRDefault="007D1760" w:rsidP="00741138">
            <w:pPr>
              <w:spacing w:after="0" w:line="240" w:lineRule="auto"/>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Доля детей, охваченных различными формами оздоровления и отдыха, от числа детей в возрасте от 7 до 17 лет включительно</w:t>
            </w:r>
            <w:r>
              <w:rPr>
                <w:rFonts w:ascii="Times New Roman" w:eastAsia="Times New Roman" w:hAnsi="Times New Roman" w:cs="Times New Roman"/>
                <w:sz w:val="20"/>
                <w:szCs w:val="20"/>
              </w:rPr>
              <w:t>, %</w:t>
            </w:r>
          </w:p>
        </w:tc>
        <w:tc>
          <w:tcPr>
            <w:tcW w:w="992" w:type="dxa"/>
            <w:tcMar>
              <w:top w:w="30" w:type="dxa"/>
              <w:left w:w="45" w:type="dxa"/>
              <w:bottom w:w="30" w:type="dxa"/>
              <w:right w:w="45" w:type="dxa"/>
            </w:tcMar>
            <w:vAlign w:val="bottom"/>
            <w:hideMark/>
          </w:tcPr>
          <w:p w14:paraId="6B475A48"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81,0</w:t>
            </w:r>
          </w:p>
        </w:tc>
        <w:tc>
          <w:tcPr>
            <w:tcW w:w="993" w:type="dxa"/>
            <w:tcMar>
              <w:top w:w="30" w:type="dxa"/>
              <w:left w:w="45" w:type="dxa"/>
              <w:bottom w:w="30" w:type="dxa"/>
              <w:right w:w="45" w:type="dxa"/>
            </w:tcMar>
            <w:vAlign w:val="bottom"/>
            <w:hideMark/>
          </w:tcPr>
          <w:p w14:paraId="2B5F5D6A"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82,0</w:t>
            </w:r>
          </w:p>
        </w:tc>
        <w:tc>
          <w:tcPr>
            <w:tcW w:w="850" w:type="dxa"/>
            <w:tcMar>
              <w:top w:w="30" w:type="dxa"/>
              <w:left w:w="45" w:type="dxa"/>
              <w:bottom w:w="30" w:type="dxa"/>
              <w:right w:w="45" w:type="dxa"/>
            </w:tcMar>
            <w:vAlign w:val="bottom"/>
            <w:hideMark/>
          </w:tcPr>
          <w:p w14:paraId="048F7CA9" w14:textId="77777777" w:rsidR="007D1760" w:rsidRPr="00600085" w:rsidRDefault="007D1760" w:rsidP="00741138">
            <w:pPr>
              <w:spacing w:after="0" w:line="240" w:lineRule="auto"/>
              <w:jc w:val="center"/>
              <w:rPr>
                <w:rFonts w:ascii="Times New Roman" w:eastAsia="Times New Roman" w:hAnsi="Times New Roman" w:cs="Times New Roman"/>
                <w:sz w:val="20"/>
                <w:szCs w:val="20"/>
              </w:rPr>
            </w:pPr>
            <w:r w:rsidRPr="00600085">
              <w:rPr>
                <w:rFonts w:ascii="Times New Roman" w:eastAsia="Times New Roman" w:hAnsi="Times New Roman" w:cs="Times New Roman"/>
                <w:sz w:val="20"/>
                <w:szCs w:val="20"/>
              </w:rPr>
              <w:t>101,2</w:t>
            </w:r>
          </w:p>
        </w:tc>
      </w:tr>
    </w:tbl>
    <w:p w14:paraId="171DFEC0" w14:textId="77777777" w:rsidR="007D1760" w:rsidRDefault="007D1760" w:rsidP="00C74749">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24E2C167" w14:textId="5C8BFBCC" w:rsidR="00716AC6" w:rsidRPr="007F3155" w:rsidRDefault="00716AC6" w:rsidP="00C7474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F3155">
        <w:rPr>
          <w:rFonts w:ascii="Times New Roman" w:eastAsia="Times New Roman" w:hAnsi="Times New Roman" w:cs="Times New Roman"/>
          <w:sz w:val="28"/>
          <w:szCs w:val="28"/>
        </w:rPr>
        <w:t xml:space="preserve">2.2. Процент исполнения целевых показателей, </w:t>
      </w:r>
      <w:r w:rsidR="008656D4" w:rsidRPr="007F3155">
        <w:rPr>
          <w:rFonts w:ascii="Times New Roman" w:eastAsia="Times New Roman" w:hAnsi="Times New Roman" w:cs="Times New Roman"/>
          <w:sz w:val="28"/>
          <w:szCs w:val="28"/>
        </w:rPr>
        <w:t>утвержденных муниципальной</w:t>
      </w:r>
      <w:r w:rsidRPr="007F3155">
        <w:rPr>
          <w:rFonts w:ascii="Times New Roman" w:eastAsia="Times New Roman" w:hAnsi="Times New Roman" w:cs="Times New Roman"/>
          <w:sz w:val="28"/>
          <w:szCs w:val="28"/>
        </w:rPr>
        <w:t xml:space="preserve"> программой на 202</w:t>
      </w:r>
      <w:r w:rsidR="007D1760" w:rsidRPr="007F3155">
        <w:rPr>
          <w:rFonts w:ascii="Times New Roman" w:eastAsia="Times New Roman" w:hAnsi="Times New Roman" w:cs="Times New Roman"/>
          <w:sz w:val="28"/>
          <w:szCs w:val="28"/>
        </w:rPr>
        <w:t>2</w:t>
      </w:r>
      <w:r w:rsidRPr="007F3155">
        <w:rPr>
          <w:rFonts w:ascii="Times New Roman" w:eastAsia="Times New Roman" w:hAnsi="Times New Roman" w:cs="Times New Roman"/>
          <w:sz w:val="28"/>
          <w:szCs w:val="28"/>
        </w:rPr>
        <w:t xml:space="preserve"> год, составил </w:t>
      </w:r>
      <w:r w:rsidR="007D1760" w:rsidRPr="007F3155">
        <w:rPr>
          <w:rFonts w:ascii="Times New Roman" w:eastAsia="Times New Roman" w:hAnsi="Times New Roman" w:cs="Times New Roman"/>
          <w:sz w:val="28"/>
          <w:szCs w:val="28"/>
        </w:rPr>
        <w:t>106,4</w:t>
      </w:r>
      <w:r w:rsidRPr="007F3155">
        <w:rPr>
          <w:rFonts w:ascii="Times New Roman" w:eastAsia="Times New Roman" w:hAnsi="Times New Roman" w:cs="Times New Roman"/>
          <w:sz w:val="28"/>
          <w:szCs w:val="28"/>
        </w:rPr>
        <w:t xml:space="preserve"> %. </w:t>
      </w:r>
    </w:p>
    <w:p w14:paraId="2A22449E" w14:textId="77777777" w:rsidR="00716AC6" w:rsidRPr="007F3155" w:rsidRDefault="00716AC6" w:rsidP="00C7474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F3155">
        <w:rPr>
          <w:rFonts w:ascii="Times New Roman" w:eastAsia="Times New Roman" w:hAnsi="Times New Roman" w:cs="Times New Roman"/>
          <w:sz w:val="28"/>
          <w:szCs w:val="28"/>
        </w:rPr>
        <w:t>Из 19 целевых показателей муниципальной программы:</w:t>
      </w:r>
    </w:p>
    <w:p w14:paraId="7FAF1DB6" w14:textId="37461D74" w:rsidR="00716AC6" w:rsidRPr="007F3155" w:rsidRDefault="007F3155" w:rsidP="00C7474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F3155">
        <w:rPr>
          <w:rFonts w:ascii="Times New Roman" w:eastAsia="Times New Roman" w:hAnsi="Times New Roman" w:cs="Times New Roman"/>
          <w:sz w:val="28"/>
          <w:szCs w:val="28"/>
        </w:rPr>
        <w:t>8</w:t>
      </w:r>
      <w:r w:rsidR="00716AC6" w:rsidRPr="007F3155">
        <w:rPr>
          <w:rFonts w:ascii="Times New Roman" w:eastAsia="Times New Roman" w:hAnsi="Times New Roman" w:cs="Times New Roman"/>
          <w:sz w:val="28"/>
          <w:szCs w:val="28"/>
        </w:rPr>
        <w:t xml:space="preserve"> показателей </w:t>
      </w:r>
      <w:r w:rsidR="008656D4" w:rsidRPr="007F3155">
        <w:rPr>
          <w:rFonts w:ascii="Times New Roman" w:eastAsia="Times New Roman" w:hAnsi="Times New Roman" w:cs="Times New Roman"/>
          <w:sz w:val="28"/>
          <w:szCs w:val="28"/>
        </w:rPr>
        <w:t>выполнено (</w:t>
      </w:r>
      <w:r w:rsidRPr="007F3155">
        <w:rPr>
          <w:rFonts w:ascii="Times New Roman" w:eastAsia="Times New Roman" w:hAnsi="Times New Roman" w:cs="Times New Roman"/>
          <w:sz w:val="28"/>
          <w:szCs w:val="28"/>
        </w:rPr>
        <w:t>42,1</w:t>
      </w:r>
      <w:r w:rsidR="00716AC6" w:rsidRPr="007F3155">
        <w:rPr>
          <w:rFonts w:ascii="Times New Roman" w:eastAsia="Times New Roman" w:hAnsi="Times New Roman" w:cs="Times New Roman"/>
          <w:sz w:val="28"/>
          <w:szCs w:val="28"/>
        </w:rPr>
        <w:t xml:space="preserve"> %);</w:t>
      </w:r>
    </w:p>
    <w:p w14:paraId="2A49A652" w14:textId="3CB3A1D9" w:rsidR="007F3155" w:rsidRPr="007F3155" w:rsidRDefault="007F3155" w:rsidP="00C7474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F3155">
        <w:rPr>
          <w:rFonts w:ascii="Times New Roman" w:eastAsia="Times New Roman" w:hAnsi="Times New Roman" w:cs="Times New Roman"/>
          <w:sz w:val="28"/>
          <w:szCs w:val="28"/>
        </w:rPr>
        <w:t>9</w:t>
      </w:r>
      <w:r w:rsidR="00716AC6" w:rsidRPr="007F3155">
        <w:rPr>
          <w:rFonts w:ascii="Times New Roman" w:eastAsia="Times New Roman" w:hAnsi="Times New Roman" w:cs="Times New Roman"/>
          <w:sz w:val="28"/>
          <w:szCs w:val="28"/>
        </w:rPr>
        <w:t xml:space="preserve"> </w:t>
      </w:r>
      <w:r w:rsidR="008656D4" w:rsidRPr="007F3155">
        <w:rPr>
          <w:rFonts w:ascii="Times New Roman" w:eastAsia="Times New Roman" w:hAnsi="Times New Roman" w:cs="Times New Roman"/>
          <w:sz w:val="28"/>
          <w:szCs w:val="28"/>
        </w:rPr>
        <w:t>показателей перевыполнено</w:t>
      </w:r>
      <w:r w:rsidR="00716AC6" w:rsidRPr="007F3155">
        <w:rPr>
          <w:rFonts w:ascii="Times New Roman" w:eastAsia="Times New Roman" w:hAnsi="Times New Roman" w:cs="Times New Roman"/>
          <w:sz w:val="28"/>
          <w:szCs w:val="28"/>
        </w:rPr>
        <w:t xml:space="preserve"> (</w:t>
      </w:r>
      <w:r w:rsidRPr="007F3155">
        <w:rPr>
          <w:rFonts w:ascii="Times New Roman" w:eastAsia="Times New Roman" w:hAnsi="Times New Roman" w:cs="Times New Roman"/>
          <w:sz w:val="28"/>
          <w:szCs w:val="28"/>
        </w:rPr>
        <w:t>47,4</w:t>
      </w:r>
      <w:r w:rsidR="00716AC6" w:rsidRPr="007F3155">
        <w:rPr>
          <w:rFonts w:ascii="Times New Roman" w:eastAsia="Times New Roman" w:hAnsi="Times New Roman" w:cs="Times New Roman"/>
          <w:sz w:val="28"/>
          <w:szCs w:val="28"/>
        </w:rPr>
        <w:t xml:space="preserve"> %)</w:t>
      </w:r>
      <w:r w:rsidRPr="007F3155">
        <w:rPr>
          <w:rFonts w:ascii="Times New Roman" w:eastAsia="Times New Roman" w:hAnsi="Times New Roman" w:cs="Times New Roman"/>
          <w:sz w:val="28"/>
          <w:szCs w:val="28"/>
        </w:rPr>
        <w:t>;</w:t>
      </w:r>
    </w:p>
    <w:p w14:paraId="7C13D7C8" w14:textId="2E6CC4D6" w:rsidR="00716AC6" w:rsidRPr="007F3155" w:rsidRDefault="007F3155" w:rsidP="00C7474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F3155">
        <w:rPr>
          <w:rFonts w:ascii="Times New Roman" w:eastAsia="Times New Roman" w:hAnsi="Times New Roman" w:cs="Times New Roman"/>
          <w:sz w:val="28"/>
          <w:szCs w:val="28"/>
        </w:rPr>
        <w:t>2 показателя не выполнено (10,5%)</w:t>
      </w:r>
      <w:r w:rsidR="00716AC6" w:rsidRPr="007F3155">
        <w:rPr>
          <w:rFonts w:ascii="Times New Roman" w:eastAsia="Times New Roman" w:hAnsi="Times New Roman" w:cs="Times New Roman"/>
          <w:sz w:val="28"/>
          <w:szCs w:val="28"/>
        </w:rPr>
        <w:t>.</w:t>
      </w:r>
    </w:p>
    <w:p w14:paraId="5FE4E12A" w14:textId="77777777" w:rsidR="007F3155" w:rsidRPr="007F3155" w:rsidRDefault="007F3155" w:rsidP="00C7474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F3155">
        <w:rPr>
          <w:rFonts w:ascii="Times New Roman" w:eastAsia="Times New Roman" w:hAnsi="Times New Roman" w:cs="Times New Roman"/>
          <w:sz w:val="28"/>
          <w:szCs w:val="28"/>
        </w:rPr>
        <w:t>2.3. Не выполнены плановые значения целевых показателей муниципальной программы:</w:t>
      </w:r>
    </w:p>
    <w:p w14:paraId="5AE9FBA0" w14:textId="539496B0" w:rsidR="007F3155" w:rsidRDefault="00295CF1" w:rsidP="00C74749">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Отношение среднемесячной заработной платы педагогических работников муниципальных образовательных организаций дошкольного образования к средней заработной плате, установленной в Соглашении между Министерством образования и науки Пермского края и городским округом, %</w:t>
      </w: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 xml:space="preserve"> (выполнение – </w:t>
      </w:r>
      <w:r w:rsidR="007F3155">
        <w:rPr>
          <w:rFonts w:ascii="Times New Roman" w:eastAsia="Times New Roman" w:hAnsi="Times New Roman" w:cs="Times New Roman"/>
          <w:sz w:val="28"/>
          <w:szCs w:val="28"/>
        </w:rPr>
        <w:t>99,9</w:t>
      </w:r>
      <w:r w:rsidR="007F3155" w:rsidRPr="007F3155">
        <w:rPr>
          <w:rFonts w:ascii="Times New Roman" w:eastAsia="Times New Roman" w:hAnsi="Times New Roman" w:cs="Times New Roman"/>
          <w:sz w:val="28"/>
          <w:szCs w:val="28"/>
        </w:rPr>
        <w:t xml:space="preserve">%, причина – </w:t>
      </w:r>
      <w:r w:rsidR="007F3155">
        <w:rPr>
          <w:rFonts w:ascii="Times New Roman" w:eastAsia="Times New Roman" w:hAnsi="Times New Roman" w:cs="Times New Roman"/>
          <w:sz w:val="28"/>
          <w:szCs w:val="28"/>
        </w:rPr>
        <w:t>ц</w:t>
      </w:r>
      <w:r w:rsidR="007F3155" w:rsidRPr="007F3155">
        <w:rPr>
          <w:rFonts w:ascii="Times New Roman" w:eastAsia="Times New Roman" w:hAnsi="Times New Roman" w:cs="Times New Roman"/>
          <w:sz w:val="28"/>
          <w:szCs w:val="28"/>
        </w:rPr>
        <w:t>елевой показатель доведен Министерством образования и науки Пермского края во второй половине декабря 2022 г. В связи с большим объемом начислений заработной платы учреждения не успели использовать выделенные средства в полном объеме);</w:t>
      </w:r>
    </w:p>
    <w:p w14:paraId="3E205E71" w14:textId="1CCB9F4F" w:rsidR="007F3155" w:rsidRPr="00F03B48" w:rsidRDefault="00295CF1" w:rsidP="00C74749">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Доля учителей (воспитателей) образовательных организаций, имеющих первую и высшую квалификационные категории, в общей численности учителей (воспитателей) образовательных организаций, %</w:t>
      </w: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 xml:space="preserve"> (выполнение – </w:t>
      </w:r>
      <w:r w:rsidR="007F3155">
        <w:rPr>
          <w:rFonts w:ascii="Times New Roman" w:eastAsia="Times New Roman" w:hAnsi="Times New Roman" w:cs="Times New Roman"/>
          <w:sz w:val="28"/>
          <w:szCs w:val="28"/>
        </w:rPr>
        <w:t>97,0</w:t>
      </w:r>
      <w:r w:rsidR="007F3155" w:rsidRPr="007F3155">
        <w:rPr>
          <w:rFonts w:ascii="Times New Roman" w:eastAsia="Times New Roman" w:hAnsi="Times New Roman" w:cs="Times New Roman"/>
          <w:sz w:val="28"/>
          <w:szCs w:val="28"/>
        </w:rPr>
        <w:t xml:space="preserve">%, причина – ЕИС </w:t>
      </w: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Монитор</w:t>
      </w: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 xml:space="preserve"> (сводный Отчет </w:t>
      </w: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Кадровый мониторинг</w:t>
      </w: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 xml:space="preserve"> за </w:t>
      </w:r>
      <w:r w:rsidR="007F3155" w:rsidRPr="007F3155">
        <w:rPr>
          <w:rFonts w:ascii="Times New Roman" w:eastAsia="Times New Roman" w:hAnsi="Times New Roman" w:cs="Times New Roman"/>
          <w:sz w:val="28"/>
          <w:szCs w:val="28"/>
        </w:rPr>
        <w:lastRenderedPageBreak/>
        <w:t xml:space="preserve">4 квартал 2022г.) Показатель снизился по причине увольнения </w:t>
      </w: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категорийных</w:t>
      </w:r>
      <w:r>
        <w:rPr>
          <w:rFonts w:ascii="Times New Roman" w:eastAsia="Times New Roman" w:hAnsi="Times New Roman" w:cs="Times New Roman"/>
          <w:sz w:val="28"/>
          <w:szCs w:val="28"/>
        </w:rPr>
        <w:t>»</w:t>
      </w:r>
      <w:r w:rsidR="007F3155" w:rsidRPr="007F3155">
        <w:rPr>
          <w:rFonts w:ascii="Times New Roman" w:eastAsia="Times New Roman" w:hAnsi="Times New Roman" w:cs="Times New Roman"/>
          <w:sz w:val="28"/>
          <w:szCs w:val="28"/>
        </w:rPr>
        <w:t xml:space="preserve"> педагогов в связи с выходом на пенсию и приходом молодых педагогов, которые не могут быть аттестованы на категорию в связи с отсутствием необходимого стажа работы)</w:t>
      </w:r>
      <w:r w:rsidR="007F3155">
        <w:rPr>
          <w:rFonts w:ascii="Times New Roman" w:eastAsia="Times New Roman" w:hAnsi="Times New Roman" w:cs="Times New Roman"/>
          <w:sz w:val="28"/>
          <w:szCs w:val="28"/>
        </w:rPr>
        <w:t>.</w:t>
      </w:r>
    </w:p>
    <w:p w14:paraId="204A1FD9" w14:textId="77777777" w:rsidR="00716AC6" w:rsidRPr="00F03B48" w:rsidRDefault="00716AC6" w:rsidP="00C74749">
      <w:pPr>
        <w:autoSpaceDE w:val="0"/>
        <w:autoSpaceDN w:val="0"/>
        <w:adjustRightInd w:val="0"/>
        <w:spacing w:after="0" w:line="240" w:lineRule="auto"/>
        <w:ind w:firstLine="709"/>
        <w:jc w:val="both"/>
        <w:rPr>
          <w:rFonts w:ascii="Times New Roman" w:eastAsia="Times New Roman" w:hAnsi="Times New Roman" w:cs="Times New Roman"/>
          <w:b/>
          <w:sz w:val="28"/>
          <w:szCs w:val="28"/>
          <w:highlight w:val="yellow"/>
        </w:rPr>
      </w:pPr>
    </w:p>
    <w:p w14:paraId="56B49BFA" w14:textId="77777777" w:rsidR="00716AC6" w:rsidRPr="007F3155" w:rsidRDefault="00716AC6" w:rsidP="00C74749">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rPr>
      </w:pPr>
      <w:r w:rsidRPr="007F3155">
        <w:rPr>
          <w:rFonts w:ascii="Times New Roman" w:eastAsia="Times New Roman" w:hAnsi="Times New Roman" w:cs="Times New Roman"/>
          <w:b/>
          <w:sz w:val="28"/>
          <w:szCs w:val="28"/>
          <w:lang w:val="en-US"/>
        </w:rPr>
        <w:t>III</w:t>
      </w:r>
      <w:r w:rsidRPr="007F3155">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7DF6B2A5"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При реализации муниципальной программы достигнуты следующие результаты:</w:t>
      </w:r>
    </w:p>
    <w:p w14:paraId="7C305EBF"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На протяжении 2022 года обеспечивалось повышение социального статуса педагога в социуме, создание современной конкурентной образовательной среды, что достигнуто реализацией целевых показателей муниципальной программы:</w:t>
      </w:r>
    </w:p>
    <w:p w14:paraId="66AFBA7F" w14:textId="4B6E19B8"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.1. Отношение среднемесячной заработной платы педагогических работников муниципальных образовательных организаций дошкольного образования к средней заработной плате, установленной в Соглашении между Министерством образования и науки Пермского края и городским округом.</w:t>
      </w:r>
    </w:p>
    <w:p w14:paraId="7E9296BD"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Показатель выполнен на 99,9% от планового значения. Средняя заработная плата педагогических работников дошкольного образования Добрянского городскому округу составила 30 406,01 рубля при плановом значении, установленном в Соглашении 30 448,00 рублей.</w:t>
      </w:r>
    </w:p>
    <w:p w14:paraId="58ADD37C" w14:textId="21AB096A"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.2. Отношение среднемесячной заработной платы педагогических работников муниципальных образовательных организаций общего образования к средней заработной плате, установленной в Соглашении между Министерством образования и науки Пермского края и городским округом.</w:t>
      </w:r>
    </w:p>
    <w:p w14:paraId="1F971B95"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Показатель выполнен на 100,0% от планового значения. Средняя заработная плата педагогических работников общеобразовательных учреждений Добрянского городского округа составила 38 668,37 рублей, в том числе учителей – 38 995,09 рублей при плановом значении, установленном в Соглашении 38 679,00 рублей.</w:t>
      </w:r>
    </w:p>
    <w:p w14:paraId="0309ED50" w14:textId="1E5FAA32"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.3. Отношение среднемесячной заработной платы педагогических работников муниципальных организаций дополнительного образования к средней заработной плате учителей в городском округе.</w:t>
      </w:r>
    </w:p>
    <w:p w14:paraId="2EE1C2CC"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Показатель выполнен на 100,2% от планового значения. Средняя заработная плата педагогических работников дополнительного образования составила 39 373,07 рублей при плановом значении, установленном в Соглашении 39 293,00 рублей.</w:t>
      </w:r>
    </w:p>
    <w:p w14:paraId="25FAD073" w14:textId="43032DDC"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.4. Доля выпускников, получивших аттестат о среднем общем образовании.</w:t>
      </w:r>
    </w:p>
    <w:p w14:paraId="221B8912"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101,4% от планового значения. В 2022 году до государственной итоговой аттестации по образовательным программам среднего общего образования было допущено 152 выпускника из 153 выпускников 11 классов общеобразовательных организаций Добрянского городского округа, один участник не был допущен до государственной итоговой аттестации и оставлен на повторное обучение. По результатам </w:t>
      </w:r>
      <w:r w:rsidRPr="007F3155">
        <w:rPr>
          <w:rFonts w:ascii="Times New Roman" w:eastAsia="Calibri" w:hAnsi="Times New Roman" w:cs="Times New Roman"/>
          <w:sz w:val="28"/>
          <w:szCs w:val="28"/>
          <w:lang w:eastAsia="en-US"/>
        </w:rPr>
        <w:lastRenderedPageBreak/>
        <w:t>дополнительного (сентябрьского) этапа проведения государственной итоговой аттестации 149 выпускников успешно прошли государственную итоговую аттестацию и получили аттестаты о среднем общем образовании, что составило 149*100/153=97,4% от общего количества выпускников 11 классов текущего года. Благодаря эффективно выстроенной системы управления качеством подготовки обучающихся на уровне муниципалитета и общеобразовательных организаций удалось улучшить значение данного целевого показателя по сравнению с прошлым 2021 годом.</w:t>
      </w:r>
    </w:p>
    <w:p w14:paraId="15664159" w14:textId="4F13BD74"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.5. Удельный вес численности педагогов округа в возрасте до 35 лет в общей численности педагогического состава образовательных организаций.</w:t>
      </w:r>
    </w:p>
    <w:p w14:paraId="0EE5A397"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102,2% от планового значения. Проводится работа по привлечению молодых специалистов на территорию Добрянского городского округа, дополнительно в образовательных организациях внедряется система наставничества, направленная на методическую поддержку молодых педагогов, их профессиональное становления, реализацию и развитие, а также удержание молодых специалистов в образовательных организациях Добрянского городского округа. </w:t>
      </w:r>
    </w:p>
    <w:p w14:paraId="1AC18A6F" w14:textId="1E543EB8"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.6. Доля учителей (воспитателей) образовательных организаций, имеющих первую и высшую квалификационные категории, в общей численности учителей (воспитателей) образовательных организаций.</w:t>
      </w:r>
    </w:p>
    <w:p w14:paraId="0DE88F1B" w14:textId="42B25BC9"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97,0% от планового значения. Показатель снизился по причине увольнения </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категорийных</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 xml:space="preserve"> педагогов в связи с выходом на пенсию и приходом молодых педагогов, которые не могут быть аттестованы на категорию в связи с отсутствием необходимого стажа работы.</w:t>
      </w:r>
    </w:p>
    <w:p w14:paraId="2DC6BCED" w14:textId="3A33D2FE"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.7. Доля выпускников 9 и 11 классов, поступивших в 10 классы организаций, реализующих образовательную деятельность по образовательным программам среднего общего образования и на бюджетные места в средние и высшие профессиональные учебные заведения от общего количества выпускников 9 и 11 классов.</w:t>
      </w:r>
    </w:p>
    <w:p w14:paraId="3C4A99D4"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104,0% от планового значения.  В 2022 году 326 выпускников 9 классов поступили в учреждения среднего профессионального образования, и еще 170 выпускников - в 10 классы Добрянского городского округа и за его пределами, 395 из них - поступили на бюджетные места. Среди выпускников 11 классов 135 поступили в образовательные организации высшего профессионального и среднего профессионального образования (57 – в ВПО и 78 в СПО), 93 из них - на бюджетные места. </w:t>
      </w:r>
    </w:p>
    <w:p w14:paraId="14FC29AB"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Таким образом, из 690 выпускников 9 и 11 классов на бюджетные места поступили 488 выпускников (из 631 поступившего), что составило 70,7 % от общего количества выпускников.</w:t>
      </w:r>
      <w:r w:rsidRPr="007F3155">
        <w:rPr>
          <w:rFonts w:ascii="Times New Roman" w:eastAsia="Times New Roman" w:hAnsi="Times New Roman" w:cs="Times New Roman"/>
          <w:sz w:val="20"/>
          <w:szCs w:val="20"/>
        </w:rPr>
        <w:t xml:space="preserve"> </w:t>
      </w:r>
      <w:r w:rsidRPr="007F3155">
        <w:rPr>
          <w:rFonts w:ascii="Times New Roman" w:eastAsia="Times New Roman" w:hAnsi="Times New Roman" w:cs="Times New Roman"/>
          <w:sz w:val="28"/>
          <w:szCs w:val="28"/>
        </w:rPr>
        <w:t>Выполнению показателя способствовала эффективная работа по подготовке выпускников к ГИА, получивших высокие баллы за ЕГЭ и ОГЭ, тем самым - больше возможностей поступить на бюджетные места в учреждения СПО и ВПО.</w:t>
      </w:r>
    </w:p>
    <w:p w14:paraId="28D73BD2" w14:textId="2C45A262"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.8. Доля муниципальных образовательных организаций, имеющих лицензию на образовательную деятельность.</w:t>
      </w:r>
    </w:p>
    <w:p w14:paraId="641EB1B1"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100% от планового значения. Все </w:t>
      </w:r>
      <w:r w:rsidRPr="007F3155">
        <w:rPr>
          <w:rFonts w:ascii="Times New Roman" w:eastAsia="Calibri" w:hAnsi="Times New Roman" w:cs="Times New Roman"/>
          <w:sz w:val="28"/>
          <w:szCs w:val="28"/>
          <w:lang w:eastAsia="en-US"/>
        </w:rPr>
        <w:lastRenderedPageBreak/>
        <w:t>муниципальные образовательные организации имеют лицензию на образовательную деятельность.</w:t>
      </w:r>
    </w:p>
    <w:p w14:paraId="0893BB4E" w14:textId="124AC848"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.9. Охват организованным бесплатным горячим питанием учащихся 1-4 классов и отдельных категорий учащихся общеобразовательных учреждений.</w:t>
      </w:r>
    </w:p>
    <w:p w14:paraId="2685574F"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100% от планового значения. Все учащиеся 1-4 классов, а также обучающиеся 5-11 классов из многодетных малоимущих или малоимущих семей, статус которых подтвержден документально, обеспечены полностью бесплатным горячим питанием. </w:t>
      </w:r>
    </w:p>
    <w:p w14:paraId="64733F79" w14:textId="38195ADB"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.10. Доступность образования для обучающихся, проживающих в сельских, труднодоступных и удаленных населенных пунктах.</w:t>
      </w:r>
    </w:p>
    <w:p w14:paraId="3456F3A1"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Показатель выполнен на 100% от планового значения. Все обучающиеся, проживающие в сельских, труднодоступных и удаленных населенных пунктах обеспечены бесплатным подвозом к школе и обратно по утвержденным распоряжением администрации Добрянского городского округа школьным маршрутам.</w:t>
      </w:r>
    </w:p>
    <w:p w14:paraId="06CD25D5" w14:textId="27E28C98"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.11. Доля детей в возрасте от 1,5 до 3 лет, которым предоставлена услуга дошкольного образования от количества заявившихся.</w:t>
      </w:r>
    </w:p>
    <w:p w14:paraId="073114A7"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Показатель выполнен на 133,3% от планового значения. Выполнению показателя способствует создание групп для детей раннего возраста в дошкольных образовательных организациях Добрянского городского округа и отсутствие актуальной очереди в детские сады. На 2023 год запланировано окончание строительства детского сада в д. Залесная на 50 мест. Строительство детского сада осуществляется с целью создания комфортной образовательной среды, обеспечение детей дошкольного возраста местами в дошкольных образовательных учреждениях по месту жительства, улучшение качества услуги дошкольного образования, в связи с чем прогнозируется увеличение количества воспитанников и охват дошкольным образованием среди тех, кто еще не подал заявление на получение места в детском саду.</w:t>
      </w:r>
    </w:p>
    <w:p w14:paraId="00F20DF5" w14:textId="46C0BE85"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.12. Количество модернизированных объектов инфраструктуры для массового спорта, физической культуры и физкультурно-спортивных мероприятий.</w:t>
      </w:r>
    </w:p>
    <w:p w14:paraId="610E27D3"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Показатель выполнен на 100% от планового значения. В 2021 году введены в эксплуатацию межшкольные стадионы в г. Добрянка и п. Полазна.</w:t>
      </w:r>
    </w:p>
    <w:p w14:paraId="771AAFDA" w14:textId="6D35BDFF"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.13. Доля муниципальных образовательных организаций, в которых создана универсальная безбарьерная среда для инклюзивного образования детей-инвалидов, в общем количестве образовательных организаций в городском округе.</w:t>
      </w:r>
    </w:p>
    <w:p w14:paraId="55D94092" w14:textId="630AB2A3" w:rsidR="007F3155" w:rsidRPr="007F3155" w:rsidRDefault="007F3155" w:rsidP="00C74749">
      <w:pPr>
        <w:spacing w:after="0" w:line="240" w:lineRule="auto"/>
        <w:ind w:firstLine="709"/>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 данным регионального портала </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Доступная среда</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 xml:space="preserve"> из 35 объектов системы образования Добрянского городского округа 14 имеют статус ВНД (временно недоступны). Таким образом, в 14 образовательных организациях создана универсальная безбарьерная среда и присвоен статус ДЧ (доступны частично) и ДУ (доступны условно), что составляет   21*100/35=60%.  Показатель выполнен на 150% от планового значения, т.к. сократилась численность объектов системы образования в связи с передачей корпусов ПДС </w:t>
      </w:r>
      <w:r w:rsidRPr="007F3155">
        <w:rPr>
          <w:rFonts w:ascii="Times New Roman" w:eastAsia="Calibri" w:hAnsi="Times New Roman" w:cs="Times New Roman"/>
          <w:sz w:val="28"/>
          <w:szCs w:val="28"/>
          <w:lang w:eastAsia="en-US"/>
        </w:rPr>
        <w:lastRenderedPageBreak/>
        <w:t>№ 2, ДДС № 15, ДДС № 16, ДДС № 21 в управление социального развития администрации Добрянского городского округа.</w:t>
      </w:r>
      <w:r w:rsidRPr="007F3155">
        <w:rPr>
          <w:rFonts w:ascii="Calibri" w:eastAsia="Calibri" w:hAnsi="Calibri" w:cs="Times New Roman"/>
          <w:sz w:val="28"/>
          <w:szCs w:val="28"/>
          <w:lang w:eastAsia="en-US"/>
        </w:rPr>
        <w:t xml:space="preserve"> </w:t>
      </w:r>
    </w:p>
    <w:p w14:paraId="0A8EFCFB" w14:textId="04219CE5"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.14. Количество устроенных спортивных площадок на территории образовательных организаций в Добрянском городском округе.</w:t>
      </w:r>
    </w:p>
    <w:p w14:paraId="2A8BD7CA" w14:textId="513B933C"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100% от планового значения. В 2020 году количество устроенных спортивных площадок составило 13 шт. В 2021 году проведено устройство крытой спортивной площадки МАОУ </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Полазненская средняя общеобразовательная школа № 1</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 xml:space="preserve"> Добрянский городской округ, пгт. Полазна, ул. 50 лет Октября, 3.</w:t>
      </w:r>
    </w:p>
    <w:p w14:paraId="51E23979" w14:textId="77777777" w:rsidR="007F3155" w:rsidRPr="007F3155" w:rsidRDefault="007F3155" w:rsidP="00C74749">
      <w:pPr>
        <w:autoSpaceDE w:val="0"/>
        <w:autoSpaceDN w:val="0"/>
        <w:adjustRightInd w:val="0"/>
        <w:spacing w:after="0" w:line="240" w:lineRule="auto"/>
        <w:ind w:firstLine="708"/>
        <w:jc w:val="both"/>
        <w:rPr>
          <w:rFonts w:ascii="Times New Roman" w:eastAsia="Calibri" w:hAnsi="Times New Roman" w:cs="Times New Roman"/>
          <w:sz w:val="28"/>
          <w:lang w:eastAsia="en-US"/>
        </w:rPr>
      </w:pPr>
      <w:r w:rsidRPr="007F3155">
        <w:rPr>
          <w:rFonts w:ascii="Times New Roman" w:eastAsia="Calibri" w:hAnsi="Times New Roman" w:cs="Times New Roman"/>
          <w:sz w:val="28"/>
          <w:lang w:eastAsia="en-US"/>
        </w:rPr>
        <w:t>В 2022 году устроены 5 спортивных площадок:</w:t>
      </w:r>
    </w:p>
    <w:p w14:paraId="6EC3AFAB" w14:textId="49A981B9" w:rsidR="007F3155" w:rsidRPr="007F3155" w:rsidRDefault="007F3155" w:rsidP="00C74749">
      <w:pPr>
        <w:autoSpaceDE w:val="0"/>
        <w:autoSpaceDN w:val="0"/>
        <w:adjustRightInd w:val="0"/>
        <w:spacing w:after="0" w:line="240" w:lineRule="auto"/>
        <w:ind w:firstLine="708"/>
        <w:jc w:val="both"/>
        <w:rPr>
          <w:rFonts w:ascii="Times New Roman" w:eastAsia="Calibri" w:hAnsi="Times New Roman" w:cs="Times New Roman"/>
          <w:sz w:val="28"/>
          <w:lang w:eastAsia="en-US"/>
        </w:rPr>
      </w:pPr>
      <w:r w:rsidRPr="007F3155">
        <w:rPr>
          <w:rFonts w:ascii="Times New Roman" w:eastAsia="Calibri" w:hAnsi="Times New Roman" w:cs="Times New Roman"/>
          <w:sz w:val="28"/>
          <w:lang w:eastAsia="en-US"/>
        </w:rPr>
        <w:t xml:space="preserve">Крытая спортивная площадка МБОУ </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Перемская основная общеобразовательная школа</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 xml:space="preserve"> с. Никулино, ул. Центральная, д. 16</w:t>
      </w:r>
    </w:p>
    <w:p w14:paraId="643735B8" w14:textId="4F33C3C3" w:rsidR="007F3155" w:rsidRPr="007F3155" w:rsidRDefault="007F3155" w:rsidP="00C74749">
      <w:pPr>
        <w:autoSpaceDE w:val="0"/>
        <w:autoSpaceDN w:val="0"/>
        <w:adjustRightInd w:val="0"/>
        <w:spacing w:after="0" w:line="240" w:lineRule="auto"/>
        <w:ind w:firstLine="708"/>
        <w:jc w:val="both"/>
        <w:rPr>
          <w:rFonts w:ascii="Times New Roman" w:eastAsia="Calibri" w:hAnsi="Times New Roman" w:cs="Times New Roman"/>
          <w:sz w:val="28"/>
          <w:lang w:eastAsia="en-US"/>
        </w:rPr>
      </w:pPr>
      <w:r w:rsidRPr="007F3155">
        <w:rPr>
          <w:rFonts w:ascii="Times New Roman" w:eastAsia="Calibri" w:hAnsi="Times New Roman" w:cs="Times New Roman"/>
          <w:sz w:val="28"/>
          <w:lang w:eastAsia="en-US"/>
        </w:rPr>
        <w:t xml:space="preserve">Крытая спортивная площадка МБОУ </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Сенькинская СОШ</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 xml:space="preserve"> с. Сенькино, ул. Коровина, д. 8</w:t>
      </w:r>
    </w:p>
    <w:p w14:paraId="3514C4C3" w14:textId="5650C751" w:rsidR="007F3155" w:rsidRPr="007F3155" w:rsidRDefault="007F3155" w:rsidP="00C74749">
      <w:pPr>
        <w:autoSpaceDE w:val="0"/>
        <w:autoSpaceDN w:val="0"/>
        <w:adjustRightInd w:val="0"/>
        <w:spacing w:after="0" w:line="240" w:lineRule="auto"/>
        <w:ind w:firstLine="708"/>
        <w:jc w:val="both"/>
        <w:rPr>
          <w:rFonts w:ascii="Times New Roman" w:eastAsia="Calibri" w:hAnsi="Times New Roman" w:cs="Times New Roman"/>
          <w:sz w:val="28"/>
          <w:lang w:eastAsia="en-US"/>
        </w:rPr>
      </w:pPr>
      <w:r w:rsidRPr="007F3155">
        <w:rPr>
          <w:rFonts w:ascii="Times New Roman" w:eastAsia="Calibri" w:hAnsi="Times New Roman" w:cs="Times New Roman"/>
          <w:sz w:val="28"/>
          <w:lang w:eastAsia="en-US"/>
        </w:rPr>
        <w:t xml:space="preserve">Открытая спортивная площадка МБОУ </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Полазненская СОШ № 3</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 xml:space="preserve"> </w:t>
      </w:r>
      <w:r w:rsidR="002D705E">
        <w:rPr>
          <w:rFonts w:ascii="Times New Roman" w:eastAsia="Calibri" w:hAnsi="Times New Roman" w:cs="Times New Roman"/>
          <w:sz w:val="28"/>
          <w:lang w:eastAsia="en-US"/>
        </w:rPr>
        <w:br/>
      </w:r>
      <w:r w:rsidRPr="007F3155">
        <w:rPr>
          <w:rFonts w:ascii="Times New Roman" w:eastAsia="Calibri" w:hAnsi="Times New Roman" w:cs="Times New Roman"/>
          <w:sz w:val="28"/>
          <w:lang w:eastAsia="en-US"/>
        </w:rPr>
        <w:t>п. Полазна, ул. Дружбы, д. 5</w:t>
      </w:r>
    </w:p>
    <w:p w14:paraId="78CD3C69" w14:textId="23FE2486" w:rsidR="007F3155" w:rsidRPr="007F3155" w:rsidRDefault="007F3155" w:rsidP="00C74749">
      <w:pPr>
        <w:autoSpaceDE w:val="0"/>
        <w:autoSpaceDN w:val="0"/>
        <w:adjustRightInd w:val="0"/>
        <w:spacing w:after="0" w:line="240" w:lineRule="auto"/>
        <w:ind w:firstLine="708"/>
        <w:jc w:val="both"/>
        <w:rPr>
          <w:rFonts w:ascii="Times New Roman" w:eastAsia="Calibri" w:hAnsi="Times New Roman" w:cs="Times New Roman"/>
          <w:sz w:val="28"/>
          <w:lang w:eastAsia="en-US"/>
        </w:rPr>
      </w:pPr>
      <w:r w:rsidRPr="007F3155">
        <w:rPr>
          <w:rFonts w:ascii="Times New Roman" w:eastAsia="Calibri" w:hAnsi="Times New Roman" w:cs="Times New Roman"/>
          <w:sz w:val="28"/>
          <w:lang w:eastAsia="en-US"/>
        </w:rPr>
        <w:t xml:space="preserve">Спортивная площадка МБОУ </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Добрянская ООШ № 1</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 xml:space="preserve"> г. Добрянка, </w:t>
      </w:r>
      <w:r w:rsidR="002D705E">
        <w:rPr>
          <w:rFonts w:ascii="Times New Roman" w:eastAsia="Calibri" w:hAnsi="Times New Roman" w:cs="Times New Roman"/>
          <w:sz w:val="28"/>
          <w:lang w:eastAsia="en-US"/>
        </w:rPr>
        <w:br/>
      </w:r>
      <w:r w:rsidRPr="007F3155">
        <w:rPr>
          <w:rFonts w:ascii="Times New Roman" w:eastAsia="Calibri" w:hAnsi="Times New Roman" w:cs="Times New Roman"/>
          <w:sz w:val="28"/>
          <w:lang w:eastAsia="en-US"/>
        </w:rPr>
        <w:t>ул. Маяковского, д. 2</w:t>
      </w:r>
    </w:p>
    <w:p w14:paraId="74938499" w14:textId="58BABD23" w:rsidR="007F3155" w:rsidRPr="007F3155" w:rsidRDefault="007F3155" w:rsidP="00C74749">
      <w:pPr>
        <w:autoSpaceDE w:val="0"/>
        <w:autoSpaceDN w:val="0"/>
        <w:adjustRightInd w:val="0"/>
        <w:spacing w:after="0" w:line="240" w:lineRule="auto"/>
        <w:ind w:firstLine="708"/>
        <w:jc w:val="both"/>
        <w:rPr>
          <w:rFonts w:ascii="Times New Roman" w:eastAsia="Calibri" w:hAnsi="Times New Roman" w:cs="Times New Roman"/>
          <w:sz w:val="28"/>
          <w:lang w:eastAsia="en-US"/>
        </w:rPr>
      </w:pPr>
      <w:r w:rsidRPr="007F3155">
        <w:rPr>
          <w:rFonts w:ascii="Times New Roman" w:eastAsia="Calibri" w:hAnsi="Times New Roman" w:cs="Times New Roman"/>
          <w:sz w:val="28"/>
          <w:lang w:eastAsia="en-US"/>
        </w:rPr>
        <w:t xml:space="preserve">Спортивная площадка МБОУ </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Дивьинская СОШ</w:t>
      </w:r>
      <w:r w:rsidR="00295CF1">
        <w:rPr>
          <w:rFonts w:ascii="Times New Roman" w:eastAsia="Calibri" w:hAnsi="Times New Roman" w:cs="Times New Roman"/>
          <w:sz w:val="28"/>
          <w:lang w:eastAsia="en-US"/>
        </w:rPr>
        <w:t>»</w:t>
      </w:r>
      <w:r w:rsidRPr="007F3155">
        <w:rPr>
          <w:rFonts w:ascii="Times New Roman" w:eastAsia="Calibri" w:hAnsi="Times New Roman" w:cs="Times New Roman"/>
          <w:sz w:val="28"/>
          <w:lang w:eastAsia="en-US"/>
        </w:rPr>
        <w:t xml:space="preserve"> п. Ярино, </w:t>
      </w:r>
      <w:r w:rsidR="002D705E">
        <w:rPr>
          <w:rFonts w:ascii="Times New Roman" w:eastAsia="Calibri" w:hAnsi="Times New Roman" w:cs="Times New Roman"/>
          <w:sz w:val="28"/>
          <w:lang w:eastAsia="en-US"/>
        </w:rPr>
        <w:br/>
      </w:r>
      <w:r w:rsidRPr="007F3155">
        <w:rPr>
          <w:rFonts w:ascii="Times New Roman" w:eastAsia="Calibri" w:hAnsi="Times New Roman" w:cs="Times New Roman"/>
          <w:sz w:val="28"/>
          <w:lang w:eastAsia="en-US"/>
        </w:rPr>
        <w:t>ул. Пионерская, д. 10.</w:t>
      </w:r>
    </w:p>
    <w:p w14:paraId="5A52D68B"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7F3155">
        <w:rPr>
          <w:rFonts w:ascii="Times New Roman" w:eastAsia="Times New Roman" w:hAnsi="Times New Roman" w:cs="Times New Roman"/>
          <w:sz w:val="28"/>
          <w:szCs w:val="28"/>
        </w:rPr>
        <w:t>Таким образом, по итогам 2022 года на территории образовательных организаций Добрянского городского округа устроено 19 спортивных площадок.</w:t>
      </w:r>
    </w:p>
    <w:p w14:paraId="36FD812B" w14:textId="71D01072"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 xml:space="preserve">.15. Количество человек, посещающих занятия физической культурой и массовым спортом в образовательных организациях Добрянского городского округа. </w:t>
      </w:r>
    </w:p>
    <w:p w14:paraId="36510CF6" w14:textId="4E93234B"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x-none"/>
        </w:rPr>
      </w:pPr>
      <w:r w:rsidRPr="007F3155">
        <w:rPr>
          <w:rFonts w:ascii="Times New Roman" w:eastAsia="Times New Roman" w:hAnsi="Times New Roman" w:cs="Times New Roman"/>
          <w:sz w:val="28"/>
          <w:szCs w:val="28"/>
          <w:lang w:val="x-none"/>
        </w:rPr>
        <w:t xml:space="preserve">Показатель выполнен на 100% от планового значения. Для организации занятий физической культурой и массовым спортом выделена субсидия из краевого бюджета 5-ти образовательным учреждениям: МБОУ </w:t>
      </w:r>
      <w:r w:rsidR="00295CF1">
        <w:rPr>
          <w:rFonts w:ascii="Times New Roman" w:eastAsia="Times New Roman" w:hAnsi="Times New Roman" w:cs="Times New Roman"/>
          <w:sz w:val="28"/>
          <w:szCs w:val="28"/>
          <w:lang w:val="x-none"/>
        </w:rPr>
        <w:t>«</w:t>
      </w:r>
      <w:r w:rsidRPr="007F3155">
        <w:rPr>
          <w:rFonts w:ascii="Times New Roman" w:eastAsia="Times New Roman" w:hAnsi="Times New Roman" w:cs="Times New Roman"/>
          <w:sz w:val="28"/>
          <w:szCs w:val="28"/>
          <w:lang w:val="x-none"/>
        </w:rPr>
        <w:t>Д</w:t>
      </w:r>
      <w:r w:rsidRPr="007F3155">
        <w:rPr>
          <w:rFonts w:ascii="Times New Roman" w:eastAsia="Times New Roman" w:hAnsi="Times New Roman" w:cs="Times New Roman"/>
          <w:sz w:val="28"/>
          <w:szCs w:val="28"/>
        </w:rPr>
        <w:t>ивьинская С</w:t>
      </w:r>
      <w:r w:rsidRPr="007F3155">
        <w:rPr>
          <w:rFonts w:ascii="Times New Roman" w:eastAsia="Times New Roman" w:hAnsi="Times New Roman" w:cs="Times New Roman"/>
          <w:sz w:val="28"/>
          <w:szCs w:val="28"/>
          <w:lang w:val="x-none"/>
        </w:rPr>
        <w:t>ОШ</w:t>
      </w:r>
      <w:r w:rsidR="00295CF1">
        <w:rPr>
          <w:rFonts w:ascii="Times New Roman" w:eastAsia="Times New Roman" w:hAnsi="Times New Roman" w:cs="Times New Roman"/>
          <w:sz w:val="28"/>
          <w:szCs w:val="28"/>
          <w:lang w:val="x-none"/>
        </w:rPr>
        <w:t>»</w:t>
      </w:r>
      <w:r w:rsidRPr="007F3155">
        <w:rPr>
          <w:rFonts w:ascii="Times New Roman" w:eastAsia="Times New Roman" w:hAnsi="Times New Roman" w:cs="Times New Roman"/>
          <w:sz w:val="28"/>
          <w:szCs w:val="28"/>
          <w:lang w:val="x-none"/>
        </w:rPr>
        <w:t xml:space="preserve">, МБОУ </w:t>
      </w:r>
      <w:r w:rsidR="00295CF1">
        <w:rPr>
          <w:rFonts w:ascii="Times New Roman" w:eastAsia="Times New Roman" w:hAnsi="Times New Roman" w:cs="Times New Roman"/>
          <w:sz w:val="28"/>
          <w:szCs w:val="28"/>
          <w:lang w:val="x-none"/>
        </w:rPr>
        <w:t>«</w:t>
      </w:r>
      <w:r w:rsidRPr="007F3155">
        <w:rPr>
          <w:rFonts w:ascii="Times New Roman" w:eastAsia="Times New Roman" w:hAnsi="Times New Roman" w:cs="Times New Roman"/>
          <w:sz w:val="28"/>
          <w:szCs w:val="28"/>
          <w:lang w:val="x-none"/>
        </w:rPr>
        <w:t>Д</w:t>
      </w:r>
      <w:r w:rsidRPr="007F3155">
        <w:rPr>
          <w:rFonts w:ascii="Times New Roman" w:eastAsia="Times New Roman" w:hAnsi="Times New Roman" w:cs="Times New Roman"/>
          <w:sz w:val="28"/>
          <w:szCs w:val="28"/>
        </w:rPr>
        <w:t>обрянская С</w:t>
      </w:r>
      <w:r w:rsidRPr="007F3155">
        <w:rPr>
          <w:rFonts w:ascii="Times New Roman" w:eastAsia="Times New Roman" w:hAnsi="Times New Roman" w:cs="Times New Roman"/>
          <w:sz w:val="28"/>
          <w:szCs w:val="28"/>
          <w:lang w:val="x-none"/>
        </w:rPr>
        <w:t>ОШ № 2</w:t>
      </w:r>
      <w:r w:rsidR="00295CF1">
        <w:rPr>
          <w:rFonts w:ascii="Times New Roman" w:eastAsia="Times New Roman" w:hAnsi="Times New Roman" w:cs="Times New Roman"/>
          <w:sz w:val="28"/>
          <w:szCs w:val="28"/>
          <w:lang w:val="x-none"/>
        </w:rPr>
        <w:t>»</w:t>
      </w:r>
      <w:r w:rsidRPr="007F3155">
        <w:rPr>
          <w:rFonts w:ascii="Times New Roman" w:eastAsia="Times New Roman" w:hAnsi="Times New Roman" w:cs="Times New Roman"/>
          <w:sz w:val="28"/>
          <w:szCs w:val="28"/>
          <w:lang w:val="x-none"/>
        </w:rPr>
        <w:t xml:space="preserve">, МБОУ </w:t>
      </w:r>
      <w:r w:rsidR="00295CF1">
        <w:rPr>
          <w:rFonts w:ascii="Times New Roman" w:eastAsia="Times New Roman" w:hAnsi="Times New Roman" w:cs="Times New Roman"/>
          <w:sz w:val="28"/>
          <w:szCs w:val="28"/>
          <w:lang w:val="x-none"/>
        </w:rPr>
        <w:t>«</w:t>
      </w:r>
      <w:r w:rsidRPr="007F3155">
        <w:rPr>
          <w:rFonts w:ascii="Times New Roman" w:eastAsia="Times New Roman" w:hAnsi="Times New Roman" w:cs="Times New Roman"/>
          <w:sz w:val="28"/>
          <w:szCs w:val="28"/>
          <w:lang w:val="x-none"/>
        </w:rPr>
        <w:t>Д</w:t>
      </w:r>
      <w:r w:rsidRPr="007F3155">
        <w:rPr>
          <w:rFonts w:ascii="Times New Roman" w:eastAsia="Times New Roman" w:hAnsi="Times New Roman" w:cs="Times New Roman"/>
          <w:sz w:val="28"/>
          <w:szCs w:val="28"/>
        </w:rPr>
        <w:t>обрянская С</w:t>
      </w:r>
      <w:r w:rsidRPr="007F3155">
        <w:rPr>
          <w:rFonts w:ascii="Times New Roman" w:eastAsia="Times New Roman" w:hAnsi="Times New Roman" w:cs="Times New Roman"/>
          <w:sz w:val="28"/>
          <w:szCs w:val="28"/>
          <w:lang w:val="x-none"/>
        </w:rPr>
        <w:t>ОШ № 3</w:t>
      </w:r>
      <w:r w:rsidR="00295CF1">
        <w:rPr>
          <w:rFonts w:ascii="Times New Roman" w:eastAsia="Times New Roman" w:hAnsi="Times New Roman" w:cs="Times New Roman"/>
          <w:sz w:val="28"/>
          <w:szCs w:val="28"/>
          <w:lang w:val="x-none"/>
        </w:rPr>
        <w:t>»</w:t>
      </w:r>
      <w:r w:rsidRPr="007F3155">
        <w:rPr>
          <w:rFonts w:ascii="Times New Roman" w:eastAsia="Times New Roman" w:hAnsi="Times New Roman" w:cs="Times New Roman"/>
          <w:sz w:val="28"/>
          <w:szCs w:val="28"/>
          <w:lang w:val="x-none"/>
        </w:rPr>
        <w:t xml:space="preserve">, МБОУ </w:t>
      </w:r>
      <w:r w:rsidR="00295CF1">
        <w:rPr>
          <w:rFonts w:ascii="Times New Roman" w:eastAsia="Times New Roman" w:hAnsi="Times New Roman" w:cs="Times New Roman"/>
          <w:sz w:val="28"/>
          <w:szCs w:val="28"/>
          <w:lang w:val="x-none"/>
        </w:rPr>
        <w:t>«</w:t>
      </w:r>
      <w:r w:rsidRPr="007F3155">
        <w:rPr>
          <w:rFonts w:ascii="Times New Roman" w:eastAsia="Times New Roman" w:hAnsi="Times New Roman" w:cs="Times New Roman"/>
          <w:sz w:val="28"/>
          <w:szCs w:val="28"/>
        </w:rPr>
        <w:t>Полазненская С</w:t>
      </w:r>
      <w:r w:rsidRPr="007F3155">
        <w:rPr>
          <w:rFonts w:ascii="Times New Roman" w:eastAsia="Times New Roman" w:hAnsi="Times New Roman" w:cs="Times New Roman"/>
          <w:sz w:val="28"/>
          <w:szCs w:val="28"/>
          <w:lang w:val="x-none"/>
        </w:rPr>
        <w:t>ОШ № 1</w:t>
      </w:r>
      <w:r w:rsidR="00295CF1">
        <w:rPr>
          <w:rFonts w:ascii="Times New Roman" w:eastAsia="Times New Roman" w:hAnsi="Times New Roman" w:cs="Times New Roman"/>
          <w:sz w:val="28"/>
          <w:szCs w:val="28"/>
          <w:lang w:val="x-none"/>
        </w:rPr>
        <w:t>»</w:t>
      </w:r>
      <w:r w:rsidRPr="007F3155">
        <w:rPr>
          <w:rFonts w:ascii="Times New Roman" w:eastAsia="Times New Roman" w:hAnsi="Times New Roman" w:cs="Times New Roman"/>
          <w:sz w:val="28"/>
          <w:szCs w:val="28"/>
          <w:lang w:val="x-none"/>
        </w:rPr>
        <w:t xml:space="preserve">, МБОУ </w:t>
      </w:r>
      <w:r w:rsidR="00295CF1">
        <w:rPr>
          <w:rFonts w:ascii="Times New Roman" w:eastAsia="Times New Roman" w:hAnsi="Times New Roman" w:cs="Times New Roman"/>
          <w:sz w:val="28"/>
          <w:szCs w:val="28"/>
          <w:lang w:val="x-none"/>
        </w:rPr>
        <w:t>«</w:t>
      </w:r>
      <w:r w:rsidRPr="007F3155">
        <w:rPr>
          <w:rFonts w:ascii="Times New Roman" w:eastAsia="Times New Roman" w:hAnsi="Times New Roman" w:cs="Times New Roman"/>
          <w:sz w:val="28"/>
          <w:szCs w:val="28"/>
          <w:lang w:val="x-none"/>
        </w:rPr>
        <w:t>П</w:t>
      </w:r>
      <w:r w:rsidRPr="007F3155">
        <w:rPr>
          <w:rFonts w:ascii="Times New Roman" w:eastAsia="Times New Roman" w:hAnsi="Times New Roman" w:cs="Times New Roman"/>
          <w:sz w:val="28"/>
          <w:szCs w:val="28"/>
        </w:rPr>
        <w:t xml:space="preserve">олазненская </w:t>
      </w:r>
      <w:r w:rsidRPr="007F3155">
        <w:rPr>
          <w:rFonts w:ascii="Times New Roman" w:eastAsia="Times New Roman" w:hAnsi="Times New Roman" w:cs="Times New Roman"/>
          <w:sz w:val="28"/>
          <w:szCs w:val="28"/>
          <w:lang w:val="x-none"/>
        </w:rPr>
        <w:t>СОШ № 3</w:t>
      </w:r>
      <w:r w:rsidR="00295CF1">
        <w:rPr>
          <w:rFonts w:ascii="Times New Roman" w:eastAsia="Times New Roman" w:hAnsi="Times New Roman" w:cs="Times New Roman"/>
          <w:sz w:val="28"/>
          <w:szCs w:val="28"/>
        </w:rPr>
        <w:t>»</w:t>
      </w:r>
      <w:r w:rsidRPr="007F3155">
        <w:rPr>
          <w:rFonts w:ascii="Times New Roman" w:eastAsia="Times New Roman" w:hAnsi="Times New Roman" w:cs="Times New Roman"/>
          <w:sz w:val="28"/>
          <w:szCs w:val="28"/>
          <w:lang w:val="x-none"/>
        </w:rPr>
        <w:t xml:space="preserve"> на сумму 1 802,8 тыс. руб.</w:t>
      </w:r>
    </w:p>
    <w:p w14:paraId="5E6B1800" w14:textId="632D991F"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 xml:space="preserve">.16. Доля несовершеннолетних в возрасте с 7 до 18 лет, не совершивших преступления и общественно-опасные деяния, в общей </w:t>
      </w:r>
      <w:r w:rsidR="00071D00" w:rsidRPr="007F3155">
        <w:rPr>
          <w:rFonts w:ascii="Times New Roman" w:eastAsia="Calibri" w:hAnsi="Times New Roman" w:cs="Times New Roman"/>
          <w:sz w:val="28"/>
          <w:szCs w:val="28"/>
          <w:lang w:eastAsia="en-US"/>
        </w:rPr>
        <w:t>численности,</w:t>
      </w:r>
      <w:r w:rsidRPr="007F3155">
        <w:rPr>
          <w:rFonts w:ascii="Times New Roman" w:eastAsia="Calibri" w:hAnsi="Times New Roman" w:cs="Times New Roman"/>
          <w:sz w:val="28"/>
          <w:szCs w:val="28"/>
          <w:lang w:eastAsia="en-US"/>
        </w:rPr>
        <w:t xml:space="preserve"> обучающихся по образовательным программам в образовательных организациях, подведомственных управлению образования.</w:t>
      </w:r>
    </w:p>
    <w:p w14:paraId="4D84A1A6"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103,6% от планового значения. В 2022 году по данным Отдела МВД России по Добрянскому городскому округу преступления были совершены фактически 28 обучающими общеобразовательных организаций Добрянского городского округа.  32 несовершеннолетних, не достигших возраста привлечения к уголовной ответственности, совершили общественно-опасные деяния. Таким образом, доля несовершеннолетних в возрасте с 7 до 18 лет, совершивших преступления и общественно-опасные деяния, от общей численности обучающихся по общеобразовательным программам составила 0,9%, что было достигнуто благодаря эффективным </w:t>
      </w:r>
      <w:r w:rsidRPr="007F3155">
        <w:rPr>
          <w:rFonts w:ascii="Times New Roman" w:eastAsia="Calibri" w:hAnsi="Times New Roman" w:cs="Times New Roman"/>
          <w:sz w:val="28"/>
          <w:szCs w:val="28"/>
          <w:lang w:eastAsia="en-US"/>
        </w:rPr>
        <w:lastRenderedPageBreak/>
        <w:t>мероприятиям по ранней профилактике детского и семейного неблагополучия, организации работы в школах по профилактике противоправных действий подростков, организации их занятости, в том числе в каникулярный период, а также вовлечение их в общественную деятельность.</w:t>
      </w:r>
    </w:p>
    <w:p w14:paraId="743A3B7D" w14:textId="513A5F8C"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7F3155">
        <w:rPr>
          <w:rFonts w:ascii="Times New Roman" w:eastAsia="Calibri" w:hAnsi="Times New Roman" w:cs="Times New Roman"/>
          <w:sz w:val="28"/>
          <w:szCs w:val="28"/>
          <w:lang w:eastAsia="en-US"/>
        </w:rPr>
        <w:t>.17. Количество образовательных организаций, в которых созданы условия и реализуются основные и дополнительные общеобразовательные программы естественнонаучного и технического профилей.</w:t>
      </w:r>
    </w:p>
    <w:p w14:paraId="7909109C" w14:textId="5CE64703"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100% от планового значения. Во всех 8 средних общеобразовательных школах Добрянского городского округа созданы условия и реализуются основные и дополнительные общеобразовательные программы естественнонаучного и технического профилей, что подтверждается лицензией на осуществление образовательной деятельности и свидетельствами о государственной аккредитации образовательной деятельности по основным общеобразовательным программам в отношении каждого уровня общего образования, указанного в приложении к свидетельству. В двух подведомственных организациях дополнительного образования - в МБУДО </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 xml:space="preserve">ПЦДОД </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Школа технического резерва</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 xml:space="preserve"> и МБУ ДО </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 xml:space="preserve">ЦДОД </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Логос</w:t>
      </w:r>
      <w:r w:rsidR="00295CF1">
        <w:rPr>
          <w:rFonts w:ascii="Times New Roman" w:eastAsia="Calibri" w:hAnsi="Times New Roman" w:cs="Times New Roman"/>
          <w:sz w:val="28"/>
          <w:szCs w:val="28"/>
          <w:lang w:eastAsia="en-US"/>
        </w:rPr>
        <w:t>»</w:t>
      </w:r>
      <w:r w:rsidRPr="007F3155">
        <w:rPr>
          <w:rFonts w:ascii="Times New Roman" w:eastAsia="Calibri" w:hAnsi="Times New Roman" w:cs="Times New Roman"/>
          <w:sz w:val="28"/>
          <w:szCs w:val="28"/>
          <w:lang w:eastAsia="en-US"/>
        </w:rPr>
        <w:t xml:space="preserve"> - также созданы условия и реализуются дополнительные общеобразовательные программы естественнонаучного и технического профилей, информация о которых размещена на сайтах образовательных организаций:</w:t>
      </w:r>
    </w:p>
    <w:p w14:paraId="6BCF2795" w14:textId="0D6B59CF" w:rsidR="007F3155" w:rsidRPr="007F3155" w:rsidRDefault="00394EA4"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Times New Roman" w:hAnsi="Times New Roman" w:cs="Times New Roman"/>
          <w:color w:val="000000"/>
          <w:sz w:val="28"/>
          <w:szCs w:val="28"/>
          <w:shd w:val="clear" w:color="auto" w:fill="FFFFFF"/>
        </w:rPr>
        <w:t>https://schtr.dobryanka</w:t>
      </w:r>
      <w:r w:rsidR="007F3155" w:rsidRPr="007F3155">
        <w:rPr>
          <w:rFonts w:ascii="Times New Roman" w:eastAsia="Times New Roman" w:hAnsi="Times New Roman" w:cs="Times New Roman"/>
          <w:color w:val="000000"/>
          <w:sz w:val="28"/>
          <w:szCs w:val="28"/>
          <w:shd w:val="clear" w:color="auto" w:fill="FFFFFF"/>
        </w:rPr>
        <w:t>edu.ru/svedenija_ob_obrazovatelnoy_organizacii/obrazovanije/2022/10/;</w:t>
      </w:r>
    </w:p>
    <w:p w14:paraId="052E6329" w14:textId="5372C88C" w:rsidR="007F3155" w:rsidRPr="007F3155" w:rsidRDefault="00394EA4" w:rsidP="00C7474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https://logos.dobryanka</w:t>
      </w:r>
      <w:r w:rsidR="007F3155" w:rsidRPr="007F3155">
        <w:rPr>
          <w:rFonts w:ascii="Times New Roman" w:eastAsia="Times New Roman" w:hAnsi="Times New Roman" w:cs="Times New Roman"/>
          <w:color w:val="000000"/>
          <w:sz w:val="28"/>
          <w:szCs w:val="28"/>
          <w:shd w:val="clear" w:color="auto" w:fill="FFFFFF"/>
        </w:rPr>
        <w:t>edu.ru/svedenija_ob_obrazovatelnoy_organizacii/obrazovanije/2022/02/</w:t>
      </w:r>
      <w:r>
        <w:rPr>
          <w:rFonts w:ascii="Times New Roman" w:eastAsia="Times New Roman" w:hAnsi="Times New Roman" w:cs="Times New Roman"/>
          <w:color w:val="000000"/>
          <w:sz w:val="28"/>
          <w:szCs w:val="28"/>
          <w:shd w:val="clear" w:color="auto" w:fill="FFFFFF"/>
        </w:rPr>
        <w:t>;</w:t>
      </w:r>
      <w:r w:rsidR="007F3155" w:rsidRPr="007F3155">
        <w:rPr>
          <w:rFonts w:ascii="Times New Roman" w:eastAsia="Times New Roman" w:hAnsi="Times New Roman" w:cs="Times New Roman"/>
          <w:color w:val="000000"/>
          <w:sz w:val="28"/>
          <w:szCs w:val="28"/>
          <w:shd w:val="clear" w:color="auto" w:fill="FFFFFF"/>
        </w:rPr>
        <w:t xml:space="preserve"> </w:t>
      </w:r>
    </w:p>
    <w:p w14:paraId="5F9EE240" w14:textId="75A55CB9" w:rsidR="007F3155" w:rsidRPr="007F3155" w:rsidRDefault="00394EA4"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007F3155" w:rsidRPr="007F3155">
        <w:rPr>
          <w:rFonts w:ascii="Times New Roman" w:eastAsia="Calibri" w:hAnsi="Times New Roman" w:cs="Times New Roman"/>
          <w:sz w:val="28"/>
          <w:szCs w:val="28"/>
          <w:lang w:eastAsia="en-US"/>
        </w:rPr>
        <w:t>.18. Доля детей, охваченных образовательными программами дополнительного образования детей от общей численности детей и молодежи в возрасте 5-18 лет.</w:t>
      </w:r>
    </w:p>
    <w:p w14:paraId="6D5AA097" w14:textId="77777777"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t xml:space="preserve">Показатель выполнен на 128,4% от планового значения. Образовательными программами дополнительного образования охвачены 7 029 человек, что составило 69,3% от общего количества детей и молодежи данной возрастной категории (По официальным статистическим данным на территории Добрянского городского округа числится 10 142 ребенка в возрасте от 5 до 18 лет). </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5"/>
        <w:gridCol w:w="1417"/>
        <w:gridCol w:w="2410"/>
        <w:gridCol w:w="2551"/>
      </w:tblGrid>
      <w:tr w:rsidR="007F3155" w:rsidRPr="00B83740" w14:paraId="26E6EFA7" w14:textId="77777777" w:rsidTr="00394EA4">
        <w:trPr>
          <w:trHeight w:val="897"/>
          <w:jc w:val="center"/>
        </w:trPr>
        <w:tc>
          <w:tcPr>
            <w:tcW w:w="3125" w:type="dxa"/>
            <w:shd w:val="clear" w:color="auto" w:fill="auto"/>
            <w:vAlign w:val="center"/>
            <w:hideMark/>
          </w:tcPr>
          <w:p w14:paraId="48CFBDE9" w14:textId="77777777" w:rsidR="007F3155" w:rsidRPr="00B83740" w:rsidRDefault="007F3155" w:rsidP="00C74749">
            <w:pPr>
              <w:spacing w:after="0" w:line="240" w:lineRule="auto"/>
              <w:jc w:val="center"/>
              <w:rPr>
                <w:rFonts w:ascii="Times New Roman" w:eastAsia="Times New Roman" w:hAnsi="Times New Roman" w:cs="Times New Roman"/>
                <w:sz w:val="20"/>
                <w:szCs w:val="20"/>
              </w:rPr>
            </w:pPr>
            <w:r w:rsidRPr="00B83740">
              <w:rPr>
                <w:rFonts w:ascii="Times New Roman" w:eastAsia="Times New Roman" w:hAnsi="Times New Roman" w:cs="Times New Roman"/>
                <w:sz w:val="20"/>
                <w:szCs w:val="20"/>
              </w:rPr>
              <w:t>Территория/ Муниципальное образование</w:t>
            </w:r>
          </w:p>
        </w:tc>
        <w:tc>
          <w:tcPr>
            <w:tcW w:w="1417" w:type="dxa"/>
            <w:shd w:val="clear" w:color="auto" w:fill="auto"/>
            <w:vAlign w:val="center"/>
            <w:hideMark/>
          </w:tcPr>
          <w:p w14:paraId="64B573A0" w14:textId="77777777" w:rsidR="007F3155" w:rsidRPr="00B83740" w:rsidRDefault="007F3155" w:rsidP="00C74749">
            <w:pPr>
              <w:spacing w:after="0" w:line="240" w:lineRule="auto"/>
              <w:jc w:val="center"/>
              <w:rPr>
                <w:rFonts w:ascii="Times New Roman" w:eastAsia="Times New Roman" w:hAnsi="Times New Roman" w:cs="Times New Roman"/>
                <w:sz w:val="20"/>
                <w:szCs w:val="20"/>
              </w:rPr>
            </w:pPr>
            <w:r w:rsidRPr="00B83740">
              <w:rPr>
                <w:rFonts w:ascii="Times New Roman" w:eastAsia="Times New Roman" w:hAnsi="Times New Roman" w:cs="Times New Roman"/>
                <w:sz w:val="20"/>
                <w:szCs w:val="20"/>
              </w:rPr>
              <w:t>Количество детей</w:t>
            </w:r>
          </w:p>
        </w:tc>
        <w:tc>
          <w:tcPr>
            <w:tcW w:w="2410" w:type="dxa"/>
            <w:shd w:val="clear" w:color="auto" w:fill="auto"/>
            <w:vAlign w:val="center"/>
            <w:hideMark/>
          </w:tcPr>
          <w:p w14:paraId="2021B51E" w14:textId="77777777" w:rsidR="007F3155" w:rsidRPr="00B83740" w:rsidRDefault="007F3155" w:rsidP="00C74749">
            <w:pPr>
              <w:spacing w:after="0" w:line="240" w:lineRule="auto"/>
              <w:jc w:val="center"/>
              <w:rPr>
                <w:rFonts w:ascii="Times New Roman" w:eastAsia="Times New Roman" w:hAnsi="Times New Roman" w:cs="Times New Roman"/>
                <w:sz w:val="20"/>
                <w:szCs w:val="20"/>
              </w:rPr>
            </w:pPr>
            <w:r w:rsidRPr="00B83740">
              <w:rPr>
                <w:rFonts w:ascii="Times New Roman" w:eastAsia="Times New Roman" w:hAnsi="Times New Roman" w:cs="Times New Roman"/>
                <w:sz w:val="20"/>
                <w:szCs w:val="20"/>
              </w:rPr>
              <w:t>Количество детей, обучающихся по программам ДО</w:t>
            </w:r>
          </w:p>
        </w:tc>
        <w:tc>
          <w:tcPr>
            <w:tcW w:w="2551" w:type="dxa"/>
            <w:shd w:val="clear" w:color="auto" w:fill="auto"/>
            <w:vAlign w:val="center"/>
            <w:hideMark/>
          </w:tcPr>
          <w:p w14:paraId="482DFA44" w14:textId="77777777" w:rsidR="007F3155" w:rsidRPr="00B83740" w:rsidRDefault="007F3155" w:rsidP="00C74749">
            <w:pPr>
              <w:spacing w:after="0" w:line="240" w:lineRule="auto"/>
              <w:jc w:val="center"/>
              <w:rPr>
                <w:rFonts w:ascii="Times New Roman" w:eastAsia="Times New Roman" w:hAnsi="Times New Roman" w:cs="Times New Roman"/>
                <w:sz w:val="20"/>
                <w:szCs w:val="20"/>
              </w:rPr>
            </w:pPr>
            <w:r w:rsidRPr="00B83740">
              <w:rPr>
                <w:rFonts w:ascii="Times New Roman" w:eastAsia="Times New Roman" w:hAnsi="Times New Roman" w:cs="Times New Roman"/>
                <w:sz w:val="20"/>
                <w:szCs w:val="20"/>
              </w:rPr>
              <w:t>Доля детей, обучающихся по программам ДО</w:t>
            </w:r>
          </w:p>
        </w:tc>
      </w:tr>
      <w:tr w:rsidR="007F3155" w:rsidRPr="00B83740" w14:paraId="3A65BAB4" w14:textId="77777777" w:rsidTr="00394EA4">
        <w:trPr>
          <w:trHeight w:val="598"/>
          <w:jc w:val="center"/>
        </w:trPr>
        <w:tc>
          <w:tcPr>
            <w:tcW w:w="3125" w:type="dxa"/>
            <w:shd w:val="clear" w:color="auto" w:fill="auto"/>
            <w:vAlign w:val="bottom"/>
            <w:hideMark/>
          </w:tcPr>
          <w:p w14:paraId="04849132" w14:textId="77777777" w:rsidR="007F3155" w:rsidRPr="00B83740" w:rsidRDefault="007F3155" w:rsidP="00C74749">
            <w:pPr>
              <w:spacing w:after="0" w:line="240" w:lineRule="auto"/>
              <w:rPr>
                <w:rFonts w:ascii="Times New Roman" w:eastAsia="Times New Roman" w:hAnsi="Times New Roman" w:cs="Times New Roman"/>
                <w:sz w:val="20"/>
                <w:szCs w:val="20"/>
              </w:rPr>
            </w:pPr>
            <w:r w:rsidRPr="00B83740">
              <w:rPr>
                <w:rFonts w:ascii="Times New Roman" w:eastAsia="Times New Roman" w:hAnsi="Times New Roman" w:cs="Times New Roman"/>
                <w:sz w:val="20"/>
                <w:szCs w:val="20"/>
              </w:rPr>
              <w:t>Добрянский городской округ</w:t>
            </w:r>
          </w:p>
        </w:tc>
        <w:tc>
          <w:tcPr>
            <w:tcW w:w="1417" w:type="dxa"/>
            <w:shd w:val="clear" w:color="auto" w:fill="auto"/>
            <w:vAlign w:val="bottom"/>
            <w:hideMark/>
          </w:tcPr>
          <w:p w14:paraId="6CC2CF21" w14:textId="77777777" w:rsidR="007F3155" w:rsidRPr="00B83740" w:rsidRDefault="007F3155" w:rsidP="00C74749">
            <w:pPr>
              <w:spacing w:after="0" w:line="240" w:lineRule="auto"/>
              <w:jc w:val="right"/>
              <w:rPr>
                <w:rFonts w:ascii="Times New Roman" w:eastAsia="Times New Roman" w:hAnsi="Times New Roman" w:cs="Times New Roman"/>
                <w:sz w:val="20"/>
                <w:szCs w:val="20"/>
              </w:rPr>
            </w:pPr>
            <w:r w:rsidRPr="00B83740">
              <w:rPr>
                <w:rFonts w:ascii="Times New Roman" w:eastAsia="Times New Roman" w:hAnsi="Times New Roman" w:cs="Times New Roman"/>
                <w:sz w:val="20"/>
                <w:szCs w:val="20"/>
              </w:rPr>
              <w:t>10 142</w:t>
            </w:r>
          </w:p>
        </w:tc>
        <w:tc>
          <w:tcPr>
            <w:tcW w:w="2410" w:type="dxa"/>
            <w:shd w:val="clear" w:color="auto" w:fill="auto"/>
            <w:vAlign w:val="bottom"/>
            <w:hideMark/>
          </w:tcPr>
          <w:p w14:paraId="08910606" w14:textId="77777777" w:rsidR="007F3155" w:rsidRPr="00B83740" w:rsidRDefault="007F3155" w:rsidP="00C74749">
            <w:pPr>
              <w:spacing w:after="0" w:line="240" w:lineRule="auto"/>
              <w:jc w:val="right"/>
              <w:rPr>
                <w:rFonts w:ascii="Times New Roman" w:eastAsia="Times New Roman" w:hAnsi="Times New Roman" w:cs="Times New Roman"/>
                <w:sz w:val="20"/>
                <w:szCs w:val="20"/>
              </w:rPr>
            </w:pPr>
            <w:r w:rsidRPr="00B83740">
              <w:rPr>
                <w:rFonts w:ascii="Times New Roman" w:eastAsia="Times New Roman" w:hAnsi="Times New Roman" w:cs="Times New Roman"/>
                <w:sz w:val="20"/>
                <w:szCs w:val="20"/>
              </w:rPr>
              <w:t>7 029</w:t>
            </w:r>
          </w:p>
        </w:tc>
        <w:tc>
          <w:tcPr>
            <w:tcW w:w="2551" w:type="dxa"/>
            <w:shd w:val="clear" w:color="auto" w:fill="auto"/>
            <w:vAlign w:val="bottom"/>
            <w:hideMark/>
          </w:tcPr>
          <w:p w14:paraId="3EA0D059" w14:textId="77777777" w:rsidR="007F3155" w:rsidRPr="00B83740" w:rsidRDefault="007F3155" w:rsidP="00C74749">
            <w:pPr>
              <w:spacing w:after="0" w:line="240" w:lineRule="auto"/>
              <w:jc w:val="right"/>
              <w:rPr>
                <w:rFonts w:ascii="Times New Roman" w:eastAsia="Times New Roman" w:hAnsi="Times New Roman" w:cs="Times New Roman"/>
                <w:sz w:val="20"/>
                <w:szCs w:val="20"/>
              </w:rPr>
            </w:pPr>
            <w:r w:rsidRPr="00B83740">
              <w:rPr>
                <w:rFonts w:ascii="Times New Roman" w:eastAsia="Times New Roman" w:hAnsi="Times New Roman" w:cs="Times New Roman"/>
                <w:sz w:val="20"/>
                <w:szCs w:val="20"/>
              </w:rPr>
              <w:t xml:space="preserve"> 69,3</w:t>
            </w:r>
          </w:p>
        </w:tc>
      </w:tr>
    </w:tbl>
    <w:p w14:paraId="6BB85318" w14:textId="22C50F4C" w:rsidR="007F3155" w:rsidRPr="007F3155" w:rsidRDefault="007F3155" w:rsidP="00C7474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7F3155">
        <w:rPr>
          <w:rFonts w:ascii="Times New Roman" w:eastAsia="Calibri" w:hAnsi="Times New Roman" w:cs="Times New Roman"/>
          <w:sz w:val="28"/>
          <w:szCs w:val="28"/>
          <w:lang w:eastAsia="en-US"/>
        </w:rPr>
        <w:t xml:space="preserve">Исполнению целевого показателя способствовала реализация </w:t>
      </w:r>
      <w:r w:rsidRPr="007F3155">
        <w:rPr>
          <w:rFonts w:ascii="Times New Roman" w:eastAsia="Times New Roman" w:hAnsi="Times New Roman" w:cs="Times New Roman"/>
          <w:sz w:val="28"/>
          <w:szCs w:val="28"/>
        </w:rPr>
        <w:t>мероприятий в соответствии с Дорожной картой, утвержденной распоряжением администрации Добрянского городского округа от 10 ноября 2021</w:t>
      </w:r>
      <w:r w:rsidR="00990C70">
        <w:rPr>
          <w:rFonts w:ascii="Times New Roman" w:eastAsia="Times New Roman" w:hAnsi="Times New Roman" w:cs="Times New Roman"/>
          <w:sz w:val="28"/>
          <w:szCs w:val="28"/>
        </w:rPr>
        <w:t xml:space="preserve"> г.</w:t>
      </w:r>
      <w:r w:rsidRPr="007F3155">
        <w:rPr>
          <w:rFonts w:ascii="Times New Roman" w:eastAsia="Times New Roman" w:hAnsi="Times New Roman" w:cs="Times New Roman"/>
          <w:sz w:val="28"/>
          <w:szCs w:val="28"/>
        </w:rPr>
        <w:t xml:space="preserve"> № 337-р </w:t>
      </w:r>
      <w:r w:rsidR="00295CF1">
        <w:rPr>
          <w:rFonts w:ascii="Times New Roman" w:eastAsia="Times New Roman" w:hAnsi="Times New Roman" w:cs="Times New Roman"/>
          <w:sz w:val="28"/>
          <w:szCs w:val="28"/>
        </w:rPr>
        <w:t>«</w:t>
      </w:r>
      <w:r w:rsidRPr="007F3155">
        <w:rPr>
          <w:rFonts w:ascii="Times New Roman" w:eastAsia="Times New Roman" w:hAnsi="Times New Roman" w:cs="Times New Roman"/>
          <w:sz w:val="28"/>
          <w:szCs w:val="28"/>
        </w:rPr>
        <w:t xml:space="preserve">Об утверждении Дорожной карты по достижению показателя </w:t>
      </w:r>
      <w:r w:rsidR="00295CF1">
        <w:rPr>
          <w:rFonts w:ascii="Times New Roman" w:eastAsia="Times New Roman" w:hAnsi="Times New Roman" w:cs="Times New Roman"/>
          <w:sz w:val="28"/>
          <w:szCs w:val="28"/>
        </w:rPr>
        <w:t>«</w:t>
      </w:r>
      <w:r w:rsidRPr="007F3155">
        <w:rPr>
          <w:rFonts w:ascii="Times New Roman" w:eastAsia="Times New Roman" w:hAnsi="Times New Roman" w:cs="Times New Roman"/>
          <w:sz w:val="28"/>
          <w:szCs w:val="28"/>
        </w:rPr>
        <w:t>Доля детей, охваченных дополнительным образованием</w:t>
      </w:r>
      <w:r w:rsidR="00295CF1">
        <w:rPr>
          <w:rFonts w:ascii="Times New Roman" w:eastAsia="Times New Roman" w:hAnsi="Times New Roman" w:cs="Times New Roman"/>
          <w:sz w:val="28"/>
          <w:szCs w:val="28"/>
        </w:rPr>
        <w:t>»</w:t>
      </w:r>
      <w:r w:rsidRPr="007F3155">
        <w:rPr>
          <w:rFonts w:ascii="Times New Roman" w:eastAsia="Times New Roman" w:hAnsi="Times New Roman" w:cs="Times New Roman"/>
          <w:sz w:val="28"/>
          <w:szCs w:val="28"/>
        </w:rPr>
        <w:t>.</w:t>
      </w:r>
    </w:p>
    <w:p w14:paraId="1958B968" w14:textId="7C5D9A62" w:rsidR="007F3155" w:rsidRPr="007F3155" w:rsidRDefault="00394EA4" w:rsidP="00C74749">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007F3155" w:rsidRPr="007F3155">
        <w:rPr>
          <w:rFonts w:ascii="Times New Roman" w:eastAsia="Calibri" w:hAnsi="Times New Roman" w:cs="Times New Roman"/>
          <w:sz w:val="28"/>
          <w:szCs w:val="28"/>
          <w:lang w:eastAsia="en-US"/>
        </w:rPr>
        <w:t>.19. Доля детей, охваченных различными формами оздоровления и отдыха, от числа детей в возрасте от 7 до 17 лет включительно.</w:t>
      </w:r>
    </w:p>
    <w:p w14:paraId="7BCD7DA7" w14:textId="4296B4E8" w:rsidR="007F3155" w:rsidRPr="007F3155" w:rsidRDefault="007F3155" w:rsidP="00C747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F3155">
        <w:rPr>
          <w:rFonts w:ascii="Times New Roman" w:eastAsia="Calibri" w:hAnsi="Times New Roman" w:cs="Times New Roman"/>
          <w:sz w:val="28"/>
          <w:szCs w:val="28"/>
          <w:lang w:eastAsia="en-US"/>
        </w:rPr>
        <w:lastRenderedPageBreak/>
        <w:t xml:space="preserve">Показатель выполнен на 101,2% от планового значения в связи </w:t>
      </w:r>
      <w:r w:rsidR="00990C70">
        <w:rPr>
          <w:rFonts w:ascii="Times New Roman" w:eastAsia="Calibri" w:hAnsi="Times New Roman" w:cs="Times New Roman"/>
          <w:sz w:val="28"/>
          <w:szCs w:val="28"/>
          <w:lang w:eastAsia="en-US"/>
        </w:rPr>
        <w:br/>
      </w:r>
      <w:r w:rsidRPr="007F3155">
        <w:rPr>
          <w:rFonts w:ascii="Times New Roman" w:eastAsia="Calibri" w:hAnsi="Times New Roman" w:cs="Times New Roman"/>
          <w:sz w:val="28"/>
          <w:szCs w:val="28"/>
          <w:lang w:eastAsia="en-US"/>
        </w:rPr>
        <w:t xml:space="preserve">с увеличением охвата детей малозатратными формами отдыха. Всего оздоровлено детей 6 926 человек. </w:t>
      </w:r>
    </w:p>
    <w:p w14:paraId="2DF88C9A" w14:textId="77777777" w:rsidR="00394EA4" w:rsidRDefault="00394EA4" w:rsidP="00C74749">
      <w:pPr>
        <w:spacing w:after="0" w:line="240" w:lineRule="auto"/>
        <w:ind w:left="5670"/>
        <w:jc w:val="both"/>
        <w:rPr>
          <w:rFonts w:ascii="Times New Roman" w:eastAsia="Times New Roman" w:hAnsi="Times New Roman" w:cs="Times New Roman"/>
          <w:sz w:val="28"/>
          <w:szCs w:val="28"/>
          <w:highlight w:val="yellow"/>
        </w:rPr>
      </w:pPr>
    </w:p>
    <w:p w14:paraId="3336B21C" w14:textId="77777777" w:rsidR="00394EA4" w:rsidRDefault="00394EA4" w:rsidP="00716AC6">
      <w:pPr>
        <w:spacing w:after="0" w:line="240" w:lineRule="auto"/>
        <w:ind w:left="5670"/>
        <w:jc w:val="both"/>
        <w:rPr>
          <w:rFonts w:ascii="Times New Roman" w:eastAsia="Times New Roman" w:hAnsi="Times New Roman" w:cs="Times New Roman"/>
          <w:sz w:val="28"/>
          <w:szCs w:val="28"/>
          <w:highlight w:val="yellow"/>
        </w:rPr>
      </w:pPr>
    </w:p>
    <w:p w14:paraId="545B9E8F" w14:textId="77777777" w:rsidR="00394EA4" w:rsidRDefault="00394EA4" w:rsidP="00716AC6">
      <w:pPr>
        <w:spacing w:after="0" w:line="240" w:lineRule="auto"/>
        <w:ind w:left="5670"/>
        <w:jc w:val="both"/>
        <w:rPr>
          <w:rFonts w:ascii="Times New Roman" w:eastAsia="Times New Roman" w:hAnsi="Times New Roman" w:cs="Times New Roman"/>
          <w:sz w:val="28"/>
          <w:szCs w:val="28"/>
          <w:highlight w:val="yellow"/>
        </w:rPr>
      </w:pPr>
    </w:p>
    <w:p w14:paraId="59DEAB3D" w14:textId="77777777" w:rsidR="00394EA4" w:rsidRDefault="00394EA4" w:rsidP="00716AC6">
      <w:pPr>
        <w:spacing w:after="0" w:line="240" w:lineRule="auto"/>
        <w:ind w:left="5670"/>
        <w:jc w:val="both"/>
        <w:rPr>
          <w:rFonts w:ascii="Times New Roman" w:eastAsia="Times New Roman" w:hAnsi="Times New Roman" w:cs="Times New Roman"/>
          <w:sz w:val="28"/>
          <w:szCs w:val="28"/>
          <w:highlight w:val="yellow"/>
        </w:rPr>
      </w:pPr>
    </w:p>
    <w:p w14:paraId="4E5C3474" w14:textId="77777777" w:rsidR="00394EA4" w:rsidRDefault="00394EA4" w:rsidP="00716AC6">
      <w:pPr>
        <w:spacing w:after="0" w:line="240" w:lineRule="auto"/>
        <w:ind w:left="5670"/>
        <w:jc w:val="both"/>
        <w:rPr>
          <w:rFonts w:ascii="Times New Roman" w:eastAsia="Times New Roman" w:hAnsi="Times New Roman" w:cs="Times New Roman"/>
          <w:sz w:val="28"/>
          <w:szCs w:val="28"/>
          <w:highlight w:val="yellow"/>
        </w:rPr>
      </w:pPr>
    </w:p>
    <w:p w14:paraId="42551231" w14:textId="77777777" w:rsidR="00394EA4" w:rsidRDefault="00394EA4" w:rsidP="00716AC6">
      <w:pPr>
        <w:spacing w:after="0" w:line="240" w:lineRule="auto"/>
        <w:ind w:left="5670"/>
        <w:jc w:val="both"/>
        <w:rPr>
          <w:rFonts w:ascii="Times New Roman" w:eastAsia="Times New Roman" w:hAnsi="Times New Roman" w:cs="Times New Roman"/>
          <w:sz w:val="28"/>
          <w:szCs w:val="28"/>
          <w:highlight w:val="yellow"/>
        </w:rPr>
      </w:pPr>
    </w:p>
    <w:p w14:paraId="54A7C9A7" w14:textId="77777777" w:rsidR="00394EA4" w:rsidRDefault="00394EA4" w:rsidP="00716AC6">
      <w:pPr>
        <w:spacing w:after="0" w:line="240" w:lineRule="auto"/>
        <w:ind w:left="5670"/>
        <w:jc w:val="both"/>
        <w:rPr>
          <w:rFonts w:ascii="Times New Roman" w:eastAsia="Times New Roman" w:hAnsi="Times New Roman" w:cs="Times New Roman"/>
          <w:sz w:val="28"/>
          <w:szCs w:val="28"/>
          <w:highlight w:val="yellow"/>
        </w:rPr>
      </w:pPr>
    </w:p>
    <w:p w14:paraId="43EFDC11" w14:textId="77777777" w:rsidR="00394EA4" w:rsidRDefault="00394EA4" w:rsidP="00716AC6">
      <w:pPr>
        <w:spacing w:after="0" w:line="240" w:lineRule="auto"/>
        <w:ind w:left="5670"/>
        <w:jc w:val="both"/>
        <w:rPr>
          <w:rFonts w:ascii="Times New Roman" w:eastAsia="Times New Roman" w:hAnsi="Times New Roman" w:cs="Times New Roman"/>
          <w:sz w:val="28"/>
          <w:szCs w:val="28"/>
          <w:highlight w:val="yellow"/>
        </w:rPr>
      </w:pPr>
    </w:p>
    <w:p w14:paraId="5254DBAC" w14:textId="77777777" w:rsidR="008656D4" w:rsidRDefault="008656D4" w:rsidP="00716AC6">
      <w:pPr>
        <w:spacing w:after="0" w:line="240" w:lineRule="auto"/>
        <w:ind w:left="5670"/>
        <w:jc w:val="both"/>
        <w:rPr>
          <w:rFonts w:ascii="Times New Roman" w:eastAsia="Times New Roman" w:hAnsi="Times New Roman" w:cs="Times New Roman"/>
          <w:sz w:val="28"/>
          <w:szCs w:val="28"/>
        </w:rPr>
      </w:pPr>
    </w:p>
    <w:p w14:paraId="1C7C2729" w14:textId="77777777" w:rsidR="008656D4" w:rsidRDefault="008656D4" w:rsidP="00716AC6">
      <w:pPr>
        <w:spacing w:after="0" w:line="240" w:lineRule="auto"/>
        <w:ind w:left="5670"/>
        <w:jc w:val="both"/>
        <w:rPr>
          <w:rFonts w:ascii="Times New Roman" w:eastAsia="Times New Roman" w:hAnsi="Times New Roman" w:cs="Times New Roman"/>
          <w:sz w:val="28"/>
          <w:szCs w:val="28"/>
        </w:rPr>
      </w:pPr>
    </w:p>
    <w:p w14:paraId="61F702EB" w14:textId="77777777" w:rsidR="008656D4" w:rsidRDefault="008656D4" w:rsidP="00716AC6">
      <w:pPr>
        <w:spacing w:after="0" w:line="240" w:lineRule="auto"/>
        <w:ind w:left="5670"/>
        <w:jc w:val="both"/>
        <w:rPr>
          <w:rFonts w:ascii="Times New Roman" w:eastAsia="Times New Roman" w:hAnsi="Times New Roman" w:cs="Times New Roman"/>
          <w:sz w:val="28"/>
          <w:szCs w:val="28"/>
        </w:rPr>
      </w:pPr>
    </w:p>
    <w:p w14:paraId="67582E40"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3CF32DFC"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5837E321"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731146DF"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78D8C9B3"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2FBEDF6D"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488E14C4"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0DBF7793"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055B0A1D"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109FA77F"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57E96603" w14:textId="77777777" w:rsidR="00071D00" w:rsidRDefault="00071D00" w:rsidP="00716AC6">
      <w:pPr>
        <w:spacing w:after="0" w:line="240" w:lineRule="auto"/>
        <w:ind w:left="5670"/>
        <w:jc w:val="both"/>
        <w:rPr>
          <w:rFonts w:ascii="Times New Roman" w:eastAsia="Times New Roman" w:hAnsi="Times New Roman" w:cs="Times New Roman"/>
          <w:sz w:val="28"/>
          <w:szCs w:val="28"/>
        </w:rPr>
      </w:pPr>
    </w:p>
    <w:p w14:paraId="0A7DA62D" w14:textId="77777777" w:rsidR="00C74749" w:rsidRDefault="00C7474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70DBBE2" w14:textId="75319713" w:rsidR="00716AC6" w:rsidRPr="000B4FC5" w:rsidRDefault="00716AC6" w:rsidP="00716AC6">
      <w:pPr>
        <w:spacing w:after="0" w:line="240" w:lineRule="auto"/>
        <w:ind w:left="5670"/>
        <w:jc w:val="both"/>
        <w:rPr>
          <w:rFonts w:ascii="Times New Roman" w:eastAsia="Times New Roman" w:hAnsi="Times New Roman" w:cs="Times New Roman"/>
          <w:sz w:val="28"/>
          <w:szCs w:val="28"/>
        </w:rPr>
      </w:pPr>
      <w:r w:rsidRPr="000B4FC5">
        <w:rPr>
          <w:rFonts w:ascii="Times New Roman" w:eastAsia="Times New Roman" w:hAnsi="Times New Roman" w:cs="Times New Roman"/>
          <w:sz w:val="28"/>
          <w:szCs w:val="28"/>
        </w:rPr>
        <w:lastRenderedPageBreak/>
        <w:t>Приложение 2</w:t>
      </w:r>
    </w:p>
    <w:p w14:paraId="64EDB45A" w14:textId="293B1F8F" w:rsidR="00716AC6" w:rsidRPr="000B4FC5"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0B4FC5">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Добрянского городского округа за 202</w:t>
      </w:r>
      <w:r w:rsidR="000B4FC5" w:rsidRPr="000B4FC5">
        <w:rPr>
          <w:rFonts w:ascii="Times New Roman" w:eastAsia="Times New Roman" w:hAnsi="Times New Roman" w:cs="Times New Roman"/>
          <w:sz w:val="28"/>
          <w:szCs w:val="28"/>
        </w:rPr>
        <w:t>2</w:t>
      </w:r>
      <w:r w:rsidRPr="000B4FC5">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0E2CC63A" w14:textId="77777777" w:rsidR="00716AC6" w:rsidRPr="000B4FC5"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0B4FC5">
        <w:rPr>
          <w:rFonts w:ascii="Times New Roman" w:eastAsia="Times New Roman" w:hAnsi="Times New Roman" w:cs="Times New Roman"/>
          <w:sz w:val="28"/>
          <w:szCs w:val="28"/>
        </w:rPr>
        <w:t xml:space="preserve">от                             №   </w:t>
      </w:r>
    </w:p>
    <w:p w14:paraId="66BD5744"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08C9AE63"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3C33C7E8" w14:textId="77777777" w:rsidR="00716AC6" w:rsidRPr="00DE1760" w:rsidRDefault="00716AC6" w:rsidP="00716AC6">
      <w:pPr>
        <w:spacing w:after="0" w:line="240" w:lineRule="auto"/>
        <w:jc w:val="center"/>
        <w:rPr>
          <w:rFonts w:ascii="Times New Roman" w:eastAsia="Times New Roman" w:hAnsi="Times New Roman" w:cs="Times New Roman"/>
          <w:b/>
          <w:sz w:val="28"/>
          <w:szCs w:val="28"/>
        </w:rPr>
      </w:pPr>
      <w:r w:rsidRPr="00DE1760">
        <w:rPr>
          <w:rFonts w:ascii="Times New Roman" w:eastAsia="Times New Roman" w:hAnsi="Times New Roman" w:cs="Times New Roman"/>
          <w:b/>
          <w:sz w:val="28"/>
          <w:szCs w:val="28"/>
        </w:rPr>
        <w:t>ОТЧЕТ</w:t>
      </w:r>
    </w:p>
    <w:p w14:paraId="2988F51C" w14:textId="22D6AA03" w:rsidR="00716AC6" w:rsidRPr="00DE1760" w:rsidRDefault="00716AC6" w:rsidP="00716AC6">
      <w:pPr>
        <w:spacing w:after="0" w:line="240" w:lineRule="auto"/>
        <w:jc w:val="center"/>
        <w:rPr>
          <w:rFonts w:ascii="Times New Roman" w:eastAsia="Times New Roman" w:hAnsi="Times New Roman" w:cs="Times New Roman"/>
          <w:b/>
          <w:sz w:val="28"/>
          <w:szCs w:val="28"/>
        </w:rPr>
      </w:pPr>
      <w:r w:rsidRPr="00DE1760">
        <w:rPr>
          <w:rFonts w:ascii="Times New Roman" w:eastAsia="Times New Roman" w:hAnsi="Times New Roman" w:cs="Times New Roman"/>
          <w:b/>
          <w:sz w:val="28"/>
          <w:szCs w:val="28"/>
        </w:rPr>
        <w:t xml:space="preserve"> о реализации муниципальной программы </w:t>
      </w:r>
      <w:r w:rsidR="00295CF1">
        <w:rPr>
          <w:rFonts w:ascii="Times New Roman" w:eastAsia="Times New Roman" w:hAnsi="Times New Roman" w:cs="Times New Roman"/>
          <w:b/>
          <w:sz w:val="28"/>
          <w:szCs w:val="28"/>
        </w:rPr>
        <w:t>«</w:t>
      </w:r>
      <w:r w:rsidRPr="00DE1760">
        <w:rPr>
          <w:rFonts w:ascii="Times New Roman" w:eastAsia="Times New Roman" w:hAnsi="Times New Roman" w:cs="Times New Roman"/>
          <w:b/>
          <w:sz w:val="28"/>
          <w:szCs w:val="28"/>
        </w:rPr>
        <w:t>Развитие культуры</w:t>
      </w:r>
      <w:r w:rsidR="00295CF1">
        <w:rPr>
          <w:rFonts w:ascii="Times New Roman" w:eastAsia="Times New Roman" w:hAnsi="Times New Roman" w:cs="Times New Roman"/>
          <w:b/>
          <w:sz w:val="28"/>
          <w:szCs w:val="28"/>
        </w:rPr>
        <w:t>»</w:t>
      </w:r>
      <w:r w:rsidRPr="00DE1760">
        <w:rPr>
          <w:rFonts w:ascii="Times New Roman" w:eastAsia="Times New Roman" w:hAnsi="Times New Roman" w:cs="Times New Roman"/>
          <w:b/>
          <w:sz w:val="28"/>
          <w:szCs w:val="28"/>
        </w:rPr>
        <w:t xml:space="preserve"> </w:t>
      </w:r>
      <w:r w:rsidR="00B83740">
        <w:rPr>
          <w:rFonts w:ascii="Times New Roman" w:eastAsia="Times New Roman" w:hAnsi="Times New Roman" w:cs="Times New Roman"/>
          <w:b/>
          <w:sz w:val="28"/>
          <w:szCs w:val="28"/>
        </w:rPr>
        <w:br/>
      </w:r>
      <w:r w:rsidRPr="00DE1760">
        <w:rPr>
          <w:rFonts w:ascii="Times New Roman" w:eastAsia="Times New Roman" w:hAnsi="Times New Roman" w:cs="Times New Roman"/>
          <w:b/>
          <w:sz w:val="28"/>
          <w:szCs w:val="28"/>
        </w:rPr>
        <w:t>за 202</w:t>
      </w:r>
      <w:r w:rsidR="000B4FC5" w:rsidRPr="00DE1760">
        <w:rPr>
          <w:rFonts w:ascii="Times New Roman" w:eastAsia="Times New Roman" w:hAnsi="Times New Roman" w:cs="Times New Roman"/>
          <w:b/>
          <w:sz w:val="28"/>
          <w:szCs w:val="28"/>
        </w:rPr>
        <w:t>2</w:t>
      </w:r>
      <w:r w:rsidRPr="00DE1760">
        <w:rPr>
          <w:rFonts w:ascii="Times New Roman" w:eastAsia="Times New Roman" w:hAnsi="Times New Roman" w:cs="Times New Roman"/>
          <w:b/>
          <w:sz w:val="28"/>
          <w:szCs w:val="28"/>
        </w:rPr>
        <w:t xml:space="preserve"> год</w:t>
      </w:r>
    </w:p>
    <w:p w14:paraId="0630073F"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highlight w:val="yellow"/>
        </w:rPr>
      </w:pPr>
    </w:p>
    <w:p w14:paraId="7B92A7B7" w14:textId="77777777" w:rsidR="00716AC6" w:rsidRPr="00DE1760"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DE1760">
        <w:rPr>
          <w:rFonts w:ascii="Times New Roman" w:eastAsia="Times New Roman" w:hAnsi="Times New Roman" w:cs="Times New Roman"/>
          <w:b/>
          <w:sz w:val="28"/>
          <w:szCs w:val="28"/>
          <w:lang w:val="en-US"/>
        </w:rPr>
        <w:t>I</w:t>
      </w:r>
      <w:r w:rsidRPr="00DE1760">
        <w:rPr>
          <w:rFonts w:ascii="Times New Roman" w:eastAsia="Times New Roman" w:hAnsi="Times New Roman" w:cs="Times New Roman"/>
          <w:b/>
          <w:sz w:val="28"/>
          <w:szCs w:val="28"/>
        </w:rPr>
        <w:t>. Информация о выполнении мероприятий муниципальной программы</w:t>
      </w:r>
    </w:p>
    <w:p w14:paraId="443921A6" w14:textId="7AE3C88A" w:rsidR="00716AC6" w:rsidRPr="00DE1760"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1760">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DE1760">
        <w:rPr>
          <w:rFonts w:ascii="Times New Roman" w:eastAsia="Times New Roman" w:hAnsi="Times New Roman" w:cs="Times New Roman"/>
          <w:sz w:val="28"/>
          <w:szCs w:val="28"/>
        </w:rPr>
        <w:t>Развитие культуры</w:t>
      </w:r>
      <w:r w:rsidR="00295CF1">
        <w:rPr>
          <w:rFonts w:ascii="Times New Roman" w:eastAsia="Times New Roman" w:hAnsi="Times New Roman" w:cs="Times New Roman"/>
          <w:sz w:val="28"/>
          <w:szCs w:val="28"/>
        </w:rPr>
        <w:t>»</w:t>
      </w:r>
      <w:r w:rsidRPr="00DE1760">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w:t>
      </w:r>
      <w:r w:rsidRPr="00DE1760">
        <w:rPr>
          <w:rFonts w:ascii="Times New Roman" w:eastAsia="Times New Roman" w:hAnsi="Times New Roman" w:cs="Times New Roman"/>
          <w:sz w:val="28"/>
          <w:szCs w:val="28"/>
        </w:rPr>
        <w:br/>
        <w:t xml:space="preserve">от 22 ноября 2019 г. № 1914. </w:t>
      </w:r>
    </w:p>
    <w:p w14:paraId="5ECCB50B" w14:textId="6151903B" w:rsidR="00716AC6" w:rsidRPr="00DE1760"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1760">
        <w:rPr>
          <w:rFonts w:ascii="Times New Roman" w:eastAsia="Times New Roman" w:hAnsi="Times New Roman" w:cs="Times New Roman"/>
          <w:sz w:val="28"/>
          <w:szCs w:val="28"/>
        </w:rPr>
        <w:t>1.2. В течение 2020-202</w:t>
      </w:r>
      <w:r w:rsidR="00D87652">
        <w:rPr>
          <w:rFonts w:ascii="Times New Roman" w:eastAsia="Times New Roman" w:hAnsi="Times New Roman" w:cs="Times New Roman"/>
          <w:sz w:val="28"/>
          <w:szCs w:val="28"/>
        </w:rPr>
        <w:t>3</w:t>
      </w:r>
      <w:r w:rsidRPr="00DE1760">
        <w:rPr>
          <w:rFonts w:ascii="Times New Roman" w:eastAsia="Times New Roman" w:hAnsi="Times New Roman" w:cs="Times New Roman"/>
          <w:sz w:val="28"/>
          <w:szCs w:val="28"/>
        </w:rPr>
        <w:t xml:space="preserve"> года в муниципальную программу внесены изменения от 02 марта 2020 г. № 335, от 13 апреля 2020 г. № 719, </w:t>
      </w:r>
      <w:r w:rsidRPr="00DE1760">
        <w:rPr>
          <w:rFonts w:ascii="Times New Roman" w:eastAsia="Times New Roman" w:hAnsi="Times New Roman" w:cs="Times New Roman"/>
          <w:sz w:val="28"/>
          <w:szCs w:val="28"/>
        </w:rPr>
        <w:br/>
        <w:t xml:space="preserve">от 31 июля 2020 г. № 1108, от 15 октября 2020 г. № 1337, от 30 декабря 2020 г. </w:t>
      </w:r>
      <w:r w:rsidRPr="00DE1760">
        <w:rPr>
          <w:rFonts w:ascii="Times New Roman" w:eastAsia="Times New Roman" w:hAnsi="Times New Roman" w:cs="Times New Roman"/>
          <w:sz w:val="28"/>
          <w:szCs w:val="28"/>
        </w:rPr>
        <w:br/>
        <w:t xml:space="preserve">№ 874-сэд, от 03 февраля 2021 г. № 150, от 02 марта 2020 г. № 351, от 28 апреля 2021 г. № 803, от 01 июня 2021г. № 1030, от 23 августа 2021 г. № 1686, </w:t>
      </w:r>
      <w:r w:rsidRPr="00DE1760">
        <w:rPr>
          <w:rFonts w:ascii="Times New Roman" w:eastAsia="Times New Roman" w:hAnsi="Times New Roman" w:cs="Times New Roman"/>
          <w:sz w:val="28"/>
          <w:szCs w:val="28"/>
        </w:rPr>
        <w:br/>
        <w:t>от 08 октября 2021 г. № 2060, от 18 октября 2021 г. № 2140, от 01 декабря 2021 г. № 2536, от 30 декабря 2021 г. № 2914</w:t>
      </w:r>
      <w:r w:rsidR="00DE1760" w:rsidRPr="00DE1760">
        <w:rPr>
          <w:rFonts w:ascii="Times New Roman" w:eastAsia="Times New Roman" w:hAnsi="Times New Roman" w:cs="Times New Roman"/>
          <w:sz w:val="28"/>
          <w:szCs w:val="28"/>
        </w:rPr>
        <w:t xml:space="preserve">, от 25 февраля 2022 г. № 426, от  11 мая 2022 г. № 1161, от 14 июля 2022 г. № 1874, от 14 октября 2022 г. № 2809, </w:t>
      </w:r>
      <w:r w:rsidR="00990C70">
        <w:rPr>
          <w:rFonts w:ascii="Times New Roman" w:eastAsia="Times New Roman" w:hAnsi="Times New Roman" w:cs="Times New Roman"/>
          <w:sz w:val="28"/>
          <w:szCs w:val="28"/>
        </w:rPr>
        <w:br/>
      </w:r>
      <w:r w:rsidR="00DE1760" w:rsidRPr="00DE1760">
        <w:rPr>
          <w:rFonts w:ascii="Times New Roman" w:eastAsia="Times New Roman" w:hAnsi="Times New Roman" w:cs="Times New Roman"/>
          <w:sz w:val="28"/>
          <w:szCs w:val="28"/>
        </w:rPr>
        <w:t xml:space="preserve">от 02 ноября 2022 г. № 3099, от 26 декабря 2022 г. № 3784, от 10 февраля </w:t>
      </w:r>
      <w:r w:rsidR="00990C70">
        <w:rPr>
          <w:rFonts w:ascii="Times New Roman" w:eastAsia="Times New Roman" w:hAnsi="Times New Roman" w:cs="Times New Roman"/>
          <w:sz w:val="28"/>
          <w:szCs w:val="28"/>
        </w:rPr>
        <w:br/>
      </w:r>
      <w:r w:rsidR="00DE1760" w:rsidRPr="00DE1760">
        <w:rPr>
          <w:rFonts w:ascii="Times New Roman" w:eastAsia="Times New Roman" w:hAnsi="Times New Roman" w:cs="Times New Roman"/>
          <w:sz w:val="28"/>
          <w:szCs w:val="28"/>
        </w:rPr>
        <w:t>2023 г. № 339, от 07 марта 2023 г. № 586</w:t>
      </w:r>
      <w:r w:rsidRPr="00DE1760">
        <w:rPr>
          <w:rFonts w:ascii="Times New Roman" w:eastAsia="Times New Roman" w:hAnsi="Times New Roman" w:cs="Times New Roman"/>
          <w:sz w:val="28"/>
          <w:szCs w:val="28"/>
        </w:rPr>
        <w:t>.</w:t>
      </w:r>
    </w:p>
    <w:p w14:paraId="6E4A5BBB" w14:textId="469B3C49" w:rsidR="00716AC6" w:rsidRPr="00DE1760"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E1760">
        <w:rPr>
          <w:rFonts w:ascii="Times New Roman" w:eastAsia="Times New Roman" w:hAnsi="Times New Roman" w:cs="Times New Roman"/>
          <w:sz w:val="28"/>
          <w:szCs w:val="28"/>
        </w:rPr>
        <w:t xml:space="preserve">1.3. Информация о выполнении мероприятий муниципальной программы </w:t>
      </w:r>
      <w:r w:rsidR="00295CF1">
        <w:rPr>
          <w:rFonts w:ascii="Times New Roman" w:eastAsia="Times New Roman" w:hAnsi="Times New Roman" w:cs="Times New Roman"/>
          <w:sz w:val="28"/>
          <w:szCs w:val="28"/>
        </w:rPr>
        <w:t>«</w:t>
      </w:r>
      <w:r w:rsidRPr="00DE1760">
        <w:rPr>
          <w:rFonts w:ascii="Times New Roman" w:eastAsia="Times New Roman" w:hAnsi="Times New Roman" w:cs="Times New Roman"/>
          <w:sz w:val="28"/>
          <w:szCs w:val="28"/>
        </w:rPr>
        <w:t>Развитие культуры</w:t>
      </w:r>
      <w:r w:rsidR="00295CF1">
        <w:rPr>
          <w:rFonts w:ascii="Times New Roman" w:eastAsia="Times New Roman" w:hAnsi="Times New Roman" w:cs="Times New Roman"/>
          <w:sz w:val="28"/>
          <w:szCs w:val="28"/>
        </w:rPr>
        <w:t>»</w:t>
      </w:r>
      <w:r w:rsidRPr="00DE1760">
        <w:rPr>
          <w:rFonts w:ascii="Times New Roman" w:eastAsia="Times New Roman" w:hAnsi="Times New Roman" w:cs="Times New Roman"/>
          <w:sz w:val="28"/>
          <w:szCs w:val="28"/>
        </w:rPr>
        <w:t xml:space="preserve"> за 202</w:t>
      </w:r>
      <w:r w:rsidR="00DE1760">
        <w:rPr>
          <w:rFonts w:ascii="Times New Roman" w:eastAsia="Times New Roman" w:hAnsi="Times New Roman" w:cs="Times New Roman"/>
          <w:sz w:val="28"/>
          <w:szCs w:val="28"/>
        </w:rPr>
        <w:t>2</w:t>
      </w:r>
      <w:r w:rsidRPr="00DE1760">
        <w:rPr>
          <w:rFonts w:ascii="Times New Roman" w:eastAsia="Times New Roman" w:hAnsi="Times New Roman" w:cs="Times New Roman"/>
          <w:sz w:val="28"/>
          <w:szCs w:val="28"/>
        </w:rPr>
        <w:t xml:space="preserve"> год приведена в Таблице 6.</w:t>
      </w:r>
    </w:p>
    <w:p w14:paraId="35AE14FD"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7267F1B8" w14:textId="77777777" w:rsidR="00716AC6" w:rsidRPr="00DE1760" w:rsidRDefault="00716AC6" w:rsidP="00716AC6">
      <w:pPr>
        <w:autoSpaceDE w:val="0"/>
        <w:autoSpaceDN w:val="0"/>
        <w:adjustRightInd w:val="0"/>
        <w:spacing w:after="0" w:line="240" w:lineRule="auto"/>
        <w:jc w:val="right"/>
        <w:rPr>
          <w:rFonts w:ascii="Times New Roman" w:eastAsia="Times New Roman" w:hAnsi="Times New Roman" w:cs="Times New Roman"/>
          <w:sz w:val="24"/>
          <w:szCs w:val="24"/>
        </w:rPr>
      </w:pPr>
      <w:r w:rsidRPr="00DE1760">
        <w:rPr>
          <w:rFonts w:ascii="Times New Roman" w:eastAsia="Times New Roman" w:hAnsi="Times New Roman" w:cs="Times New Roman"/>
          <w:sz w:val="24"/>
          <w:szCs w:val="24"/>
        </w:rPr>
        <w:t>Таблица 6 (тыс. руб.)</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30"/>
        <w:gridCol w:w="1560"/>
        <w:gridCol w:w="1162"/>
        <w:gridCol w:w="993"/>
        <w:gridCol w:w="1275"/>
        <w:gridCol w:w="993"/>
        <w:gridCol w:w="850"/>
        <w:gridCol w:w="1276"/>
      </w:tblGrid>
      <w:tr w:rsidR="00741138" w:rsidRPr="00FF0C94" w14:paraId="3975199D" w14:textId="77777777" w:rsidTr="00796034">
        <w:trPr>
          <w:tblHeader/>
        </w:trPr>
        <w:tc>
          <w:tcPr>
            <w:tcW w:w="710" w:type="dxa"/>
            <w:vAlign w:val="center"/>
          </w:tcPr>
          <w:p w14:paraId="772B393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п/п</w:t>
            </w:r>
          </w:p>
        </w:tc>
        <w:tc>
          <w:tcPr>
            <w:tcW w:w="1530" w:type="dxa"/>
            <w:vAlign w:val="center"/>
          </w:tcPr>
          <w:p w14:paraId="503FB2E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Мероприятия муниципальной программы</w:t>
            </w:r>
          </w:p>
        </w:tc>
        <w:tc>
          <w:tcPr>
            <w:tcW w:w="1560" w:type="dxa"/>
            <w:vAlign w:val="center"/>
          </w:tcPr>
          <w:p w14:paraId="36BFF8F4" w14:textId="75AAB14C"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Ответствен</w:t>
            </w:r>
            <w:r w:rsidR="00796034" w:rsidRPr="00FF0C94">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ный исполнитель, соисполнитель</w:t>
            </w:r>
          </w:p>
        </w:tc>
        <w:tc>
          <w:tcPr>
            <w:tcW w:w="1162" w:type="dxa"/>
            <w:vAlign w:val="center"/>
          </w:tcPr>
          <w:p w14:paraId="7DBE6DB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Объемы и источники финансирования</w:t>
            </w:r>
          </w:p>
        </w:tc>
        <w:tc>
          <w:tcPr>
            <w:tcW w:w="993" w:type="dxa"/>
            <w:vAlign w:val="center"/>
          </w:tcPr>
          <w:p w14:paraId="0D843E2F"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План по бюджету первона-чальный</w:t>
            </w:r>
          </w:p>
          <w:p w14:paraId="25523AD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p w14:paraId="5EA6F7B5"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275" w:type="dxa"/>
            <w:vAlign w:val="center"/>
          </w:tcPr>
          <w:p w14:paraId="4679B2CB"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План по бюджету с учетом изменений, утвержденный СБР</w:t>
            </w:r>
          </w:p>
        </w:tc>
        <w:tc>
          <w:tcPr>
            <w:tcW w:w="993" w:type="dxa"/>
            <w:vAlign w:val="center"/>
          </w:tcPr>
          <w:p w14:paraId="45CCFFFF"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Кассовый расход</w:t>
            </w:r>
          </w:p>
          <w:p w14:paraId="6485A2D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850" w:type="dxa"/>
            <w:vAlign w:val="center"/>
          </w:tcPr>
          <w:p w14:paraId="75C4FDB3"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Отклонение</w:t>
            </w:r>
          </w:p>
          <w:p w14:paraId="2145B5F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276" w:type="dxa"/>
            <w:vAlign w:val="center"/>
          </w:tcPr>
          <w:p w14:paraId="0A61800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     </w:t>
            </w:r>
            <w:r w:rsidRPr="00FF0C94">
              <w:rPr>
                <w:rFonts w:ascii="Times New Roman" w:eastAsia="Times New Roman" w:hAnsi="Times New Roman" w:cs="Times New Roman"/>
                <w:sz w:val="20"/>
                <w:szCs w:val="20"/>
              </w:rPr>
              <w:br/>
              <w:t>исполнения</w:t>
            </w:r>
          </w:p>
        </w:tc>
      </w:tr>
      <w:tr w:rsidR="00741138" w:rsidRPr="00FF0C94" w14:paraId="799D9891" w14:textId="77777777" w:rsidTr="00796034">
        <w:trPr>
          <w:tblHeader/>
        </w:trPr>
        <w:tc>
          <w:tcPr>
            <w:tcW w:w="710" w:type="dxa"/>
          </w:tcPr>
          <w:p w14:paraId="5C645D1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w:t>
            </w:r>
          </w:p>
        </w:tc>
        <w:tc>
          <w:tcPr>
            <w:tcW w:w="1530" w:type="dxa"/>
          </w:tcPr>
          <w:p w14:paraId="11536EDB"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w:t>
            </w:r>
          </w:p>
        </w:tc>
        <w:tc>
          <w:tcPr>
            <w:tcW w:w="1560" w:type="dxa"/>
          </w:tcPr>
          <w:p w14:paraId="48D08FF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w:t>
            </w:r>
          </w:p>
        </w:tc>
        <w:tc>
          <w:tcPr>
            <w:tcW w:w="1162" w:type="dxa"/>
          </w:tcPr>
          <w:p w14:paraId="042ED5DD"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w:t>
            </w:r>
          </w:p>
        </w:tc>
        <w:tc>
          <w:tcPr>
            <w:tcW w:w="993" w:type="dxa"/>
          </w:tcPr>
          <w:p w14:paraId="13CF337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w:t>
            </w:r>
          </w:p>
        </w:tc>
        <w:tc>
          <w:tcPr>
            <w:tcW w:w="1275" w:type="dxa"/>
          </w:tcPr>
          <w:p w14:paraId="0EF5135A"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w:t>
            </w:r>
          </w:p>
        </w:tc>
        <w:tc>
          <w:tcPr>
            <w:tcW w:w="993" w:type="dxa"/>
          </w:tcPr>
          <w:p w14:paraId="6AF417FE"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w:t>
            </w:r>
          </w:p>
        </w:tc>
        <w:tc>
          <w:tcPr>
            <w:tcW w:w="850" w:type="dxa"/>
          </w:tcPr>
          <w:p w14:paraId="3149633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8=7-6</w:t>
            </w:r>
          </w:p>
        </w:tc>
        <w:tc>
          <w:tcPr>
            <w:tcW w:w="1276" w:type="dxa"/>
          </w:tcPr>
          <w:p w14:paraId="6770C74A"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9=7/6*100</w:t>
            </w:r>
          </w:p>
        </w:tc>
      </w:tr>
      <w:tr w:rsidR="00741138" w:rsidRPr="00FF0C94" w14:paraId="4AF9F6CA" w14:textId="77777777" w:rsidTr="00796034">
        <w:tc>
          <w:tcPr>
            <w:tcW w:w="710" w:type="dxa"/>
            <w:vMerge w:val="restart"/>
          </w:tcPr>
          <w:p w14:paraId="2DF2E8FD"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w:t>
            </w:r>
          </w:p>
        </w:tc>
        <w:tc>
          <w:tcPr>
            <w:tcW w:w="1530" w:type="dxa"/>
            <w:vMerge w:val="restart"/>
          </w:tcPr>
          <w:p w14:paraId="5AE1048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Основное мероприятие</w:t>
            </w:r>
          </w:p>
          <w:p w14:paraId="0578A2D7" w14:textId="53908DD9" w:rsidR="00741138" w:rsidRPr="00FF0C94" w:rsidRDefault="00295CF1" w:rsidP="0074113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41138" w:rsidRPr="00FF0C94">
              <w:rPr>
                <w:rFonts w:ascii="Times New Roman" w:eastAsia="Times New Roman" w:hAnsi="Times New Roman" w:cs="Times New Roman"/>
                <w:sz w:val="20"/>
                <w:szCs w:val="20"/>
              </w:rPr>
              <w:t>Предоставление муниципальных услуг в сфере искусства и культуры</w:t>
            </w:r>
            <w:r>
              <w:rPr>
                <w:rFonts w:ascii="Times New Roman" w:eastAsia="Times New Roman" w:hAnsi="Times New Roman" w:cs="Times New Roman"/>
                <w:sz w:val="20"/>
                <w:szCs w:val="20"/>
              </w:rPr>
              <w:t>»</w:t>
            </w:r>
          </w:p>
        </w:tc>
        <w:tc>
          <w:tcPr>
            <w:tcW w:w="1560" w:type="dxa"/>
            <w:vMerge w:val="restart"/>
          </w:tcPr>
          <w:p w14:paraId="000BD12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p w14:paraId="606262E2" w14:textId="77777777" w:rsidR="00741138" w:rsidRPr="00FF0C94" w:rsidRDefault="00741138" w:rsidP="00741138">
            <w:pPr>
              <w:jc w:val="center"/>
              <w:rPr>
                <w:rFonts w:ascii="Times New Roman" w:hAnsi="Times New Roman" w:cs="Times New Roman"/>
                <w:sz w:val="20"/>
                <w:szCs w:val="20"/>
              </w:rPr>
            </w:pPr>
          </w:p>
          <w:p w14:paraId="39786307" w14:textId="77777777" w:rsidR="00741138" w:rsidRPr="00FF0C94" w:rsidRDefault="00741138" w:rsidP="00741138">
            <w:pPr>
              <w:jc w:val="center"/>
              <w:rPr>
                <w:rFonts w:ascii="Times New Roman" w:hAnsi="Times New Roman" w:cs="Times New Roman"/>
                <w:sz w:val="20"/>
                <w:szCs w:val="20"/>
              </w:rPr>
            </w:pPr>
          </w:p>
          <w:p w14:paraId="5A7BCC5F" w14:textId="77777777" w:rsidR="00741138" w:rsidRPr="00FF0C94" w:rsidRDefault="00741138" w:rsidP="00741138">
            <w:pPr>
              <w:jc w:val="center"/>
              <w:rPr>
                <w:rFonts w:ascii="Times New Roman" w:eastAsia="Times New Roman" w:hAnsi="Times New Roman" w:cs="Times New Roman"/>
                <w:sz w:val="20"/>
                <w:szCs w:val="20"/>
              </w:rPr>
            </w:pPr>
          </w:p>
        </w:tc>
        <w:tc>
          <w:tcPr>
            <w:tcW w:w="1162" w:type="dxa"/>
          </w:tcPr>
          <w:p w14:paraId="5A5C47A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2134D3A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45684,3</w:t>
            </w:r>
          </w:p>
        </w:tc>
        <w:tc>
          <w:tcPr>
            <w:tcW w:w="1275" w:type="dxa"/>
          </w:tcPr>
          <w:p w14:paraId="02A8007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53362,9</w:t>
            </w:r>
          </w:p>
        </w:tc>
        <w:tc>
          <w:tcPr>
            <w:tcW w:w="993" w:type="dxa"/>
          </w:tcPr>
          <w:p w14:paraId="022780F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53359,4</w:t>
            </w:r>
          </w:p>
        </w:tc>
        <w:tc>
          <w:tcPr>
            <w:tcW w:w="850" w:type="dxa"/>
          </w:tcPr>
          <w:p w14:paraId="408A8CF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-3,5</w:t>
            </w:r>
          </w:p>
        </w:tc>
        <w:tc>
          <w:tcPr>
            <w:tcW w:w="1276" w:type="dxa"/>
          </w:tcPr>
          <w:p w14:paraId="1E4EFAC1"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99,9</w:t>
            </w:r>
          </w:p>
        </w:tc>
      </w:tr>
      <w:tr w:rsidR="00741138" w:rsidRPr="00FF0C94" w14:paraId="646C52CD" w14:textId="77777777" w:rsidTr="00796034">
        <w:tc>
          <w:tcPr>
            <w:tcW w:w="710" w:type="dxa"/>
            <w:vMerge/>
          </w:tcPr>
          <w:p w14:paraId="7AE447E0"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30" w:type="dxa"/>
            <w:vMerge/>
          </w:tcPr>
          <w:p w14:paraId="22A64401"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5F8B95EE" w14:textId="77777777" w:rsidR="00741138" w:rsidRPr="00FF0C94" w:rsidRDefault="00741138" w:rsidP="00741138">
            <w:pPr>
              <w:jc w:val="center"/>
              <w:rPr>
                <w:rFonts w:ascii="Times New Roman" w:hAnsi="Times New Roman" w:cs="Times New Roman"/>
                <w:sz w:val="20"/>
                <w:szCs w:val="20"/>
              </w:rPr>
            </w:pPr>
          </w:p>
        </w:tc>
        <w:tc>
          <w:tcPr>
            <w:tcW w:w="1162" w:type="dxa"/>
          </w:tcPr>
          <w:p w14:paraId="0903B4D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6E3C51D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45684,3</w:t>
            </w:r>
          </w:p>
        </w:tc>
        <w:tc>
          <w:tcPr>
            <w:tcW w:w="1275" w:type="dxa"/>
          </w:tcPr>
          <w:p w14:paraId="1B1DCEB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53362,9</w:t>
            </w:r>
          </w:p>
        </w:tc>
        <w:tc>
          <w:tcPr>
            <w:tcW w:w="993" w:type="dxa"/>
          </w:tcPr>
          <w:p w14:paraId="618F781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53359,4</w:t>
            </w:r>
          </w:p>
        </w:tc>
        <w:tc>
          <w:tcPr>
            <w:tcW w:w="850" w:type="dxa"/>
          </w:tcPr>
          <w:p w14:paraId="57FE62F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-3,5</w:t>
            </w:r>
          </w:p>
        </w:tc>
        <w:tc>
          <w:tcPr>
            <w:tcW w:w="1276" w:type="dxa"/>
          </w:tcPr>
          <w:p w14:paraId="5526A2EC"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99,9</w:t>
            </w:r>
          </w:p>
        </w:tc>
      </w:tr>
      <w:tr w:rsidR="00741138" w:rsidRPr="00FF0C94" w14:paraId="4976F1B4" w14:textId="77777777" w:rsidTr="00796034">
        <w:tc>
          <w:tcPr>
            <w:tcW w:w="710" w:type="dxa"/>
            <w:vMerge w:val="restart"/>
          </w:tcPr>
          <w:p w14:paraId="2AB1820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1.1</w:t>
            </w:r>
          </w:p>
        </w:tc>
        <w:tc>
          <w:tcPr>
            <w:tcW w:w="1530" w:type="dxa"/>
            <w:vMerge w:val="restart"/>
          </w:tcPr>
          <w:p w14:paraId="76D519A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Обеспечение деятельности (оказание услуг, выполнение работ) муниципальных учреждений (организаций)</w:t>
            </w:r>
          </w:p>
        </w:tc>
        <w:tc>
          <w:tcPr>
            <w:tcW w:w="1560" w:type="dxa"/>
            <w:vMerge w:val="restart"/>
          </w:tcPr>
          <w:p w14:paraId="684726B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p w14:paraId="0CA41F28" w14:textId="77777777" w:rsidR="00741138" w:rsidRPr="00FF0C94" w:rsidRDefault="00741138" w:rsidP="00741138">
            <w:pPr>
              <w:jc w:val="center"/>
              <w:rPr>
                <w:rFonts w:ascii="Times New Roman" w:eastAsia="Times New Roman" w:hAnsi="Times New Roman" w:cs="Times New Roman"/>
                <w:sz w:val="20"/>
                <w:szCs w:val="20"/>
              </w:rPr>
            </w:pPr>
          </w:p>
        </w:tc>
        <w:tc>
          <w:tcPr>
            <w:tcW w:w="1162" w:type="dxa"/>
          </w:tcPr>
          <w:p w14:paraId="0F4C069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72A6A10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45484,3</w:t>
            </w:r>
          </w:p>
        </w:tc>
        <w:tc>
          <w:tcPr>
            <w:tcW w:w="1275" w:type="dxa"/>
          </w:tcPr>
          <w:p w14:paraId="7D7B99B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51954,8</w:t>
            </w:r>
          </w:p>
        </w:tc>
        <w:tc>
          <w:tcPr>
            <w:tcW w:w="993" w:type="dxa"/>
          </w:tcPr>
          <w:p w14:paraId="09C6344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51951,5</w:t>
            </w:r>
          </w:p>
        </w:tc>
        <w:tc>
          <w:tcPr>
            <w:tcW w:w="850" w:type="dxa"/>
          </w:tcPr>
          <w:p w14:paraId="13D0D71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w:t>
            </w:r>
          </w:p>
        </w:tc>
        <w:tc>
          <w:tcPr>
            <w:tcW w:w="1276" w:type="dxa"/>
          </w:tcPr>
          <w:p w14:paraId="4DD98ABD"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99,9</w:t>
            </w:r>
          </w:p>
        </w:tc>
      </w:tr>
      <w:tr w:rsidR="00741138" w:rsidRPr="00FF0C94" w14:paraId="7822CBD0" w14:textId="77777777" w:rsidTr="00796034">
        <w:tc>
          <w:tcPr>
            <w:tcW w:w="710" w:type="dxa"/>
            <w:vMerge/>
          </w:tcPr>
          <w:p w14:paraId="654314C3"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598060CB"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2D0E316D" w14:textId="77777777" w:rsidR="00741138" w:rsidRPr="00FF0C94" w:rsidRDefault="00741138" w:rsidP="00741138">
            <w:pPr>
              <w:jc w:val="center"/>
              <w:rPr>
                <w:rFonts w:ascii="Times New Roman" w:hAnsi="Times New Roman" w:cs="Times New Roman"/>
                <w:sz w:val="20"/>
                <w:szCs w:val="20"/>
              </w:rPr>
            </w:pPr>
          </w:p>
        </w:tc>
        <w:tc>
          <w:tcPr>
            <w:tcW w:w="1162" w:type="dxa"/>
          </w:tcPr>
          <w:p w14:paraId="148AE8B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300F286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45484,3</w:t>
            </w:r>
          </w:p>
        </w:tc>
        <w:tc>
          <w:tcPr>
            <w:tcW w:w="1275" w:type="dxa"/>
          </w:tcPr>
          <w:p w14:paraId="508CA79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51954,8</w:t>
            </w:r>
          </w:p>
        </w:tc>
        <w:tc>
          <w:tcPr>
            <w:tcW w:w="993" w:type="dxa"/>
          </w:tcPr>
          <w:p w14:paraId="3F05447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51951,5</w:t>
            </w:r>
          </w:p>
        </w:tc>
        <w:tc>
          <w:tcPr>
            <w:tcW w:w="850" w:type="dxa"/>
          </w:tcPr>
          <w:p w14:paraId="4820341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w:t>
            </w:r>
          </w:p>
        </w:tc>
        <w:tc>
          <w:tcPr>
            <w:tcW w:w="1276" w:type="dxa"/>
          </w:tcPr>
          <w:p w14:paraId="167B2C4D"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99,9</w:t>
            </w:r>
          </w:p>
        </w:tc>
      </w:tr>
      <w:tr w:rsidR="00741138" w:rsidRPr="00FF0C94" w14:paraId="676BCA3D" w14:textId="77777777" w:rsidTr="00796034">
        <w:tc>
          <w:tcPr>
            <w:tcW w:w="710" w:type="dxa"/>
            <w:vMerge w:val="restart"/>
          </w:tcPr>
          <w:p w14:paraId="69F1F20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1.2.</w:t>
            </w:r>
          </w:p>
        </w:tc>
        <w:tc>
          <w:tcPr>
            <w:tcW w:w="1530" w:type="dxa"/>
            <w:vMerge w:val="restart"/>
          </w:tcPr>
          <w:p w14:paraId="01DF065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Развитие и укрепление материально-технической базы муниципальных учреждений (организаций, органов местного самоуправления)</w:t>
            </w:r>
          </w:p>
        </w:tc>
        <w:tc>
          <w:tcPr>
            <w:tcW w:w="1560" w:type="dxa"/>
            <w:vMerge w:val="restart"/>
          </w:tcPr>
          <w:p w14:paraId="6402B42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56C6551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11BB868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200,0</w:t>
            </w:r>
          </w:p>
        </w:tc>
        <w:tc>
          <w:tcPr>
            <w:tcW w:w="1275" w:type="dxa"/>
          </w:tcPr>
          <w:p w14:paraId="62240EA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1408,1</w:t>
            </w:r>
          </w:p>
        </w:tc>
        <w:tc>
          <w:tcPr>
            <w:tcW w:w="993" w:type="dxa"/>
          </w:tcPr>
          <w:p w14:paraId="1C5400C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1407,9</w:t>
            </w:r>
          </w:p>
        </w:tc>
        <w:tc>
          <w:tcPr>
            <w:tcW w:w="850" w:type="dxa"/>
          </w:tcPr>
          <w:p w14:paraId="5DAF9F4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-0,2</w:t>
            </w:r>
          </w:p>
        </w:tc>
        <w:tc>
          <w:tcPr>
            <w:tcW w:w="1276" w:type="dxa"/>
          </w:tcPr>
          <w:p w14:paraId="357E225D"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99,9</w:t>
            </w:r>
          </w:p>
        </w:tc>
      </w:tr>
      <w:tr w:rsidR="00741138" w:rsidRPr="00FF0C94" w14:paraId="7911E95A" w14:textId="77777777" w:rsidTr="00796034">
        <w:tc>
          <w:tcPr>
            <w:tcW w:w="710" w:type="dxa"/>
            <w:vMerge/>
          </w:tcPr>
          <w:p w14:paraId="2FB3648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10238973"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3E5CB96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06424A5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382B9B5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200,0</w:t>
            </w:r>
          </w:p>
        </w:tc>
        <w:tc>
          <w:tcPr>
            <w:tcW w:w="1275" w:type="dxa"/>
          </w:tcPr>
          <w:p w14:paraId="7BF426D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1408,1</w:t>
            </w:r>
          </w:p>
        </w:tc>
        <w:tc>
          <w:tcPr>
            <w:tcW w:w="993" w:type="dxa"/>
          </w:tcPr>
          <w:p w14:paraId="6083AB3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1407,9</w:t>
            </w:r>
          </w:p>
        </w:tc>
        <w:tc>
          <w:tcPr>
            <w:tcW w:w="850" w:type="dxa"/>
          </w:tcPr>
          <w:p w14:paraId="364C99B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-0,2</w:t>
            </w:r>
          </w:p>
        </w:tc>
        <w:tc>
          <w:tcPr>
            <w:tcW w:w="1276" w:type="dxa"/>
          </w:tcPr>
          <w:p w14:paraId="33B23D40"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99,9</w:t>
            </w:r>
          </w:p>
        </w:tc>
      </w:tr>
      <w:tr w:rsidR="00741138" w:rsidRPr="00FF0C94" w14:paraId="23D97375" w14:textId="77777777" w:rsidTr="00796034">
        <w:tc>
          <w:tcPr>
            <w:tcW w:w="710" w:type="dxa"/>
            <w:vMerge w:val="restart"/>
          </w:tcPr>
          <w:p w14:paraId="3F320D3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w:t>
            </w:r>
          </w:p>
        </w:tc>
        <w:tc>
          <w:tcPr>
            <w:tcW w:w="1530" w:type="dxa"/>
            <w:vMerge w:val="restart"/>
          </w:tcPr>
          <w:p w14:paraId="7E31E9F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Основное мероприятие</w:t>
            </w:r>
          </w:p>
          <w:p w14:paraId="5BEAAE82" w14:textId="412C3ED3" w:rsidR="00741138" w:rsidRPr="00FF0C94" w:rsidRDefault="00295CF1" w:rsidP="0074113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41138" w:rsidRPr="00FF0C94">
              <w:rPr>
                <w:rFonts w:ascii="Times New Roman" w:eastAsia="Times New Roman" w:hAnsi="Times New Roman" w:cs="Times New Roman"/>
                <w:sz w:val="20"/>
                <w:szCs w:val="20"/>
              </w:rPr>
              <w:t>Организация показа концертов и концертных программ</w:t>
            </w:r>
            <w:r>
              <w:rPr>
                <w:rFonts w:ascii="Times New Roman" w:eastAsia="Times New Roman" w:hAnsi="Times New Roman" w:cs="Times New Roman"/>
                <w:sz w:val="20"/>
                <w:szCs w:val="20"/>
              </w:rPr>
              <w:t>»</w:t>
            </w:r>
          </w:p>
        </w:tc>
        <w:tc>
          <w:tcPr>
            <w:tcW w:w="1560" w:type="dxa"/>
            <w:vMerge w:val="restart"/>
          </w:tcPr>
          <w:p w14:paraId="5535872B"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018F639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74EBC7E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13574,4</w:t>
            </w:r>
          </w:p>
        </w:tc>
        <w:tc>
          <w:tcPr>
            <w:tcW w:w="1275" w:type="dxa"/>
          </w:tcPr>
          <w:p w14:paraId="1460F06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13933,1</w:t>
            </w:r>
          </w:p>
        </w:tc>
        <w:tc>
          <w:tcPr>
            <w:tcW w:w="993" w:type="dxa"/>
          </w:tcPr>
          <w:p w14:paraId="65F2FAE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13933,1</w:t>
            </w:r>
          </w:p>
        </w:tc>
        <w:tc>
          <w:tcPr>
            <w:tcW w:w="850" w:type="dxa"/>
          </w:tcPr>
          <w:p w14:paraId="359144B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2105180A"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B8342E1" w14:textId="77777777" w:rsidTr="00796034">
        <w:tc>
          <w:tcPr>
            <w:tcW w:w="710" w:type="dxa"/>
            <w:vMerge/>
          </w:tcPr>
          <w:p w14:paraId="4B9A3276"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758EC13D"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00984257"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6C35BCC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6497E87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13574,4</w:t>
            </w:r>
          </w:p>
        </w:tc>
        <w:tc>
          <w:tcPr>
            <w:tcW w:w="1275" w:type="dxa"/>
          </w:tcPr>
          <w:p w14:paraId="32BE489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13933,1</w:t>
            </w:r>
          </w:p>
        </w:tc>
        <w:tc>
          <w:tcPr>
            <w:tcW w:w="993" w:type="dxa"/>
          </w:tcPr>
          <w:p w14:paraId="48F3B28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13933,1</w:t>
            </w:r>
          </w:p>
        </w:tc>
        <w:tc>
          <w:tcPr>
            <w:tcW w:w="850" w:type="dxa"/>
          </w:tcPr>
          <w:p w14:paraId="4813DD0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3D13FB90"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3216C626" w14:textId="77777777" w:rsidTr="00796034">
        <w:tc>
          <w:tcPr>
            <w:tcW w:w="710" w:type="dxa"/>
            <w:vMerge w:val="restart"/>
          </w:tcPr>
          <w:p w14:paraId="45A9710D"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2.1.</w:t>
            </w:r>
          </w:p>
        </w:tc>
        <w:tc>
          <w:tcPr>
            <w:tcW w:w="1530" w:type="dxa"/>
            <w:vMerge w:val="restart"/>
          </w:tcPr>
          <w:p w14:paraId="1062EC3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Обеспечение деятельности (оказание услуг, выполнение работ) муниципальных учреждений (организаций)</w:t>
            </w:r>
          </w:p>
        </w:tc>
        <w:tc>
          <w:tcPr>
            <w:tcW w:w="1560" w:type="dxa"/>
            <w:vMerge w:val="restart"/>
          </w:tcPr>
          <w:p w14:paraId="3E0CFAC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12FDADB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28FDFDE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13574,4</w:t>
            </w:r>
          </w:p>
        </w:tc>
        <w:tc>
          <w:tcPr>
            <w:tcW w:w="1275" w:type="dxa"/>
          </w:tcPr>
          <w:p w14:paraId="3302582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13933,1</w:t>
            </w:r>
          </w:p>
        </w:tc>
        <w:tc>
          <w:tcPr>
            <w:tcW w:w="993" w:type="dxa"/>
          </w:tcPr>
          <w:p w14:paraId="7BFC330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13933,1</w:t>
            </w:r>
          </w:p>
        </w:tc>
        <w:tc>
          <w:tcPr>
            <w:tcW w:w="850" w:type="dxa"/>
          </w:tcPr>
          <w:p w14:paraId="153E2DC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D6EA839"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6EBB8D8" w14:textId="77777777" w:rsidTr="00796034">
        <w:tc>
          <w:tcPr>
            <w:tcW w:w="710" w:type="dxa"/>
            <w:vMerge/>
          </w:tcPr>
          <w:p w14:paraId="1C9AF56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7FC48498"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311FACD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2735692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470EC7F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13574,4</w:t>
            </w:r>
          </w:p>
        </w:tc>
        <w:tc>
          <w:tcPr>
            <w:tcW w:w="1275" w:type="dxa"/>
          </w:tcPr>
          <w:p w14:paraId="1D1B2D2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13933,1</w:t>
            </w:r>
          </w:p>
        </w:tc>
        <w:tc>
          <w:tcPr>
            <w:tcW w:w="993" w:type="dxa"/>
          </w:tcPr>
          <w:p w14:paraId="36A0B8E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13933,1</w:t>
            </w:r>
          </w:p>
        </w:tc>
        <w:tc>
          <w:tcPr>
            <w:tcW w:w="850" w:type="dxa"/>
          </w:tcPr>
          <w:p w14:paraId="4EE2D13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E81B7AC"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225C34DB" w14:textId="77777777" w:rsidTr="00796034">
        <w:tc>
          <w:tcPr>
            <w:tcW w:w="710" w:type="dxa"/>
            <w:vMerge w:val="restart"/>
          </w:tcPr>
          <w:p w14:paraId="5C1F1793"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w:t>
            </w:r>
          </w:p>
        </w:tc>
        <w:tc>
          <w:tcPr>
            <w:tcW w:w="1530" w:type="dxa"/>
            <w:vMerge w:val="restart"/>
          </w:tcPr>
          <w:p w14:paraId="2FD8574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Основное мероприятие</w:t>
            </w:r>
          </w:p>
          <w:p w14:paraId="19999983" w14:textId="36E88D6D" w:rsidR="00741138" w:rsidRPr="00FF0C94" w:rsidRDefault="00295CF1" w:rsidP="0074113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41138" w:rsidRPr="00FF0C94">
              <w:rPr>
                <w:rFonts w:ascii="Times New Roman" w:eastAsia="Times New Roman" w:hAnsi="Times New Roman" w:cs="Times New Roman"/>
                <w:sz w:val="20"/>
                <w:szCs w:val="20"/>
              </w:rPr>
              <w:t>Развитие библиотечного обслуживания населения</w:t>
            </w:r>
            <w:r>
              <w:rPr>
                <w:rFonts w:ascii="Times New Roman" w:eastAsia="Times New Roman" w:hAnsi="Times New Roman" w:cs="Times New Roman"/>
                <w:sz w:val="20"/>
                <w:szCs w:val="20"/>
              </w:rPr>
              <w:t>»</w:t>
            </w:r>
          </w:p>
        </w:tc>
        <w:tc>
          <w:tcPr>
            <w:tcW w:w="1560" w:type="dxa"/>
            <w:vMerge w:val="restart"/>
          </w:tcPr>
          <w:p w14:paraId="34A2F215"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6A2DF20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7FAA238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18929,6</w:t>
            </w:r>
          </w:p>
        </w:tc>
        <w:tc>
          <w:tcPr>
            <w:tcW w:w="1275" w:type="dxa"/>
          </w:tcPr>
          <w:p w14:paraId="3D219BA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18321,0</w:t>
            </w:r>
          </w:p>
        </w:tc>
        <w:tc>
          <w:tcPr>
            <w:tcW w:w="993" w:type="dxa"/>
          </w:tcPr>
          <w:p w14:paraId="4D5C422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18321,0</w:t>
            </w:r>
          </w:p>
        </w:tc>
        <w:tc>
          <w:tcPr>
            <w:tcW w:w="850" w:type="dxa"/>
          </w:tcPr>
          <w:p w14:paraId="6761F99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34B16E53"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B9C8928" w14:textId="77777777" w:rsidTr="00796034">
        <w:tc>
          <w:tcPr>
            <w:tcW w:w="710" w:type="dxa"/>
            <w:vMerge/>
          </w:tcPr>
          <w:p w14:paraId="379E156A"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46A8479E"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0D05682"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1393987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204CBB8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18929,6</w:t>
            </w:r>
          </w:p>
        </w:tc>
        <w:tc>
          <w:tcPr>
            <w:tcW w:w="1275" w:type="dxa"/>
          </w:tcPr>
          <w:p w14:paraId="3AC35A5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18321,0</w:t>
            </w:r>
          </w:p>
        </w:tc>
        <w:tc>
          <w:tcPr>
            <w:tcW w:w="993" w:type="dxa"/>
          </w:tcPr>
          <w:p w14:paraId="736DF18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18321,0</w:t>
            </w:r>
          </w:p>
        </w:tc>
        <w:tc>
          <w:tcPr>
            <w:tcW w:w="850" w:type="dxa"/>
          </w:tcPr>
          <w:p w14:paraId="5BD7C92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04C6916"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E397D9B" w14:textId="77777777" w:rsidTr="00796034">
        <w:tc>
          <w:tcPr>
            <w:tcW w:w="710" w:type="dxa"/>
            <w:vMerge w:val="restart"/>
          </w:tcPr>
          <w:p w14:paraId="4F469A2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3.1.</w:t>
            </w:r>
          </w:p>
        </w:tc>
        <w:tc>
          <w:tcPr>
            <w:tcW w:w="1530" w:type="dxa"/>
            <w:vMerge w:val="restart"/>
          </w:tcPr>
          <w:p w14:paraId="6293C4C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Обеспечение деятельности (оказание услуг, выполнение работ) муниципальных учреждений (организаций)</w:t>
            </w:r>
          </w:p>
        </w:tc>
        <w:tc>
          <w:tcPr>
            <w:tcW w:w="1560" w:type="dxa"/>
            <w:vMerge w:val="restart"/>
          </w:tcPr>
          <w:p w14:paraId="59F193A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23BA942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47D2B39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18929,6</w:t>
            </w:r>
          </w:p>
        </w:tc>
        <w:tc>
          <w:tcPr>
            <w:tcW w:w="1275" w:type="dxa"/>
          </w:tcPr>
          <w:p w14:paraId="7940D21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17308,1</w:t>
            </w:r>
          </w:p>
        </w:tc>
        <w:tc>
          <w:tcPr>
            <w:tcW w:w="993" w:type="dxa"/>
          </w:tcPr>
          <w:p w14:paraId="46C8B09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17308,1</w:t>
            </w:r>
          </w:p>
        </w:tc>
        <w:tc>
          <w:tcPr>
            <w:tcW w:w="850" w:type="dxa"/>
          </w:tcPr>
          <w:p w14:paraId="1C2AA06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2A57DD84"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9D94D66" w14:textId="77777777" w:rsidTr="00796034">
        <w:tc>
          <w:tcPr>
            <w:tcW w:w="710" w:type="dxa"/>
            <w:vMerge/>
          </w:tcPr>
          <w:p w14:paraId="4EAA533B"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7747D2F3"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1974B049"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2C9BABA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6B15C67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18929,6</w:t>
            </w:r>
          </w:p>
        </w:tc>
        <w:tc>
          <w:tcPr>
            <w:tcW w:w="1275" w:type="dxa"/>
          </w:tcPr>
          <w:p w14:paraId="3D6AB88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17308,1</w:t>
            </w:r>
          </w:p>
        </w:tc>
        <w:tc>
          <w:tcPr>
            <w:tcW w:w="993" w:type="dxa"/>
          </w:tcPr>
          <w:p w14:paraId="423657B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17308,1</w:t>
            </w:r>
          </w:p>
        </w:tc>
        <w:tc>
          <w:tcPr>
            <w:tcW w:w="850" w:type="dxa"/>
          </w:tcPr>
          <w:p w14:paraId="39D0735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CE63C69"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71ECB644" w14:textId="77777777" w:rsidTr="00796034">
        <w:tc>
          <w:tcPr>
            <w:tcW w:w="710" w:type="dxa"/>
            <w:vMerge w:val="restart"/>
          </w:tcPr>
          <w:p w14:paraId="707AEAE3"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3.2.</w:t>
            </w:r>
          </w:p>
        </w:tc>
        <w:tc>
          <w:tcPr>
            <w:tcW w:w="1530" w:type="dxa"/>
            <w:vMerge w:val="restart"/>
          </w:tcPr>
          <w:p w14:paraId="3692067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Развитие и укрепление материально-технической базы муниципальных учреждений (организаций, органов местного самоуправления)</w:t>
            </w:r>
          </w:p>
        </w:tc>
        <w:tc>
          <w:tcPr>
            <w:tcW w:w="1560" w:type="dxa"/>
            <w:vMerge w:val="restart"/>
          </w:tcPr>
          <w:p w14:paraId="1B0E002F"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0329CA7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7549045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0D38073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1012,9</w:t>
            </w:r>
          </w:p>
        </w:tc>
        <w:tc>
          <w:tcPr>
            <w:tcW w:w="993" w:type="dxa"/>
          </w:tcPr>
          <w:p w14:paraId="397903A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1012,9</w:t>
            </w:r>
          </w:p>
        </w:tc>
        <w:tc>
          <w:tcPr>
            <w:tcW w:w="850" w:type="dxa"/>
          </w:tcPr>
          <w:p w14:paraId="728EB6A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801DDFC"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3EB0804" w14:textId="77777777" w:rsidTr="00796034">
        <w:tc>
          <w:tcPr>
            <w:tcW w:w="710" w:type="dxa"/>
            <w:vMerge/>
          </w:tcPr>
          <w:p w14:paraId="52E3CBCB"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080E1752"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1FA15FD6"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0CE64D5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7A30D53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3E70B96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1012,9</w:t>
            </w:r>
          </w:p>
        </w:tc>
        <w:tc>
          <w:tcPr>
            <w:tcW w:w="993" w:type="dxa"/>
          </w:tcPr>
          <w:p w14:paraId="0585B29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1012,9</w:t>
            </w:r>
          </w:p>
        </w:tc>
        <w:tc>
          <w:tcPr>
            <w:tcW w:w="850" w:type="dxa"/>
          </w:tcPr>
          <w:p w14:paraId="751FE16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3162060"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13834F45" w14:textId="77777777" w:rsidTr="00796034">
        <w:tc>
          <w:tcPr>
            <w:tcW w:w="710" w:type="dxa"/>
            <w:vMerge w:val="restart"/>
          </w:tcPr>
          <w:p w14:paraId="6A9F26B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w:t>
            </w:r>
          </w:p>
        </w:tc>
        <w:tc>
          <w:tcPr>
            <w:tcW w:w="1530" w:type="dxa"/>
            <w:vMerge w:val="restart"/>
          </w:tcPr>
          <w:p w14:paraId="769C38B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Основное мероприятие</w:t>
            </w:r>
          </w:p>
          <w:p w14:paraId="62383A83" w14:textId="6A65BC0D" w:rsidR="00741138" w:rsidRPr="00FF0C94" w:rsidRDefault="00295CF1" w:rsidP="0074113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41138" w:rsidRPr="00FF0C94">
              <w:rPr>
                <w:rFonts w:ascii="Times New Roman" w:eastAsia="Times New Roman" w:hAnsi="Times New Roman" w:cs="Times New Roman"/>
                <w:sz w:val="20"/>
                <w:szCs w:val="20"/>
              </w:rPr>
              <w:t>Развитие музейной деятельности</w:t>
            </w:r>
            <w:r>
              <w:rPr>
                <w:rFonts w:ascii="Times New Roman" w:eastAsia="Times New Roman" w:hAnsi="Times New Roman" w:cs="Times New Roman"/>
                <w:sz w:val="20"/>
                <w:szCs w:val="20"/>
              </w:rPr>
              <w:t>»</w:t>
            </w:r>
          </w:p>
        </w:tc>
        <w:tc>
          <w:tcPr>
            <w:tcW w:w="1560" w:type="dxa"/>
            <w:vMerge w:val="restart"/>
          </w:tcPr>
          <w:p w14:paraId="2229ADCD"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33FD4EC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17C37F0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8105,0</w:t>
            </w:r>
          </w:p>
        </w:tc>
        <w:tc>
          <w:tcPr>
            <w:tcW w:w="1275" w:type="dxa"/>
          </w:tcPr>
          <w:p w14:paraId="41EC465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9553,8</w:t>
            </w:r>
          </w:p>
        </w:tc>
        <w:tc>
          <w:tcPr>
            <w:tcW w:w="993" w:type="dxa"/>
          </w:tcPr>
          <w:p w14:paraId="205376E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9553,8</w:t>
            </w:r>
          </w:p>
        </w:tc>
        <w:tc>
          <w:tcPr>
            <w:tcW w:w="850" w:type="dxa"/>
          </w:tcPr>
          <w:p w14:paraId="3D05936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19F57AB7"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786631E4" w14:textId="77777777" w:rsidTr="00796034">
        <w:tc>
          <w:tcPr>
            <w:tcW w:w="710" w:type="dxa"/>
            <w:vMerge/>
          </w:tcPr>
          <w:p w14:paraId="2713DBA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3FDE89CF"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5759928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2256439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626AF04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8105,0</w:t>
            </w:r>
          </w:p>
        </w:tc>
        <w:tc>
          <w:tcPr>
            <w:tcW w:w="1275" w:type="dxa"/>
          </w:tcPr>
          <w:p w14:paraId="3B91F05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9553,8</w:t>
            </w:r>
          </w:p>
        </w:tc>
        <w:tc>
          <w:tcPr>
            <w:tcW w:w="993" w:type="dxa"/>
          </w:tcPr>
          <w:p w14:paraId="68BE648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9553,8</w:t>
            </w:r>
          </w:p>
        </w:tc>
        <w:tc>
          <w:tcPr>
            <w:tcW w:w="850" w:type="dxa"/>
          </w:tcPr>
          <w:p w14:paraId="6B23022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39168914"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2CCF52F" w14:textId="77777777" w:rsidTr="00796034">
        <w:tc>
          <w:tcPr>
            <w:tcW w:w="710" w:type="dxa"/>
            <w:vMerge w:val="restart"/>
          </w:tcPr>
          <w:p w14:paraId="0394E035"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4.1.</w:t>
            </w:r>
          </w:p>
        </w:tc>
        <w:tc>
          <w:tcPr>
            <w:tcW w:w="1530" w:type="dxa"/>
            <w:vMerge w:val="restart"/>
          </w:tcPr>
          <w:p w14:paraId="016A05C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Обеспечение деятельности (оказание услуг, выполнение работ) муниципальных учреждений (организаций)</w:t>
            </w:r>
          </w:p>
        </w:tc>
        <w:tc>
          <w:tcPr>
            <w:tcW w:w="1560" w:type="dxa"/>
            <w:vMerge w:val="restart"/>
          </w:tcPr>
          <w:p w14:paraId="5B6C89CB"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6DEF1D2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093ED98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6741,7</w:t>
            </w:r>
          </w:p>
        </w:tc>
        <w:tc>
          <w:tcPr>
            <w:tcW w:w="1275" w:type="dxa"/>
          </w:tcPr>
          <w:p w14:paraId="4B2CFBD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8355,8</w:t>
            </w:r>
          </w:p>
        </w:tc>
        <w:tc>
          <w:tcPr>
            <w:tcW w:w="993" w:type="dxa"/>
          </w:tcPr>
          <w:p w14:paraId="17C57BF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8355,8</w:t>
            </w:r>
          </w:p>
        </w:tc>
        <w:tc>
          <w:tcPr>
            <w:tcW w:w="850" w:type="dxa"/>
          </w:tcPr>
          <w:p w14:paraId="0E31499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13E0C255"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9873E0A" w14:textId="77777777" w:rsidTr="00796034">
        <w:tc>
          <w:tcPr>
            <w:tcW w:w="710" w:type="dxa"/>
            <w:vMerge/>
          </w:tcPr>
          <w:p w14:paraId="50628F76"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70267E67"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0FCC1BC6"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2452333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0083152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6741,7</w:t>
            </w:r>
          </w:p>
        </w:tc>
        <w:tc>
          <w:tcPr>
            <w:tcW w:w="1275" w:type="dxa"/>
          </w:tcPr>
          <w:p w14:paraId="3FD03D8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8355,8</w:t>
            </w:r>
          </w:p>
        </w:tc>
        <w:tc>
          <w:tcPr>
            <w:tcW w:w="993" w:type="dxa"/>
          </w:tcPr>
          <w:p w14:paraId="32D5709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8355,8</w:t>
            </w:r>
          </w:p>
        </w:tc>
        <w:tc>
          <w:tcPr>
            <w:tcW w:w="850" w:type="dxa"/>
          </w:tcPr>
          <w:p w14:paraId="414DECA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57DD182"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27D60144" w14:textId="77777777" w:rsidTr="00796034">
        <w:tc>
          <w:tcPr>
            <w:tcW w:w="710" w:type="dxa"/>
            <w:vMerge w:val="restart"/>
          </w:tcPr>
          <w:p w14:paraId="6463DE5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4.4.</w:t>
            </w:r>
          </w:p>
        </w:tc>
        <w:tc>
          <w:tcPr>
            <w:tcW w:w="1530" w:type="dxa"/>
            <w:vMerge w:val="restart"/>
          </w:tcPr>
          <w:p w14:paraId="6655D89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Разработка проектной документации на работы по сохранению объекта культурного наследия регионального значения</w:t>
            </w:r>
          </w:p>
        </w:tc>
        <w:tc>
          <w:tcPr>
            <w:tcW w:w="1560" w:type="dxa"/>
            <w:vMerge w:val="restart"/>
          </w:tcPr>
          <w:p w14:paraId="06622386"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7DF96DE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64FAD0F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1363,3</w:t>
            </w:r>
          </w:p>
        </w:tc>
        <w:tc>
          <w:tcPr>
            <w:tcW w:w="1275" w:type="dxa"/>
          </w:tcPr>
          <w:p w14:paraId="052EC86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1198,0</w:t>
            </w:r>
          </w:p>
        </w:tc>
        <w:tc>
          <w:tcPr>
            <w:tcW w:w="993" w:type="dxa"/>
          </w:tcPr>
          <w:p w14:paraId="6ECBE8B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1198,0</w:t>
            </w:r>
          </w:p>
        </w:tc>
        <w:tc>
          <w:tcPr>
            <w:tcW w:w="850" w:type="dxa"/>
          </w:tcPr>
          <w:p w14:paraId="1FACB77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007F0A1"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B8611CA" w14:textId="77777777" w:rsidTr="00796034">
        <w:tc>
          <w:tcPr>
            <w:tcW w:w="710" w:type="dxa"/>
            <w:vMerge/>
          </w:tcPr>
          <w:p w14:paraId="2983F25B"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45F567F2"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72A1956A"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3BEDEFE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321A510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1363,3</w:t>
            </w:r>
          </w:p>
        </w:tc>
        <w:tc>
          <w:tcPr>
            <w:tcW w:w="1275" w:type="dxa"/>
          </w:tcPr>
          <w:p w14:paraId="36A2818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1198,0</w:t>
            </w:r>
          </w:p>
        </w:tc>
        <w:tc>
          <w:tcPr>
            <w:tcW w:w="993" w:type="dxa"/>
          </w:tcPr>
          <w:p w14:paraId="134F328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1198,0</w:t>
            </w:r>
          </w:p>
        </w:tc>
        <w:tc>
          <w:tcPr>
            <w:tcW w:w="850" w:type="dxa"/>
          </w:tcPr>
          <w:p w14:paraId="6051C71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3C4EE491"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14054125" w14:textId="77777777" w:rsidTr="00796034">
        <w:tc>
          <w:tcPr>
            <w:tcW w:w="710" w:type="dxa"/>
            <w:vMerge w:val="restart"/>
          </w:tcPr>
          <w:p w14:paraId="71655C2E"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w:t>
            </w:r>
          </w:p>
        </w:tc>
        <w:tc>
          <w:tcPr>
            <w:tcW w:w="1530" w:type="dxa"/>
            <w:vMerge w:val="restart"/>
          </w:tcPr>
          <w:p w14:paraId="588E3CD5"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Основное мероприятие</w:t>
            </w:r>
          </w:p>
          <w:p w14:paraId="63C09569" w14:textId="6E40E248" w:rsidR="00741138" w:rsidRPr="00FF0C94" w:rsidRDefault="00295CF1" w:rsidP="0074113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41138" w:rsidRPr="00FF0C94">
              <w:rPr>
                <w:rFonts w:ascii="Times New Roman" w:eastAsia="Times New Roman" w:hAnsi="Times New Roman" w:cs="Times New Roman"/>
                <w:sz w:val="20"/>
                <w:szCs w:val="20"/>
              </w:rPr>
              <w:t>Реализация дополнительного образования детей и мероприятия в сфере дополнительного образования в области искусств</w:t>
            </w:r>
            <w:r>
              <w:rPr>
                <w:rFonts w:ascii="Times New Roman" w:eastAsia="Times New Roman" w:hAnsi="Times New Roman" w:cs="Times New Roman"/>
                <w:sz w:val="20"/>
                <w:szCs w:val="20"/>
              </w:rPr>
              <w:t>»</w:t>
            </w:r>
          </w:p>
        </w:tc>
        <w:tc>
          <w:tcPr>
            <w:tcW w:w="1560" w:type="dxa"/>
            <w:vMerge w:val="restart"/>
          </w:tcPr>
          <w:p w14:paraId="6E30DBC5"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636C13B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443D5D2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38587,1</w:t>
            </w:r>
          </w:p>
        </w:tc>
        <w:tc>
          <w:tcPr>
            <w:tcW w:w="1275" w:type="dxa"/>
          </w:tcPr>
          <w:p w14:paraId="012A61F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40241,9</w:t>
            </w:r>
          </w:p>
        </w:tc>
        <w:tc>
          <w:tcPr>
            <w:tcW w:w="993" w:type="dxa"/>
          </w:tcPr>
          <w:p w14:paraId="51FC928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40241,9</w:t>
            </w:r>
          </w:p>
        </w:tc>
        <w:tc>
          <w:tcPr>
            <w:tcW w:w="850" w:type="dxa"/>
          </w:tcPr>
          <w:p w14:paraId="618D0F9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7B9B1586"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5604910C" w14:textId="77777777" w:rsidTr="00796034">
        <w:tc>
          <w:tcPr>
            <w:tcW w:w="710" w:type="dxa"/>
            <w:vMerge/>
          </w:tcPr>
          <w:p w14:paraId="6361A37E"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33CA1263"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6A3022E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53B6CD1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26E6731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38587,1</w:t>
            </w:r>
          </w:p>
        </w:tc>
        <w:tc>
          <w:tcPr>
            <w:tcW w:w="1275" w:type="dxa"/>
          </w:tcPr>
          <w:p w14:paraId="71D96E9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40241,9</w:t>
            </w:r>
          </w:p>
        </w:tc>
        <w:tc>
          <w:tcPr>
            <w:tcW w:w="993" w:type="dxa"/>
          </w:tcPr>
          <w:p w14:paraId="3D73F2F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40241,9</w:t>
            </w:r>
          </w:p>
        </w:tc>
        <w:tc>
          <w:tcPr>
            <w:tcW w:w="850" w:type="dxa"/>
          </w:tcPr>
          <w:p w14:paraId="243CC76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ABB3DF8"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5BC3DF46" w14:textId="77777777" w:rsidTr="00796034">
        <w:tc>
          <w:tcPr>
            <w:tcW w:w="710" w:type="dxa"/>
            <w:vMerge w:val="restart"/>
          </w:tcPr>
          <w:p w14:paraId="083D4C2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5.1.</w:t>
            </w:r>
          </w:p>
        </w:tc>
        <w:tc>
          <w:tcPr>
            <w:tcW w:w="1530" w:type="dxa"/>
            <w:vMerge w:val="restart"/>
          </w:tcPr>
          <w:p w14:paraId="329F695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Обеспечение деятельности (оказание услуг, </w:t>
            </w:r>
            <w:r w:rsidRPr="00FF0C94">
              <w:rPr>
                <w:rFonts w:ascii="Times New Roman" w:eastAsia="Times New Roman" w:hAnsi="Times New Roman" w:cs="Times New Roman"/>
                <w:sz w:val="20"/>
                <w:szCs w:val="20"/>
              </w:rPr>
              <w:lastRenderedPageBreak/>
              <w:t>выполнение работ) муниципальных учреждений (организаций)</w:t>
            </w:r>
          </w:p>
        </w:tc>
        <w:tc>
          <w:tcPr>
            <w:tcW w:w="1560" w:type="dxa"/>
            <w:vMerge w:val="restart"/>
          </w:tcPr>
          <w:p w14:paraId="2899A53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УСР</w:t>
            </w:r>
          </w:p>
        </w:tc>
        <w:tc>
          <w:tcPr>
            <w:tcW w:w="1162" w:type="dxa"/>
          </w:tcPr>
          <w:p w14:paraId="2963408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Всего по мероприятию,               в том </w:t>
            </w:r>
            <w:r w:rsidRPr="00FF0C94">
              <w:rPr>
                <w:rFonts w:ascii="Times New Roman" w:eastAsia="Times New Roman" w:hAnsi="Times New Roman" w:cs="Times New Roman"/>
                <w:sz w:val="20"/>
                <w:szCs w:val="20"/>
              </w:rPr>
              <w:lastRenderedPageBreak/>
              <w:t>числе:</w:t>
            </w:r>
          </w:p>
        </w:tc>
        <w:tc>
          <w:tcPr>
            <w:tcW w:w="993" w:type="dxa"/>
          </w:tcPr>
          <w:p w14:paraId="5FAFABA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38439,8</w:t>
            </w:r>
          </w:p>
        </w:tc>
        <w:tc>
          <w:tcPr>
            <w:tcW w:w="1275" w:type="dxa"/>
          </w:tcPr>
          <w:p w14:paraId="7158DE0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40094,6</w:t>
            </w:r>
          </w:p>
        </w:tc>
        <w:tc>
          <w:tcPr>
            <w:tcW w:w="993" w:type="dxa"/>
          </w:tcPr>
          <w:p w14:paraId="794A09B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40094,6</w:t>
            </w:r>
          </w:p>
        </w:tc>
        <w:tc>
          <w:tcPr>
            <w:tcW w:w="850" w:type="dxa"/>
          </w:tcPr>
          <w:p w14:paraId="28633EE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2709E74"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357020E5" w14:textId="77777777" w:rsidTr="00796034">
        <w:tc>
          <w:tcPr>
            <w:tcW w:w="710" w:type="dxa"/>
            <w:vMerge/>
          </w:tcPr>
          <w:p w14:paraId="2C619F1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38211A0F"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68F19015"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16315F4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7F2104F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38439,8</w:t>
            </w:r>
          </w:p>
        </w:tc>
        <w:tc>
          <w:tcPr>
            <w:tcW w:w="1275" w:type="dxa"/>
          </w:tcPr>
          <w:p w14:paraId="30C8D10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40094,6</w:t>
            </w:r>
          </w:p>
        </w:tc>
        <w:tc>
          <w:tcPr>
            <w:tcW w:w="993" w:type="dxa"/>
          </w:tcPr>
          <w:p w14:paraId="2307A3B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40094,6</w:t>
            </w:r>
          </w:p>
        </w:tc>
        <w:tc>
          <w:tcPr>
            <w:tcW w:w="850" w:type="dxa"/>
          </w:tcPr>
          <w:p w14:paraId="7720FA8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737CC5B"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0CCCD89" w14:textId="77777777" w:rsidTr="00796034">
        <w:tc>
          <w:tcPr>
            <w:tcW w:w="710" w:type="dxa"/>
            <w:vMerge w:val="restart"/>
          </w:tcPr>
          <w:p w14:paraId="29AAD02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5.4.</w:t>
            </w:r>
          </w:p>
        </w:tc>
        <w:tc>
          <w:tcPr>
            <w:tcW w:w="1530" w:type="dxa"/>
            <w:vMerge w:val="restart"/>
          </w:tcPr>
          <w:p w14:paraId="18FF3AC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Организация мероприятий с учащимися</w:t>
            </w:r>
          </w:p>
        </w:tc>
        <w:tc>
          <w:tcPr>
            <w:tcW w:w="1560" w:type="dxa"/>
            <w:vMerge w:val="restart"/>
          </w:tcPr>
          <w:p w14:paraId="127EFEB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2CFEC08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442D7D5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147,3</w:t>
            </w:r>
          </w:p>
        </w:tc>
        <w:tc>
          <w:tcPr>
            <w:tcW w:w="1275" w:type="dxa"/>
          </w:tcPr>
          <w:p w14:paraId="202D910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147,3</w:t>
            </w:r>
          </w:p>
        </w:tc>
        <w:tc>
          <w:tcPr>
            <w:tcW w:w="993" w:type="dxa"/>
          </w:tcPr>
          <w:p w14:paraId="0F22668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147,3</w:t>
            </w:r>
          </w:p>
        </w:tc>
        <w:tc>
          <w:tcPr>
            <w:tcW w:w="850" w:type="dxa"/>
          </w:tcPr>
          <w:p w14:paraId="35C43BD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4383EB5"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20F656EF" w14:textId="77777777" w:rsidTr="00796034">
        <w:tc>
          <w:tcPr>
            <w:tcW w:w="710" w:type="dxa"/>
            <w:vMerge/>
          </w:tcPr>
          <w:p w14:paraId="6DEA69FF"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54F14D3A"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82C91FF"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70E9BB0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51B7E74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147,3</w:t>
            </w:r>
          </w:p>
        </w:tc>
        <w:tc>
          <w:tcPr>
            <w:tcW w:w="1275" w:type="dxa"/>
          </w:tcPr>
          <w:p w14:paraId="172FBD5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147,3</w:t>
            </w:r>
          </w:p>
        </w:tc>
        <w:tc>
          <w:tcPr>
            <w:tcW w:w="993" w:type="dxa"/>
          </w:tcPr>
          <w:p w14:paraId="1D7FC82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147,3</w:t>
            </w:r>
          </w:p>
        </w:tc>
        <w:tc>
          <w:tcPr>
            <w:tcW w:w="850" w:type="dxa"/>
          </w:tcPr>
          <w:p w14:paraId="4A2EBC0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7DEFA73D"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1B11E3C4" w14:textId="77777777" w:rsidTr="00796034">
        <w:tc>
          <w:tcPr>
            <w:tcW w:w="710" w:type="dxa"/>
            <w:vMerge w:val="restart"/>
          </w:tcPr>
          <w:p w14:paraId="2571DEED"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w:t>
            </w:r>
          </w:p>
        </w:tc>
        <w:tc>
          <w:tcPr>
            <w:tcW w:w="1530" w:type="dxa"/>
            <w:vMerge w:val="restart"/>
          </w:tcPr>
          <w:p w14:paraId="1C81E43F" w14:textId="02BC6634"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Основное мероприятие </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Организация и проведение мероприятий в сфере искусства и культуры</w:t>
            </w:r>
            <w:r w:rsidR="00295CF1">
              <w:rPr>
                <w:rFonts w:ascii="Times New Roman" w:eastAsia="Times New Roman" w:hAnsi="Times New Roman" w:cs="Times New Roman"/>
                <w:sz w:val="20"/>
                <w:szCs w:val="20"/>
              </w:rPr>
              <w:t>»</w:t>
            </w:r>
          </w:p>
        </w:tc>
        <w:tc>
          <w:tcPr>
            <w:tcW w:w="1560" w:type="dxa"/>
            <w:vMerge w:val="restart"/>
          </w:tcPr>
          <w:p w14:paraId="3E1DF69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1E88DC9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0382498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1778,4</w:t>
            </w:r>
          </w:p>
        </w:tc>
        <w:tc>
          <w:tcPr>
            <w:tcW w:w="1275" w:type="dxa"/>
          </w:tcPr>
          <w:p w14:paraId="384B388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5904,2</w:t>
            </w:r>
          </w:p>
        </w:tc>
        <w:tc>
          <w:tcPr>
            <w:tcW w:w="993" w:type="dxa"/>
          </w:tcPr>
          <w:p w14:paraId="38C54CC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5839,8</w:t>
            </w:r>
          </w:p>
        </w:tc>
        <w:tc>
          <w:tcPr>
            <w:tcW w:w="850" w:type="dxa"/>
          </w:tcPr>
          <w:p w14:paraId="041EE95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-64,4</w:t>
            </w:r>
          </w:p>
        </w:tc>
        <w:tc>
          <w:tcPr>
            <w:tcW w:w="1276" w:type="dxa"/>
          </w:tcPr>
          <w:p w14:paraId="30EAD59F"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98,9</w:t>
            </w:r>
          </w:p>
        </w:tc>
      </w:tr>
      <w:tr w:rsidR="00741138" w:rsidRPr="00FF0C94" w14:paraId="7992DE45" w14:textId="77777777" w:rsidTr="00796034">
        <w:tc>
          <w:tcPr>
            <w:tcW w:w="710" w:type="dxa"/>
            <w:vMerge/>
          </w:tcPr>
          <w:p w14:paraId="01B2AB2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3E5D5927"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1E32006B"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7F46CBC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5A04995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1778,4</w:t>
            </w:r>
          </w:p>
        </w:tc>
        <w:tc>
          <w:tcPr>
            <w:tcW w:w="1275" w:type="dxa"/>
          </w:tcPr>
          <w:p w14:paraId="7D7C593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5904,2</w:t>
            </w:r>
          </w:p>
        </w:tc>
        <w:tc>
          <w:tcPr>
            <w:tcW w:w="993" w:type="dxa"/>
          </w:tcPr>
          <w:p w14:paraId="2677FB1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5839,8</w:t>
            </w:r>
          </w:p>
        </w:tc>
        <w:tc>
          <w:tcPr>
            <w:tcW w:w="850" w:type="dxa"/>
          </w:tcPr>
          <w:p w14:paraId="63E9308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-64,4</w:t>
            </w:r>
          </w:p>
        </w:tc>
        <w:tc>
          <w:tcPr>
            <w:tcW w:w="1276" w:type="dxa"/>
          </w:tcPr>
          <w:p w14:paraId="03F745DF"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98,9</w:t>
            </w:r>
          </w:p>
        </w:tc>
      </w:tr>
      <w:tr w:rsidR="00741138" w:rsidRPr="00FF0C94" w14:paraId="22C0ADFE" w14:textId="77777777" w:rsidTr="00796034">
        <w:tc>
          <w:tcPr>
            <w:tcW w:w="710" w:type="dxa"/>
            <w:vMerge w:val="restart"/>
          </w:tcPr>
          <w:p w14:paraId="1265E97E"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6.1.</w:t>
            </w:r>
          </w:p>
        </w:tc>
        <w:tc>
          <w:tcPr>
            <w:tcW w:w="1530" w:type="dxa"/>
            <w:vMerge w:val="restart"/>
          </w:tcPr>
          <w:p w14:paraId="6ABB33F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Проведение фестивалей, конкурсов, выставок, мероприятий</w:t>
            </w:r>
          </w:p>
        </w:tc>
        <w:tc>
          <w:tcPr>
            <w:tcW w:w="1560" w:type="dxa"/>
            <w:vMerge w:val="restart"/>
          </w:tcPr>
          <w:p w14:paraId="2AC505C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637BCA4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1F0D0DD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405,5</w:t>
            </w:r>
          </w:p>
        </w:tc>
        <w:tc>
          <w:tcPr>
            <w:tcW w:w="1275" w:type="dxa"/>
          </w:tcPr>
          <w:p w14:paraId="52D7F1F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544,5</w:t>
            </w:r>
          </w:p>
        </w:tc>
        <w:tc>
          <w:tcPr>
            <w:tcW w:w="993" w:type="dxa"/>
          </w:tcPr>
          <w:p w14:paraId="4169EE1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480,1</w:t>
            </w:r>
          </w:p>
        </w:tc>
        <w:tc>
          <w:tcPr>
            <w:tcW w:w="850" w:type="dxa"/>
          </w:tcPr>
          <w:p w14:paraId="17E0AB8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-64,4</w:t>
            </w:r>
          </w:p>
        </w:tc>
        <w:tc>
          <w:tcPr>
            <w:tcW w:w="1276" w:type="dxa"/>
          </w:tcPr>
          <w:p w14:paraId="2120F71E"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88,2</w:t>
            </w:r>
          </w:p>
        </w:tc>
      </w:tr>
      <w:tr w:rsidR="00741138" w:rsidRPr="00FF0C94" w14:paraId="468D6E0F" w14:textId="77777777" w:rsidTr="00796034">
        <w:tc>
          <w:tcPr>
            <w:tcW w:w="710" w:type="dxa"/>
            <w:vMerge/>
          </w:tcPr>
          <w:p w14:paraId="2495FDE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293AA89D"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A63682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629E6C5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72AF21D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405,5</w:t>
            </w:r>
          </w:p>
        </w:tc>
        <w:tc>
          <w:tcPr>
            <w:tcW w:w="1275" w:type="dxa"/>
          </w:tcPr>
          <w:p w14:paraId="43B225F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544,5</w:t>
            </w:r>
          </w:p>
        </w:tc>
        <w:tc>
          <w:tcPr>
            <w:tcW w:w="993" w:type="dxa"/>
          </w:tcPr>
          <w:p w14:paraId="2466A40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480,1</w:t>
            </w:r>
          </w:p>
        </w:tc>
        <w:tc>
          <w:tcPr>
            <w:tcW w:w="850" w:type="dxa"/>
          </w:tcPr>
          <w:p w14:paraId="10AFAF0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-64,4</w:t>
            </w:r>
          </w:p>
        </w:tc>
        <w:tc>
          <w:tcPr>
            <w:tcW w:w="1276" w:type="dxa"/>
          </w:tcPr>
          <w:p w14:paraId="3EDB985C"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88,2</w:t>
            </w:r>
          </w:p>
        </w:tc>
      </w:tr>
      <w:tr w:rsidR="00741138" w:rsidRPr="00FF0C94" w14:paraId="5ABB8993" w14:textId="77777777" w:rsidTr="00796034">
        <w:tc>
          <w:tcPr>
            <w:tcW w:w="710" w:type="dxa"/>
            <w:vMerge w:val="restart"/>
          </w:tcPr>
          <w:p w14:paraId="3AC4131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6.2.</w:t>
            </w:r>
          </w:p>
        </w:tc>
        <w:tc>
          <w:tcPr>
            <w:tcW w:w="1530" w:type="dxa"/>
            <w:vMerge w:val="restart"/>
          </w:tcPr>
          <w:p w14:paraId="0F1DF4F6" w14:textId="77777777" w:rsidR="00741138" w:rsidRPr="00FF0C94" w:rsidRDefault="00741138" w:rsidP="00741138">
            <w:pPr>
              <w:spacing w:after="0" w:line="240" w:lineRule="auto"/>
              <w:ind w:firstLine="34"/>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Участие творческих коллективов округа в местных, краевых и территориальных праздниках, фестивалях, ярмарках, форумах и других акциях</w:t>
            </w:r>
          </w:p>
        </w:tc>
        <w:tc>
          <w:tcPr>
            <w:tcW w:w="1560" w:type="dxa"/>
            <w:vMerge w:val="restart"/>
          </w:tcPr>
          <w:p w14:paraId="0B4B486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6225526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4CD677E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1275" w:type="dxa"/>
          </w:tcPr>
          <w:p w14:paraId="5AC3C8B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993" w:type="dxa"/>
          </w:tcPr>
          <w:p w14:paraId="23F8EE5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850" w:type="dxa"/>
          </w:tcPr>
          <w:p w14:paraId="1FDCB78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717A99A6"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669F5C62" w14:textId="77777777" w:rsidTr="00796034">
        <w:tc>
          <w:tcPr>
            <w:tcW w:w="710" w:type="dxa"/>
            <w:vMerge/>
          </w:tcPr>
          <w:p w14:paraId="347D060D"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3B5DE834"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1CA1F7AC"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0CA740B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076ADEB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1275" w:type="dxa"/>
          </w:tcPr>
          <w:p w14:paraId="29EFB0D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993" w:type="dxa"/>
          </w:tcPr>
          <w:p w14:paraId="6B60A43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850" w:type="dxa"/>
          </w:tcPr>
          <w:p w14:paraId="75899A7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3AF7AD0F"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1D3E57AA" w14:textId="77777777" w:rsidTr="00796034">
        <w:tc>
          <w:tcPr>
            <w:tcW w:w="710" w:type="dxa"/>
            <w:vMerge w:val="restart"/>
          </w:tcPr>
          <w:p w14:paraId="0AA7FB4A"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6.2.1.</w:t>
            </w:r>
          </w:p>
        </w:tc>
        <w:tc>
          <w:tcPr>
            <w:tcW w:w="1530" w:type="dxa"/>
            <w:vMerge w:val="restart"/>
          </w:tcPr>
          <w:p w14:paraId="695FF7A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Участие творческих коллективов округа в местных, краевых и территориальных праздниках, фестивалях, ярмарках, форумах и других акциях</w:t>
            </w:r>
          </w:p>
        </w:tc>
        <w:tc>
          <w:tcPr>
            <w:tcW w:w="1560" w:type="dxa"/>
            <w:vMerge w:val="restart"/>
          </w:tcPr>
          <w:p w14:paraId="21ABF31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5C98BE9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6AD5C5B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1275" w:type="dxa"/>
          </w:tcPr>
          <w:p w14:paraId="260F8D5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993" w:type="dxa"/>
          </w:tcPr>
          <w:p w14:paraId="3DAD5C5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850" w:type="dxa"/>
          </w:tcPr>
          <w:p w14:paraId="3EBBDEA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85A7CB9"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3518BF0" w14:textId="77777777" w:rsidTr="00796034">
        <w:tc>
          <w:tcPr>
            <w:tcW w:w="710" w:type="dxa"/>
            <w:vMerge/>
          </w:tcPr>
          <w:p w14:paraId="1B60BFFA"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69B19F20"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5E328F8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54B80B8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339EEE5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1275" w:type="dxa"/>
          </w:tcPr>
          <w:p w14:paraId="732A779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993" w:type="dxa"/>
          </w:tcPr>
          <w:p w14:paraId="3F39C81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39,5</w:t>
            </w:r>
          </w:p>
        </w:tc>
        <w:tc>
          <w:tcPr>
            <w:tcW w:w="850" w:type="dxa"/>
          </w:tcPr>
          <w:p w14:paraId="26BE396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AADFC56"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1A2B8E6B" w14:textId="77777777" w:rsidTr="00796034">
        <w:tc>
          <w:tcPr>
            <w:tcW w:w="710" w:type="dxa"/>
            <w:vMerge w:val="restart"/>
          </w:tcPr>
          <w:p w14:paraId="6A72227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6.3.</w:t>
            </w:r>
          </w:p>
        </w:tc>
        <w:tc>
          <w:tcPr>
            <w:tcW w:w="1530" w:type="dxa"/>
            <w:vMerge w:val="restart"/>
          </w:tcPr>
          <w:p w14:paraId="37A13CD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Проведение мероприятий, </w:t>
            </w:r>
            <w:r w:rsidRPr="00FF0C94">
              <w:rPr>
                <w:rFonts w:ascii="Times New Roman" w:eastAsia="Times New Roman" w:hAnsi="Times New Roman" w:cs="Times New Roman"/>
                <w:sz w:val="20"/>
                <w:szCs w:val="20"/>
              </w:rPr>
              <w:lastRenderedPageBreak/>
              <w:t>посвященных календарным и юбилейным датам</w:t>
            </w:r>
          </w:p>
          <w:p w14:paraId="3FA826D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ab/>
            </w:r>
          </w:p>
        </w:tc>
        <w:tc>
          <w:tcPr>
            <w:tcW w:w="1560" w:type="dxa"/>
            <w:vMerge w:val="restart"/>
          </w:tcPr>
          <w:p w14:paraId="30E740C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УСР</w:t>
            </w:r>
          </w:p>
        </w:tc>
        <w:tc>
          <w:tcPr>
            <w:tcW w:w="1162" w:type="dxa"/>
          </w:tcPr>
          <w:p w14:paraId="32ABF17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w:t>
            </w:r>
            <w:r w:rsidRPr="00FF0C94">
              <w:rPr>
                <w:rFonts w:ascii="Times New Roman" w:eastAsia="Times New Roman" w:hAnsi="Times New Roman" w:cs="Times New Roman"/>
                <w:sz w:val="20"/>
                <w:szCs w:val="20"/>
              </w:rPr>
              <w:lastRenderedPageBreak/>
              <w:t>ию,               в том числе:</w:t>
            </w:r>
          </w:p>
        </w:tc>
        <w:tc>
          <w:tcPr>
            <w:tcW w:w="993" w:type="dxa"/>
          </w:tcPr>
          <w:p w14:paraId="095C769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1333,4</w:t>
            </w:r>
          </w:p>
        </w:tc>
        <w:tc>
          <w:tcPr>
            <w:tcW w:w="1275" w:type="dxa"/>
          </w:tcPr>
          <w:p w14:paraId="3B3F714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5320,2</w:t>
            </w:r>
          </w:p>
        </w:tc>
        <w:tc>
          <w:tcPr>
            <w:tcW w:w="993" w:type="dxa"/>
          </w:tcPr>
          <w:p w14:paraId="0BEA720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5320,2</w:t>
            </w:r>
          </w:p>
        </w:tc>
        <w:tc>
          <w:tcPr>
            <w:tcW w:w="850" w:type="dxa"/>
          </w:tcPr>
          <w:p w14:paraId="3C24AB2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5C74E6F"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C0D413C" w14:textId="77777777" w:rsidTr="00796034">
        <w:tc>
          <w:tcPr>
            <w:tcW w:w="710" w:type="dxa"/>
            <w:vMerge/>
          </w:tcPr>
          <w:p w14:paraId="409AA76F"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081613D6"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5203A94C"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7182970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39E9FB1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1333,4</w:t>
            </w:r>
          </w:p>
        </w:tc>
        <w:tc>
          <w:tcPr>
            <w:tcW w:w="1275" w:type="dxa"/>
          </w:tcPr>
          <w:p w14:paraId="605320E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5320,2</w:t>
            </w:r>
          </w:p>
        </w:tc>
        <w:tc>
          <w:tcPr>
            <w:tcW w:w="993" w:type="dxa"/>
          </w:tcPr>
          <w:p w14:paraId="702360C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5320,2</w:t>
            </w:r>
          </w:p>
        </w:tc>
        <w:tc>
          <w:tcPr>
            <w:tcW w:w="850" w:type="dxa"/>
          </w:tcPr>
          <w:p w14:paraId="1844274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9A3B42D"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FE8D5AE" w14:textId="77777777" w:rsidTr="00796034">
        <w:tc>
          <w:tcPr>
            <w:tcW w:w="710" w:type="dxa"/>
            <w:vMerge w:val="restart"/>
          </w:tcPr>
          <w:p w14:paraId="738C55FD"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6.3.1.</w:t>
            </w:r>
          </w:p>
        </w:tc>
        <w:tc>
          <w:tcPr>
            <w:tcW w:w="1530" w:type="dxa"/>
            <w:vMerge w:val="restart"/>
          </w:tcPr>
          <w:p w14:paraId="69CBB7C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Проведение мероприятий, посвященных календарным и юбилейным датам</w:t>
            </w:r>
          </w:p>
        </w:tc>
        <w:tc>
          <w:tcPr>
            <w:tcW w:w="1560" w:type="dxa"/>
            <w:vMerge w:val="restart"/>
          </w:tcPr>
          <w:p w14:paraId="47564AA6"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547A97B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7E1B70B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1333,4</w:t>
            </w:r>
          </w:p>
        </w:tc>
        <w:tc>
          <w:tcPr>
            <w:tcW w:w="1275" w:type="dxa"/>
          </w:tcPr>
          <w:p w14:paraId="7DC10F5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5320,2</w:t>
            </w:r>
          </w:p>
        </w:tc>
        <w:tc>
          <w:tcPr>
            <w:tcW w:w="993" w:type="dxa"/>
          </w:tcPr>
          <w:p w14:paraId="7277B48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5320,2</w:t>
            </w:r>
          </w:p>
        </w:tc>
        <w:tc>
          <w:tcPr>
            <w:tcW w:w="850" w:type="dxa"/>
          </w:tcPr>
          <w:p w14:paraId="7554C8F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50ADF781"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3A7652C" w14:textId="77777777" w:rsidTr="00796034">
        <w:tc>
          <w:tcPr>
            <w:tcW w:w="710" w:type="dxa"/>
            <w:vMerge/>
          </w:tcPr>
          <w:p w14:paraId="6EC61635"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404ED335"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2B097E15"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2636BFB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1D65083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1333,4</w:t>
            </w:r>
          </w:p>
        </w:tc>
        <w:tc>
          <w:tcPr>
            <w:tcW w:w="1275" w:type="dxa"/>
          </w:tcPr>
          <w:p w14:paraId="47F9568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5320,2</w:t>
            </w:r>
          </w:p>
        </w:tc>
        <w:tc>
          <w:tcPr>
            <w:tcW w:w="993" w:type="dxa"/>
          </w:tcPr>
          <w:p w14:paraId="4378B75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5320,2</w:t>
            </w:r>
          </w:p>
        </w:tc>
        <w:tc>
          <w:tcPr>
            <w:tcW w:w="850" w:type="dxa"/>
          </w:tcPr>
          <w:p w14:paraId="091E064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5FE2C54D"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A387E5F" w14:textId="77777777" w:rsidTr="00796034">
        <w:tc>
          <w:tcPr>
            <w:tcW w:w="710" w:type="dxa"/>
            <w:vMerge w:val="restart"/>
          </w:tcPr>
          <w:p w14:paraId="07E1167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w:t>
            </w:r>
          </w:p>
        </w:tc>
        <w:tc>
          <w:tcPr>
            <w:tcW w:w="1530" w:type="dxa"/>
            <w:vMerge w:val="restart"/>
          </w:tcPr>
          <w:p w14:paraId="61277FA9" w14:textId="7BFD4566"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Основное мероприятие </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Развитие и укрепление материально-технической базы и оснащение оборудованием муниципальных учреждений</w:t>
            </w:r>
            <w:r w:rsidR="00295CF1">
              <w:rPr>
                <w:rFonts w:ascii="Times New Roman" w:eastAsia="Times New Roman" w:hAnsi="Times New Roman" w:cs="Times New Roman"/>
                <w:sz w:val="20"/>
                <w:szCs w:val="20"/>
              </w:rPr>
              <w:t>»</w:t>
            </w:r>
          </w:p>
        </w:tc>
        <w:tc>
          <w:tcPr>
            <w:tcW w:w="1560" w:type="dxa"/>
            <w:vMerge w:val="restart"/>
          </w:tcPr>
          <w:p w14:paraId="43596B95"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5881104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6A59D21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656,5</w:t>
            </w:r>
          </w:p>
        </w:tc>
        <w:tc>
          <w:tcPr>
            <w:tcW w:w="1275" w:type="dxa"/>
          </w:tcPr>
          <w:p w14:paraId="12DD06C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4511,1</w:t>
            </w:r>
          </w:p>
        </w:tc>
        <w:tc>
          <w:tcPr>
            <w:tcW w:w="993" w:type="dxa"/>
          </w:tcPr>
          <w:p w14:paraId="445A055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4511,1</w:t>
            </w:r>
          </w:p>
        </w:tc>
        <w:tc>
          <w:tcPr>
            <w:tcW w:w="850" w:type="dxa"/>
          </w:tcPr>
          <w:p w14:paraId="4C8CB16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C7E967B"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354469BF" w14:textId="77777777" w:rsidTr="00796034">
        <w:tc>
          <w:tcPr>
            <w:tcW w:w="710" w:type="dxa"/>
            <w:vMerge/>
          </w:tcPr>
          <w:p w14:paraId="3454AB8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2F440EB0"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60F450D3"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17CD952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федерального бюджета</w:t>
            </w:r>
          </w:p>
        </w:tc>
        <w:tc>
          <w:tcPr>
            <w:tcW w:w="993" w:type="dxa"/>
          </w:tcPr>
          <w:p w14:paraId="44DFE59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5C77A55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1113,7</w:t>
            </w:r>
          </w:p>
        </w:tc>
        <w:tc>
          <w:tcPr>
            <w:tcW w:w="993" w:type="dxa"/>
          </w:tcPr>
          <w:p w14:paraId="750E485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1131,7</w:t>
            </w:r>
          </w:p>
        </w:tc>
        <w:tc>
          <w:tcPr>
            <w:tcW w:w="850" w:type="dxa"/>
          </w:tcPr>
          <w:p w14:paraId="3FF99CE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60604D7"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6BAF27BA" w14:textId="77777777" w:rsidTr="00796034">
        <w:tc>
          <w:tcPr>
            <w:tcW w:w="710" w:type="dxa"/>
            <w:vMerge/>
          </w:tcPr>
          <w:p w14:paraId="1C999F8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4C88C68B"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3635A28E"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42A9F62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0D561F5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3BFC7A1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2258,6</w:t>
            </w:r>
          </w:p>
        </w:tc>
        <w:tc>
          <w:tcPr>
            <w:tcW w:w="993" w:type="dxa"/>
          </w:tcPr>
          <w:p w14:paraId="5FE55E8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2258,6</w:t>
            </w:r>
          </w:p>
        </w:tc>
        <w:tc>
          <w:tcPr>
            <w:tcW w:w="850" w:type="dxa"/>
          </w:tcPr>
          <w:p w14:paraId="7D6889D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2E7D7977"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3D85009" w14:textId="77777777" w:rsidTr="00796034">
        <w:tc>
          <w:tcPr>
            <w:tcW w:w="710" w:type="dxa"/>
            <w:vMerge/>
          </w:tcPr>
          <w:p w14:paraId="3994062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7EBBE7B1"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09B46AFD"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69791EC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669EEBA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656,5</w:t>
            </w:r>
          </w:p>
        </w:tc>
        <w:tc>
          <w:tcPr>
            <w:tcW w:w="1275" w:type="dxa"/>
          </w:tcPr>
          <w:p w14:paraId="79C3F97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1138,8</w:t>
            </w:r>
          </w:p>
        </w:tc>
        <w:tc>
          <w:tcPr>
            <w:tcW w:w="993" w:type="dxa"/>
          </w:tcPr>
          <w:p w14:paraId="6E46AEE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1138,8</w:t>
            </w:r>
          </w:p>
        </w:tc>
        <w:tc>
          <w:tcPr>
            <w:tcW w:w="850" w:type="dxa"/>
          </w:tcPr>
          <w:p w14:paraId="28B1089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2AA2A07B"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26B57D39" w14:textId="77777777" w:rsidTr="00796034">
        <w:tc>
          <w:tcPr>
            <w:tcW w:w="710" w:type="dxa"/>
            <w:vMerge w:val="restart"/>
          </w:tcPr>
          <w:p w14:paraId="1C832B8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8.3.</w:t>
            </w:r>
          </w:p>
        </w:tc>
        <w:tc>
          <w:tcPr>
            <w:tcW w:w="1530" w:type="dxa"/>
            <w:vMerge w:val="restart"/>
          </w:tcPr>
          <w:p w14:paraId="6F28E39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Обеспечение развития и укрепления материально-технической базы домов культуры в населенных пунктах с числом жителей</w:t>
            </w:r>
          </w:p>
          <w:p w14:paraId="0EAF9E4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до 50 тысяч человек</w:t>
            </w:r>
          </w:p>
        </w:tc>
        <w:tc>
          <w:tcPr>
            <w:tcW w:w="1560" w:type="dxa"/>
            <w:vMerge w:val="restart"/>
          </w:tcPr>
          <w:p w14:paraId="0258BB6E"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211B1B1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27EA262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330,0</w:t>
            </w:r>
          </w:p>
        </w:tc>
        <w:tc>
          <w:tcPr>
            <w:tcW w:w="1275" w:type="dxa"/>
          </w:tcPr>
          <w:p w14:paraId="5CC79CB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1815,0</w:t>
            </w:r>
          </w:p>
        </w:tc>
        <w:tc>
          <w:tcPr>
            <w:tcW w:w="993" w:type="dxa"/>
          </w:tcPr>
          <w:p w14:paraId="70D4B2F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1815,0</w:t>
            </w:r>
          </w:p>
        </w:tc>
        <w:tc>
          <w:tcPr>
            <w:tcW w:w="850" w:type="dxa"/>
          </w:tcPr>
          <w:p w14:paraId="2AE258F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87BCE3A"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5B55AE55" w14:textId="77777777" w:rsidTr="00796034">
        <w:tc>
          <w:tcPr>
            <w:tcW w:w="710" w:type="dxa"/>
            <w:vMerge/>
          </w:tcPr>
          <w:p w14:paraId="1B91C395"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4208F6BB"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6CEE4856"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0C59F45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федерального бюджета</w:t>
            </w:r>
          </w:p>
        </w:tc>
        <w:tc>
          <w:tcPr>
            <w:tcW w:w="993" w:type="dxa"/>
          </w:tcPr>
          <w:p w14:paraId="72008DF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1A542CE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1113,7</w:t>
            </w:r>
          </w:p>
        </w:tc>
        <w:tc>
          <w:tcPr>
            <w:tcW w:w="993" w:type="dxa"/>
          </w:tcPr>
          <w:p w14:paraId="2A4C706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1113,7</w:t>
            </w:r>
          </w:p>
        </w:tc>
        <w:tc>
          <w:tcPr>
            <w:tcW w:w="850" w:type="dxa"/>
          </w:tcPr>
          <w:p w14:paraId="5181771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EC17182"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28E35E0A" w14:textId="77777777" w:rsidTr="00796034">
        <w:tc>
          <w:tcPr>
            <w:tcW w:w="710" w:type="dxa"/>
            <w:vMerge/>
          </w:tcPr>
          <w:p w14:paraId="010DE02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0C5BFF06"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0534307"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553F2B3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736999A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35393A4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371,3</w:t>
            </w:r>
          </w:p>
        </w:tc>
        <w:tc>
          <w:tcPr>
            <w:tcW w:w="993" w:type="dxa"/>
          </w:tcPr>
          <w:p w14:paraId="6F7D3A5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371,3</w:t>
            </w:r>
          </w:p>
        </w:tc>
        <w:tc>
          <w:tcPr>
            <w:tcW w:w="850" w:type="dxa"/>
          </w:tcPr>
          <w:p w14:paraId="3234DEB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3150357F"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7085BEF" w14:textId="77777777" w:rsidTr="00796034">
        <w:tc>
          <w:tcPr>
            <w:tcW w:w="710" w:type="dxa"/>
            <w:vMerge/>
          </w:tcPr>
          <w:p w14:paraId="359B7A8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28B85F2B"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427AB18"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40DB939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42B9892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330,0</w:t>
            </w:r>
          </w:p>
        </w:tc>
        <w:tc>
          <w:tcPr>
            <w:tcW w:w="1275" w:type="dxa"/>
          </w:tcPr>
          <w:p w14:paraId="62CE943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330,0</w:t>
            </w:r>
          </w:p>
        </w:tc>
        <w:tc>
          <w:tcPr>
            <w:tcW w:w="993" w:type="dxa"/>
          </w:tcPr>
          <w:p w14:paraId="2A1840D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330,0</w:t>
            </w:r>
          </w:p>
        </w:tc>
        <w:tc>
          <w:tcPr>
            <w:tcW w:w="850" w:type="dxa"/>
          </w:tcPr>
          <w:p w14:paraId="7F7D646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881C8D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525893B6" w14:textId="77777777" w:rsidTr="00796034">
        <w:tc>
          <w:tcPr>
            <w:tcW w:w="710" w:type="dxa"/>
            <w:vMerge w:val="restart"/>
          </w:tcPr>
          <w:p w14:paraId="66BB9DCA"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8.4.</w:t>
            </w:r>
          </w:p>
        </w:tc>
        <w:tc>
          <w:tcPr>
            <w:tcW w:w="1530" w:type="dxa"/>
            <w:vMerge w:val="restart"/>
          </w:tcPr>
          <w:p w14:paraId="46A1308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Ремонтные работы (текущий ремонт) в отношении зданий домов</w:t>
            </w:r>
          </w:p>
          <w:p w14:paraId="30CFF60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культуры (и их филиалов), расположенных в населенных пунктах с </w:t>
            </w:r>
            <w:r w:rsidRPr="00FF0C94">
              <w:rPr>
                <w:rFonts w:ascii="Times New Roman" w:eastAsia="Times New Roman" w:hAnsi="Times New Roman" w:cs="Times New Roman"/>
                <w:sz w:val="20"/>
                <w:szCs w:val="20"/>
              </w:rPr>
              <w:lastRenderedPageBreak/>
              <w:t>числом</w:t>
            </w:r>
          </w:p>
          <w:p w14:paraId="351E207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жителей до 50 тысяч человек</w:t>
            </w:r>
          </w:p>
        </w:tc>
        <w:tc>
          <w:tcPr>
            <w:tcW w:w="1560" w:type="dxa"/>
            <w:vMerge w:val="restart"/>
          </w:tcPr>
          <w:p w14:paraId="5FD1533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УСР</w:t>
            </w:r>
          </w:p>
        </w:tc>
        <w:tc>
          <w:tcPr>
            <w:tcW w:w="1162" w:type="dxa"/>
          </w:tcPr>
          <w:p w14:paraId="7C72763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4E2D106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326,5</w:t>
            </w:r>
          </w:p>
        </w:tc>
        <w:tc>
          <w:tcPr>
            <w:tcW w:w="1275" w:type="dxa"/>
          </w:tcPr>
          <w:p w14:paraId="31DA970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993" w:type="dxa"/>
          </w:tcPr>
          <w:p w14:paraId="29E0EB6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850" w:type="dxa"/>
          </w:tcPr>
          <w:p w14:paraId="34B435B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07DC97C"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0,0</w:t>
            </w:r>
          </w:p>
        </w:tc>
      </w:tr>
      <w:tr w:rsidR="00741138" w:rsidRPr="00FF0C94" w14:paraId="64146581" w14:textId="77777777" w:rsidTr="00796034">
        <w:tc>
          <w:tcPr>
            <w:tcW w:w="710" w:type="dxa"/>
            <w:vMerge/>
          </w:tcPr>
          <w:p w14:paraId="5B772AA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05AC67BF"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214AF6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162" w:type="dxa"/>
          </w:tcPr>
          <w:p w14:paraId="2E99D1E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5E16F37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326,5</w:t>
            </w:r>
          </w:p>
        </w:tc>
        <w:tc>
          <w:tcPr>
            <w:tcW w:w="1275" w:type="dxa"/>
          </w:tcPr>
          <w:p w14:paraId="318821C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993" w:type="dxa"/>
          </w:tcPr>
          <w:p w14:paraId="4E84DCE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850" w:type="dxa"/>
          </w:tcPr>
          <w:p w14:paraId="5A1B95A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F49450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r>
      <w:tr w:rsidR="00741138" w:rsidRPr="00FF0C94" w14:paraId="682A8CDE" w14:textId="77777777" w:rsidTr="00796034">
        <w:tc>
          <w:tcPr>
            <w:tcW w:w="710" w:type="dxa"/>
            <w:vMerge w:val="restart"/>
          </w:tcPr>
          <w:p w14:paraId="7D86F9B3"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8.5.</w:t>
            </w:r>
          </w:p>
        </w:tc>
        <w:tc>
          <w:tcPr>
            <w:tcW w:w="1530" w:type="dxa"/>
            <w:vMerge w:val="restart"/>
          </w:tcPr>
          <w:p w14:paraId="3E26413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Выполнение работ по сохранению объектов культурного наследия, находящихся в собственности муниципальных образований</w:t>
            </w:r>
          </w:p>
        </w:tc>
        <w:tc>
          <w:tcPr>
            <w:tcW w:w="1560" w:type="dxa"/>
            <w:vMerge w:val="restart"/>
          </w:tcPr>
          <w:p w14:paraId="5C9F9D56"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7263D05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7A3CB39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05C23F7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2696,1</w:t>
            </w:r>
          </w:p>
        </w:tc>
        <w:tc>
          <w:tcPr>
            <w:tcW w:w="993" w:type="dxa"/>
          </w:tcPr>
          <w:p w14:paraId="08094DB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2696,1</w:t>
            </w:r>
          </w:p>
        </w:tc>
        <w:tc>
          <w:tcPr>
            <w:tcW w:w="850" w:type="dxa"/>
          </w:tcPr>
          <w:p w14:paraId="67F8042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30C44AB9"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5034D49D" w14:textId="77777777" w:rsidTr="00796034">
        <w:tc>
          <w:tcPr>
            <w:tcW w:w="710" w:type="dxa"/>
            <w:vMerge/>
          </w:tcPr>
          <w:p w14:paraId="06CC2AE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619689E0"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67344BC9"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5C4C500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76A83AD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2EE56F4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1887,3</w:t>
            </w:r>
          </w:p>
        </w:tc>
        <w:tc>
          <w:tcPr>
            <w:tcW w:w="993" w:type="dxa"/>
          </w:tcPr>
          <w:p w14:paraId="32EB646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1887,3</w:t>
            </w:r>
          </w:p>
        </w:tc>
        <w:tc>
          <w:tcPr>
            <w:tcW w:w="850" w:type="dxa"/>
          </w:tcPr>
          <w:p w14:paraId="0B77297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757FA674"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2918B86" w14:textId="77777777" w:rsidTr="00796034">
        <w:tc>
          <w:tcPr>
            <w:tcW w:w="710" w:type="dxa"/>
            <w:vMerge/>
          </w:tcPr>
          <w:p w14:paraId="15CD767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064738A9"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7555550D"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65ACD3A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323F7D5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48B9234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808,8</w:t>
            </w:r>
          </w:p>
        </w:tc>
        <w:tc>
          <w:tcPr>
            <w:tcW w:w="993" w:type="dxa"/>
          </w:tcPr>
          <w:p w14:paraId="018AB05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808,8</w:t>
            </w:r>
          </w:p>
        </w:tc>
        <w:tc>
          <w:tcPr>
            <w:tcW w:w="850" w:type="dxa"/>
          </w:tcPr>
          <w:p w14:paraId="409AA0E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71BFF2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1CFE6B3C" w14:textId="77777777" w:rsidTr="00796034">
        <w:tc>
          <w:tcPr>
            <w:tcW w:w="710" w:type="dxa"/>
            <w:vMerge w:val="restart"/>
          </w:tcPr>
          <w:p w14:paraId="64A2637A"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w:t>
            </w:r>
          </w:p>
        </w:tc>
        <w:tc>
          <w:tcPr>
            <w:tcW w:w="1530" w:type="dxa"/>
            <w:vMerge w:val="restart"/>
          </w:tcPr>
          <w:p w14:paraId="44CF2A51" w14:textId="7902DEF9"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Основное мероприятие </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Развитие инфраструктуры в сфере культуры и искусства</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w:t>
            </w:r>
          </w:p>
        </w:tc>
        <w:tc>
          <w:tcPr>
            <w:tcW w:w="1560" w:type="dxa"/>
            <w:vMerge w:val="restart"/>
          </w:tcPr>
          <w:p w14:paraId="5A974DF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Администрация ДГО</w:t>
            </w:r>
          </w:p>
        </w:tc>
        <w:tc>
          <w:tcPr>
            <w:tcW w:w="1162" w:type="dxa"/>
          </w:tcPr>
          <w:p w14:paraId="79964C0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15EF7FD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87781,7</w:t>
            </w:r>
          </w:p>
        </w:tc>
        <w:tc>
          <w:tcPr>
            <w:tcW w:w="1275" w:type="dxa"/>
          </w:tcPr>
          <w:p w14:paraId="2007FFB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176503,9</w:t>
            </w:r>
          </w:p>
        </w:tc>
        <w:tc>
          <w:tcPr>
            <w:tcW w:w="993" w:type="dxa"/>
          </w:tcPr>
          <w:p w14:paraId="6DEB156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174439,8</w:t>
            </w:r>
          </w:p>
        </w:tc>
        <w:tc>
          <w:tcPr>
            <w:tcW w:w="850" w:type="dxa"/>
          </w:tcPr>
          <w:p w14:paraId="6EA11A8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-2064,1</w:t>
            </w:r>
          </w:p>
        </w:tc>
        <w:tc>
          <w:tcPr>
            <w:tcW w:w="1276" w:type="dxa"/>
          </w:tcPr>
          <w:p w14:paraId="3582E47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98,8</w:t>
            </w:r>
          </w:p>
        </w:tc>
      </w:tr>
      <w:tr w:rsidR="00741138" w:rsidRPr="00FF0C94" w14:paraId="21CA9924" w14:textId="77777777" w:rsidTr="00796034">
        <w:tc>
          <w:tcPr>
            <w:tcW w:w="710" w:type="dxa"/>
            <w:vMerge/>
          </w:tcPr>
          <w:p w14:paraId="2E58DBBE"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21F2C458"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79632B69"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6C854F9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514C5B5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53164,3</w:t>
            </w:r>
          </w:p>
        </w:tc>
        <w:tc>
          <w:tcPr>
            <w:tcW w:w="1275" w:type="dxa"/>
          </w:tcPr>
          <w:p w14:paraId="79598EB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129059,7</w:t>
            </w:r>
          </w:p>
        </w:tc>
        <w:tc>
          <w:tcPr>
            <w:tcW w:w="993" w:type="dxa"/>
          </w:tcPr>
          <w:p w14:paraId="7BC6034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128733,3</w:t>
            </w:r>
          </w:p>
        </w:tc>
        <w:tc>
          <w:tcPr>
            <w:tcW w:w="850" w:type="dxa"/>
          </w:tcPr>
          <w:p w14:paraId="7679EA4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-326,4</w:t>
            </w:r>
          </w:p>
        </w:tc>
        <w:tc>
          <w:tcPr>
            <w:tcW w:w="1276" w:type="dxa"/>
          </w:tcPr>
          <w:p w14:paraId="3E1E8ED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99,7</w:t>
            </w:r>
          </w:p>
        </w:tc>
      </w:tr>
      <w:tr w:rsidR="00741138" w:rsidRPr="00FF0C94" w14:paraId="09FBACF9" w14:textId="77777777" w:rsidTr="00796034">
        <w:tc>
          <w:tcPr>
            <w:tcW w:w="710" w:type="dxa"/>
            <w:vMerge/>
          </w:tcPr>
          <w:p w14:paraId="7461D1AB"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67B573EC"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372D06AB"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5565911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347CA17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34617,4</w:t>
            </w:r>
          </w:p>
        </w:tc>
        <w:tc>
          <w:tcPr>
            <w:tcW w:w="1275" w:type="dxa"/>
          </w:tcPr>
          <w:p w14:paraId="2C4BE25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47444,2</w:t>
            </w:r>
          </w:p>
        </w:tc>
        <w:tc>
          <w:tcPr>
            <w:tcW w:w="993" w:type="dxa"/>
          </w:tcPr>
          <w:p w14:paraId="7638258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45706,5</w:t>
            </w:r>
          </w:p>
        </w:tc>
        <w:tc>
          <w:tcPr>
            <w:tcW w:w="850" w:type="dxa"/>
          </w:tcPr>
          <w:p w14:paraId="6305D0F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-1737,7</w:t>
            </w:r>
          </w:p>
        </w:tc>
        <w:tc>
          <w:tcPr>
            <w:tcW w:w="1276" w:type="dxa"/>
          </w:tcPr>
          <w:p w14:paraId="712F656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96,3</w:t>
            </w:r>
          </w:p>
        </w:tc>
      </w:tr>
      <w:tr w:rsidR="00741138" w:rsidRPr="00FF0C94" w14:paraId="52B74439" w14:textId="77777777" w:rsidTr="00796034">
        <w:tc>
          <w:tcPr>
            <w:tcW w:w="710" w:type="dxa"/>
            <w:vMerge w:val="restart"/>
          </w:tcPr>
          <w:p w14:paraId="17278DF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9.1.</w:t>
            </w:r>
          </w:p>
        </w:tc>
        <w:tc>
          <w:tcPr>
            <w:tcW w:w="1530" w:type="dxa"/>
            <w:vMerge w:val="restart"/>
          </w:tcPr>
          <w:p w14:paraId="637D4D4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Реализация муниципальных программ, приоритетных муниципальных проектов в рамках приоритетных региональных проектов, инвестиционных проектов муниципальных образований</w:t>
            </w:r>
          </w:p>
        </w:tc>
        <w:tc>
          <w:tcPr>
            <w:tcW w:w="1560" w:type="dxa"/>
            <w:vMerge w:val="restart"/>
          </w:tcPr>
          <w:p w14:paraId="590BCC1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Администрация ДГО</w:t>
            </w:r>
          </w:p>
        </w:tc>
        <w:tc>
          <w:tcPr>
            <w:tcW w:w="1162" w:type="dxa"/>
          </w:tcPr>
          <w:p w14:paraId="34A1093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20EA3BD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65000,0</w:t>
            </w:r>
          </w:p>
        </w:tc>
        <w:tc>
          <w:tcPr>
            <w:tcW w:w="1275" w:type="dxa"/>
          </w:tcPr>
          <w:p w14:paraId="5505C8C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65000,0</w:t>
            </w:r>
          </w:p>
        </w:tc>
        <w:tc>
          <w:tcPr>
            <w:tcW w:w="993" w:type="dxa"/>
          </w:tcPr>
          <w:p w14:paraId="59F4137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65000,0</w:t>
            </w:r>
          </w:p>
          <w:p w14:paraId="039BBDA3"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850" w:type="dxa"/>
          </w:tcPr>
          <w:p w14:paraId="08C6BDE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B71114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375E8239" w14:textId="77777777" w:rsidTr="00796034">
        <w:tc>
          <w:tcPr>
            <w:tcW w:w="710" w:type="dxa"/>
            <w:vMerge/>
          </w:tcPr>
          <w:p w14:paraId="36ED11E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3FD3DF3F"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3E284D0D"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2B20CB6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24282CE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48750,0</w:t>
            </w:r>
          </w:p>
        </w:tc>
        <w:tc>
          <w:tcPr>
            <w:tcW w:w="1275" w:type="dxa"/>
          </w:tcPr>
          <w:p w14:paraId="344F3E6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48750,0</w:t>
            </w:r>
          </w:p>
        </w:tc>
        <w:tc>
          <w:tcPr>
            <w:tcW w:w="993" w:type="dxa"/>
          </w:tcPr>
          <w:p w14:paraId="5F1A073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48750,0</w:t>
            </w:r>
          </w:p>
        </w:tc>
        <w:tc>
          <w:tcPr>
            <w:tcW w:w="850" w:type="dxa"/>
          </w:tcPr>
          <w:p w14:paraId="0494280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2D0FE0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5DF65485" w14:textId="77777777" w:rsidTr="00796034">
        <w:tc>
          <w:tcPr>
            <w:tcW w:w="710" w:type="dxa"/>
            <w:vMerge/>
          </w:tcPr>
          <w:p w14:paraId="3FB6883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58949912"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57C12161"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272A57E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1E7B5F0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16250,0</w:t>
            </w:r>
          </w:p>
        </w:tc>
        <w:tc>
          <w:tcPr>
            <w:tcW w:w="1275" w:type="dxa"/>
          </w:tcPr>
          <w:p w14:paraId="7DF9AA7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16250,0</w:t>
            </w:r>
          </w:p>
        </w:tc>
        <w:tc>
          <w:tcPr>
            <w:tcW w:w="993" w:type="dxa"/>
          </w:tcPr>
          <w:p w14:paraId="6E0E95E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16250,0</w:t>
            </w:r>
          </w:p>
        </w:tc>
        <w:tc>
          <w:tcPr>
            <w:tcW w:w="850" w:type="dxa"/>
          </w:tcPr>
          <w:p w14:paraId="409917E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C35FAA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3EC40A53" w14:textId="77777777" w:rsidTr="00796034">
        <w:tc>
          <w:tcPr>
            <w:tcW w:w="710" w:type="dxa"/>
            <w:vMerge w:val="restart"/>
          </w:tcPr>
          <w:p w14:paraId="4E15609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9.1.1.</w:t>
            </w:r>
          </w:p>
        </w:tc>
        <w:tc>
          <w:tcPr>
            <w:tcW w:w="1530" w:type="dxa"/>
            <w:vMerge w:val="restart"/>
          </w:tcPr>
          <w:p w14:paraId="252828E6" w14:textId="1C738586"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Инвестиционный проект </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Районный культурно-досуговый центр в г. Добрянке Пермского края</w:t>
            </w:r>
            <w:r w:rsidR="00295CF1">
              <w:rPr>
                <w:rFonts w:ascii="Times New Roman" w:eastAsia="Times New Roman" w:hAnsi="Times New Roman" w:cs="Times New Roman"/>
                <w:sz w:val="20"/>
                <w:szCs w:val="20"/>
              </w:rPr>
              <w:t>»</w:t>
            </w:r>
          </w:p>
        </w:tc>
        <w:tc>
          <w:tcPr>
            <w:tcW w:w="1560" w:type="dxa"/>
            <w:vMerge w:val="restart"/>
          </w:tcPr>
          <w:p w14:paraId="10B5CC6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Администрация ДГО</w:t>
            </w:r>
          </w:p>
        </w:tc>
        <w:tc>
          <w:tcPr>
            <w:tcW w:w="1162" w:type="dxa"/>
          </w:tcPr>
          <w:p w14:paraId="29707FB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5BE13F1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65000,0</w:t>
            </w:r>
          </w:p>
        </w:tc>
        <w:tc>
          <w:tcPr>
            <w:tcW w:w="1275" w:type="dxa"/>
          </w:tcPr>
          <w:p w14:paraId="6B3E2F7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65000,0</w:t>
            </w:r>
          </w:p>
        </w:tc>
        <w:tc>
          <w:tcPr>
            <w:tcW w:w="993" w:type="dxa"/>
          </w:tcPr>
          <w:p w14:paraId="4BB0E25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65000,0</w:t>
            </w:r>
          </w:p>
        </w:tc>
        <w:tc>
          <w:tcPr>
            <w:tcW w:w="850" w:type="dxa"/>
          </w:tcPr>
          <w:p w14:paraId="5BE72CD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EB0382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1FEDD2E6" w14:textId="77777777" w:rsidTr="00796034">
        <w:tc>
          <w:tcPr>
            <w:tcW w:w="710" w:type="dxa"/>
            <w:vMerge/>
          </w:tcPr>
          <w:p w14:paraId="40745B26"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4AD98DFB"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1728B379"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0F79E1E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51DC368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48750,0</w:t>
            </w:r>
          </w:p>
        </w:tc>
        <w:tc>
          <w:tcPr>
            <w:tcW w:w="1275" w:type="dxa"/>
          </w:tcPr>
          <w:p w14:paraId="0825C50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48750,0</w:t>
            </w:r>
          </w:p>
        </w:tc>
        <w:tc>
          <w:tcPr>
            <w:tcW w:w="993" w:type="dxa"/>
          </w:tcPr>
          <w:p w14:paraId="2C05209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48750,0</w:t>
            </w:r>
          </w:p>
        </w:tc>
        <w:tc>
          <w:tcPr>
            <w:tcW w:w="850" w:type="dxa"/>
          </w:tcPr>
          <w:p w14:paraId="5BBF584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56A99FE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A0FCE2B" w14:textId="77777777" w:rsidTr="00796034">
        <w:tc>
          <w:tcPr>
            <w:tcW w:w="710" w:type="dxa"/>
            <w:vMerge/>
          </w:tcPr>
          <w:p w14:paraId="01C0957A"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54332D94"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A6872D0"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2409838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1C08D14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16250,0</w:t>
            </w:r>
          </w:p>
        </w:tc>
        <w:tc>
          <w:tcPr>
            <w:tcW w:w="1275" w:type="dxa"/>
          </w:tcPr>
          <w:p w14:paraId="1952545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16250,0</w:t>
            </w:r>
          </w:p>
        </w:tc>
        <w:tc>
          <w:tcPr>
            <w:tcW w:w="993" w:type="dxa"/>
          </w:tcPr>
          <w:p w14:paraId="067A272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16250,0</w:t>
            </w:r>
          </w:p>
        </w:tc>
        <w:tc>
          <w:tcPr>
            <w:tcW w:w="850" w:type="dxa"/>
          </w:tcPr>
          <w:p w14:paraId="173D010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1A5E093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25B9EA2" w14:textId="77777777" w:rsidTr="00796034">
        <w:tc>
          <w:tcPr>
            <w:tcW w:w="710" w:type="dxa"/>
            <w:vMerge w:val="restart"/>
          </w:tcPr>
          <w:p w14:paraId="5B6533D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9.3.</w:t>
            </w:r>
          </w:p>
        </w:tc>
        <w:tc>
          <w:tcPr>
            <w:tcW w:w="1530" w:type="dxa"/>
            <w:vMerge w:val="restart"/>
          </w:tcPr>
          <w:p w14:paraId="5481BDD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Реализация программ развития преобразованных </w:t>
            </w:r>
            <w:r w:rsidRPr="00FF0C94">
              <w:rPr>
                <w:rFonts w:ascii="Times New Roman" w:eastAsia="Times New Roman" w:hAnsi="Times New Roman" w:cs="Times New Roman"/>
                <w:sz w:val="20"/>
                <w:szCs w:val="20"/>
              </w:rPr>
              <w:lastRenderedPageBreak/>
              <w:t>муниципальных образований</w:t>
            </w:r>
          </w:p>
        </w:tc>
        <w:tc>
          <w:tcPr>
            <w:tcW w:w="1560" w:type="dxa"/>
            <w:vMerge w:val="restart"/>
          </w:tcPr>
          <w:p w14:paraId="105D47B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Администрация ДГО</w:t>
            </w:r>
          </w:p>
        </w:tc>
        <w:tc>
          <w:tcPr>
            <w:tcW w:w="1162" w:type="dxa"/>
          </w:tcPr>
          <w:p w14:paraId="6595D49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4009377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22781,7</w:t>
            </w:r>
          </w:p>
        </w:tc>
        <w:tc>
          <w:tcPr>
            <w:tcW w:w="1275" w:type="dxa"/>
          </w:tcPr>
          <w:p w14:paraId="3CA09F5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34037,8</w:t>
            </w:r>
          </w:p>
        </w:tc>
        <w:tc>
          <w:tcPr>
            <w:tcW w:w="993" w:type="dxa"/>
          </w:tcPr>
          <w:p w14:paraId="790D129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33711,4</w:t>
            </w:r>
          </w:p>
        </w:tc>
        <w:tc>
          <w:tcPr>
            <w:tcW w:w="850" w:type="dxa"/>
          </w:tcPr>
          <w:p w14:paraId="058FD44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-326,4</w:t>
            </w:r>
          </w:p>
        </w:tc>
        <w:tc>
          <w:tcPr>
            <w:tcW w:w="1276" w:type="dxa"/>
          </w:tcPr>
          <w:p w14:paraId="79CE4C2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99,0</w:t>
            </w:r>
          </w:p>
        </w:tc>
      </w:tr>
      <w:tr w:rsidR="00741138" w:rsidRPr="00FF0C94" w14:paraId="344EC190" w14:textId="77777777" w:rsidTr="00796034">
        <w:tc>
          <w:tcPr>
            <w:tcW w:w="710" w:type="dxa"/>
            <w:vMerge/>
          </w:tcPr>
          <w:p w14:paraId="0DB58378"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078153B6"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07751AAD"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328D231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6B88AED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4414,3</w:t>
            </w:r>
          </w:p>
        </w:tc>
        <w:tc>
          <w:tcPr>
            <w:tcW w:w="1275" w:type="dxa"/>
          </w:tcPr>
          <w:p w14:paraId="75A8DE8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9843,9</w:t>
            </w:r>
          </w:p>
        </w:tc>
        <w:tc>
          <w:tcPr>
            <w:tcW w:w="993" w:type="dxa"/>
          </w:tcPr>
          <w:p w14:paraId="6A6E9CB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9517,5</w:t>
            </w:r>
          </w:p>
        </w:tc>
        <w:tc>
          <w:tcPr>
            <w:tcW w:w="850" w:type="dxa"/>
          </w:tcPr>
          <w:p w14:paraId="307EFC1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-326,4</w:t>
            </w:r>
          </w:p>
        </w:tc>
        <w:tc>
          <w:tcPr>
            <w:tcW w:w="1276" w:type="dxa"/>
          </w:tcPr>
          <w:p w14:paraId="1298B4A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96,7</w:t>
            </w:r>
          </w:p>
        </w:tc>
      </w:tr>
      <w:tr w:rsidR="00741138" w:rsidRPr="00FF0C94" w14:paraId="0D3AD7E4" w14:textId="77777777" w:rsidTr="00796034">
        <w:tc>
          <w:tcPr>
            <w:tcW w:w="710" w:type="dxa"/>
            <w:vMerge/>
          </w:tcPr>
          <w:p w14:paraId="4C647F9D"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46807CC2"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A3EE655"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6A172C2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16050BB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18367,4</w:t>
            </w:r>
          </w:p>
        </w:tc>
        <w:tc>
          <w:tcPr>
            <w:tcW w:w="1275" w:type="dxa"/>
          </w:tcPr>
          <w:p w14:paraId="5A9F2C8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24193,9</w:t>
            </w:r>
          </w:p>
        </w:tc>
        <w:tc>
          <w:tcPr>
            <w:tcW w:w="993" w:type="dxa"/>
          </w:tcPr>
          <w:p w14:paraId="277BB74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24193,9</w:t>
            </w:r>
          </w:p>
        </w:tc>
        <w:tc>
          <w:tcPr>
            <w:tcW w:w="850" w:type="dxa"/>
          </w:tcPr>
          <w:p w14:paraId="50329A7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405BF31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76B68E6" w14:textId="77777777" w:rsidTr="00796034">
        <w:tc>
          <w:tcPr>
            <w:tcW w:w="710" w:type="dxa"/>
            <w:vMerge w:val="restart"/>
          </w:tcPr>
          <w:p w14:paraId="2578FA21"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9.3.1.</w:t>
            </w:r>
          </w:p>
        </w:tc>
        <w:tc>
          <w:tcPr>
            <w:tcW w:w="1530" w:type="dxa"/>
            <w:vMerge w:val="restart"/>
          </w:tcPr>
          <w:p w14:paraId="2D20959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Благоустройство территории районного культурно-досугового центра в г.Добрянке Пермского края</w:t>
            </w:r>
          </w:p>
        </w:tc>
        <w:tc>
          <w:tcPr>
            <w:tcW w:w="1560" w:type="dxa"/>
            <w:vMerge w:val="restart"/>
          </w:tcPr>
          <w:p w14:paraId="56176DE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Администрация ДГО</w:t>
            </w:r>
          </w:p>
        </w:tc>
        <w:tc>
          <w:tcPr>
            <w:tcW w:w="1162" w:type="dxa"/>
          </w:tcPr>
          <w:p w14:paraId="5BE07C5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4E0F7A7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22781,7</w:t>
            </w:r>
          </w:p>
        </w:tc>
        <w:tc>
          <w:tcPr>
            <w:tcW w:w="1275" w:type="dxa"/>
          </w:tcPr>
          <w:p w14:paraId="42D8EA3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34037,8</w:t>
            </w:r>
          </w:p>
        </w:tc>
        <w:tc>
          <w:tcPr>
            <w:tcW w:w="993" w:type="dxa"/>
          </w:tcPr>
          <w:p w14:paraId="169D029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33711,4</w:t>
            </w:r>
          </w:p>
        </w:tc>
        <w:tc>
          <w:tcPr>
            <w:tcW w:w="850" w:type="dxa"/>
          </w:tcPr>
          <w:p w14:paraId="207820F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-326,4</w:t>
            </w:r>
          </w:p>
        </w:tc>
        <w:tc>
          <w:tcPr>
            <w:tcW w:w="1276" w:type="dxa"/>
          </w:tcPr>
          <w:p w14:paraId="3B953E4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99,0</w:t>
            </w:r>
          </w:p>
        </w:tc>
      </w:tr>
      <w:tr w:rsidR="00741138" w:rsidRPr="00FF0C94" w14:paraId="4E48489E" w14:textId="77777777" w:rsidTr="00796034">
        <w:tc>
          <w:tcPr>
            <w:tcW w:w="710" w:type="dxa"/>
            <w:vMerge/>
          </w:tcPr>
          <w:p w14:paraId="608C4F5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01CD798E"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2BCFD19"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674690F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1934E96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4414,3</w:t>
            </w:r>
          </w:p>
        </w:tc>
        <w:tc>
          <w:tcPr>
            <w:tcW w:w="1275" w:type="dxa"/>
          </w:tcPr>
          <w:p w14:paraId="1DEB677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9843,9</w:t>
            </w:r>
          </w:p>
        </w:tc>
        <w:tc>
          <w:tcPr>
            <w:tcW w:w="993" w:type="dxa"/>
          </w:tcPr>
          <w:p w14:paraId="6AEE1A6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9517,5</w:t>
            </w:r>
          </w:p>
        </w:tc>
        <w:tc>
          <w:tcPr>
            <w:tcW w:w="850" w:type="dxa"/>
          </w:tcPr>
          <w:p w14:paraId="4B779BC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-326,4</w:t>
            </w:r>
          </w:p>
        </w:tc>
        <w:tc>
          <w:tcPr>
            <w:tcW w:w="1276" w:type="dxa"/>
          </w:tcPr>
          <w:p w14:paraId="46A05B0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96,7</w:t>
            </w:r>
          </w:p>
        </w:tc>
      </w:tr>
      <w:tr w:rsidR="00741138" w:rsidRPr="00FF0C94" w14:paraId="58E18952" w14:textId="77777777" w:rsidTr="00796034">
        <w:tc>
          <w:tcPr>
            <w:tcW w:w="710" w:type="dxa"/>
            <w:vMerge/>
          </w:tcPr>
          <w:p w14:paraId="4616B6CE"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706FDBC4"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0E4EF3BB"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05E8F46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54F5A28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18367,4</w:t>
            </w:r>
          </w:p>
        </w:tc>
        <w:tc>
          <w:tcPr>
            <w:tcW w:w="1275" w:type="dxa"/>
          </w:tcPr>
          <w:p w14:paraId="6E6835C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24193,9</w:t>
            </w:r>
          </w:p>
        </w:tc>
        <w:tc>
          <w:tcPr>
            <w:tcW w:w="993" w:type="dxa"/>
          </w:tcPr>
          <w:p w14:paraId="2EE5253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24193,9</w:t>
            </w:r>
          </w:p>
        </w:tc>
        <w:tc>
          <w:tcPr>
            <w:tcW w:w="850" w:type="dxa"/>
          </w:tcPr>
          <w:p w14:paraId="27D1486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22D2A12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3531206E" w14:textId="77777777" w:rsidTr="00796034">
        <w:tc>
          <w:tcPr>
            <w:tcW w:w="710" w:type="dxa"/>
            <w:vMerge w:val="restart"/>
          </w:tcPr>
          <w:p w14:paraId="5F5DFECE"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9.4.</w:t>
            </w:r>
          </w:p>
        </w:tc>
        <w:tc>
          <w:tcPr>
            <w:tcW w:w="1530" w:type="dxa"/>
            <w:vMerge w:val="restart"/>
          </w:tcPr>
          <w:p w14:paraId="340513E1" w14:textId="240E7146"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Завершение работ по объекту </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Районный культурно-досуговый центр в г. Добрянке Пермского края</w:t>
            </w:r>
            <w:r w:rsidR="00295CF1">
              <w:rPr>
                <w:rFonts w:ascii="Times New Roman" w:eastAsia="Times New Roman" w:hAnsi="Times New Roman" w:cs="Times New Roman"/>
                <w:sz w:val="20"/>
                <w:szCs w:val="20"/>
              </w:rPr>
              <w:t>»</w:t>
            </w:r>
          </w:p>
        </w:tc>
        <w:tc>
          <w:tcPr>
            <w:tcW w:w="1560" w:type="dxa"/>
            <w:vMerge w:val="restart"/>
          </w:tcPr>
          <w:p w14:paraId="41D87FE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Администрация ДГО</w:t>
            </w:r>
          </w:p>
        </w:tc>
        <w:tc>
          <w:tcPr>
            <w:tcW w:w="1162" w:type="dxa"/>
          </w:tcPr>
          <w:p w14:paraId="29B04AC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6B31065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52CDEA5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70465,8</w:t>
            </w:r>
          </w:p>
        </w:tc>
        <w:tc>
          <w:tcPr>
            <w:tcW w:w="993" w:type="dxa"/>
          </w:tcPr>
          <w:p w14:paraId="40A4BDD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70465,8</w:t>
            </w:r>
          </w:p>
        </w:tc>
        <w:tc>
          <w:tcPr>
            <w:tcW w:w="850" w:type="dxa"/>
          </w:tcPr>
          <w:p w14:paraId="0B13A29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B51719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5634249" w14:textId="77777777" w:rsidTr="00796034">
        <w:tc>
          <w:tcPr>
            <w:tcW w:w="710" w:type="dxa"/>
            <w:vMerge/>
          </w:tcPr>
          <w:p w14:paraId="2D00360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7C25B334"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4D58CAF0"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626E30C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3852291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42FF5FA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70465,8</w:t>
            </w:r>
          </w:p>
        </w:tc>
        <w:tc>
          <w:tcPr>
            <w:tcW w:w="993" w:type="dxa"/>
          </w:tcPr>
          <w:p w14:paraId="5A054CA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70465,8</w:t>
            </w:r>
          </w:p>
        </w:tc>
        <w:tc>
          <w:tcPr>
            <w:tcW w:w="850" w:type="dxa"/>
          </w:tcPr>
          <w:p w14:paraId="185A8B5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64A07F4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35B2174A" w14:textId="77777777" w:rsidTr="00796034">
        <w:tc>
          <w:tcPr>
            <w:tcW w:w="710" w:type="dxa"/>
            <w:vMerge w:val="restart"/>
          </w:tcPr>
          <w:p w14:paraId="76780530"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9.4.1.</w:t>
            </w:r>
          </w:p>
        </w:tc>
        <w:tc>
          <w:tcPr>
            <w:tcW w:w="1530" w:type="dxa"/>
            <w:vMerge w:val="restart"/>
          </w:tcPr>
          <w:p w14:paraId="756C02A3" w14:textId="0CD090C4"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Инвестиционный проект </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Районный культурно-досуговый центр в г. Добрянка Пермского края</w:t>
            </w:r>
            <w:r w:rsidR="00295CF1">
              <w:rPr>
                <w:rFonts w:ascii="Times New Roman" w:eastAsia="Times New Roman" w:hAnsi="Times New Roman" w:cs="Times New Roman"/>
                <w:sz w:val="20"/>
                <w:szCs w:val="20"/>
              </w:rPr>
              <w:t>»</w:t>
            </w:r>
          </w:p>
        </w:tc>
        <w:tc>
          <w:tcPr>
            <w:tcW w:w="1560" w:type="dxa"/>
            <w:vMerge w:val="restart"/>
          </w:tcPr>
          <w:p w14:paraId="4BAE1F5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Администрация ДГО</w:t>
            </w:r>
          </w:p>
        </w:tc>
        <w:tc>
          <w:tcPr>
            <w:tcW w:w="1162" w:type="dxa"/>
          </w:tcPr>
          <w:p w14:paraId="71F4939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4ECEB29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6AA52CD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70465,8</w:t>
            </w:r>
          </w:p>
        </w:tc>
        <w:tc>
          <w:tcPr>
            <w:tcW w:w="993" w:type="dxa"/>
          </w:tcPr>
          <w:p w14:paraId="5DB5BE2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70465,8</w:t>
            </w:r>
          </w:p>
        </w:tc>
        <w:tc>
          <w:tcPr>
            <w:tcW w:w="850" w:type="dxa"/>
          </w:tcPr>
          <w:p w14:paraId="204C785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30B0A45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7B0A4D03" w14:textId="77777777" w:rsidTr="00796034">
        <w:tc>
          <w:tcPr>
            <w:tcW w:w="710" w:type="dxa"/>
            <w:vMerge/>
          </w:tcPr>
          <w:p w14:paraId="12D5352F"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18660732"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1D2EC8B5"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26D67C6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0D70560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29A17B7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70465,8</w:t>
            </w:r>
          </w:p>
        </w:tc>
        <w:tc>
          <w:tcPr>
            <w:tcW w:w="993" w:type="dxa"/>
          </w:tcPr>
          <w:p w14:paraId="3309BEF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70465,8</w:t>
            </w:r>
          </w:p>
        </w:tc>
        <w:tc>
          <w:tcPr>
            <w:tcW w:w="850" w:type="dxa"/>
          </w:tcPr>
          <w:p w14:paraId="17F11CC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17E98D2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69F0065" w14:textId="77777777" w:rsidTr="00796034">
        <w:tc>
          <w:tcPr>
            <w:tcW w:w="710" w:type="dxa"/>
            <w:vMerge w:val="restart"/>
          </w:tcPr>
          <w:p w14:paraId="0673AC4F"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9.5.</w:t>
            </w:r>
          </w:p>
        </w:tc>
        <w:tc>
          <w:tcPr>
            <w:tcW w:w="1530" w:type="dxa"/>
            <w:vMerge w:val="restart"/>
          </w:tcPr>
          <w:p w14:paraId="1EA5F5E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Содержание объектов капитального строительства и инженерных сетей до момента передачи объектов в государственную (муниципальную) собственность</w:t>
            </w:r>
          </w:p>
        </w:tc>
        <w:tc>
          <w:tcPr>
            <w:tcW w:w="1560" w:type="dxa"/>
            <w:vMerge w:val="restart"/>
          </w:tcPr>
          <w:p w14:paraId="5FD7FA1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Администрация ДГО</w:t>
            </w:r>
          </w:p>
        </w:tc>
        <w:tc>
          <w:tcPr>
            <w:tcW w:w="1162" w:type="dxa"/>
          </w:tcPr>
          <w:p w14:paraId="7BA1DCE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0BA5867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6824E57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3185,4</w:t>
            </w:r>
          </w:p>
        </w:tc>
        <w:tc>
          <w:tcPr>
            <w:tcW w:w="993" w:type="dxa"/>
          </w:tcPr>
          <w:p w14:paraId="6A82E1D6"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1941,4</w:t>
            </w:r>
          </w:p>
        </w:tc>
        <w:tc>
          <w:tcPr>
            <w:tcW w:w="850" w:type="dxa"/>
          </w:tcPr>
          <w:p w14:paraId="3A1EBB04"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-1244,0</w:t>
            </w:r>
          </w:p>
        </w:tc>
        <w:tc>
          <w:tcPr>
            <w:tcW w:w="1276" w:type="dxa"/>
          </w:tcPr>
          <w:p w14:paraId="47F94DF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60,9</w:t>
            </w:r>
          </w:p>
        </w:tc>
      </w:tr>
      <w:tr w:rsidR="00741138" w:rsidRPr="00FF0C94" w14:paraId="09297CF3" w14:textId="77777777" w:rsidTr="00796034">
        <w:tc>
          <w:tcPr>
            <w:tcW w:w="710" w:type="dxa"/>
            <w:vMerge/>
          </w:tcPr>
          <w:p w14:paraId="1EC3D0B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5929F35C"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396A0131"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32BC767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0318850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5EB404F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3185,4</w:t>
            </w:r>
          </w:p>
        </w:tc>
        <w:tc>
          <w:tcPr>
            <w:tcW w:w="993" w:type="dxa"/>
          </w:tcPr>
          <w:p w14:paraId="3B2EF350"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1941,4</w:t>
            </w:r>
          </w:p>
        </w:tc>
        <w:tc>
          <w:tcPr>
            <w:tcW w:w="850" w:type="dxa"/>
          </w:tcPr>
          <w:p w14:paraId="13391969" w14:textId="77777777" w:rsidR="00741138" w:rsidRPr="00FF0C94" w:rsidRDefault="00741138" w:rsidP="00741138">
            <w:pPr>
              <w:rPr>
                <w:rFonts w:ascii="Times New Roman" w:hAnsi="Times New Roman" w:cs="Times New Roman"/>
                <w:sz w:val="20"/>
                <w:szCs w:val="20"/>
              </w:rPr>
            </w:pPr>
            <w:r w:rsidRPr="00FF0C94">
              <w:rPr>
                <w:rFonts w:ascii="Times New Roman" w:eastAsia="Times New Roman" w:hAnsi="Times New Roman" w:cs="Times New Roman"/>
                <w:sz w:val="20"/>
                <w:szCs w:val="20"/>
              </w:rPr>
              <w:t>-1244,0</w:t>
            </w:r>
          </w:p>
        </w:tc>
        <w:tc>
          <w:tcPr>
            <w:tcW w:w="1276" w:type="dxa"/>
          </w:tcPr>
          <w:p w14:paraId="1090805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60,9</w:t>
            </w:r>
          </w:p>
        </w:tc>
      </w:tr>
      <w:tr w:rsidR="00741138" w:rsidRPr="00FF0C94" w14:paraId="5282BD84" w14:textId="77777777" w:rsidTr="00796034">
        <w:tc>
          <w:tcPr>
            <w:tcW w:w="710" w:type="dxa"/>
            <w:vMerge w:val="restart"/>
          </w:tcPr>
          <w:p w14:paraId="17AB2F2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9.6.</w:t>
            </w:r>
          </w:p>
        </w:tc>
        <w:tc>
          <w:tcPr>
            <w:tcW w:w="1530" w:type="dxa"/>
            <w:vMerge w:val="restart"/>
          </w:tcPr>
          <w:p w14:paraId="1D3C997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Инвестиционный проект Районный культурно-досуговый </w:t>
            </w:r>
            <w:r w:rsidRPr="00FF0C94">
              <w:rPr>
                <w:rFonts w:ascii="Times New Roman" w:eastAsia="Times New Roman" w:hAnsi="Times New Roman" w:cs="Times New Roman"/>
                <w:sz w:val="20"/>
                <w:szCs w:val="20"/>
              </w:rPr>
              <w:lastRenderedPageBreak/>
              <w:t>центр в г. Добрянке Пермского края</w:t>
            </w:r>
          </w:p>
        </w:tc>
        <w:tc>
          <w:tcPr>
            <w:tcW w:w="1560" w:type="dxa"/>
            <w:vMerge w:val="restart"/>
          </w:tcPr>
          <w:p w14:paraId="38D89A8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Администрация ДГО</w:t>
            </w:r>
          </w:p>
        </w:tc>
        <w:tc>
          <w:tcPr>
            <w:tcW w:w="1162" w:type="dxa"/>
          </w:tcPr>
          <w:p w14:paraId="68AD62F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5EBA9ED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386C29F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3815,0</w:t>
            </w:r>
          </w:p>
        </w:tc>
        <w:tc>
          <w:tcPr>
            <w:tcW w:w="993" w:type="dxa"/>
          </w:tcPr>
          <w:p w14:paraId="2891F73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3321,2</w:t>
            </w:r>
          </w:p>
        </w:tc>
        <w:tc>
          <w:tcPr>
            <w:tcW w:w="850" w:type="dxa"/>
          </w:tcPr>
          <w:p w14:paraId="02C5CBB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-493,8</w:t>
            </w:r>
          </w:p>
        </w:tc>
        <w:tc>
          <w:tcPr>
            <w:tcW w:w="1276" w:type="dxa"/>
          </w:tcPr>
          <w:p w14:paraId="7924803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87,1</w:t>
            </w:r>
          </w:p>
        </w:tc>
      </w:tr>
      <w:tr w:rsidR="00741138" w:rsidRPr="00FF0C94" w14:paraId="5203A0F8" w14:textId="77777777" w:rsidTr="00796034">
        <w:tc>
          <w:tcPr>
            <w:tcW w:w="710" w:type="dxa"/>
            <w:vMerge/>
          </w:tcPr>
          <w:p w14:paraId="33C0F13F"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0BF3C72C"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222C88D3"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2189D61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3FE6856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0999570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3815,0</w:t>
            </w:r>
          </w:p>
        </w:tc>
        <w:tc>
          <w:tcPr>
            <w:tcW w:w="993" w:type="dxa"/>
          </w:tcPr>
          <w:p w14:paraId="5AAB81E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3321,2</w:t>
            </w:r>
          </w:p>
        </w:tc>
        <w:tc>
          <w:tcPr>
            <w:tcW w:w="850" w:type="dxa"/>
          </w:tcPr>
          <w:p w14:paraId="00A2574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-493,8</w:t>
            </w:r>
          </w:p>
        </w:tc>
        <w:tc>
          <w:tcPr>
            <w:tcW w:w="1276" w:type="dxa"/>
          </w:tcPr>
          <w:p w14:paraId="6EFAFDA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87,1</w:t>
            </w:r>
          </w:p>
        </w:tc>
      </w:tr>
      <w:tr w:rsidR="00741138" w:rsidRPr="00FF0C94" w14:paraId="03692206" w14:textId="77777777" w:rsidTr="00796034">
        <w:tc>
          <w:tcPr>
            <w:tcW w:w="710" w:type="dxa"/>
            <w:vMerge w:val="restart"/>
          </w:tcPr>
          <w:p w14:paraId="704329D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lastRenderedPageBreak/>
              <w:t>9.6.1.</w:t>
            </w:r>
          </w:p>
        </w:tc>
        <w:tc>
          <w:tcPr>
            <w:tcW w:w="1530" w:type="dxa"/>
            <w:vMerge w:val="restart"/>
          </w:tcPr>
          <w:p w14:paraId="5BA96F4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Инвестиционный проект Районный культурно-досуговый центр в г. Добрянке Пермского края</w:t>
            </w:r>
          </w:p>
        </w:tc>
        <w:tc>
          <w:tcPr>
            <w:tcW w:w="1560" w:type="dxa"/>
            <w:vMerge w:val="restart"/>
          </w:tcPr>
          <w:p w14:paraId="0E1EE3F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Администрация ДГО</w:t>
            </w:r>
          </w:p>
        </w:tc>
        <w:tc>
          <w:tcPr>
            <w:tcW w:w="1162" w:type="dxa"/>
          </w:tcPr>
          <w:p w14:paraId="521C472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21E2ADD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1034B31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1890,0</w:t>
            </w:r>
          </w:p>
        </w:tc>
        <w:tc>
          <w:tcPr>
            <w:tcW w:w="993" w:type="dxa"/>
          </w:tcPr>
          <w:p w14:paraId="50C6DE2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1821,8</w:t>
            </w:r>
          </w:p>
        </w:tc>
        <w:tc>
          <w:tcPr>
            <w:tcW w:w="850" w:type="dxa"/>
          </w:tcPr>
          <w:p w14:paraId="784580D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-68,2</w:t>
            </w:r>
          </w:p>
        </w:tc>
        <w:tc>
          <w:tcPr>
            <w:tcW w:w="1276" w:type="dxa"/>
          </w:tcPr>
          <w:p w14:paraId="1D6CAFE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96,4</w:t>
            </w:r>
          </w:p>
        </w:tc>
      </w:tr>
      <w:tr w:rsidR="00741138" w:rsidRPr="00FF0C94" w14:paraId="3A141488" w14:textId="77777777" w:rsidTr="00796034">
        <w:tc>
          <w:tcPr>
            <w:tcW w:w="710" w:type="dxa"/>
            <w:vMerge/>
          </w:tcPr>
          <w:p w14:paraId="05C27F2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1194BBC2"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11F3CAFC"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50BEE04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45AF604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740E7FF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1890,0</w:t>
            </w:r>
          </w:p>
        </w:tc>
        <w:tc>
          <w:tcPr>
            <w:tcW w:w="993" w:type="dxa"/>
          </w:tcPr>
          <w:p w14:paraId="6B508C6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1821,8</w:t>
            </w:r>
          </w:p>
        </w:tc>
        <w:tc>
          <w:tcPr>
            <w:tcW w:w="850" w:type="dxa"/>
          </w:tcPr>
          <w:p w14:paraId="0C26817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-68,2</w:t>
            </w:r>
          </w:p>
        </w:tc>
        <w:tc>
          <w:tcPr>
            <w:tcW w:w="1276" w:type="dxa"/>
          </w:tcPr>
          <w:p w14:paraId="3C41816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96,4</w:t>
            </w:r>
          </w:p>
        </w:tc>
      </w:tr>
      <w:tr w:rsidR="00741138" w:rsidRPr="00FF0C94" w14:paraId="20F090A8" w14:textId="77777777" w:rsidTr="00796034">
        <w:tc>
          <w:tcPr>
            <w:tcW w:w="710" w:type="dxa"/>
            <w:vMerge w:val="restart"/>
          </w:tcPr>
          <w:p w14:paraId="2F648B2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9.6.2.</w:t>
            </w:r>
          </w:p>
        </w:tc>
        <w:tc>
          <w:tcPr>
            <w:tcW w:w="1530" w:type="dxa"/>
            <w:vMerge w:val="restart"/>
          </w:tcPr>
          <w:p w14:paraId="3F3B70F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Инвестиционный проект Районный культурно-досуговый центр в г. Добрянке Пермского края</w:t>
            </w:r>
          </w:p>
        </w:tc>
        <w:tc>
          <w:tcPr>
            <w:tcW w:w="1560" w:type="dxa"/>
            <w:vMerge w:val="restart"/>
          </w:tcPr>
          <w:p w14:paraId="666ABCF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Администрация ДГО</w:t>
            </w:r>
          </w:p>
        </w:tc>
        <w:tc>
          <w:tcPr>
            <w:tcW w:w="1162" w:type="dxa"/>
          </w:tcPr>
          <w:p w14:paraId="27DFC01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4DD84DC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7E2D947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1925,0</w:t>
            </w:r>
          </w:p>
        </w:tc>
        <w:tc>
          <w:tcPr>
            <w:tcW w:w="993" w:type="dxa"/>
          </w:tcPr>
          <w:p w14:paraId="35A4FDF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1499,4</w:t>
            </w:r>
          </w:p>
        </w:tc>
        <w:tc>
          <w:tcPr>
            <w:tcW w:w="850" w:type="dxa"/>
          </w:tcPr>
          <w:p w14:paraId="15AF755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-425,6</w:t>
            </w:r>
          </w:p>
        </w:tc>
        <w:tc>
          <w:tcPr>
            <w:tcW w:w="1276" w:type="dxa"/>
          </w:tcPr>
          <w:p w14:paraId="0735ACE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77,9</w:t>
            </w:r>
          </w:p>
        </w:tc>
      </w:tr>
      <w:tr w:rsidR="00741138" w:rsidRPr="00FF0C94" w14:paraId="6EC9B59F" w14:textId="77777777" w:rsidTr="00796034">
        <w:tc>
          <w:tcPr>
            <w:tcW w:w="710" w:type="dxa"/>
            <w:vMerge/>
          </w:tcPr>
          <w:p w14:paraId="30C5129C"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1367A8F1"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0AC8EDDC"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5959CF4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65711BF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3F4B091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1925,0</w:t>
            </w:r>
          </w:p>
        </w:tc>
        <w:tc>
          <w:tcPr>
            <w:tcW w:w="993" w:type="dxa"/>
          </w:tcPr>
          <w:p w14:paraId="3CA92EF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1499,4</w:t>
            </w:r>
          </w:p>
        </w:tc>
        <w:tc>
          <w:tcPr>
            <w:tcW w:w="850" w:type="dxa"/>
          </w:tcPr>
          <w:p w14:paraId="417CAC7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-425,6</w:t>
            </w:r>
          </w:p>
        </w:tc>
        <w:tc>
          <w:tcPr>
            <w:tcW w:w="1276" w:type="dxa"/>
          </w:tcPr>
          <w:p w14:paraId="66F194D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77,9</w:t>
            </w:r>
          </w:p>
        </w:tc>
      </w:tr>
      <w:tr w:rsidR="00741138" w:rsidRPr="00FF0C94" w14:paraId="52A6A0FB" w14:textId="77777777" w:rsidTr="00796034">
        <w:tc>
          <w:tcPr>
            <w:tcW w:w="710" w:type="dxa"/>
            <w:vMerge w:val="restart"/>
          </w:tcPr>
          <w:p w14:paraId="4B498142"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w:t>
            </w:r>
          </w:p>
        </w:tc>
        <w:tc>
          <w:tcPr>
            <w:tcW w:w="1530" w:type="dxa"/>
            <w:vMerge w:val="restart"/>
          </w:tcPr>
          <w:p w14:paraId="5DF09B6A" w14:textId="0E92E920"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Основное мероприятие </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 xml:space="preserve">Региональный проект </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Культурная среда</w:t>
            </w:r>
            <w:r w:rsidR="00295CF1">
              <w:rPr>
                <w:rFonts w:ascii="Times New Roman" w:eastAsia="Times New Roman" w:hAnsi="Times New Roman" w:cs="Times New Roman"/>
                <w:sz w:val="20"/>
                <w:szCs w:val="20"/>
              </w:rPr>
              <w:t>»</w:t>
            </w:r>
          </w:p>
        </w:tc>
        <w:tc>
          <w:tcPr>
            <w:tcW w:w="1560" w:type="dxa"/>
            <w:vMerge w:val="restart"/>
          </w:tcPr>
          <w:p w14:paraId="7287148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432CB71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25790B62"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2FB6652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10000,0</w:t>
            </w:r>
          </w:p>
        </w:tc>
        <w:tc>
          <w:tcPr>
            <w:tcW w:w="993" w:type="dxa"/>
          </w:tcPr>
          <w:p w14:paraId="035345A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10000,0</w:t>
            </w:r>
          </w:p>
        </w:tc>
        <w:tc>
          <w:tcPr>
            <w:tcW w:w="850" w:type="dxa"/>
          </w:tcPr>
          <w:p w14:paraId="2CA3481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F119E4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4218C8F3" w14:textId="77777777" w:rsidTr="00796034">
        <w:tc>
          <w:tcPr>
            <w:tcW w:w="710" w:type="dxa"/>
            <w:vMerge/>
          </w:tcPr>
          <w:p w14:paraId="5D7A9EF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44314525"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313666FF"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0F1A143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федерального бюджета</w:t>
            </w:r>
          </w:p>
        </w:tc>
        <w:tc>
          <w:tcPr>
            <w:tcW w:w="993" w:type="dxa"/>
          </w:tcPr>
          <w:p w14:paraId="768631B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152DE1A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10000,0</w:t>
            </w:r>
          </w:p>
        </w:tc>
        <w:tc>
          <w:tcPr>
            <w:tcW w:w="993" w:type="dxa"/>
          </w:tcPr>
          <w:p w14:paraId="1C36383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10000,0</w:t>
            </w:r>
          </w:p>
        </w:tc>
        <w:tc>
          <w:tcPr>
            <w:tcW w:w="850" w:type="dxa"/>
          </w:tcPr>
          <w:p w14:paraId="671704B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791DF5C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0F4DBFA" w14:textId="77777777" w:rsidTr="00796034">
        <w:tc>
          <w:tcPr>
            <w:tcW w:w="710" w:type="dxa"/>
            <w:vMerge w:val="restart"/>
          </w:tcPr>
          <w:p w14:paraId="12E89919"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10.1.</w:t>
            </w:r>
          </w:p>
        </w:tc>
        <w:tc>
          <w:tcPr>
            <w:tcW w:w="1530" w:type="dxa"/>
            <w:vMerge w:val="restart"/>
          </w:tcPr>
          <w:p w14:paraId="004606E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Иные межбюджетные трансферты на создание модельных муниципальных библиотек</w:t>
            </w:r>
          </w:p>
        </w:tc>
        <w:tc>
          <w:tcPr>
            <w:tcW w:w="1560" w:type="dxa"/>
            <w:vMerge w:val="restart"/>
          </w:tcPr>
          <w:p w14:paraId="1982EBC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УСР</w:t>
            </w:r>
          </w:p>
        </w:tc>
        <w:tc>
          <w:tcPr>
            <w:tcW w:w="1162" w:type="dxa"/>
          </w:tcPr>
          <w:p w14:paraId="4E9C562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 по мероприятию,               в том числе:</w:t>
            </w:r>
          </w:p>
        </w:tc>
        <w:tc>
          <w:tcPr>
            <w:tcW w:w="993" w:type="dxa"/>
          </w:tcPr>
          <w:p w14:paraId="5EA155E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6E6AA05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10000,0</w:t>
            </w:r>
          </w:p>
        </w:tc>
        <w:tc>
          <w:tcPr>
            <w:tcW w:w="993" w:type="dxa"/>
          </w:tcPr>
          <w:p w14:paraId="0B9626B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10000,0</w:t>
            </w:r>
          </w:p>
        </w:tc>
        <w:tc>
          <w:tcPr>
            <w:tcW w:w="850" w:type="dxa"/>
          </w:tcPr>
          <w:p w14:paraId="1A58E15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5EC8FDA0"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67CE38D5" w14:textId="77777777" w:rsidTr="00796034">
        <w:tc>
          <w:tcPr>
            <w:tcW w:w="710" w:type="dxa"/>
            <w:vMerge/>
          </w:tcPr>
          <w:p w14:paraId="4CA7A537" w14:textId="77777777" w:rsidR="00741138" w:rsidRPr="00FF0C94" w:rsidRDefault="00741138" w:rsidP="00741138">
            <w:pPr>
              <w:spacing w:after="0" w:line="240" w:lineRule="auto"/>
              <w:jc w:val="center"/>
              <w:rPr>
                <w:rFonts w:ascii="Times New Roman" w:eastAsia="Times New Roman" w:hAnsi="Times New Roman" w:cs="Times New Roman"/>
                <w:sz w:val="20"/>
                <w:szCs w:val="20"/>
              </w:rPr>
            </w:pPr>
          </w:p>
        </w:tc>
        <w:tc>
          <w:tcPr>
            <w:tcW w:w="1530" w:type="dxa"/>
            <w:vMerge/>
          </w:tcPr>
          <w:p w14:paraId="567A0CF1"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560" w:type="dxa"/>
            <w:vMerge/>
          </w:tcPr>
          <w:p w14:paraId="234F5650"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35AF0FF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федерального бюджета</w:t>
            </w:r>
          </w:p>
        </w:tc>
        <w:tc>
          <w:tcPr>
            <w:tcW w:w="993" w:type="dxa"/>
          </w:tcPr>
          <w:p w14:paraId="1803FC2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6BEC347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10000,0</w:t>
            </w:r>
          </w:p>
        </w:tc>
        <w:tc>
          <w:tcPr>
            <w:tcW w:w="993" w:type="dxa"/>
          </w:tcPr>
          <w:p w14:paraId="5FA56EB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10000,0</w:t>
            </w:r>
          </w:p>
        </w:tc>
        <w:tc>
          <w:tcPr>
            <w:tcW w:w="850" w:type="dxa"/>
          </w:tcPr>
          <w:p w14:paraId="6895CA1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557672C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00B65D7D" w14:textId="77777777" w:rsidTr="00796034">
        <w:tc>
          <w:tcPr>
            <w:tcW w:w="3800" w:type="dxa"/>
            <w:gridSpan w:val="3"/>
            <w:vMerge w:val="restart"/>
          </w:tcPr>
          <w:p w14:paraId="2A4833D7" w14:textId="77777777" w:rsidR="00741138" w:rsidRPr="00FF0C94" w:rsidRDefault="00741138" w:rsidP="00741138">
            <w:pPr>
              <w:spacing w:after="0" w:line="240" w:lineRule="auto"/>
              <w:jc w:val="right"/>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ВСЕГО:</w:t>
            </w:r>
          </w:p>
        </w:tc>
        <w:tc>
          <w:tcPr>
            <w:tcW w:w="1162" w:type="dxa"/>
          </w:tcPr>
          <w:p w14:paraId="2EF992F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на реализацию муниципальной программы, в том числе:</w:t>
            </w:r>
          </w:p>
        </w:tc>
        <w:tc>
          <w:tcPr>
            <w:tcW w:w="993" w:type="dxa"/>
          </w:tcPr>
          <w:p w14:paraId="378757E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215097,0</w:t>
            </w:r>
          </w:p>
        </w:tc>
        <w:tc>
          <w:tcPr>
            <w:tcW w:w="1275" w:type="dxa"/>
          </w:tcPr>
          <w:p w14:paraId="5E4535A1"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332332,0</w:t>
            </w:r>
          </w:p>
        </w:tc>
        <w:tc>
          <w:tcPr>
            <w:tcW w:w="993" w:type="dxa"/>
          </w:tcPr>
          <w:p w14:paraId="2027381C" w14:textId="0B906D6E" w:rsidR="00741138" w:rsidRPr="00FF0C94" w:rsidRDefault="0054550B"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330199,9</w:t>
            </w:r>
          </w:p>
        </w:tc>
        <w:tc>
          <w:tcPr>
            <w:tcW w:w="850" w:type="dxa"/>
          </w:tcPr>
          <w:p w14:paraId="1BA03CC0" w14:textId="52B8550A" w:rsidR="00741138" w:rsidRPr="00FF0C94" w:rsidRDefault="00741138" w:rsidP="0054550B">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-2132,</w:t>
            </w:r>
            <w:r w:rsidR="0054550B" w:rsidRPr="00FF0C94">
              <w:rPr>
                <w:rFonts w:ascii="Times New Roman" w:eastAsia="Times New Roman" w:hAnsi="Times New Roman" w:cs="Times New Roman"/>
                <w:sz w:val="20"/>
                <w:szCs w:val="20"/>
              </w:rPr>
              <w:t>1</w:t>
            </w:r>
          </w:p>
        </w:tc>
        <w:tc>
          <w:tcPr>
            <w:tcW w:w="1276" w:type="dxa"/>
          </w:tcPr>
          <w:p w14:paraId="6D475C8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99,4</w:t>
            </w:r>
          </w:p>
        </w:tc>
      </w:tr>
      <w:tr w:rsidR="00741138" w:rsidRPr="00FF0C94" w14:paraId="4B18CAC9" w14:textId="77777777" w:rsidTr="00796034">
        <w:tc>
          <w:tcPr>
            <w:tcW w:w="3800" w:type="dxa"/>
            <w:gridSpan w:val="3"/>
            <w:vMerge/>
          </w:tcPr>
          <w:p w14:paraId="6F2D34A9"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344A36B3"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федерального бюджета</w:t>
            </w:r>
          </w:p>
        </w:tc>
        <w:tc>
          <w:tcPr>
            <w:tcW w:w="993" w:type="dxa"/>
          </w:tcPr>
          <w:p w14:paraId="1E21476C"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5" w:type="dxa"/>
          </w:tcPr>
          <w:p w14:paraId="7DBDBE44"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11113,8</w:t>
            </w:r>
          </w:p>
        </w:tc>
        <w:tc>
          <w:tcPr>
            <w:tcW w:w="993" w:type="dxa"/>
          </w:tcPr>
          <w:p w14:paraId="73393435"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11113,8</w:t>
            </w:r>
          </w:p>
        </w:tc>
        <w:tc>
          <w:tcPr>
            <w:tcW w:w="850" w:type="dxa"/>
          </w:tcPr>
          <w:p w14:paraId="7494B8AE"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0,0</w:t>
            </w:r>
          </w:p>
        </w:tc>
        <w:tc>
          <w:tcPr>
            <w:tcW w:w="1276" w:type="dxa"/>
          </w:tcPr>
          <w:p w14:paraId="087DECEA"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100,0</w:t>
            </w:r>
          </w:p>
        </w:tc>
      </w:tr>
      <w:tr w:rsidR="00741138" w:rsidRPr="00FF0C94" w14:paraId="2EB49D60" w14:textId="77777777" w:rsidTr="00796034">
        <w:trPr>
          <w:trHeight w:val="647"/>
        </w:trPr>
        <w:tc>
          <w:tcPr>
            <w:tcW w:w="3800" w:type="dxa"/>
            <w:gridSpan w:val="3"/>
            <w:vMerge/>
          </w:tcPr>
          <w:p w14:paraId="1128529F"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4D7ACFA2" w14:textId="35282094" w:rsidR="00741138" w:rsidRPr="00FF0C94" w:rsidRDefault="00741138" w:rsidP="00CC3B3E">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средства краевого бюджета </w:t>
            </w:r>
          </w:p>
        </w:tc>
        <w:tc>
          <w:tcPr>
            <w:tcW w:w="993" w:type="dxa"/>
          </w:tcPr>
          <w:p w14:paraId="7B7C6B9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53164,3</w:t>
            </w:r>
          </w:p>
        </w:tc>
        <w:tc>
          <w:tcPr>
            <w:tcW w:w="1275" w:type="dxa"/>
          </w:tcPr>
          <w:p w14:paraId="6F3875B7"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131318,3</w:t>
            </w:r>
          </w:p>
        </w:tc>
        <w:tc>
          <w:tcPr>
            <w:tcW w:w="993" w:type="dxa"/>
          </w:tcPr>
          <w:p w14:paraId="6408E30B"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130991,8</w:t>
            </w:r>
          </w:p>
        </w:tc>
        <w:tc>
          <w:tcPr>
            <w:tcW w:w="850" w:type="dxa"/>
          </w:tcPr>
          <w:p w14:paraId="43FAF6AF"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-326,5</w:t>
            </w:r>
          </w:p>
        </w:tc>
        <w:tc>
          <w:tcPr>
            <w:tcW w:w="1276" w:type="dxa"/>
          </w:tcPr>
          <w:p w14:paraId="0DD681A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99,8</w:t>
            </w:r>
          </w:p>
        </w:tc>
      </w:tr>
      <w:tr w:rsidR="00741138" w:rsidRPr="00FF0C94" w14:paraId="1B5FB4BA" w14:textId="77777777" w:rsidTr="00796034">
        <w:trPr>
          <w:trHeight w:val="813"/>
        </w:trPr>
        <w:tc>
          <w:tcPr>
            <w:tcW w:w="3800" w:type="dxa"/>
            <w:gridSpan w:val="3"/>
            <w:vMerge/>
          </w:tcPr>
          <w:p w14:paraId="62063ED2" w14:textId="77777777" w:rsidR="00741138" w:rsidRPr="00FF0C94" w:rsidRDefault="00741138" w:rsidP="00741138">
            <w:pPr>
              <w:spacing w:after="0" w:line="240" w:lineRule="auto"/>
              <w:rPr>
                <w:rFonts w:ascii="Times New Roman" w:eastAsia="Times New Roman" w:hAnsi="Times New Roman" w:cs="Times New Roman"/>
                <w:sz w:val="20"/>
                <w:szCs w:val="20"/>
              </w:rPr>
            </w:pPr>
          </w:p>
        </w:tc>
        <w:tc>
          <w:tcPr>
            <w:tcW w:w="1162" w:type="dxa"/>
          </w:tcPr>
          <w:p w14:paraId="24A4DB0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средства местного бюджета</w:t>
            </w:r>
          </w:p>
        </w:tc>
        <w:tc>
          <w:tcPr>
            <w:tcW w:w="993" w:type="dxa"/>
          </w:tcPr>
          <w:p w14:paraId="6374569D"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161932,7</w:t>
            </w:r>
          </w:p>
        </w:tc>
        <w:tc>
          <w:tcPr>
            <w:tcW w:w="1275" w:type="dxa"/>
          </w:tcPr>
          <w:p w14:paraId="012BBD86"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189899,9</w:t>
            </w:r>
          </w:p>
        </w:tc>
        <w:tc>
          <w:tcPr>
            <w:tcW w:w="993" w:type="dxa"/>
          </w:tcPr>
          <w:p w14:paraId="0612742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188094,4</w:t>
            </w:r>
          </w:p>
        </w:tc>
        <w:tc>
          <w:tcPr>
            <w:tcW w:w="850" w:type="dxa"/>
          </w:tcPr>
          <w:p w14:paraId="0CFED809"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-1805,5</w:t>
            </w:r>
          </w:p>
        </w:tc>
        <w:tc>
          <w:tcPr>
            <w:tcW w:w="1276" w:type="dxa"/>
          </w:tcPr>
          <w:p w14:paraId="27B28468" w14:textId="77777777" w:rsidR="00741138" w:rsidRPr="00FF0C94" w:rsidRDefault="00741138" w:rsidP="00741138">
            <w:pPr>
              <w:spacing w:after="0" w:line="240" w:lineRule="auto"/>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99,0</w:t>
            </w:r>
          </w:p>
        </w:tc>
      </w:tr>
    </w:tbl>
    <w:p w14:paraId="61B30DCC" w14:textId="77777777" w:rsidR="00DE1760" w:rsidRDefault="00DE1760" w:rsidP="00DE1760">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277072D2" w14:textId="0496EAAD" w:rsidR="00716AC6" w:rsidRPr="00361BE9"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61BE9">
        <w:rPr>
          <w:rFonts w:ascii="Times New Roman" w:eastAsia="Times New Roman" w:hAnsi="Times New Roman" w:cs="Times New Roman"/>
          <w:sz w:val="28"/>
          <w:szCs w:val="28"/>
        </w:rPr>
        <w:t xml:space="preserve">1.4. Мероприятия муниципальной программы выполнены не в полном объеме, на общую сумму </w:t>
      </w:r>
      <w:r w:rsidR="0054550B">
        <w:rPr>
          <w:rFonts w:ascii="Times New Roman" w:eastAsia="Times New Roman" w:hAnsi="Times New Roman" w:cs="Times New Roman"/>
          <w:sz w:val="28"/>
          <w:szCs w:val="28"/>
        </w:rPr>
        <w:t>330199,9</w:t>
      </w:r>
      <w:r w:rsidRPr="00361BE9">
        <w:rPr>
          <w:rFonts w:ascii="Times New Roman" w:eastAsia="Times New Roman" w:hAnsi="Times New Roman" w:cs="Times New Roman"/>
          <w:sz w:val="28"/>
          <w:szCs w:val="28"/>
        </w:rPr>
        <w:t xml:space="preserve"> тыс. руб., что составляет </w:t>
      </w:r>
      <w:r w:rsidR="00361BE9" w:rsidRPr="00361BE9">
        <w:rPr>
          <w:rFonts w:ascii="Times New Roman" w:eastAsia="Times New Roman" w:hAnsi="Times New Roman" w:cs="Times New Roman"/>
          <w:sz w:val="28"/>
          <w:szCs w:val="28"/>
        </w:rPr>
        <w:t>99,4</w:t>
      </w:r>
      <w:r w:rsidRPr="00361BE9">
        <w:rPr>
          <w:rFonts w:ascii="Times New Roman" w:eastAsia="Times New Roman" w:hAnsi="Times New Roman" w:cs="Times New Roman"/>
          <w:sz w:val="28"/>
          <w:szCs w:val="28"/>
        </w:rPr>
        <w:t xml:space="preserve"> % </w:t>
      </w:r>
      <w:r w:rsidRPr="00361BE9">
        <w:rPr>
          <w:rFonts w:ascii="Times New Roman" w:eastAsia="Times New Roman" w:hAnsi="Times New Roman" w:cs="Times New Roman"/>
          <w:sz w:val="28"/>
          <w:szCs w:val="28"/>
        </w:rPr>
        <w:br/>
        <w:t>от запланированных бюджетных ассигнований.</w:t>
      </w:r>
    </w:p>
    <w:p w14:paraId="1FF1A49A" w14:textId="77777777" w:rsidR="00716AC6" w:rsidRPr="00361BE9" w:rsidRDefault="00716AC6" w:rsidP="00716AC6">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361BE9">
        <w:rPr>
          <w:rFonts w:ascii="Times New Roman" w:eastAsia="Times New Roman" w:hAnsi="Times New Roman" w:cs="Times New Roman"/>
          <w:sz w:val="28"/>
          <w:szCs w:val="28"/>
        </w:rPr>
        <w:t xml:space="preserve">1.5. </w:t>
      </w:r>
      <w:r w:rsidRPr="00361BE9">
        <w:rPr>
          <w:rFonts w:ascii="Times New Roman" w:eastAsia="Times New Roman" w:hAnsi="Times New Roman" w:cs="Times New Roman"/>
          <w:bCs/>
          <w:color w:val="000000"/>
          <w:sz w:val="28"/>
          <w:szCs w:val="28"/>
        </w:rPr>
        <w:t>Не в полном объеме освоены средства по мероприятиям муниципальной программы:</w:t>
      </w:r>
    </w:p>
    <w:p w14:paraId="14447845" w14:textId="1E559FB4" w:rsidR="00716AC6" w:rsidRPr="00361BE9"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61BE9" w:rsidRPr="00361BE9">
        <w:rPr>
          <w:rFonts w:ascii="Times New Roman" w:eastAsia="Times New Roman" w:hAnsi="Times New Roman" w:cs="Times New Roman"/>
          <w:sz w:val="28"/>
          <w:szCs w:val="28"/>
        </w:rPr>
        <w:t>Обеспечение деятельности (оказание услуг, выполнение работ) муниципальных учреждений (организаций)</w:t>
      </w:r>
      <w:r>
        <w:rPr>
          <w:rFonts w:ascii="Times New Roman" w:eastAsia="Times New Roman" w:hAnsi="Times New Roman" w:cs="Times New Roman"/>
          <w:color w:val="000000"/>
          <w:sz w:val="28"/>
          <w:szCs w:val="28"/>
        </w:rPr>
        <w:t>»</w:t>
      </w:r>
      <w:r w:rsidR="00716AC6" w:rsidRPr="00361BE9">
        <w:rPr>
          <w:rFonts w:ascii="Times New Roman" w:eastAsia="Times New Roman" w:hAnsi="Times New Roman" w:cs="Times New Roman"/>
          <w:color w:val="000000"/>
          <w:sz w:val="28"/>
          <w:szCs w:val="28"/>
        </w:rPr>
        <w:t xml:space="preserve"> (</w:t>
      </w:r>
      <w:r w:rsidR="00716AC6" w:rsidRPr="00361BE9">
        <w:rPr>
          <w:rFonts w:ascii="Times New Roman" w:eastAsia="Times New Roman" w:hAnsi="Times New Roman" w:cs="Times New Roman"/>
          <w:sz w:val="28"/>
          <w:szCs w:val="28"/>
        </w:rPr>
        <w:t xml:space="preserve">выполнение – </w:t>
      </w:r>
      <w:r w:rsidR="00361BE9" w:rsidRPr="00361BE9">
        <w:rPr>
          <w:rFonts w:ascii="Times New Roman" w:eastAsia="Times New Roman" w:hAnsi="Times New Roman" w:cs="Times New Roman"/>
          <w:sz w:val="28"/>
          <w:szCs w:val="28"/>
        </w:rPr>
        <w:t>99,9</w:t>
      </w:r>
      <w:r w:rsidR="00716AC6" w:rsidRPr="00361BE9">
        <w:rPr>
          <w:rFonts w:ascii="Times New Roman" w:eastAsia="Times New Roman" w:hAnsi="Times New Roman" w:cs="Times New Roman"/>
          <w:sz w:val="28"/>
          <w:szCs w:val="28"/>
        </w:rPr>
        <w:t xml:space="preserve">%, причина – </w:t>
      </w:r>
      <w:r w:rsidR="00361BE9" w:rsidRPr="00361BE9">
        <w:rPr>
          <w:rFonts w:ascii="Times New Roman" w:eastAsia="Times New Roman" w:hAnsi="Times New Roman" w:cs="Times New Roman"/>
          <w:sz w:val="28"/>
          <w:szCs w:val="28"/>
          <w:lang w:eastAsia="en-US"/>
        </w:rPr>
        <w:t>экономия от закупочной деятельности, возвращены в бюджет в 1кв.2023г.</w:t>
      </w:r>
      <w:r w:rsidR="00716AC6" w:rsidRPr="00361BE9">
        <w:rPr>
          <w:rFonts w:ascii="Times New Roman" w:eastAsia="Times New Roman" w:hAnsi="Times New Roman" w:cs="Times New Roman"/>
          <w:sz w:val="28"/>
          <w:szCs w:val="28"/>
        </w:rPr>
        <w:t>);</w:t>
      </w:r>
    </w:p>
    <w:p w14:paraId="21C6BE1E" w14:textId="3975CFB1" w:rsidR="00716AC6" w:rsidRPr="00361BE9" w:rsidRDefault="00295CF1" w:rsidP="00716AC6">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361BE9" w:rsidRPr="00361BE9">
        <w:rPr>
          <w:rFonts w:ascii="Times New Roman" w:eastAsia="Times New Roman" w:hAnsi="Times New Roman" w:cs="Times New Roman"/>
          <w:bCs/>
          <w:color w:val="000000"/>
          <w:sz w:val="28"/>
          <w:szCs w:val="28"/>
        </w:rPr>
        <w:t>Развитие и укрепление материально-технической базы муниципальных учреждений (организаций, органов местного самоуправления)</w:t>
      </w:r>
      <w:r>
        <w:rPr>
          <w:rFonts w:ascii="Times New Roman" w:eastAsia="Times New Roman" w:hAnsi="Times New Roman" w:cs="Times New Roman"/>
          <w:bCs/>
          <w:color w:val="000000"/>
          <w:sz w:val="28"/>
          <w:szCs w:val="28"/>
        </w:rPr>
        <w:t>»</w:t>
      </w:r>
      <w:r w:rsidR="00361BE9" w:rsidRPr="00361BE9">
        <w:rPr>
          <w:rFonts w:ascii="Times New Roman" w:eastAsia="Times New Roman" w:hAnsi="Times New Roman" w:cs="Times New Roman"/>
          <w:bCs/>
          <w:color w:val="000000"/>
          <w:sz w:val="28"/>
          <w:szCs w:val="28"/>
        </w:rPr>
        <w:t xml:space="preserve"> (</w:t>
      </w:r>
      <w:r w:rsidR="00716AC6" w:rsidRPr="00361BE9">
        <w:rPr>
          <w:rFonts w:ascii="Times New Roman" w:eastAsia="Times New Roman" w:hAnsi="Times New Roman" w:cs="Times New Roman"/>
          <w:bCs/>
          <w:color w:val="000000"/>
          <w:sz w:val="28"/>
          <w:szCs w:val="28"/>
        </w:rPr>
        <w:t xml:space="preserve">выполнение – </w:t>
      </w:r>
      <w:r w:rsidR="00361BE9" w:rsidRPr="00361BE9">
        <w:rPr>
          <w:rFonts w:ascii="Times New Roman" w:eastAsia="Times New Roman" w:hAnsi="Times New Roman" w:cs="Times New Roman"/>
          <w:bCs/>
          <w:color w:val="000000"/>
          <w:sz w:val="28"/>
          <w:szCs w:val="28"/>
        </w:rPr>
        <w:t>99,9</w:t>
      </w:r>
      <w:r w:rsidR="00716AC6" w:rsidRPr="00361BE9">
        <w:rPr>
          <w:rFonts w:ascii="Times New Roman" w:eastAsia="Times New Roman" w:hAnsi="Times New Roman" w:cs="Times New Roman"/>
          <w:bCs/>
          <w:color w:val="000000"/>
          <w:sz w:val="28"/>
          <w:szCs w:val="28"/>
        </w:rPr>
        <w:t xml:space="preserve">%, причина </w:t>
      </w:r>
      <w:r w:rsidR="00361BE9" w:rsidRPr="00361BE9">
        <w:rPr>
          <w:rFonts w:ascii="Times New Roman" w:eastAsia="Times New Roman" w:hAnsi="Times New Roman" w:cs="Times New Roman"/>
          <w:bCs/>
          <w:color w:val="000000"/>
          <w:sz w:val="28"/>
          <w:szCs w:val="28"/>
        </w:rPr>
        <w:t>экономия от закупочной деятельности, возвращены в бюджет в 1кв.2023г</w:t>
      </w:r>
      <w:r w:rsidR="00361BE9">
        <w:rPr>
          <w:rFonts w:ascii="Times New Roman" w:eastAsia="Times New Roman" w:hAnsi="Times New Roman" w:cs="Times New Roman"/>
          <w:bCs/>
          <w:color w:val="000000"/>
          <w:sz w:val="28"/>
          <w:szCs w:val="28"/>
        </w:rPr>
        <w:t>.)</w:t>
      </w:r>
      <w:r w:rsidR="00716AC6" w:rsidRPr="00361BE9">
        <w:rPr>
          <w:rFonts w:ascii="Times New Roman" w:eastAsia="Times New Roman" w:hAnsi="Times New Roman" w:cs="Times New Roman"/>
          <w:bCs/>
          <w:color w:val="000000"/>
          <w:sz w:val="28"/>
          <w:szCs w:val="28"/>
        </w:rPr>
        <w:t>;</w:t>
      </w:r>
    </w:p>
    <w:p w14:paraId="60785093" w14:textId="78233679" w:rsidR="00716AC6" w:rsidRDefault="00295CF1" w:rsidP="00716AC6">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361BE9" w:rsidRPr="00361BE9">
        <w:rPr>
          <w:rFonts w:ascii="Times New Roman" w:eastAsia="Times New Roman" w:hAnsi="Times New Roman" w:cs="Times New Roman"/>
          <w:bCs/>
          <w:color w:val="000000"/>
          <w:sz w:val="28"/>
          <w:szCs w:val="28"/>
        </w:rPr>
        <w:t>Проведение фестивалей, конкурсов, выставок, мероприятий</w:t>
      </w:r>
      <w:r>
        <w:rPr>
          <w:rFonts w:ascii="Times New Roman" w:eastAsia="Times New Roman" w:hAnsi="Times New Roman" w:cs="Times New Roman"/>
          <w:bCs/>
          <w:color w:val="000000"/>
          <w:sz w:val="28"/>
          <w:szCs w:val="28"/>
        </w:rPr>
        <w:t>»</w:t>
      </w:r>
      <w:r w:rsidR="00361BE9" w:rsidRPr="00361BE9">
        <w:rPr>
          <w:rFonts w:ascii="Times New Roman" w:eastAsia="Times New Roman" w:hAnsi="Times New Roman" w:cs="Times New Roman"/>
          <w:bCs/>
          <w:color w:val="000000"/>
          <w:sz w:val="28"/>
          <w:szCs w:val="28"/>
        </w:rPr>
        <w:t xml:space="preserve"> (</w:t>
      </w:r>
      <w:r w:rsidR="00716AC6" w:rsidRPr="00361BE9">
        <w:rPr>
          <w:rFonts w:ascii="Times New Roman" w:eastAsia="Times New Roman" w:hAnsi="Times New Roman" w:cs="Times New Roman"/>
          <w:bCs/>
          <w:color w:val="000000"/>
          <w:sz w:val="28"/>
          <w:szCs w:val="28"/>
        </w:rPr>
        <w:t xml:space="preserve">выполнение – </w:t>
      </w:r>
      <w:r w:rsidR="00361BE9" w:rsidRPr="00361BE9">
        <w:rPr>
          <w:rFonts w:ascii="Times New Roman" w:eastAsia="Times New Roman" w:hAnsi="Times New Roman" w:cs="Times New Roman"/>
          <w:bCs/>
          <w:color w:val="000000"/>
          <w:sz w:val="28"/>
          <w:szCs w:val="28"/>
        </w:rPr>
        <w:t>88,2</w:t>
      </w:r>
      <w:r w:rsidR="00716AC6" w:rsidRPr="00361BE9">
        <w:rPr>
          <w:rFonts w:ascii="Times New Roman" w:eastAsia="Times New Roman" w:hAnsi="Times New Roman" w:cs="Times New Roman"/>
          <w:bCs/>
          <w:color w:val="000000"/>
          <w:sz w:val="28"/>
          <w:szCs w:val="28"/>
        </w:rPr>
        <w:t xml:space="preserve">%, причина – </w:t>
      </w:r>
      <w:r w:rsidR="00361BE9" w:rsidRPr="00361BE9">
        <w:rPr>
          <w:rFonts w:ascii="Times New Roman" w:eastAsia="Times New Roman" w:hAnsi="Times New Roman" w:cs="Times New Roman"/>
          <w:bCs/>
          <w:color w:val="000000"/>
          <w:sz w:val="28"/>
          <w:szCs w:val="28"/>
        </w:rPr>
        <w:t>пере утверждены в бюджете 2023г., оплата в 1кв.2023</w:t>
      </w:r>
      <w:r w:rsidR="00716AC6" w:rsidRPr="00361BE9">
        <w:rPr>
          <w:rFonts w:ascii="Times New Roman" w:eastAsia="Times New Roman" w:hAnsi="Times New Roman" w:cs="Times New Roman"/>
          <w:bCs/>
          <w:color w:val="000000"/>
          <w:sz w:val="28"/>
          <w:szCs w:val="28"/>
        </w:rPr>
        <w:t>)</w:t>
      </w:r>
      <w:r w:rsidR="00361BE9">
        <w:rPr>
          <w:rFonts w:ascii="Times New Roman" w:eastAsia="Times New Roman" w:hAnsi="Times New Roman" w:cs="Times New Roman"/>
          <w:bCs/>
          <w:color w:val="000000"/>
          <w:sz w:val="28"/>
          <w:szCs w:val="28"/>
        </w:rPr>
        <w:t>;</w:t>
      </w:r>
    </w:p>
    <w:p w14:paraId="05EB54C6" w14:textId="4A1328D1" w:rsidR="00361BE9" w:rsidRPr="00361BE9" w:rsidRDefault="00295CF1" w:rsidP="00716AC6">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361BE9" w:rsidRPr="00361BE9">
        <w:rPr>
          <w:rFonts w:ascii="Times New Roman" w:eastAsia="Times New Roman" w:hAnsi="Times New Roman" w:cs="Times New Roman"/>
          <w:bCs/>
          <w:color w:val="000000"/>
          <w:sz w:val="28"/>
          <w:szCs w:val="28"/>
        </w:rPr>
        <w:t>Реализация программ развития преобразованных муниципальных образований</w:t>
      </w:r>
      <w:r>
        <w:rPr>
          <w:rFonts w:ascii="Times New Roman" w:eastAsia="Times New Roman" w:hAnsi="Times New Roman" w:cs="Times New Roman"/>
          <w:bCs/>
          <w:color w:val="000000"/>
          <w:sz w:val="28"/>
          <w:szCs w:val="28"/>
        </w:rPr>
        <w:t>»</w:t>
      </w:r>
      <w:r w:rsidR="00361BE9">
        <w:rPr>
          <w:rFonts w:ascii="Times New Roman" w:eastAsia="Times New Roman" w:hAnsi="Times New Roman" w:cs="Times New Roman"/>
          <w:bCs/>
          <w:color w:val="000000"/>
          <w:sz w:val="28"/>
          <w:szCs w:val="28"/>
        </w:rPr>
        <w:t xml:space="preserve">, </w:t>
      </w:r>
      <w:r w:rsidR="00361BE9" w:rsidRPr="00361BE9">
        <w:rPr>
          <w:rFonts w:ascii="Times New Roman" w:eastAsia="Times New Roman" w:hAnsi="Times New Roman" w:cs="Times New Roman"/>
          <w:bCs/>
          <w:color w:val="000000"/>
          <w:sz w:val="28"/>
          <w:szCs w:val="28"/>
        </w:rPr>
        <w:t xml:space="preserve">(выполнение – </w:t>
      </w:r>
      <w:r w:rsidR="00361BE9">
        <w:rPr>
          <w:rFonts w:ascii="Times New Roman" w:eastAsia="Times New Roman" w:hAnsi="Times New Roman" w:cs="Times New Roman"/>
          <w:bCs/>
          <w:color w:val="000000"/>
          <w:sz w:val="28"/>
          <w:szCs w:val="28"/>
        </w:rPr>
        <w:t>99,0</w:t>
      </w:r>
      <w:r w:rsidR="00361BE9" w:rsidRPr="00361BE9">
        <w:rPr>
          <w:rFonts w:ascii="Times New Roman" w:eastAsia="Times New Roman" w:hAnsi="Times New Roman" w:cs="Times New Roman"/>
          <w:bCs/>
          <w:color w:val="000000"/>
          <w:sz w:val="28"/>
          <w:szCs w:val="28"/>
        </w:rPr>
        <w:t>%, причина – экономия, возврат в бюджет в 1кв.2023г.);</w:t>
      </w:r>
    </w:p>
    <w:p w14:paraId="43AB1A24" w14:textId="5AC79721" w:rsidR="00361BE9" w:rsidRDefault="00295CF1" w:rsidP="00361BE9">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61BE9" w:rsidRPr="00361BE9">
        <w:rPr>
          <w:rFonts w:ascii="Times New Roman" w:eastAsia="Times New Roman" w:hAnsi="Times New Roman" w:cs="Times New Roman"/>
          <w:sz w:val="28"/>
          <w:szCs w:val="28"/>
        </w:rPr>
        <w:t xml:space="preserve">Содержание объектов капитального строительства и инженерных сетей до момента передачи объектов в государственную (муниципальную) </w:t>
      </w:r>
      <w:r w:rsidR="00361BE9">
        <w:rPr>
          <w:rFonts w:ascii="Times New Roman" w:eastAsia="Times New Roman" w:hAnsi="Times New Roman" w:cs="Times New Roman"/>
          <w:sz w:val="28"/>
          <w:szCs w:val="28"/>
        </w:rPr>
        <w:t>с</w:t>
      </w:r>
      <w:r w:rsidR="00361BE9" w:rsidRPr="00361BE9">
        <w:rPr>
          <w:rFonts w:ascii="Times New Roman" w:eastAsia="Times New Roman" w:hAnsi="Times New Roman" w:cs="Times New Roman"/>
          <w:sz w:val="28"/>
          <w:szCs w:val="28"/>
        </w:rPr>
        <w:t>обственность</w:t>
      </w:r>
      <w:r>
        <w:rPr>
          <w:rFonts w:ascii="Times New Roman" w:eastAsia="Times New Roman" w:hAnsi="Times New Roman" w:cs="Times New Roman"/>
          <w:sz w:val="28"/>
          <w:szCs w:val="28"/>
        </w:rPr>
        <w:t>»</w:t>
      </w:r>
      <w:r w:rsidR="00361BE9" w:rsidRPr="00361BE9">
        <w:rPr>
          <w:rFonts w:ascii="Times New Roman" w:eastAsia="Times New Roman" w:hAnsi="Times New Roman" w:cs="Times New Roman"/>
          <w:sz w:val="28"/>
          <w:szCs w:val="28"/>
        </w:rPr>
        <w:t xml:space="preserve">, (выполнение – </w:t>
      </w:r>
      <w:r w:rsidR="00361BE9">
        <w:rPr>
          <w:rFonts w:ascii="Times New Roman" w:eastAsia="Times New Roman" w:hAnsi="Times New Roman" w:cs="Times New Roman"/>
          <w:sz w:val="28"/>
          <w:szCs w:val="28"/>
        </w:rPr>
        <w:t>60,9</w:t>
      </w:r>
      <w:r w:rsidR="00361BE9" w:rsidRPr="00361BE9">
        <w:rPr>
          <w:rFonts w:ascii="Times New Roman" w:eastAsia="Times New Roman" w:hAnsi="Times New Roman" w:cs="Times New Roman"/>
          <w:sz w:val="28"/>
          <w:szCs w:val="28"/>
        </w:rPr>
        <w:t>%, причина – оплата в 1 кв. 2023г</w:t>
      </w:r>
      <w:r w:rsidR="00361BE9">
        <w:rPr>
          <w:rFonts w:ascii="Times New Roman" w:eastAsia="Times New Roman" w:hAnsi="Times New Roman" w:cs="Times New Roman"/>
          <w:sz w:val="28"/>
          <w:szCs w:val="28"/>
        </w:rPr>
        <w:t>.</w:t>
      </w:r>
      <w:r w:rsidR="00361BE9" w:rsidRPr="00361BE9">
        <w:rPr>
          <w:rFonts w:ascii="Times New Roman" w:eastAsia="Times New Roman" w:hAnsi="Times New Roman" w:cs="Times New Roman"/>
          <w:sz w:val="28"/>
          <w:szCs w:val="28"/>
        </w:rPr>
        <w:t>);</w:t>
      </w:r>
    </w:p>
    <w:p w14:paraId="785E8C1A" w14:textId="15A91741" w:rsidR="00361BE9" w:rsidRDefault="00295CF1" w:rsidP="00361BE9">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61BE9" w:rsidRPr="00361BE9">
        <w:rPr>
          <w:rFonts w:ascii="Times New Roman" w:eastAsia="Times New Roman" w:hAnsi="Times New Roman" w:cs="Times New Roman"/>
          <w:sz w:val="28"/>
          <w:szCs w:val="28"/>
        </w:rPr>
        <w:t>Инвестиционный проект Районный культурно-досуговый центр в г. Добрянке Пермского края</w:t>
      </w:r>
      <w:r>
        <w:rPr>
          <w:rFonts w:ascii="Times New Roman" w:eastAsia="Times New Roman" w:hAnsi="Times New Roman" w:cs="Times New Roman"/>
          <w:sz w:val="28"/>
          <w:szCs w:val="28"/>
        </w:rPr>
        <w:t>»</w:t>
      </w:r>
      <w:r w:rsidR="00361BE9" w:rsidRPr="00361BE9">
        <w:rPr>
          <w:rFonts w:ascii="Times New Roman" w:eastAsia="Times New Roman" w:hAnsi="Times New Roman" w:cs="Times New Roman"/>
          <w:sz w:val="28"/>
          <w:szCs w:val="28"/>
        </w:rPr>
        <w:t xml:space="preserve">, (выполнение – </w:t>
      </w:r>
      <w:r w:rsidR="00361BE9">
        <w:rPr>
          <w:rFonts w:ascii="Times New Roman" w:eastAsia="Times New Roman" w:hAnsi="Times New Roman" w:cs="Times New Roman"/>
          <w:sz w:val="28"/>
          <w:szCs w:val="28"/>
        </w:rPr>
        <w:t>87,1</w:t>
      </w:r>
      <w:r w:rsidR="00361BE9" w:rsidRPr="00361BE9">
        <w:rPr>
          <w:rFonts w:ascii="Times New Roman" w:eastAsia="Times New Roman" w:hAnsi="Times New Roman" w:cs="Times New Roman"/>
          <w:sz w:val="28"/>
          <w:szCs w:val="28"/>
        </w:rPr>
        <w:t>%, причина – оплата в 1 кв. 2023г.</w:t>
      </w:r>
      <w:r w:rsidR="00361BE9">
        <w:rPr>
          <w:rFonts w:ascii="Times New Roman" w:eastAsia="Times New Roman" w:hAnsi="Times New Roman" w:cs="Times New Roman"/>
          <w:sz w:val="28"/>
          <w:szCs w:val="28"/>
        </w:rPr>
        <w:t>).</w:t>
      </w:r>
    </w:p>
    <w:p w14:paraId="02B802C7" w14:textId="77777777"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684F4AEE" w14:textId="77777777" w:rsidR="00716AC6" w:rsidRPr="00361BE9"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361BE9">
        <w:rPr>
          <w:rFonts w:ascii="Times New Roman" w:eastAsia="Times New Roman" w:hAnsi="Times New Roman" w:cs="Times New Roman"/>
          <w:b/>
          <w:sz w:val="28"/>
          <w:szCs w:val="28"/>
          <w:lang w:val="en-US"/>
        </w:rPr>
        <w:t>II</w:t>
      </w:r>
      <w:r w:rsidRPr="00361BE9">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44FA86F9" w14:textId="3C29232E" w:rsidR="00716AC6" w:rsidRPr="00361BE9" w:rsidRDefault="00716AC6" w:rsidP="00716AC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361BE9">
        <w:rPr>
          <w:rFonts w:ascii="Times New Roman" w:eastAsia="Times New Roman" w:hAnsi="Times New Roman" w:cs="Times New Roman"/>
          <w:sz w:val="28"/>
          <w:szCs w:val="28"/>
        </w:rPr>
        <w:t>2.1. Фактическое выполнение целевых показателей муниципальной программы за 202</w:t>
      </w:r>
      <w:r w:rsidR="00361BE9" w:rsidRPr="00361BE9">
        <w:rPr>
          <w:rFonts w:ascii="Times New Roman" w:eastAsia="Times New Roman" w:hAnsi="Times New Roman" w:cs="Times New Roman"/>
          <w:sz w:val="28"/>
          <w:szCs w:val="28"/>
        </w:rPr>
        <w:t>2</w:t>
      </w:r>
      <w:r w:rsidRPr="00361BE9">
        <w:rPr>
          <w:rFonts w:ascii="Times New Roman" w:eastAsia="Times New Roman" w:hAnsi="Times New Roman" w:cs="Times New Roman"/>
          <w:sz w:val="28"/>
          <w:szCs w:val="28"/>
        </w:rPr>
        <w:t xml:space="preserve"> год приведено в таблице 7.</w:t>
      </w:r>
    </w:p>
    <w:p w14:paraId="5A18C843" w14:textId="77777777" w:rsidR="00716AC6" w:rsidRPr="009F33DB" w:rsidRDefault="00716AC6" w:rsidP="00716AC6">
      <w:pPr>
        <w:autoSpaceDE w:val="0"/>
        <w:autoSpaceDN w:val="0"/>
        <w:adjustRightInd w:val="0"/>
        <w:spacing w:after="0" w:line="240" w:lineRule="auto"/>
        <w:contextualSpacing/>
        <w:jc w:val="right"/>
        <w:rPr>
          <w:rFonts w:ascii="Times New Roman" w:eastAsia="Times New Roman" w:hAnsi="Times New Roman" w:cs="Times New Roman"/>
          <w:sz w:val="28"/>
          <w:szCs w:val="28"/>
        </w:rPr>
      </w:pPr>
      <w:r w:rsidRPr="009F33DB">
        <w:rPr>
          <w:rFonts w:ascii="Times New Roman" w:eastAsia="Times New Roman" w:hAnsi="Times New Roman" w:cs="Times New Roman"/>
          <w:sz w:val="24"/>
          <w:szCs w:val="24"/>
        </w:rPr>
        <w:t xml:space="preserve">               </w:t>
      </w:r>
      <w:r w:rsidRPr="009F33DB">
        <w:rPr>
          <w:rFonts w:ascii="Times New Roman" w:eastAsia="Times New Roman" w:hAnsi="Times New Roman" w:cs="Times New Roman"/>
          <w:sz w:val="28"/>
          <w:szCs w:val="28"/>
        </w:rPr>
        <w:t xml:space="preserve">Таблица 7 </w:t>
      </w:r>
    </w:p>
    <w:tbl>
      <w:tblPr>
        <w:tblW w:w="10348" w:type="dxa"/>
        <w:tblInd w:w="-714" w:type="dxa"/>
        <w:tblLayout w:type="fixed"/>
        <w:tblCellMar>
          <w:left w:w="75" w:type="dxa"/>
          <w:right w:w="75" w:type="dxa"/>
        </w:tblCellMar>
        <w:tblLook w:val="0000" w:firstRow="0" w:lastRow="0" w:firstColumn="0" w:lastColumn="0" w:noHBand="0" w:noVBand="0"/>
      </w:tblPr>
      <w:tblGrid>
        <w:gridCol w:w="709"/>
        <w:gridCol w:w="6237"/>
        <w:gridCol w:w="993"/>
        <w:gridCol w:w="1134"/>
        <w:gridCol w:w="1275"/>
      </w:tblGrid>
      <w:tr w:rsidR="00361BE9" w:rsidRPr="00FF0C94" w14:paraId="042D394B" w14:textId="77777777" w:rsidTr="009F33DB">
        <w:tc>
          <w:tcPr>
            <w:tcW w:w="709" w:type="dxa"/>
            <w:tcBorders>
              <w:top w:val="single" w:sz="4" w:space="0" w:color="auto"/>
              <w:left w:val="single" w:sz="4" w:space="0" w:color="auto"/>
              <w:bottom w:val="single" w:sz="4" w:space="0" w:color="auto"/>
              <w:right w:val="single" w:sz="4" w:space="0" w:color="auto"/>
            </w:tcBorders>
          </w:tcPr>
          <w:p w14:paraId="7FAE8129"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п/п</w:t>
            </w:r>
          </w:p>
        </w:tc>
        <w:tc>
          <w:tcPr>
            <w:tcW w:w="6237" w:type="dxa"/>
            <w:tcBorders>
              <w:top w:val="single" w:sz="4" w:space="0" w:color="auto"/>
              <w:left w:val="single" w:sz="4" w:space="0" w:color="auto"/>
              <w:bottom w:val="single" w:sz="4" w:space="0" w:color="auto"/>
              <w:right w:val="single" w:sz="4" w:space="0" w:color="auto"/>
            </w:tcBorders>
          </w:tcPr>
          <w:p w14:paraId="649E070A"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Целевой показатель, ед. изм.</w:t>
            </w:r>
          </w:p>
        </w:tc>
        <w:tc>
          <w:tcPr>
            <w:tcW w:w="993" w:type="dxa"/>
            <w:tcBorders>
              <w:top w:val="single" w:sz="4" w:space="0" w:color="auto"/>
              <w:left w:val="single" w:sz="4" w:space="0" w:color="auto"/>
              <w:bottom w:val="single" w:sz="4" w:space="0" w:color="auto"/>
              <w:right w:val="single" w:sz="4" w:space="0" w:color="auto"/>
            </w:tcBorders>
          </w:tcPr>
          <w:p w14:paraId="1D81024C"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Плановое значение</w:t>
            </w:r>
          </w:p>
        </w:tc>
        <w:tc>
          <w:tcPr>
            <w:tcW w:w="1134" w:type="dxa"/>
            <w:tcBorders>
              <w:top w:val="single" w:sz="4" w:space="0" w:color="auto"/>
              <w:left w:val="single" w:sz="4" w:space="0" w:color="auto"/>
              <w:bottom w:val="single" w:sz="4" w:space="0" w:color="auto"/>
              <w:right w:val="single" w:sz="4" w:space="0" w:color="auto"/>
            </w:tcBorders>
          </w:tcPr>
          <w:p w14:paraId="7941D427"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Фактическое значение</w:t>
            </w:r>
          </w:p>
        </w:tc>
        <w:tc>
          <w:tcPr>
            <w:tcW w:w="1275" w:type="dxa"/>
            <w:tcBorders>
              <w:top w:val="single" w:sz="4" w:space="0" w:color="auto"/>
              <w:left w:val="single" w:sz="4" w:space="0" w:color="auto"/>
              <w:bottom w:val="single" w:sz="4" w:space="0" w:color="auto"/>
              <w:right w:val="single" w:sz="4" w:space="0" w:color="auto"/>
            </w:tcBorders>
          </w:tcPr>
          <w:p w14:paraId="6D74E55C"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исполнения</w:t>
            </w:r>
          </w:p>
        </w:tc>
      </w:tr>
      <w:tr w:rsidR="00361BE9" w:rsidRPr="00FF0C94" w14:paraId="1BCFCE4D" w14:textId="77777777" w:rsidTr="009F33DB">
        <w:tc>
          <w:tcPr>
            <w:tcW w:w="709" w:type="dxa"/>
            <w:tcBorders>
              <w:left w:val="single" w:sz="4" w:space="0" w:color="auto"/>
              <w:bottom w:val="single" w:sz="4" w:space="0" w:color="auto"/>
              <w:right w:val="single" w:sz="4" w:space="0" w:color="auto"/>
            </w:tcBorders>
          </w:tcPr>
          <w:p w14:paraId="55FBA38C"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w:t>
            </w:r>
          </w:p>
        </w:tc>
        <w:tc>
          <w:tcPr>
            <w:tcW w:w="6237" w:type="dxa"/>
            <w:tcBorders>
              <w:left w:val="single" w:sz="4" w:space="0" w:color="auto"/>
              <w:bottom w:val="single" w:sz="4" w:space="0" w:color="auto"/>
              <w:right w:val="single" w:sz="4" w:space="0" w:color="auto"/>
            </w:tcBorders>
          </w:tcPr>
          <w:p w14:paraId="31BE1FA1"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w:t>
            </w:r>
          </w:p>
        </w:tc>
        <w:tc>
          <w:tcPr>
            <w:tcW w:w="993" w:type="dxa"/>
            <w:tcBorders>
              <w:left w:val="single" w:sz="4" w:space="0" w:color="auto"/>
              <w:bottom w:val="single" w:sz="4" w:space="0" w:color="auto"/>
              <w:right w:val="single" w:sz="4" w:space="0" w:color="auto"/>
            </w:tcBorders>
          </w:tcPr>
          <w:p w14:paraId="65D0414C"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3</w:t>
            </w:r>
          </w:p>
        </w:tc>
        <w:tc>
          <w:tcPr>
            <w:tcW w:w="1134" w:type="dxa"/>
            <w:tcBorders>
              <w:left w:val="single" w:sz="4" w:space="0" w:color="auto"/>
              <w:bottom w:val="single" w:sz="4" w:space="0" w:color="auto"/>
              <w:right w:val="single" w:sz="4" w:space="0" w:color="auto"/>
            </w:tcBorders>
          </w:tcPr>
          <w:p w14:paraId="0165EA56"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w:t>
            </w:r>
          </w:p>
        </w:tc>
        <w:tc>
          <w:tcPr>
            <w:tcW w:w="1275" w:type="dxa"/>
            <w:tcBorders>
              <w:left w:val="single" w:sz="4" w:space="0" w:color="auto"/>
              <w:bottom w:val="single" w:sz="4" w:space="0" w:color="auto"/>
              <w:right w:val="single" w:sz="4" w:space="0" w:color="auto"/>
            </w:tcBorders>
          </w:tcPr>
          <w:p w14:paraId="3DDBA408"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w:t>
            </w:r>
          </w:p>
        </w:tc>
      </w:tr>
      <w:tr w:rsidR="00361BE9" w:rsidRPr="00FF0C94" w14:paraId="6089BBF2" w14:textId="77777777" w:rsidTr="009F33DB">
        <w:tc>
          <w:tcPr>
            <w:tcW w:w="709" w:type="dxa"/>
            <w:tcBorders>
              <w:left w:val="single" w:sz="4" w:space="0" w:color="auto"/>
              <w:bottom w:val="single" w:sz="4" w:space="0" w:color="auto"/>
              <w:right w:val="single" w:sz="4" w:space="0" w:color="auto"/>
            </w:tcBorders>
          </w:tcPr>
          <w:p w14:paraId="0E2A1207"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left w:val="single" w:sz="4" w:space="0" w:color="auto"/>
              <w:bottom w:val="single" w:sz="4" w:space="0" w:color="auto"/>
              <w:right w:val="single" w:sz="4" w:space="0" w:color="auto"/>
            </w:tcBorders>
          </w:tcPr>
          <w:p w14:paraId="7F0256E7"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Количество концертов (концертных программ), проведенных концертной организацией, ед.</w:t>
            </w:r>
          </w:p>
        </w:tc>
        <w:tc>
          <w:tcPr>
            <w:tcW w:w="993" w:type="dxa"/>
            <w:tcBorders>
              <w:left w:val="single" w:sz="4" w:space="0" w:color="auto"/>
              <w:bottom w:val="single" w:sz="4" w:space="0" w:color="auto"/>
              <w:right w:val="single" w:sz="4" w:space="0" w:color="auto"/>
            </w:tcBorders>
          </w:tcPr>
          <w:p w14:paraId="17CCDD3F"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52</w:t>
            </w:r>
          </w:p>
        </w:tc>
        <w:tc>
          <w:tcPr>
            <w:tcW w:w="1134" w:type="dxa"/>
            <w:tcBorders>
              <w:left w:val="single" w:sz="4" w:space="0" w:color="auto"/>
              <w:bottom w:val="single" w:sz="4" w:space="0" w:color="auto"/>
              <w:right w:val="single" w:sz="4" w:space="0" w:color="auto"/>
            </w:tcBorders>
          </w:tcPr>
          <w:p w14:paraId="29508125"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48</w:t>
            </w:r>
          </w:p>
        </w:tc>
        <w:tc>
          <w:tcPr>
            <w:tcW w:w="1275" w:type="dxa"/>
            <w:tcBorders>
              <w:left w:val="single" w:sz="4" w:space="0" w:color="auto"/>
              <w:bottom w:val="single" w:sz="4" w:space="0" w:color="auto"/>
              <w:right w:val="single" w:sz="4" w:space="0" w:color="auto"/>
            </w:tcBorders>
          </w:tcPr>
          <w:p w14:paraId="10773851"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92,3</w:t>
            </w:r>
          </w:p>
        </w:tc>
      </w:tr>
      <w:tr w:rsidR="00361BE9" w:rsidRPr="00FF0C94" w14:paraId="7D9B3699" w14:textId="77777777" w:rsidTr="009F33DB">
        <w:trPr>
          <w:trHeight w:val="214"/>
        </w:trPr>
        <w:tc>
          <w:tcPr>
            <w:tcW w:w="709" w:type="dxa"/>
            <w:tcBorders>
              <w:left w:val="single" w:sz="4" w:space="0" w:color="auto"/>
              <w:bottom w:val="single" w:sz="4" w:space="0" w:color="auto"/>
              <w:right w:val="single" w:sz="4" w:space="0" w:color="auto"/>
            </w:tcBorders>
          </w:tcPr>
          <w:p w14:paraId="1EFC1C0A"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left w:val="single" w:sz="4" w:space="0" w:color="auto"/>
              <w:bottom w:val="single" w:sz="4" w:space="0" w:color="auto"/>
              <w:right w:val="single" w:sz="4" w:space="0" w:color="auto"/>
            </w:tcBorders>
          </w:tcPr>
          <w:p w14:paraId="48CC7F67"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Количество посещений музеев, посещ.</w:t>
            </w:r>
          </w:p>
        </w:tc>
        <w:tc>
          <w:tcPr>
            <w:tcW w:w="993" w:type="dxa"/>
            <w:tcBorders>
              <w:left w:val="single" w:sz="4" w:space="0" w:color="auto"/>
              <w:bottom w:val="single" w:sz="4" w:space="0" w:color="auto"/>
              <w:right w:val="single" w:sz="4" w:space="0" w:color="auto"/>
            </w:tcBorders>
          </w:tcPr>
          <w:p w14:paraId="68406F1A"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16820</w:t>
            </w:r>
          </w:p>
        </w:tc>
        <w:tc>
          <w:tcPr>
            <w:tcW w:w="1134" w:type="dxa"/>
            <w:tcBorders>
              <w:left w:val="single" w:sz="4" w:space="0" w:color="auto"/>
              <w:bottom w:val="single" w:sz="4" w:space="0" w:color="auto"/>
              <w:right w:val="single" w:sz="4" w:space="0" w:color="auto"/>
            </w:tcBorders>
          </w:tcPr>
          <w:p w14:paraId="0AF32CBD"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15937</w:t>
            </w:r>
          </w:p>
        </w:tc>
        <w:tc>
          <w:tcPr>
            <w:tcW w:w="1275" w:type="dxa"/>
            <w:tcBorders>
              <w:left w:val="single" w:sz="4" w:space="0" w:color="auto"/>
              <w:bottom w:val="single" w:sz="4" w:space="0" w:color="auto"/>
              <w:right w:val="single" w:sz="4" w:space="0" w:color="auto"/>
            </w:tcBorders>
          </w:tcPr>
          <w:p w14:paraId="2E07FE8A"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94,8</w:t>
            </w:r>
          </w:p>
        </w:tc>
      </w:tr>
      <w:tr w:rsidR="00361BE9" w:rsidRPr="00FF0C94" w14:paraId="2CD6D0F3" w14:textId="77777777" w:rsidTr="00F86737">
        <w:trPr>
          <w:trHeight w:val="283"/>
        </w:trPr>
        <w:tc>
          <w:tcPr>
            <w:tcW w:w="709" w:type="dxa"/>
            <w:tcBorders>
              <w:left w:val="single" w:sz="4" w:space="0" w:color="auto"/>
              <w:bottom w:val="single" w:sz="4" w:space="0" w:color="auto"/>
              <w:right w:val="single" w:sz="4" w:space="0" w:color="auto"/>
            </w:tcBorders>
          </w:tcPr>
          <w:p w14:paraId="468A948D"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left w:val="single" w:sz="4" w:space="0" w:color="auto"/>
              <w:bottom w:val="single" w:sz="4" w:space="0" w:color="auto"/>
              <w:right w:val="single" w:sz="4" w:space="0" w:color="auto"/>
            </w:tcBorders>
          </w:tcPr>
          <w:p w14:paraId="4D71C08F"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Количество посещений библиотек, посещ.</w:t>
            </w:r>
          </w:p>
        </w:tc>
        <w:tc>
          <w:tcPr>
            <w:tcW w:w="993" w:type="dxa"/>
            <w:tcBorders>
              <w:left w:val="single" w:sz="4" w:space="0" w:color="auto"/>
              <w:bottom w:val="single" w:sz="4" w:space="0" w:color="auto"/>
              <w:right w:val="single" w:sz="4" w:space="0" w:color="auto"/>
            </w:tcBorders>
          </w:tcPr>
          <w:p w14:paraId="1FF517E6"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212783</w:t>
            </w:r>
          </w:p>
        </w:tc>
        <w:tc>
          <w:tcPr>
            <w:tcW w:w="1134" w:type="dxa"/>
            <w:tcBorders>
              <w:left w:val="single" w:sz="4" w:space="0" w:color="auto"/>
              <w:bottom w:val="single" w:sz="4" w:space="0" w:color="auto"/>
              <w:right w:val="single" w:sz="4" w:space="0" w:color="auto"/>
            </w:tcBorders>
          </w:tcPr>
          <w:p w14:paraId="18A2A641"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212868</w:t>
            </w:r>
          </w:p>
        </w:tc>
        <w:tc>
          <w:tcPr>
            <w:tcW w:w="1275" w:type="dxa"/>
            <w:tcBorders>
              <w:left w:val="single" w:sz="4" w:space="0" w:color="auto"/>
              <w:bottom w:val="single" w:sz="4" w:space="0" w:color="auto"/>
              <w:right w:val="single" w:sz="4" w:space="0" w:color="auto"/>
            </w:tcBorders>
          </w:tcPr>
          <w:p w14:paraId="32D0BAF8"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w:t>
            </w:r>
          </w:p>
        </w:tc>
      </w:tr>
      <w:tr w:rsidR="00361BE9" w:rsidRPr="00FF0C94" w14:paraId="61855CC2" w14:textId="77777777" w:rsidTr="009F33DB">
        <w:tc>
          <w:tcPr>
            <w:tcW w:w="709" w:type="dxa"/>
            <w:tcBorders>
              <w:left w:val="single" w:sz="4" w:space="0" w:color="auto"/>
              <w:bottom w:val="single" w:sz="4" w:space="0" w:color="auto"/>
              <w:right w:val="single" w:sz="4" w:space="0" w:color="auto"/>
            </w:tcBorders>
          </w:tcPr>
          <w:p w14:paraId="481AB3E6"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left w:val="single" w:sz="4" w:space="0" w:color="auto"/>
              <w:bottom w:val="single" w:sz="4" w:space="0" w:color="auto"/>
              <w:right w:val="single" w:sz="4" w:space="0" w:color="auto"/>
            </w:tcBorders>
          </w:tcPr>
          <w:p w14:paraId="43744C2E"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Количество посещений культурно-массовых мероприятий культурно-досуговых учреждений, посещ.</w:t>
            </w:r>
          </w:p>
        </w:tc>
        <w:tc>
          <w:tcPr>
            <w:tcW w:w="993" w:type="dxa"/>
            <w:tcBorders>
              <w:left w:val="single" w:sz="4" w:space="0" w:color="auto"/>
              <w:bottom w:val="single" w:sz="4" w:space="0" w:color="auto"/>
              <w:right w:val="single" w:sz="4" w:space="0" w:color="auto"/>
            </w:tcBorders>
          </w:tcPr>
          <w:p w14:paraId="5F9B6171"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177602</w:t>
            </w:r>
          </w:p>
        </w:tc>
        <w:tc>
          <w:tcPr>
            <w:tcW w:w="1134" w:type="dxa"/>
            <w:tcBorders>
              <w:left w:val="single" w:sz="4" w:space="0" w:color="auto"/>
              <w:bottom w:val="single" w:sz="4" w:space="0" w:color="auto"/>
              <w:right w:val="single" w:sz="4" w:space="0" w:color="auto"/>
            </w:tcBorders>
          </w:tcPr>
          <w:p w14:paraId="66F618FF"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254563</w:t>
            </w:r>
          </w:p>
        </w:tc>
        <w:tc>
          <w:tcPr>
            <w:tcW w:w="1275" w:type="dxa"/>
            <w:tcBorders>
              <w:left w:val="single" w:sz="4" w:space="0" w:color="auto"/>
              <w:bottom w:val="single" w:sz="4" w:space="0" w:color="auto"/>
              <w:right w:val="single" w:sz="4" w:space="0" w:color="auto"/>
            </w:tcBorders>
          </w:tcPr>
          <w:p w14:paraId="0A29CC87"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143,3</w:t>
            </w:r>
          </w:p>
        </w:tc>
      </w:tr>
      <w:tr w:rsidR="00361BE9" w:rsidRPr="00FF0C94" w14:paraId="6BC6C69A" w14:textId="77777777" w:rsidTr="009F33DB">
        <w:tc>
          <w:tcPr>
            <w:tcW w:w="709" w:type="dxa"/>
            <w:tcBorders>
              <w:left w:val="single" w:sz="4" w:space="0" w:color="auto"/>
              <w:bottom w:val="single" w:sz="4" w:space="0" w:color="auto"/>
              <w:right w:val="single" w:sz="4" w:space="0" w:color="auto"/>
            </w:tcBorders>
          </w:tcPr>
          <w:p w14:paraId="544460EF"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left w:val="single" w:sz="4" w:space="0" w:color="auto"/>
              <w:bottom w:val="single" w:sz="4" w:space="0" w:color="auto"/>
              <w:right w:val="single" w:sz="4" w:space="0" w:color="auto"/>
            </w:tcBorders>
          </w:tcPr>
          <w:p w14:paraId="5E4789B0"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Количество посещений культурных мероприятий, проводимых детскими школами искусств по видам искусств, посещ.</w:t>
            </w:r>
          </w:p>
        </w:tc>
        <w:tc>
          <w:tcPr>
            <w:tcW w:w="993" w:type="dxa"/>
            <w:tcBorders>
              <w:left w:val="single" w:sz="4" w:space="0" w:color="auto"/>
              <w:bottom w:val="single" w:sz="4" w:space="0" w:color="auto"/>
              <w:right w:val="single" w:sz="4" w:space="0" w:color="auto"/>
            </w:tcBorders>
          </w:tcPr>
          <w:p w14:paraId="797A0F1C"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10037</w:t>
            </w:r>
          </w:p>
        </w:tc>
        <w:tc>
          <w:tcPr>
            <w:tcW w:w="1134" w:type="dxa"/>
            <w:tcBorders>
              <w:left w:val="single" w:sz="4" w:space="0" w:color="auto"/>
              <w:bottom w:val="single" w:sz="4" w:space="0" w:color="auto"/>
              <w:right w:val="single" w:sz="4" w:space="0" w:color="auto"/>
            </w:tcBorders>
          </w:tcPr>
          <w:p w14:paraId="5AA28DC5"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21199</w:t>
            </w:r>
          </w:p>
        </w:tc>
        <w:tc>
          <w:tcPr>
            <w:tcW w:w="1275" w:type="dxa"/>
            <w:tcBorders>
              <w:left w:val="single" w:sz="4" w:space="0" w:color="auto"/>
              <w:bottom w:val="single" w:sz="4" w:space="0" w:color="auto"/>
              <w:right w:val="single" w:sz="4" w:space="0" w:color="auto"/>
            </w:tcBorders>
          </w:tcPr>
          <w:p w14:paraId="2925AE49"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211,2</w:t>
            </w:r>
          </w:p>
        </w:tc>
      </w:tr>
      <w:tr w:rsidR="00361BE9" w:rsidRPr="00FF0C94" w14:paraId="0124BA48" w14:textId="77777777" w:rsidTr="009F33DB">
        <w:tc>
          <w:tcPr>
            <w:tcW w:w="709" w:type="dxa"/>
            <w:tcBorders>
              <w:left w:val="single" w:sz="4" w:space="0" w:color="auto"/>
              <w:bottom w:val="single" w:sz="4" w:space="0" w:color="auto"/>
              <w:right w:val="single" w:sz="4" w:space="0" w:color="auto"/>
            </w:tcBorders>
          </w:tcPr>
          <w:p w14:paraId="43BDF0D7"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left w:val="single" w:sz="4" w:space="0" w:color="auto"/>
              <w:bottom w:val="single" w:sz="4" w:space="0" w:color="auto"/>
              <w:right w:val="single" w:sz="4" w:space="0" w:color="auto"/>
            </w:tcBorders>
          </w:tcPr>
          <w:p w14:paraId="68CD3B59"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Отношение средней заработной платы работников муниципальных учреждений культуры к средней заработной плате в Пермском крае, процент</w:t>
            </w:r>
          </w:p>
        </w:tc>
        <w:tc>
          <w:tcPr>
            <w:tcW w:w="993" w:type="dxa"/>
            <w:tcBorders>
              <w:left w:val="single" w:sz="4" w:space="0" w:color="auto"/>
              <w:bottom w:val="single" w:sz="4" w:space="0" w:color="auto"/>
              <w:right w:val="single" w:sz="4" w:space="0" w:color="auto"/>
            </w:tcBorders>
          </w:tcPr>
          <w:p w14:paraId="246ABDF8"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100,8</w:t>
            </w:r>
          </w:p>
        </w:tc>
        <w:tc>
          <w:tcPr>
            <w:tcW w:w="1134" w:type="dxa"/>
            <w:tcBorders>
              <w:left w:val="single" w:sz="4" w:space="0" w:color="auto"/>
              <w:bottom w:val="single" w:sz="4" w:space="0" w:color="auto"/>
              <w:right w:val="single" w:sz="4" w:space="0" w:color="auto"/>
            </w:tcBorders>
          </w:tcPr>
          <w:p w14:paraId="2E069781"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101,2</w:t>
            </w:r>
          </w:p>
        </w:tc>
        <w:tc>
          <w:tcPr>
            <w:tcW w:w="1275" w:type="dxa"/>
            <w:tcBorders>
              <w:left w:val="single" w:sz="4" w:space="0" w:color="auto"/>
              <w:bottom w:val="single" w:sz="4" w:space="0" w:color="auto"/>
              <w:right w:val="single" w:sz="4" w:space="0" w:color="auto"/>
            </w:tcBorders>
          </w:tcPr>
          <w:p w14:paraId="4DEF037C"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100,4</w:t>
            </w:r>
          </w:p>
        </w:tc>
      </w:tr>
      <w:tr w:rsidR="00361BE9" w:rsidRPr="00FF0C94" w14:paraId="4BD334EF" w14:textId="77777777" w:rsidTr="009F33DB">
        <w:tc>
          <w:tcPr>
            <w:tcW w:w="709" w:type="dxa"/>
            <w:tcBorders>
              <w:left w:val="single" w:sz="4" w:space="0" w:color="auto"/>
              <w:bottom w:val="single" w:sz="4" w:space="0" w:color="auto"/>
              <w:right w:val="single" w:sz="4" w:space="0" w:color="auto"/>
            </w:tcBorders>
          </w:tcPr>
          <w:p w14:paraId="790B0B48"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left w:val="single" w:sz="4" w:space="0" w:color="auto"/>
              <w:bottom w:val="single" w:sz="4" w:space="0" w:color="auto"/>
              <w:right w:val="single" w:sz="4" w:space="0" w:color="auto"/>
            </w:tcBorders>
          </w:tcPr>
          <w:p w14:paraId="37BCD307"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Отношение средней заработной платы педагогических работников муниципальных учреждений дополнительного образования художественной направленности к средней заработной плате учителей Добрянского городского округа, процент</w:t>
            </w:r>
          </w:p>
        </w:tc>
        <w:tc>
          <w:tcPr>
            <w:tcW w:w="993" w:type="dxa"/>
            <w:tcBorders>
              <w:left w:val="single" w:sz="4" w:space="0" w:color="auto"/>
              <w:bottom w:val="single" w:sz="4" w:space="0" w:color="auto"/>
              <w:right w:val="single" w:sz="4" w:space="0" w:color="auto"/>
            </w:tcBorders>
          </w:tcPr>
          <w:p w14:paraId="61F87AF3"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100</w:t>
            </w:r>
          </w:p>
        </w:tc>
        <w:tc>
          <w:tcPr>
            <w:tcW w:w="1134" w:type="dxa"/>
            <w:tcBorders>
              <w:left w:val="single" w:sz="4" w:space="0" w:color="auto"/>
              <w:bottom w:val="single" w:sz="4" w:space="0" w:color="auto"/>
              <w:right w:val="single" w:sz="4" w:space="0" w:color="auto"/>
            </w:tcBorders>
          </w:tcPr>
          <w:p w14:paraId="14919A17"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w:t>
            </w:r>
          </w:p>
        </w:tc>
        <w:tc>
          <w:tcPr>
            <w:tcW w:w="1275" w:type="dxa"/>
            <w:tcBorders>
              <w:left w:val="single" w:sz="4" w:space="0" w:color="auto"/>
              <w:bottom w:val="single" w:sz="4" w:space="0" w:color="auto"/>
              <w:right w:val="single" w:sz="4" w:space="0" w:color="auto"/>
            </w:tcBorders>
          </w:tcPr>
          <w:p w14:paraId="30D127B8"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w:t>
            </w:r>
          </w:p>
        </w:tc>
      </w:tr>
      <w:tr w:rsidR="00361BE9" w:rsidRPr="00FF0C94" w14:paraId="2B3203B2" w14:textId="77777777" w:rsidTr="009F33DB">
        <w:tc>
          <w:tcPr>
            <w:tcW w:w="709" w:type="dxa"/>
            <w:tcBorders>
              <w:left w:val="single" w:sz="4" w:space="0" w:color="auto"/>
              <w:bottom w:val="single" w:sz="4" w:space="0" w:color="auto"/>
              <w:right w:val="single" w:sz="4" w:space="0" w:color="auto"/>
            </w:tcBorders>
          </w:tcPr>
          <w:p w14:paraId="00A285C0"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left w:val="single" w:sz="4" w:space="0" w:color="auto"/>
              <w:bottom w:val="single" w:sz="4" w:space="0" w:color="auto"/>
              <w:right w:val="single" w:sz="4" w:space="0" w:color="auto"/>
            </w:tcBorders>
          </w:tcPr>
          <w:p w14:paraId="75F1D0D1" w14:textId="77777777" w:rsidR="00361BE9" w:rsidRPr="00FF0C94" w:rsidRDefault="00361BE9" w:rsidP="004D1FAF">
            <w:pPr>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Количество мероприятий в сфере искусства и культуры, ед.</w:t>
            </w:r>
          </w:p>
        </w:tc>
        <w:tc>
          <w:tcPr>
            <w:tcW w:w="993" w:type="dxa"/>
            <w:tcBorders>
              <w:left w:val="single" w:sz="4" w:space="0" w:color="auto"/>
              <w:bottom w:val="single" w:sz="4" w:space="0" w:color="auto"/>
              <w:right w:val="single" w:sz="4" w:space="0" w:color="auto"/>
            </w:tcBorders>
          </w:tcPr>
          <w:p w14:paraId="58E4D95D"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15</w:t>
            </w:r>
          </w:p>
        </w:tc>
        <w:tc>
          <w:tcPr>
            <w:tcW w:w="1134" w:type="dxa"/>
            <w:tcBorders>
              <w:left w:val="single" w:sz="4" w:space="0" w:color="auto"/>
              <w:bottom w:val="single" w:sz="4" w:space="0" w:color="auto"/>
              <w:right w:val="single" w:sz="4" w:space="0" w:color="auto"/>
            </w:tcBorders>
          </w:tcPr>
          <w:p w14:paraId="5E739854"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15</w:t>
            </w:r>
          </w:p>
        </w:tc>
        <w:tc>
          <w:tcPr>
            <w:tcW w:w="1275" w:type="dxa"/>
            <w:tcBorders>
              <w:left w:val="single" w:sz="4" w:space="0" w:color="auto"/>
              <w:bottom w:val="single" w:sz="4" w:space="0" w:color="auto"/>
              <w:right w:val="single" w:sz="4" w:space="0" w:color="auto"/>
            </w:tcBorders>
          </w:tcPr>
          <w:p w14:paraId="13A7BCAA"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w:t>
            </w:r>
          </w:p>
        </w:tc>
      </w:tr>
      <w:tr w:rsidR="00361BE9" w:rsidRPr="00FF0C94" w14:paraId="0BC805F3" w14:textId="77777777" w:rsidTr="009F33DB">
        <w:trPr>
          <w:trHeight w:val="314"/>
        </w:trPr>
        <w:tc>
          <w:tcPr>
            <w:tcW w:w="709" w:type="dxa"/>
            <w:tcBorders>
              <w:top w:val="single" w:sz="4" w:space="0" w:color="auto"/>
              <w:left w:val="single" w:sz="4" w:space="0" w:color="auto"/>
              <w:bottom w:val="single" w:sz="4" w:space="0" w:color="auto"/>
              <w:right w:val="single" w:sz="4" w:space="0" w:color="auto"/>
            </w:tcBorders>
          </w:tcPr>
          <w:p w14:paraId="38C48454"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top w:val="single" w:sz="4" w:space="0" w:color="auto"/>
              <w:left w:val="single" w:sz="4" w:space="0" w:color="auto"/>
              <w:bottom w:val="single" w:sz="4" w:space="0" w:color="auto"/>
              <w:right w:val="single" w:sz="4" w:space="0" w:color="auto"/>
            </w:tcBorders>
          </w:tcPr>
          <w:p w14:paraId="66155AFD"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Количество учащихся школ искусств, чел.</w:t>
            </w:r>
          </w:p>
        </w:tc>
        <w:tc>
          <w:tcPr>
            <w:tcW w:w="993" w:type="dxa"/>
            <w:tcBorders>
              <w:top w:val="single" w:sz="4" w:space="0" w:color="auto"/>
              <w:left w:val="single" w:sz="4" w:space="0" w:color="auto"/>
              <w:bottom w:val="single" w:sz="4" w:space="0" w:color="auto"/>
              <w:right w:val="single" w:sz="4" w:space="0" w:color="auto"/>
            </w:tcBorders>
          </w:tcPr>
          <w:p w14:paraId="5C5078E5"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938</w:t>
            </w:r>
          </w:p>
        </w:tc>
        <w:tc>
          <w:tcPr>
            <w:tcW w:w="1134" w:type="dxa"/>
            <w:tcBorders>
              <w:top w:val="single" w:sz="4" w:space="0" w:color="auto"/>
              <w:left w:val="single" w:sz="4" w:space="0" w:color="auto"/>
              <w:bottom w:val="single" w:sz="4" w:space="0" w:color="auto"/>
              <w:right w:val="single" w:sz="4" w:space="0" w:color="auto"/>
            </w:tcBorders>
          </w:tcPr>
          <w:p w14:paraId="163AD2FE"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938</w:t>
            </w:r>
          </w:p>
        </w:tc>
        <w:tc>
          <w:tcPr>
            <w:tcW w:w="1275" w:type="dxa"/>
            <w:tcBorders>
              <w:top w:val="single" w:sz="4" w:space="0" w:color="auto"/>
              <w:left w:val="single" w:sz="4" w:space="0" w:color="auto"/>
              <w:bottom w:val="single" w:sz="4" w:space="0" w:color="auto"/>
              <w:right w:val="single" w:sz="4" w:space="0" w:color="auto"/>
            </w:tcBorders>
          </w:tcPr>
          <w:p w14:paraId="69BD2008"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w:t>
            </w:r>
          </w:p>
        </w:tc>
      </w:tr>
      <w:tr w:rsidR="00361BE9" w:rsidRPr="00FF0C94" w14:paraId="6AEF8FD4" w14:textId="77777777" w:rsidTr="009F33DB">
        <w:tc>
          <w:tcPr>
            <w:tcW w:w="709" w:type="dxa"/>
            <w:tcBorders>
              <w:top w:val="single" w:sz="4" w:space="0" w:color="auto"/>
              <w:left w:val="single" w:sz="4" w:space="0" w:color="auto"/>
              <w:bottom w:val="single" w:sz="4" w:space="0" w:color="auto"/>
              <w:right w:val="single" w:sz="4" w:space="0" w:color="auto"/>
            </w:tcBorders>
          </w:tcPr>
          <w:p w14:paraId="1398F1D4"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top w:val="single" w:sz="4" w:space="0" w:color="auto"/>
              <w:left w:val="single" w:sz="4" w:space="0" w:color="auto"/>
              <w:bottom w:val="single" w:sz="4" w:space="0" w:color="auto"/>
              <w:right w:val="single" w:sz="4" w:space="0" w:color="auto"/>
            </w:tcBorders>
          </w:tcPr>
          <w:p w14:paraId="6D820E7B"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Количество зрительских мест в учреждениях культурно-досугового типа Добрянского городского округа, мест</w:t>
            </w:r>
          </w:p>
        </w:tc>
        <w:tc>
          <w:tcPr>
            <w:tcW w:w="993" w:type="dxa"/>
            <w:tcBorders>
              <w:top w:val="single" w:sz="4" w:space="0" w:color="auto"/>
              <w:left w:val="single" w:sz="4" w:space="0" w:color="auto"/>
              <w:bottom w:val="single" w:sz="4" w:space="0" w:color="auto"/>
              <w:right w:val="single" w:sz="4" w:space="0" w:color="auto"/>
            </w:tcBorders>
          </w:tcPr>
          <w:p w14:paraId="317274ED"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2762</w:t>
            </w:r>
          </w:p>
        </w:tc>
        <w:tc>
          <w:tcPr>
            <w:tcW w:w="1134" w:type="dxa"/>
            <w:tcBorders>
              <w:top w:val="single" w:sz="4" w:space="0" w:color="auto"/>
              <w:left w:val="single" w:sz="4" w:space="0" w:color="auto"/>
              <w:bottom w:val="single" w:sz="4" w:space="0" w:color="auto"/>
              <w:right w:val="single" w:sz="4" w:space="0" w:color="auto"/>
            </w:tcBorders>
          </w:tcPr>
          <w:p w14:paraId="0EFC85D6"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2212</w:t>
            </w:r>
          </w:p>
        </w:tc>
        <w:tc>
          <w:tcPr>
            <w:tcW w:w="1275" w:type="dxa"/>
            <w:tcBorders>
              <w:top w:val="single" w:sz="4" w:space="0" w:color="auto"/>
              <w:left w:val="single" w:sz="4" w:space="0" w:color="auto"/>
              <w:bottom w:val="single" w:sz="4" w:space="0" w:color="auto"/>
              <w:right w:val="single" w:sz="4" w:space="0" w:color="auto"/>
            </w:tcBorders>
          </w:tcPr>
          <w:p w14:paraId="08A71F23"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80,1</w:t>
            </w:r>
          </w:p>
        </w:tc>
      </w:tr>
      <w:tr w:rsidR="00361BE9" w:rsidRPr="00FF0C94" w14:paraId="26DFBD80" w14:textId="77777777" w:rsidTr="009F33DB">
        <w:tc>
          <w:tcPr>
            <w:tcW w:w="709" w:type="dxa"/>
            <w:tcBorders>
              <w:top w:val="single" w:sz="4" w:space="0" w:color="auto"/>
              <w:left w:val="single" w:sz="4" w:space="0" w:color="auto"/>
              <w:bottom w:val="single" w:sz="4" w:space="0" w:color="auto"/>
              <w:right w:val="single" w:sz="4" w:space="0" w:color="auto"/>
            </w:tcBorders>
          </w:tcPr>
          <w:p w14:paraId="036DB2D4"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top w:val="single" w:sz="4" w:space="0" w:color="auto"/>
              <w:left w:val="single" w:sz="4" w:space="0" w:color="auto"/>
              <w:bottom w:val="single" w:sz="4" w:space="0" w:color="auto"/>
              <w:right w:val="single" w:sz="4" w:space="0" w:color="auto"/>
            </w:tcBorders>
          </w:tcPr>
          <w:p w14:paraId="22721767" w14:textId="0A44AB43"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 xml:space="preserve">Количество сотрудников учреждений культуры библиотечного и музейного типа, повысивших квалификацию в рамках Национального проекта </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Культура</w:t>
            </w:r>
            <w:r w:rsidR="00295CF1">
              <w:rPr>
                <w:rFonts w:ascii="Times New Roman" w:eastAsia="Times New Roman" w:hAnsi="Times New Roman" w:cs="Times New Roman"/>
                <w:sz w:val="20"/>
                <w:szCs w:val="20"/>
              </w:rPr>
              <w:t>»</w:t>
            </w:r>
            <w:r w:rsidRPr="00FF0C94">
              <w:rPr>
                <w:rFonts w:ascii="Times New Roman" w:eastAsia="Times New Roman" w:hAnsi="Times New Roman" w:cs="Times New Roman"/>
                <w:sz w:val="20"/>
                <w:szCs w:val="20"/>
              </w:rPr>
              <w:t>, чел.</w:t>
            </w:r>
          </w:p>
        </w:tc>
        <w:tc>
          <w:tcPr>
            <w:tcW w:w="993" w:type="dxa"/>
            <w:tcBorders>
              <w:top w:val="single" w:sz="4" w:space="0" w:color="auto"/>
              <w:left w:val="single" w:sz="4" w:space="0" w:color="auto"/>
              <w:bottom w:val="single" w:sz="4" w:space="0" w:color="auto"/>
              <w:right w:val="single" w:sz="4" w:space="0" w:color="auto"/>
            </w:tcBorders>
          </w:tcPr>
          <w:p w14:paraId="0DF8A097"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7</w:t>
            </w:r>
          </w:p>
        </w:tc>
        <w:tc>
          <w:tcPr>
            <w:tcW w:w="1134" w:type="dxa"/>
            <w:tcBorders>
              <w:top w:val="single" w:sz="4" w:space="0" w:color="auto"/>
              <w:left w:val="single" w:sz="4" w:space="0" w:color="auto"/>
              <w:bottom w:val="single" w:sz="4" w:space="0" w:color="auto"/>
              <w:right w:val="single" w:sz="4" w:space="0" w:color="auto"/>
            </w:tcBorders>
          </w:tcPr>
          <w:p w14:paraId="16356FFD"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7</w:t>
            </w:r>
          </w:p>
        </w:tc>
        <w:tc>
          <w:tcPr>
            <w:tcW w:w="1275" w:type="dxa"/>
            <w:tcBorders>
              <w:top w:val="single" w:sz="4" w:space="0" w:color="auto"/>
              <w:left w:val="single" w:sz="4" w:space="0" w:color="auto"/>
              <w:bottom w:val="single" w:sz="4" w:space="0" w:color="auto"/>
              <w:right w:val="single" w:sz="4" w:space="0" w:color="auto"/>
            </w:tcBorders>
          </w:tcPr>
          <w:p w14:paraId="1B15FA0E"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w:t>
            </w:r>
          </w:p>
        </w:tc>
      </w:tr>
      <w:tr w:rsidR="00361BE9" w:rsidRPr="00FF0C94" w14:paraId="2D24964A" w14:textId="77777777" w:rsidTr="009F33DB">
        <w:tc>
          <w:tcPr>
            <w:tcW w:w="709" w:type="dxa"/>
            <w:tcBorders>
              <w:top w:val="single" w:sz="4" w:space="0" w:color="auto"/>
              <w:left w:val="single" w:sz="4" w:space="0" w:color="auto"/>
              <w:bottom w:val="single" w:sz="4" w:space="0" w:color="auto"/>
              <w:right w:val="single" w:sz="4" w:space="0" w:color="auto"/>
            </w:tcBorders>
          </w:tcPr>
          <w:p w14:paraId="7075AFB0"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top w:val="single" w:sz="4" w:space="0" w:color="auto"/>
              <w:left w:val="single" w:sz="4" w:space="0" w:color="auto"/>
              <w:bottom w:val="single" w:sz="4" w:space="0" w:color="auto"/>
              <w:right w:val="single" w:sz="4" w:space="0" w:color="auto"/>
            </w:tcBorders>
          </w:tcPr>
          <w:p w14:paraId="6DE1EB1F"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Количество переоснащенных муниципальных библиотек по модельному стандарту, ед.</w:t>
            </w:r>
          </w:p>
        </w:tc>
        <w:tc>
          <w:tcPr>
            <w:tcW w:w="993" w:type="dxa"/>
            <w:tcBorders>
              <w:top w:val="single" w:sz="4" w:space="0" w:color="auto"/>
              <w:left w:val="single" w:sz="4" w:space="0" w:color="auto"/>
              <w:bottom w:val="single" w:sz="4" w:space="0" w:color="auto"/>
              <w:right w:val="single" w:sz="4" w:space="0" w:color="auto"/>
            </w:tcBorders>
          </w:tcPr>
          <w:p w14:paraId="0F05EB97"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712BC5E9"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14:paraId="3754757B"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100</w:t>
            </w:r>
          </w:p>
        </w:tc>
      </w:tr>
      <w:tr w:rsidR="00361BE9" w:rsidRPr="00FF0C94" w14:paraId="0746609B" w14:textId="77777777" w:rsidTr="00BD2CE7">
        <w:trPr>
          <w:trHeight w:val="329"/>
        </w:trPr>
        <w:tc>
          <w:tcPr>
            <w:tcW w:w="709" w:type="dxa"/>
            <w:tcBorders>
              <w:top w:val="single" w:sz="4" w:space="0" w:color="auto"/>
              <w:left w:val="single" w:sz="4" w:space="0" w:color="auto"/>
              <w:bottom w:val="single" w:sz="4" w:space="0" w:color="auto"/>
              <w:right w:val="single" w:sz="4" w:space="0" w:color="auto"/>
            </w:tcBorders>
          </w:tcPr>
          <w:p w14:paraId="6FA66162" w14:textId="77777777" w:rsidR="00361BE9" w:rsidRPr="00FF0C94" w:rsidRDefault="00361BE9" w:rsidP="00361BE9">
            <w:pPr>
              <w:pStyle w:val="af2"/>
              <w:widowControl w:val="0"/>
              <w:numPr>
                <w:ilvl w:val="0"/>
                <w:numId w:val="31"/>
              </w:numPr>
              <w:autoSpaceDE w:val="0"/>
              <w:autoSpaceDN w:val="0"/>
              <w:adjustRightInd w:val="0"/>
              <w:spacing w:after="0" w:line="240" w:lineRule="auto"/>
              <w:jc w:val="center"/>
              <w:rPr>
                <w:rFonts w:ascii="Times New Roman" w:hAnsi="Times New Roman"/>
                <w:sz w:val="20"/>
                <w:szCs w:val="20"/>
                <w:lang w:eastAsia="ru-RU"/>
              </w:rPr>
            </w:pPr>
          </w:p>
        </w:tc>
        <w:tc>
          <w:tcPr>
            <w:tcW w:w="6237" w:type="dxa"/>
            <w:tcBorders>
              <w:top w:val="single" w:sz="4" w:space="0" w:color="auto"/>
              <w:left w:val="single" w:sz="4" w:space="0" w:color="auto"/>
              <w:bottom w:val="single" w:sz="4" w:space="0" w:color="auto"/>
              <w:right w:val="single" w:sz="4" w:space="0" w:color="auto"/>
            </w:tcBorders>
          </w:tcPr>
          <w:p w14:paraId="5CF2D7E6" w14:textId="77777777" w:rsidR="00361BE9" w:rsidRPr="00FF0C94" w:rsidRDefault="00361BE9" w:rsidP="004D1FA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Туристический поток, чел.</w:t>
            </w:r>
          </w:p>
        </w:tc>
        <w:tc>
          <w:tcPr>
            <w:tcW w:w="993" w:type="dxa"/>
            <w:tcBorders>
              <w:top w:val="single" w:sz="4" w:space="0" w:color="auto"/>
              <w:left w:val="single" w:sz="4" w:space="0" w:color="auto"/>
              <w:bottom w:val="single" w:sz="4" w:space="0" w:color="auto"/>
              <w:right w:val="single" w:sz="4" w:space="0" w:color="auto"/>
            </w:tcBorders>
          </w:tcPr>
          <w:p w14:paraId="6B517096" w14:textId="77777777" w:rsidR="00361BE9" w:rsidRPr="00FF0C94" w:rsidRDefault="00361BE9" w:rsidP="004D1FAF">
            <w:pPr>
              <w:jc w:val="center"/>
              <w:rPr>
                <w:rFonts w:ascii="Times New Roman" w:hAnsi="Times New Roman" w:cs="Times New Roman"/>
                <w:sz w:val="20"/>
                <w:szCs w:val="20"/>
              </w:rPr>
            </w:pPr>
            <w:r w:rsidRPr="00FF0C94">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tcPr>
          <w:p w14:paraId="2E59291F"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5164</w:t>
            </w:r>
          </w:p>
        </w:tc>
        <w:tc>
          <w:tcPr>
            <w:tcW w:w="1275" w:type="dxa"/>
            <w:tcBorders>
              <w:top w:val="single" w:sz="4" w:space="0" w:color="auto"/>
              <w:left w:val="single" w:sz="4" w:space="0" w:color="auto"/>
              <w:bottom w:val="single" w:sz="4" w:space="0" w:color="auto"/>
              <w:right w:val="single" w:sz="4" w:space="0" w:color="auto"/>
            </w:tcBorders>
          </w:tcPr>
          <w:p w14:paraId="2D8B6334" w14:textId="77777777" w:rsidR="00361BE9" w:rsidRPr="00FF0C94" w:rsidRDefault="00361BE9" w:rsidP="004D1FA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F0C94">
              <w:rPr>
                <w:rFonts w:ascii="Times New Roman" w:eastAsia="Times New Roman" w:hAnsi="Times New Roman" w:cs="Times New Roman"/>
                <w:sz w:val="20"/>
                <w:szCs w:val="20"/>
              </w:rPr>
              <w:t>172,1</w:t>
            </w:r>
          </w:p>
        </w:tc>
      </w:tr>
    </w:tbl>
    <w:p w14:paraId="034FB194" w14:textId="77777777" w:rsidR="00361BE9" w:rsidRDefault="00361BE9"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3206F41F" w14:textId="044ECA67" w:rsidR="00716AC6" w:rsidRPr="009F33DB" w:rsidRDefault="00716AC6" w:rsidP="00CC3B3E">
      <w:pPr>
        <w:autoSpaceDE w:val="0"/>
        <w:autoSpaceDN w:val="0"/>
        <w:adjustRightInd w:val="0"/>
        <w:spacing w:after="0" w:line="240" w:lineRule="auto"/>
        <w:ind w:left="-426" w:firstLine="709"/>
        <w:jc w:val="both"/>
        <w:rPr>
          <w:rFonts w:ascii="Times New Roman" w:eastAsia="Times New Roman" w:hAnsi="Times New Roman" w:cs="Times New Roman"/>
          <w:sz w:val="28"/>
          <w:szCs w:val="28"/>
        </w:rPr>
      </w:pPr>
      <w:r w:rsidRPr="009F33DB">
        <w:rPr>
          <w:rFonts w:ascii="Times New Roman" w:eastAsia="Times New Roman" w:hAnsi="Times New Roman" w:cs="Times New Roman"/>
          <w:sz w:val="28"/>
          <w:szCs w:val="28"/>
        </w:rPr>
        <w:t xml:space="preserve">2.2. Процент исполнения целевых показателей, </w:t>
      </w:r>
      <w:r w:rsidR="009F33DB" w:rsidRPr="009F33DB">
        <w:rPr>
          <w:rFonts w:ascii="Times New Roman" w:eastAsia="Times New Roman" w:hAnsi="Times New Roman" w:cs="Times New Roman"/>
          <w:sz w:val="28"/>
          <w:szCs w:val="28"/>
        </w:rPr>
        <w:t>утвержденных муниципальной</w:t>
      </w:r>
      <w:r w:rsidRPr="009F33DB">
        <w:rPr>
          <w:rFonts w:ascii="Times New Roman" w:eastAsia="Times New Roman" w:hAnsi="Times New Roman" w:cs="Times New Roman"/>
          <w:sz w:val="28"/>
          <w:szCs w:val="28"/>
        </w:rPr>
        <w:t xml:space="preserve"> программой на 202</w:t>
      </w:r>
      <w:r w:rsidR="009F33DB" w:rsidRPr="009F33DB">
        <w:rPr>
          <w:rFonts w:ascii="Times New Roman" w:eastAsia="Times New Roman" w:hAnsi="Times New Roman" w:cs="Times New Roman"/>
          <w:sz w:val="28"/>
          <w:szCs w:val="28"/>
        </w:rPr>
        <w:t>2</w:t>
      </w:r>
      <w:r w:rsidRPr="009F33DB">
        <w:rPr>
          <w:rFonts w:ascii="Times New Roman" w:eastAsia="Times New Roman" w:hAnsi="Times New Roman" w:cs="Times New Roman"/>
          <w:sz w:val="28"/>
          <w:szCs w:val="28"/>
        </w:rPr>
        <w:t xml:space="preserve"> год, составил </w:t>
      </w:r>
      <w:r w:rsidR="009F33DB" w:rsidRPr="009F33DB">
        <w:rPr>
          <w:rFonts w:ascii="Times New Roman" w:eastAsia="Times New Roman" w:hAnsi="Times New Roman" w:cs="Times New Roman"/>
          <w:sz w:val="28"/>
          <w:szCs w:val="28"/>
        </w:rPr>
        <w:t>114,9</w:t>
      </w:r>
      <w:r w:rsidRPr="009F33DB">
        <w:rPr>
          <w:rFonts w:ascii="Times New Roman" w:eastAsia="Times New Roman" w:hAnsi="Times New Roman" w:cs="Times New Roman"/>
          <w:sz w:val="28"/>
          <w:szCs w:val="28"/>
        </w:rPr>
        <w:t xml:space="preserve">%. </w:t>
      </w:r>
    </w:p>
    <w:p w14:paraId="4FD01B3C" w14:textId="4964E774" w:rsidR="00716AC6" w:rsidRPr="009F33DB" w:rsidRDefault="00716AC6" w:rsidP="00CC3B3E">
      <w:pPr>
        <w:autoSpaceDE w:val="0"/>
        <w:autoSpaceDN w:val="0"/>
        <w:adjustRightInd w:val="0"/>
        <w:spacing w:after="0" w:line="240" w:lineRule="auto"/>
        <w:ind w:left="-426" w:firstLine="709"/>
        <w:jc w:val="both"/>
        <w:rPr>
          <w:rFonts w:ascii="Times New Roman" w:eastAsia="Times New Roman" w:hAnsi="Times New Roman" w:cs="Times New Roman"/>
          <w:sz w:val="28"/>
          <w:szCs w:val="28"/>
        </w:rPr>
      </w:pPr>
      <w:r w:rsidRPr="009F33DB">
        <w:rPr>
          <w:rFonts w:ascii="Times New Roman" w:eastAsia="Times New Roman" w:hAnsi="Times New Roman" w:cs="Times New Roman"/>
          <w:sz w:val="28"/>
          <w:szCs w:val="28"/>
        </w:rPr>
        <w:t xml:space="preserve">2.3. Из </w:t>
      </w:r>
      <w:r w:rsidR="009F33DB" w:rsidRPr="009F33DB">
        <w:rPr>
          <w:rFonts w:ascii="Times New Roman" w:eastAsia="Times New Roman" w:hAnsi="Times New Roman" w:cs="Times New Roman"/>
          <w:sz w:val="28"/>
          <w:szCs w:val="28"/>
        </w:rPr>
        <w:t>13</w:t>
      </w:r>
      <w:r w:rsidRPr="009F33DB">
        <w:rPr>
          <w:rFonts w:ascii="Times New Roman" w:eastAsia="Times New Roman" w:hAnsi="Times New Roman" w:cs="Times New Roman"/>
          <w:sz w:val="28"/>
          <w:szCs w:val="28"/>
        </w:rPr>
        <w:t xml:space="preserve"> целевых показателей муниципальной программы:</w:t>
      </w:r>
    </w:p>
    <w:p w14:paraId="7DB19BB1" w14:textId="74A3650B" w:rsidR="00716AC6" w:rsidRPr="009F33DB" w:rsidRDefault="009F33DB" w:rsidP="00CC3B3E">
      <w:pPr>
        <w:autoSpaceDE w:val="0"/>
        <w:autoSpaceDN w:val="0"/>
        <w:adjustRightInd w:val="0"/>
        <w:spacing w:after="0" w:line="240" w:lineRule="auto"/>
        <w:ind w:left="-426" w:firstLine="709"/>
        <w:jc w:val="both"/>
        <w:rPr>
          <w:rFonts w:ascii="Times New Roman" w:eastAsia="Times New Roman" w:hAnsi="Times New Roman" w:cs="Times New Roman"/>
          <w:sz w:val="28"/>
          <w:szCs w:val="28"/>
        </w:rPr>
      </w:pPr>
      <w:r w:rsidRPr="009F33DB">
        <w:rPr>
          <w:rFonts w:ascii="Times New Roman" w:eastAsia="Times New Roman" w:hAnsi="Times New Roman" w:cs="Times New Roman"/>
          <w:sz w:val="28"/>
          <w:szCs w:val="28"/>
        </w:rPr>
        <w:t>6</w:t>
      </w:r>
      <w:r w:rsidR="00716AC6" w:rsidRPr="009F33DB">
        <w:rPr>
          <w:rFonts w:ascii="Times New Roman" w:eastAsia="Times New Roman" w:hAnsi="Times New Roman" w:cs="Times New Roman"/>
          <w:sz w:val="28"/>
          <w:szCs w:val="28"/>
        </w:rPr>
        <w:t xml:space="preserve"> целевых показателя выполнены (</w:t>
      </w:r>
      <w:r>
        <w:rPr>
          <w:rFonts w:ascii="Times New Roman" w:eastAsia="Times New Roman" w:hAnsi="Times New Roman" w:cs="Times New Roman"/>
          <w:sz w:val="28"/>
          <w:szCs w:val="28"/>
        </w:rPr>
        <w:t>46,1</w:t>
      </w:r>
      <w:r w:rsidR="00716AC6" w:rsidRPr="009F33DB">
        <w:rPr>
          <w:rFonts w:ascii="Times New Roman" w:eastAsia="Times New Roman" w:hAnsi="Times New Roman" w:cs="Times New Roman"/>
          <w:sz w:val="28"/>
          <w:szCs w:val="28"/>
        </w:rPr>
        <w:t>%);</w:t>
      </w:r>
    </w:p>
    <w:p w14:paraId="21AEDFC5" w14:textId="2E3D3477" w:rsidR="00716AC6" w:rsidRPr="009F33DB" w:rsidRDefault="009F33DB" w:rsidP="00CC3B3E">
      <w:pPr>
        <w:autoSpaceDE w:val="0"/>
        <w:autoSpaceDN w:val="0"/>
        <w:adjustRightInd w:val="0"/>
        <w:spacing w:after="0" w:line="240" w:lineRule="auto"/>
        <w:ind w:left="-426" w:firstLine="709"/>
        <w:jc w:val="both"/>
        <w:rPr>
          <w:rFonts w:ascii="Times New Roman" w:eastAsia="Times New Roman" w:hAnsi="Times New Roman" w:cs="Times New Roman"/>
          <w:sz w:val="28"/>
          <w:szCs w:val="28"/>
        </w:rPr>
      </w:pPr>
      <w:r w:rsidRPr="009F33DB">
        <w:rPr>
          <w:rFonts w:ascii="Times New Roman" w:eastAsia="Times New Roman" w:hAnsi="Times New Roman" w:cs="Times New Roman"/>
          <w:sz w:val="28"/>
          <w:szCs w:val="28"/>
        </w:rPr>
        <w:t>4</w:t>
      </w:r>
      <w:r w:rsidR="00716AC6" w:rsidRPr="009F33DB">
        <w:rPr>
          <w:rFonts w:ascii="Times New Roman" w:eastAsia="Times New Roman" w:hAnsi="Times New Roman" w:cs="Times New Roman"/>
          <w:sz w:val="28"/>
          <w:szCs w:val="28"/>
        </w:rPr>
        <w:t xml:space="preserve"> целевых показателя перевыполнены (</w:t>
      </w:r>
      <w:r w:rsidRPr="009F33DB">
        <w:rPr>
          <w:rFonts w:ascii="Times New Roman" w:eastAsia="Times New Roman" w:hAnsi="Times New Roman" w:cs="Times New Roman"/>
          <w:sz w:val="28"/>
          <w:szCs w:val="28"/>
        </w:rPr>
        <w:t>30,8</w:t>
      </w:r>
      <w:r w:rsidR="00716AC6" w:rsidRPr="009F33DB">
        <w:rPr>
          <w:rFonts w:ascii="Times New Roman" w:eastAsia="Times New Roman" w:hAnsi="Times New Roman" w:cs="Times New Roman"/>
          <w:sz w:val="28"/>
          <w:szCs w:val="28"/>
        </w:rPr>
        <w:t>%);</w:t>
      </w:r>
    </w:p>
    <w:p w14:paraId="4CCB55D1" w14:textId="05291D76" w:rsidR="00716AC6" w:rsidRPr="009F33DB" w:rsidRDefault="009F33DB" w:rsidP="00CC3B3E">
      <w:pPr>
        <w:autoSpaceDE w:val="0"/>
        <w:autoSpaceDN w:val="0"/>
        <w:adjustRightInd w:val="0"/>
        <w:spacing w:after="0" w:line="240" w:lineRule="auto"/>
        <w:ind w:left="-426" w:firstLine="709"/>
        <w:jc w:val="both"/>
        <w:rPr>
          <w:rFonts w:ascii="Times New Roman" w:eastAsia="Times New Roman" w:hAnsi="Times New Roman" w:cs="Times New Roman"/>
          <w:sz w:val="28"/>
          <w:szCs w:val="28"/>
        </w:rPr>
      </w:pPr>
      <w:r w:rsidRPr="009F33DB">
        <w:rPr>
          <w:rFonts w:ascii="Times New Roman" w:eastAsia="Times New Roman" w:hAnsi="Times New Roman" w:cs="Times New Roman"/>
          <w:sz w:val="28"/>
          <w:szCs w:val="28"/>
        </w:rPr>
        <w:t>3</w:t>
      </w:r>
      <w:r w:rsidR="00716AC6" w:rsidRPr="009F33DB">
        <w:rPr>
          <w:rFonts w:ascii="Times New Roman" w:eastAsia="Times New Roman" w:hAnsi="Times New Roman" w:cs="Times New Roman"/>
          <w:sz w:val="28"/>
          <w:szCs w:val="28"/>
        </w:rPr>
        <w:t xml:space="preserve"> целевых показателя не выполнены (</w:t>
      </w:r>
      <w:r w:rsidRPr="009F33DB">
        <w:rPr>
          <w:rFonts w:ascii="Times New Roman" w:eastAsia="Times New Roman" w:hAnsi="Times New Roman" w:cs="Times New Roman"/>
          <w:sz w:val="28"/>
          <w:szCs w:val="28"/>
        </w:rPr>
        <w:t>23,1</w:t>
      </w:r>
      <w:r w:rsidR="00716AC6" w:rsidRPr="009F33DB">
        <w:rPr>
          <w:rFonts w:ascii="Times New Roman" w:eastAsia="Times New Roman" w:hAnsi="Times New Roman" w:cs="Times New Roman"/>
          <w:sz w:val="28"/>
          <w:szCs w:val="28"/>
        </w:rPr>
        <w:t>%).</w:t>
      </w:r>
    </w:p>
    <w:p w14:paraId="2FA8172E" w14:textId="77777777" w:rsidR="00716AC6" w:rsidRPr="009F33DB" w:rsidRDefault="00716AC6" w:rsidP="00CC3B3E">
      <w:pPr>
        <w:autoSpaceDE w:val="0"/>
        <w:autoSpaceDN w:val="0"/>
        <w:adjustRightInd w:val="0"/>
        <w:spacing w:after="0" w:line="240" w:lineRule="auto"/>
        <w:ind w:left="-426" w:firstLine="709"/>
        <w:jc w:val="both"/>
        <w:rPr>
          <w:rFonts w:ascii="Times New Roman" w:eastAsia="Times New Roman" w:hAnsi="Times New Roman" w:cs="Times New Roman"/>
          <w:sz w:val="28"/>
          <w:szCs w:val="28"/>
        </w:rPr>
      </w:pPr>
      <w:r w:rsidRPr="009F33DB">
        <w:rPr>
          <w:rFonts w:ascii="Times New Roman" w:eastAsia="Times New Roman" w:hAnsi="Times New Roman" w:cs="Times New Roman"/>
          <w:sz w:val="28"/>
          <w:szCs w:val="28"/>
        </w:rPr>
        <w:t>2.3. Не выполнены плановые значения целевых показателей муниципальной программы:</w:t>
      </w:r>
    </w:p>
    <w:p w14:paraId="5E8E1AE6" w14:textId="21CE41D7" w:rsidR="00716AC6" w:rsidRPr="009F33DB" w:rsidRDefault="00295CF1" w:rsidP="00CC3B3E">
      <w:pPr>
        <w:autoSpaceDE w:val="0"/>
        <w:autoSpaceDN w:val="0"/>
        <w:adjustRightInd w:val="0"/>
        <w:spacing w:after="0" w:line="240" w:lineRule="auto"/>
        <w:ind w:left="-42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9F33DB">
        <w:rPr>
          <w:rFonts w:ascii="Times New Roman" w:eastAsia="Times New Roman" w:hAnsi="Times New Roman" w:cs="Times New Roman"/>
          <w:sz w:val="28"/>
          <w:szCs w:val="28"/>
        </w:rPr>
        <w:t>Количество концертов (концертных программ), проведенных концертной организацией, ед.</w:t>
      </w:r>
      <w:r>
        <w:rPr>
          <w:rFonts w:ascii="Times New Roman" w:eastAsia="Times New Roman" w:hAnsi="Times New Roman" w:cs="Times New Roman"/>
          <w:sz w:val="28"/>
          <w:szCs w:val="28"/>
        </w:rPr>
        <w:t>»</w:t>
      </w:r>
      <w:r w:rsidR="00716AC6" w:rsidRPr="009F33DB">
        <w:rPr>
          <w:rFonts w:ascii="Times New Roman" w:eastAsia="Times New Roman" w:hAnsi="Times New Roman" w:cs="Times New Roman"/>
          <w:sz w:val="28"/>
          <w:szCs w:val="28"/>
        </w:rPr>
        <w:t xml:space="preserve"> (выполнение – </w:t>
      </w:r>
      <w:r w:rsidR="009F33DB" w:rsidRPr="009F33DB">
        <w:rPr>
          <w:rFonts w:ascii="Times New Roman" w:eastAsia="Times New Roman" w:hAnsi="Times New Roman" w:cs="Times New Roman"/>
          <w:sz w:val="28"/>
          <w:szCs w:val="28"/>
        </w:rPr>
        <w:t>92,3</w:t>
      </w:r>
      <w:r w:rsidR="00716AC6" w:rsidRPr="009F33DB">
        <w:rPr>
          <w:rFonts w:ascii="Times New Roman" w:eastAsia="Times New Roman" w:hAnsi="Times New Roman" w:cs="Times New Roman"/>
          <w:sz w:val="28"/>
          <w:szCs w:val="28"/>
        </w:rPr>
        <w:t xml:space="preserve">%, причина – </w:t>
      </w:r>
      <w:r w:rsidR="009F33DB" w:rsidRPr="009F33DB">
        <w:rPr>
          <w:rFonts w:ascii="Times New Roman" w:eastAsia="Times New Roman" w:hAnsi="Times New Roman" w:cs="Times New Roman"/>
          <w:sz w:val="28"/>
          <w:szCs w:val="28"/>
        </w:rPr>
        <w:t>малое количество заявок на проведение концертных программ</w:t>
      </w:r>
      <w:r w:rsidR="00716AC6" w:rsidRPr="009F33DB">
        <w:rPr>
          <w:rFonts w:ascii="Times New Roman" w:eastAsia="Times New Roman" w:hAnsi="Times New Roman" w:cs="Times New Roman"/>
          <w:sz w:val="28"/>
          <w:szCs w:val="28"/>
        </w:rPr>
        <w:t>);</w:t>
      </w:r>
    </w:p>
    <w:p w14:paraId="0CAAC592" w14:textId="03F563EF" w:rsidR="00716AC6" w:rsidRPr="009F33DB" w:rsidRDefault="00295CF1" w:rsidP="00CC3B3E">
      <w:pPr>
        <w:autoSpaceDE w:val="0"/>
        <w:autoSpaceDN w:val="0"/>
        <w:adjustRightInd w:val="0"/>
        <w:spacing w:after="0" w:line="240" w:lineRule="auto"/>
        <w:ind w:left="-42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9F33DB">
        <w:rPr>
          <w:rFonts w:ascii="Times New Roman" w:eastAsia="Times New Roman" w:hAnsi="Times New Roman" w:cs="Times New Roman"/>
          <w:sz w:val="28"/>
          <w:szCs w:val="28"/>
        </w:rPr>
        <w:t>Количество посещений музеев, посещ.</w:t>
      </w:r>
      <w:r>
        <w:rPr>
          <w:rFonts w:ascii="Times New Roman" w:eastAsia="Times New Roman" w:hAnsi="Times New Roman" w:cs="Times New Roman"/>
          <w:sz w:val="28"/>
          <w:szCs w:val="28"/>
        </w:rPr>
        <w:t>»</w:t>
      </w:r>
      <w:r w:rsidR="00716AC6" w:rsidRPr="009F33DB">
        <w:rPr>
          <w:rFonts w:ascii="Times New Roman" w:eastAsia="Times New Roman" w:hAnsi="Times New Roman" w:cs="Times New Roman"/>
          <w:sz w:val="28"/>
          <w:szCs w:val="28"/>
        </w:rPr>
        <w:t xml:space="preserve"> (выполнение – </w:t>
      </w:r>
      <w:r w:rsidR="009F33DB" w:rsidRPr="009F33DB">
        <w:rPr>
          <w:rFonts w:ascii="Times New Roman" w:eastAsia="Times New Roman" w:hAnsi="Times New Roman" w:cs="Times New Roman"/>
          <w:sz w:val="28"/>
          <w:szCs w:val="28"/>
        </w:rPr>
        <w:t>94,8</w:t>
      </w:r>
      <w:r w:rsidR="00716AC6" w:rsidRPr="009F33DB">
        <w:rPr>
          <w:rFonts w:ascii="Times New Roman" w:eastAsia="Times New Roman" w:hAnsi="Times New Roman" w:cs="Times New Roman"/>
          <w:sz w:val="28"/>
          <w:szCs w:val="28"/>
        </w:rPr>
        <w:t xml:space="preserve"> %, причина – </w:t>
      </w:r>
      <w:r w:rsidR="009F33DB" w:rsidRPr="009F33DB">
        <w:rPr>
          <w:rFonts w:ascii="Times New Roman" w:eastAsia="Times New Roman" w:hAnsi="Times New Roman" w:cs="Times New Roman"/>
          <w:sz w:val="28"/>
          <w:szCs w:val="28"/>
        </w:rPr>
        <w:t>проведение ремонта в здании музея</w:t>
      </w:r>
      <w:r w:rsidR="00716AC6" w:rsidRPr="009F33DB">
        <w:rPr>
          <w:rFonts w:ascii="Times New Roman" w:eastAsia="Times New Roman" w:hAnsi="Times New Roman" w:cs="Times New Roman"/>
          <w:sz w:val="28"/>
          <w:szCs w:val="28"/>
        </w:rPr>
        <w:t>);</w:t>
      </w:r>
    </w:p>
    <w:p w14:paraId="0E6A279E" w14:textId="391082B4" w:rsidR="00716AC6" w:rsidRPr="009F33DB" w:rsidRDefault="00295CF1" w:rsidP="00CC3B3E">
      <w:pPr>
        <w:spacing w:after="0" w:line="240" w:lineRule="auto"/>
        <w:ind w:left="-42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F33DB" w:rsidRPr="009F33DB">
        <w:rPr>
          <w:rFonts w:ascii="Times New Roman" w:eastAsia="Times New Roman" w:hAnsi="Times New Roman" w:cs="Times New Roman"/>
          <w:sz w:val="28"/>
          <w:szCs w:val="28"/>
        </w:rPr>
        <w:t>Количество зрительских мест в учреждениях культурно-досугового типа Добрянского городского округа, мест</w:t>
      </w:r>
      <w:r>
        <w:rPr>
          <w:rFonts w:ascii="Times New Roman" w:eastAsia="Times New Roman" w:hAnsi="Times New Roman" w:cs="Times New Roman"/>
          <w:sz w:val="28"/>
          <w:szCs w:val="28"/>
        </w:rPr>
        <w:t>»</w:t>
      </w:r>
      <w:r w:rsidR="00716AC6" w:rsidRPr="009F33DB">
        <w:rPr>
          <w:rFonts w:ascii="Times New Roman" w:eastAsia="Times New Roman" w:hAnsi="Times New Roman" w:cs="Times New Roman"/>
          <w:sz w:val="28"/>
          <w:szCs w:val="28"/>
        </w:rPr>
        <w:t xml:space="preserve"> (выполнение – </w:t>
      </w:r>
      <w:r w:rsidR="009F33DB" w:rsidRPr="009F33DB">
        <w:rPr>
          <w:rFonts w:ascii="Times New Roman" w:eastAsia="Times New Roman" w:hAnsi="Times New Roman" w:cs="Times New Roman"/>
          <w:sz w:val="28"/>
          <w:szCs w:val="28"/>
        </w:rPr>
        <w:t>80,1</w:t>
      </w:r>
      <w:r w:rsidR="00716AC6" w:rsidRPr="009F33DB">
        <w:rPr>
          <w:rFonts w:ascii="Times New Roman" w:eastAsia="Times New Roman" w:hAnsi="Times New Roman" w:cs="Times New Roman"/>
          <w:sz w:val="28"/>
          <w:szCs w:val="28"/>
        </w:rPr>
        <w:t xml:space="preserve"> %, причина – </w:t>
      </w:r>
      <w:r w:rsidR="009F33DB" w:rsidRPr="009F33DB">
        <w:rPr>
          <w:rFonts w:ascii="Times New Roman" w:eastAsia="Times New Roman" w:hAnsi="Times New Roman" w:cs="Times New Roman"/>
          <w:sz w:val="28"/>
          <w:szCs w:val="28"/>
        </w:rPr>
        <w:t>состояние зданий клубов в сельских территориях</w:t>
      </w:r>
      <w:r w:rsidR="00716AC6" w:rsidRPr="009F33DB">
        <w:rPr>
          <w:rFonts w:ascii="Times New Roman" w:eastAsia="Times New Roman" w:hAnsi="Times New Roman" w:cs="Times New Roman"/>
          <w:sz w:val="28"/>
          <w:szCs w:val="28"/>
        </w:rPr>
        <w:t>)</w:t>
      </w:r>
      <w:r w:rsidR="009F33DB" w:rsidRPr="009F33DB">
        <w:rPr>
          <w:rFonts w:ascii="Times New Roman" w:eastAsia="Times New Roman" w:hAnsi="Times New Roman" w:cs="Times New Roman"/>
          <w:sz w:val="28"/>
          <w:szCs w:val="28"/>
        </w:rPr>
        <w:t>.</w:t>
      </w:r>
    </w:p>
    <w:p w14:paraId="6802E4CB" w14:textId="77777777" w:rsidR="00CC3B3E" w:rsidRPr="00083CA3" w:rsidRDefault="00CC3B3E"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p>
    <w:p w14:paraId="262C99CC" w14:textId="2AD5D2C0" w:rsidR="00716AC6" w:rsidRPr="00D87652" w:rsidRDefault="00716AC6" w:rsidP="00CC3B3E">
      <w:pPr>
        <w:autoSpaceDE w:val="0"/>
        <w:autoSpaceDN w:val="0"/>
        <w:adjustRightInd w:val="0"/>
        <w:spacing w:after="0" w:line="240" w:lineRule="auto"/>
        <w:ind w:left="-284" w:firstLine="284"/>
        <w:contextualSpacing/>
        <w:jc w:val="center"/>
        <w:rPr>
          <w:rFonts w:ascii="Times New Roman" w:eastAsia="Times New Roman" w:hAnsi="Times New Roman" w:cs="Times New Roman"/>
          <w:b/>
          <w:sz w:val="28"/>
          <w:szCs w:val="28"/>
        </w:rPr>
      </w:pPr>
      <w:r w:rsidRPr="00D87652">
        <w:rPr>
          <w:rFonts w:ascii="Times New Roman" w:eastAsia="Times New Roman" w:hAnsi="Times New Roman" w:cs="Times New Roman"/>
          <w:b/>
          <w:sz w:val="28"/>
          <w:szCs w:val="28"/>
          <w:lang w:val="en-US"/>
        </w:rPr>
        <w:t>III</w:t>
      </w:r>
      <w:r w:rsidRPr="00D87652">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05F70B6B" w14:textId="463254F1"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7652">
        <w:rPr>
          <w:rFonts w:ascii="Times New Roman" w:eastAsia="Times New Roman" w:hAnsi="Times New Roman" w:cs="Times New Roman"/>
          <w:sz w:val="28"/>
          <w:szCs w:val="28"/>
        </w:rPr>
        <w:t>3. Деятельность в сфере культуры ос</w:t>
      </w:r>
      <w:r w:rsidRPr="00977D67">
        <w:rPr>
          <w:rFonts w:ascii="Times New Roman" w:eastAsia="Times New Roman" w:hAnsi="Times New Roman" w:cs="Times New Roman"/>
          <w:sz w:val="28"/>
          <w:szCs w:val="28"/>
        </w:rPr>
        <w:t xml:space="preserve">уществлялась Управлением социального развития (подведомственными учреждениями) в рамках реализации муниципальной программы Добрянского городского округа </w:t>
      </w:r>
      <w:r w:rsidR="00295CF1">
        <w:rPr>
          <w:rFonts w:ascii="Times New Roman" w:eastAsia="Times New Roman" w:hAnsi="Times New Roman" w:cs="Times New Roman"/>
          <w:sz w:val="28"/>
          <w:szCs w:val="28"/>
        </w:rPr>
        <w:lastRenderedPageBreak/>
        <w:t>«</w:t>
      </w:r>
      <w:r w:rsidRPr="00977D67">
        <w:rPr>
          <w:rFonts w:ascii="Times New Roman" w:eastAsia="Times New Roman" w:hAnsi="Times New Roman" w:cs="Times New Roman"/>
          <w:sz w:val="28"/>
          <w:szCs w:val="28"/>
        </w:rPr>
        <w:t>Развитие культуры</w:t>
      </w:r>
      <w:r w:rsidR="00295CF1">
        <w:rPr>
          <w:rFonts w:ascii="Times New Roman" w:eastAsia="Times New Roman" w:hAnsi="Times New Roman" w:cs="Times New Roman"/>
          <w:sz w:val="28"/>
          <w:szCs w:val="28"/>
        </w:rPr>
        <w:t>»</w:t>
      </w:r>
      <w:r w:rsidRPr="00977D67">
        <w:rPr>
          <w:rFonts w:ascii="Times New Roman" w:eastAsia="Times New Roman" w:hAnsi="Times New Roman" w:cs="Times New Roman"/>
          <w:sz w:val="28"/>
          <w:szCs w:val="28"/>
        </w:rPr>
        <w:t>.</w:t>
      </w:r>
    </w:p>
    <w:p w14:paraId="7DAECC57" w14:textId="45B6C48E"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Основное мероприятие </w:t>
      </w:r>
      <w:r w:rsidR="00295CF1">
        <w:rPr>
          <w:rFonts w:ascii="Times New Roman" w:eastAsia="Times New Roman" w:hAnsi="Times New Roman" w:cs="Times New Roman"/>
          <w:sz w:val="28"/>
          <w:szCs w:val="28"/>
        </w:rPr>
        <w:t>«</w:t>
      </w:r>
      <w:r w:rsidRPr="00FE1187">
        <w:rPr>
          <w:rFonts w:ascii="Times New Roman" w:eastAsia="Times New Roman" w:hAnsi="Times New Roman" w:cs="Times New Roman"/>
          <w:sz w:val="28"/>
          <w:szCs w:val="28"/>
        </w:rPr>
        <w:t>Предоставление муниципальных услуг в сфере искусства и культуры</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E2D9AD4" w14:textId="37D328AF"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6407">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AD6407">
        <w:rPr>
          <w:rFonts w:ascii="Times New Roman" w:eastAsia="Times New Roman" w:hAnsi="Times New Roman" w:cs="Times New Roman"/>
          <w:sz w:val="28"/>
          <w:szCs w:val="28"/>
        </w:rPr>
        <w:t>Количество посещений культурно-массовых мероприятий культурно-досуговых учреждений</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выполнен на 143,3%, что обусловлено снятием ограничительных мероприятий по н</w:t>
      </w:r>
      <w:r w:rsidR="00714F62">
        <w:rPr>
          <w:rFonts w:ascii="Times New Roman" w:eastAsia="Times New Roman" w:hAnsi="Times New Roman" w:cs="Times New Roman"/>
          <w:sz w:val="28"/>
          <w:szCs w:val="28"/>
        </w:rPr>
        <w:t>ераспространению новой корона</w:t>
      </w:r>
      <w:r>
        <w:rPr>
          <w:rFonts w:ascii="Times New Roman" w:eastAsia="Times New Roman" w:hAnsi="Times New Roman" w:cs="Times New Roman"/>
          <w:sz w:val="28"/>
          <w:szCs w:val="28"/>
        </w:rPr>
        <w:t>вирусной инфекции;</w:t>
      </w:r>
    </w:p>
    <w:p w14:paraId="76998B3B" w14:textId="5FFCAC2C"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Отношение средней заработной платы работников муниципальных учреждений культуры к средней заработной плате в Пермском крае</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выполнен на 100,4%;</w:t>
      </w:r>
    </w:p>
    <w:p w14:paraId="7B7F5CED" w14:textId="1FE4C689" w:rsidR="009F33DB" w:rsidRPr="00AD6407"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6407">
        <w:rPr>
          <w:rFonts w:ascii="Times New Roman" w:eastAsia="Times New Roman" w:hAnsi="Times New Roman" w:cs="Times New Roman"/>
          <w:sz w:val="28"/>
          <w:szCs w:val="28"/>
        </w:rPr>
        <w:t>процент финансового исполнения</w:t>
      </w:r>
      <w:r>
        <w:rPr>
          <w:rFonts w:ascii="Times New Roman" w:eastAsia="Times New Roman" w:hAnsi="Times New Roman" w:cs="Times New Roman"/>
          <w:sz w:val="28"/>
          <w:szCs w:val="28"/>
        </w:rPr>
        <w:t xml:space="preserve"> составил 99,9</w:t>
      </w:r>
      <w:r w:rsidRPr="00AD640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экономия от закупочной деятельности</w:t>
      </w:r>
      <w:r w:rsidRPr="00AD6407">
        <w:rPr>
          <w:rFonts w:ascii="Times New Roman" w:eastAsia="Times New Roman" w:hAnsi="Times New Roman" w:cs="Times New Roman"/>
          <w:sz w:val="28"/>
          <w:szCs w:val="28"/>
        </w:rPr>
        <w:t>.</w:t>
      </w:r>
    </w:p>
    <w:p w14:paraId="601CF219" w14:textId="58F58120" w:rsidR="009F33DB" w:rsidRDefault="00BE30D1"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r w:rsidR="009F33DB">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009F33DB" w:rsidRPr="00FE1187">
        <w:rPr>
          <w:rFonts w:ascii="Times New Roman" w:eastAsia="Times New Roman" w:hAnsi="Times New Roman" w:cs="Times New Roman"/>
          <w:sz w:val="28"/>
          <w:szCs w:val="28"/>
        </w:rPr>
        <w:t>Организация показа концертов и концертных программ</w:t>
      </w:r>
      <w:r w:rsidR="00295CF1">
        <w:rPr>
          <w:rFonts w:ascii="Times New Roman" w:eastAsia="Times New Roman" w:hAnsi="Times New Roman" w:cs="Times New Roman"/>
          <w:sz w:val="28"/>
          <w:szCs w:val="28"/>
        </w:rPr>
        <w:t>»</w:t>
      </w:r>
      <w:r w:rsidR="009F33DB">
        <w:rPr>
          <w:rFonts w:ascii="Times New Roman" w:eastAsia="Times New Roman" w:hAnsi="Times New Roman" w:cs="Times New Roman"/>
          <w:sz w:val="28"/>
          <w:szCs w:val="28"/>
        </w:rPr>
        <w:t>:</w:t>
      </w:r>
    </w:p>
    <w:p w14:paraId="5180889D" w14:textId="64FFCB51" w:rsidR="009F33DB" w:rsidRPr="00607641"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Количество концертов </w:t>
      </w:r>
      <w:r>
        <w:rPr>
          <w:rFonts w:ascii="Times New Roman" w:eastAsia="Times New Roman" w:hAnsi="Times New Roman" w:cs="Times New Roman"/>
          <w:sz w:val="28"/>
          <w:szCs w:val="28"/>
        </w:rPr>
        <w:t>(концертных программ), проведен</w:t>
      </w:r>
      <w:r w:rsidRPr="00607641">
        <w:rPr>
          <w:rFonts w:ascii="Times New Roman" w:eastAsia="Times New Roman" w:hAnsi="Times New Roman" w:cs="Times New Roman"/>
          <w:sz w:val="28"/>
          <w:szCs w:val="28"/>
        </w:rPr>
        <w:t>ных концертной организацией</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выполнен на 92</w:t>
      </w:r>
      <w:r w:rsidRPr="00607641">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что обусловлено малым количеством заявок на проведение концертных программ;</w:t>
      </w:r>
    </w:p>
    <w:p w14:paraId="4B05DF94" w14:textId="04E3C81F" w:rsidR="009F33DB" w:rsidRPr="00607641"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Отношение средней заработной платы работников муниципальных учреждений культуры к средней заработной плате в Пермском крае</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 выполнен на 100,4%</w:t>
      </w:r>
      <w:r>
        <w:rPr>
          <w:rFonts w:ascii="Times New Roman" w:eastAsia="Times New Roman" w:hAnsi="Times New Roman" w:cs="Times New Roman"/>
          <w:sz w:val="28"/>
          <w:szCs w:val="28"/>
        </w:rPr>
        <w:t>;</w:t>
      </w:r>
    </w:p>
    <w:p w14:paraId="3B5F03DD" w14:textId="1C03D3C6"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 xml:space="preserve">процент финансового исполнения составил </w:t>
      </w:r>
      <w:r>
        <w:rPr>
          <w:rFonts w:ascii="Times New Roman" w:eastAsia="Times New Roman" w:hAnsi="Times New Roman" w:cs="Times New Roman"/>
          <w:sz w:val="28"/>
          <w:szCs w:val="28"/>
        </w:rPr>
        <w:t>100</w:t>
      </w:r>
      <w:r w:rsidRPr="00607641">
        <w:rPr>
          <w:rFonts w:ascii="Times New Roman" w:eastAsia="Times New Roman" w:hAnsi="Times New Roman" w:cs="Times New Roman"/>
          <w:sz w:val="28"/>
          <w:szCs w:val="28"/>
        </w:rPr>
        <w:t>%.</w:t>
      </w:r>
    </w:p>
    <w:p w14:paraId="4723F99F" w14:textId="0E0CE74B" w:rsidR="009F33DB" w:rsidRDefault="00BE30D1"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009F33DB">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009F33DB" w:rsidRPr="00FE1187">
        <w:rPr>
          <w:rFonts w:ascii="Times New Roman" w:eastAsia="Times New Roman" w:hAnsi="Times New Roman" w:cs="Times New Roman"/>
          <w:sz w:val="28"/>
          <w:szCs w:val="28"/>
        </w:rPr>
        <w:t>Развитие библиотечного обслуживания населения</w:t>
      </w:r>
      <w:r w:rsidR="00295CF1">
        <w:rPr>
          <w:rFonts w:ascii="Times New Roman" w:eastAsia="Times New Roman" w:hAnsi="Times New Roman" w:cs="Times New Roman"/>
          <w:sz w:val="28"/>
          <w:szCs w:val="28"/>
        </w:rPr>
        <w:t>»</w:t>
      </w:r>
      <w:r w:rsidR="009F33DB">
        <w:rPr>
          <w:rFonts w:ascii="Times New Roman" w:eastAsia="Times New Roman" w:hAnsi="Times New Roman" w:cs="Times New Roman"/>
          <w:sz w:val="28"/>
          <w:szCs w:val="28"/>
        </w:rPr>
        <w:t>:</w:t>
      </w:r>
    </w:p>
    <w:p w14:paraId="4A2C156A" w14:textId="5C3F8FFC" w:rsidR="009F33DB" w:rsidRPr="00607641"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Количество посещений библиотек</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 выполнен на </w:t>
      </w:r>
      <w:r>
        <w:rPr>
          <w:rFonts w:ascii="Times New Roman" w:eastAsia="Times New Roman" w:hAnsi="Times New Roman" w:cs="Times New Roman"/>
          <w:sz w:val="28"/>
          <w:szCs w:val="28"/>
        </w:rPr>
        <w:t>100</w:t>
      </w:r>
      <w:r w:rsidRPr="00607641">
        <w:rPr>
          <w:rFonts w:ascii="Times New Roman" w:eastAsia="Times New Roman" w:hAnsi="Times New Roman" w:cs="Times New Roman"/>
          <w:sz w:val="28"/>
          <w:szCs w:val="28"/>
        </w:rPr>
        <w:t xml:space="preserve">%, </w:t>
      </w:r>
    </w:p>
    <w:p w14:paraId="183E5662" w14:textId="022CFD0A"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Отношение средней заработной платы работников муниципальных учреждений культуры к средней заработной плате в Пермском крае</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 выполнен на 100,4%</w:t>
      </w:r>
      <w:r>
        <w:rPr>
          <w:rFonts w:ascii="Times New Roman" w:eastAsia="Times New Roman" w:hAnsi="Times New Roman" w:cs="Times New Roman"/>
          <w:sz w:val="28"/>
          <w:szCs w:val="28"/>
        </w:rPr>
        <w:t>;</w:t>
      </w:r>
    </w:p>
    <w:p w14:paraId="2A849D08" w14:textId="11E058EF" w:rsidR="009F33DB" w:rsidRPr="00607641"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Количество сотрудников учреждений культуры библиотечного и музейного типа, повысивших квалификацию в рамках </w:t>
      </w:r>
      <w:r>
        <w:rPr>
          <w:rFonts w:ascii="Times New Roman" w:eastAsia="Times New Roman" w:hAnsi="Times New Roman" w:cs="Times New Roman"/>
          <w:sz w:val="28"/>
          <w:szCs w:val="28"/>
        </w:rPr>
        <w:t xml:space="preserve">Национального проекта </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Культура</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выполнен на 100%;</w:t>
      </w:r>
    </w:p>
    <w:p w14:paraId="3C8914EC" w14:textId="59E00AAD"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процент финансового исполнения составил 100%.</w:t>
      </w:r>
    </w:p>
    <w:p w14:paraId="71F4737A" w14:textId="63858AA2" w:rsidR="009F33DB" w:rsidRDefault="00BE30D1"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r w:rsidR="009F33DB" w:rsidRPr="00607641">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009F33DB" w:rsidRPr="00607641">
        <w:rPr>
          <w:rFonts w:ascii="Times New Roman" w:eastAsia="Times New Roman" w:hAnsi="Times New Roman" w:cs="Times New Roman"/>
          <w:sz w:val="28"/>
          <w:szCs w:val="28"/>
        </w:rPr>
        <w:t xml:space="preserve">Развитие </w:t>
      </w:r>
      <w:r w:rsidR="009F33DB">
        <w:rPr>
          <w:rFonts w:ascii="Times New Roman" w:eastAsia="Times New Roman" w:hAnsi="Times New Roman" w:cs="Times New Roman"/>
          <w:sz w:val="28"/>
          <w:szCs w:val="28"/>
        </w:rPr>
        <w:t>музейной деятельности</w:t>
      </w:r>
      <w:r w:rsidR="00295CF1">
        <w:rPr>
          <w:rFonts w:ascii="Times New Roman" w:eastAsia="Times New Roman" w:hAnsi="Times New Roman" w:cs="Times New Roman"/>
          <w:sz w:val="28"/>
          <w:szCs w:val="28"/>
        </w:rPr>
        <w:t>»</w:t>
      </w:r>
      <w:r w:rsidR="009F33DB" w:rsidRPr="00607641">
        <w:rPr>
          <w:rFonts w:ascii="Times New Roman" w:eastAsia="Times New Roman" w:hAnsi="Times New Roman" w:cs="Times New Roman"/>
          <w:sz w:val="28"/>
          <w:szCs w:val="28"/>
        </w:rPr>
        <w:t>:</w:t>
      </w:r>
    </w:p>
    <w:p w14:paraId="49FF160B" w14:textId="65FB105B" w:rsidR="009F33DB" w:rsidRPr="00607641"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целевой по</w:t>
      </w:r>
      <w:r>
        <w:rPr>
          <w:rFonts w:ascii="Times New Roman" w:eastAsia="Times New Roman" w:hAnsi="Times New Roman" w:cs="Times New Roman"/>
          <w:sz w:val="28"/>
          <w:szCs w:val="28"/>
        </w:rPr>
        <w:t xml:space="preserve">казатель </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Количество посещений музеев</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выполнен на 94,8</w:t>
      </w:r>
      <w:r w:rsidRPr="0060764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что обусловлено проведением ремонта в здании музея;</w:t>
      </w:r>
    </w:p>
    <w:p w14:paraId="59FD6E40" w14:textId="46C5BEC9" w:rsidR="009F33DB" w:rsidRPr="00607641"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Отношение средней заработной платы работников муниципальных учреждений культуры к средней заработной плате в Пермском крае</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 выполнен на 100,4%</w:t>
      </w:r>
      <w:r>
        <w:rPr>
          <w:rFonts w:ascii="Times New Roman" w:eastAsia="Times New Roman" w:hAnsi="Times New Roman" w:cs="Times New Roman"/>
          <w:sz w:val="28"/>
          <w:szCs w:val="28"/>
        </w:rPr>
        <w:t>;</w:t>
      </w:r>
    </w:p>
    <w:p w14:paraId="6A7B6750" w14:textId="0D671FD6" w:rsidR="009F33DB" w:rsidRPr="00607641"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Количество сотрудников учреждений культуры библиотечного и музейного типа, повысивших квалификацию в рамках Национального проекта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Культура</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 выполнен на 100%</w:t>
      </w:r>
      <w:r>
        <w:rPr>
          <w:rFonts w:ascii="Times New Roman" w:eastAsia="Times New Roman" w:hAnsi="Times New Roman" w:cs="Times New Roman"/>
          <w:sz w:val="28"/>
          <w:szCs w:val="28"/>
        </w:rPr>
        <w:t>;</w:t>
      </w:r>
    </w:p>
    <w:p w14:paraId="1B374EA4" w14:textId="730FC4E0"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процент финансового исполнения составил 100%.</w:t>
      </w:r>
    </w:p>
    <w:p w14:paraId="33D0B69B" w14:textId="21AE0115" w:rsidR="009F33DB" w:rsidRDefault="00BE30D1"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w:t>
      </w:r>
      <w:r w:rsidR="009F33DB">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009F33DB" w:rsidRPr="00977D67">
        <w:rPr>
          <w:rFonts w:ascii="Times New Roman" w:eastAsia="Times New Roman" w:hAnsi="Times New Roman" w:cs="Times New Roman"/>
          <w:sz w:val="28"/>
          <w:szCs w:val="28"/>
        </w:rPr>
        <w:t>Реализация дополнительного образования детей и мероприятия в сфере дополнительного образования в области искусств</w:t>
      </w:r>
      <w:r w:rsidR="00295CF1">
        <w:rPr>
          <w:rFonts w:ascii="Times New Roman" w:eastAsia="Times New Roman" w:hAnsi="Times New Roman" w:cs="Times New Roman"/>
          <w:sz w:val="28"/>
          <w:szCs w:val="28"/>
        </w:rPr>
        <w:t>»</w:t>
      </w:r>
      <w:r w:rsidR="009F33DB">
        <w:rPr>
          <w:rFonts w:ascii="Times New Roman" w:eastAsia="Times New Roman" w:hAnsi="Times New Roman" w:cs="Times New Roman"/>
          <w:sz w:val="28"/>
          <w:szCs w:val="28"/>
        </w:rPr>
        <w:t>:</w:t>
      </w:r>
    </w:p>
    <w:p w14:paraId="68FA27A8" w14:textId="3D0DB34F"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lastRenderedPageBreak/>
        <w:t xml:space="preserve">целевой показатель </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Количество </w:t>
      </w:r>
      <w:r>
        <w:rPr>
          <w:rFonts w:ascii="Times New Roman" w:eastAsia="Times New Roman" w:hAnsi="Times New Roman" w:cs="Times New Roman"/>
          <w:sz w:val="28"/>
          <w:szCs w:val="28"/>
        </w:rPr>
        <w:t>учащихся школ искусств</w:t>
      </w:r>
      <w:r w:rsidR="00295CF1">
        <w:rPr>
          <w:rFonts w:ascii="Times New Roman" w:eastAsia="Times New Roman" w:hAnsi="Times New Roman" w:cs="Times New Roman"/>
          <w:sz w:val="28"/>
          <w:szCs w:val="28"/>
        </w:rPr>
        <w:t>»</w:t>
      </w:r>
      <w:r w:rsidRPr="00607641">
        <w:rPr>
          <w:rFonts w:ascii="Times New Roman" w:eastAsia="Times New Roman" w:hAnsi="Times New Roman" w:cs="Times New Roman"/>
          <w:sz w:val="28"/>
          <w:szCs w:val="28"/>
        </w:rPr>
        <w:t xml:space="preserve"> выполнен на </w:t>
      </w:r>
      <w:r>
        <w:rPr>
          <w:rFonts w:ascii="Times New Roman" w:eastAsia="Times New Roman" w:hAnsi="Times New Roman" w:cs="Times New Roman"/>
          <w:sz w:val="28"/>
          <w:szCs w:val="28"/>
        </w:rPr>
        <w:t>100%;</w:t>
      </w:r>
    </w:p>
    <w:p w14:paraId="5FD03F95" w14:textId="7E21FB3A" w:rsidR="009F33DB" w:rsidRPr="00607641"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176B4">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8176B4">
        <w:rPr>
          <w:rFonts w:ascii="Times New Roman" w:eastAsia="Times New Roman" w:hAnsi="Times New Roman" w:cs="Times New Roman"/>
          <w:sz w:val="28"/>
          <w:szCs w:val="28"/>
        </w:rPr>
        <w:t>Количество посещений культурных мероприятий, проводимых детскими школами искусств по видам искусств</w:t>
      </w:r>
      <w:r w:rsidR="00295CF1">
        <w:rPr>
          <w:rFonts w:ascii="Times New Roman" w:eastAsia="Times New Roman" w:hAnsi="Times New Roman" w:cs="Times New Roman"/>
          <w:sz w:val="28"/>
          <w:szCs w:val="28"/>
        </w:rPr>
        <w:t>»</w:t>
      </w:r>
      <w:r w:rsidRPr="008176B4">
        <w:rPr>
          <w:rFonts w:ascii="Times New Roman" w:eastAsia="Times New Roman" w:hAnsi="Times New Roman" w:cs="Times New Roman"/>
          <w:sz w:val="28"/>
          <w:szCs w:val="28"/>
        </w:rPr>
        <w:t xml:space="preserve"> выполнен на </w:t>
      </w:r>
      <w:r>
        <w:rPr>
          <w:rFonts w:ascii="Times New Roman" w:eastAsia="Times New Roman" w:hAnsi="Times New Roman" w:cs="Times New Roman"/>
          <w:sz w:val="28"/>
          <w:szCs w:val="28"/>
        </w:rPr>
        <w:t>211,2</w:t>
      </w:r>
      <w:r w:rsidRPr="008176B4">
        <w:rPr>
          <w:rFonts w:ascii="Times New Roman" w:eastAsia="Times New Roman" w:hAnsi="Times New Roman" w:cs="Times New Roman"/>
          <w:sz w:val="28"/>
          <w:szCs w:val="28"/>
        </w:rPr>
        <w:t>%</w:t>
      </w:r>
      <w:r>
        <w:rPr>
          <w:rFonts w:ascii="Times New Roman" w:eastAsia="Times New Roman" w:hAnsi="Times New Roman" w:cs="Times New Roman"/>
          <w:sz w:val="28"/>
          <w:szCs w:val="28"/>
        </w:rPr>
        <w:t>, что обусловлено проведением изначально незапланированных мероприятий;</w:t>
      </w:r>
    </w:p>
    <w:p w14:paraId="53241204" w14:textId="1E19CAD5" w:rsidR="009F33DB" w:rsidRPr="00607641"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8176B4">
        <w:rPr>
          <w:rFonts w:ascii="Times New Roman" w:eastAsia="Times New Roman" w:hAnsi="Times New Roman" w:cs="Times New Roman"/>
          <w:sz w:val="28"/>
          <w:szCs w:val="28"/>
        </w:rPr>
        <w:t>Отношение средней заработной платы педагогических работников муниципальных учреждений дополнительного образования художественной направленности к средней заработной плате учителей Добрянского городского округа</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выполнен на 100</w:t>
      </w:r>
      <w:r w:rsidRPr="0060764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29D409F5" w14:textId="697401CE"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7641">
        <w:rPr>
          <w:rFonts w:ascii="Times New Roman" w:eastAsia="Times New Roman" w:hAnsi="Times New Roman" w:cs="Times New Roman"/>
          <w:sz w:val="28"/>
          <w:szCs w:val="28"/>
        </w:rPr>
        <w:t>процент финансового исполнения составил 100%.</w:t>
      </w:r>
    </w:p>
    <w:p w14:paraId="468EC210" w14:textId="63330BD2" w:rsidR="009F33DB" w:rsidRDefault="00BE30D1"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 </w:t>
      </w:r>
      <w:r w:rsidR="009F33DB">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009F33DB" w:rsidRPr="00977D67">
        <w:rPr>
          <w:rFonts w:ascii="Times New Roman" w:eastAsia="Times New Roman" w:hAnsi="Times New Roman" w:cs="Times New Roman"/>
          <w:sz w:val="28"/>
          <w:szCs w:val="28"/>
        </w:rPr>
        <w:t>Организация и проведение мероприятий в сфере искусства и культуры</w:t>
      </w:r>
      <w:r w:rsidR="00295CF1">
        <w:rPr>
          <w:rFonts w:ascii="Times New Roman" w:eastAsia="Times New Roman" w:hAnsi="Times New Roman" w:cs="Times New Roman"/>
          <w:sz w:val="28"/>
          <w:szCs w:val="28"/>
        </w:rPr>
        <w:t>»</w:t>
      </w:r>
      <w:r w:rsidR="009F33DB">
        <w:rPr>
          <w:rFonts w:ascii="Times New Roman" w:eastAsia="Times New Roman" w:hAnsi="Times New Roman" w:cs="Times New Roman"/>
          <w:sz w:val="28"/>
          <w:szCs w:val="28"/>
        </w:rPr>
        <w:t>:</w:t>
      </w:r>
    </w:p>
    <w:p w14:paraId="6DB7B348" w14:textId="0767DE35" w:rsidR="009F33DB" w:rsidRPr="008176B4"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176B4">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8176B4">
        <w:rPr>
          <w:rFonts w:ascii="Times New Roman" w:eastAsia="Times New Roman" w:hAnsi="Times New Roman" w:cs="Times New Roman"/>
          <w:sz w:val="28"/>
          <w:szCs w:val="28"/>
        </w:rPr>
        <w:t>Количество мероприятий в сфере искусства и культуры</w:t>
      </w:r>
      <w:r w:rsidR="00295CF1">
        <w:rPr>
          <w:rFonts w:ascii="Times New Roman" w:eastAsia="Times New Roman" w:hAnsi="Times New Roman" w:cs="Times New Roman"/>
          <w:sz w:val="28"/>
          <w:szCs w:val="28"/>
        </w:rPr>
        <w:t>»</w:t>
      </w:r>
      <w:r w:rsidRPr="008176B4">
        <w:rPr>
          <w:rFonts w:ascii="Times New Roman" w:eastAsia="Times New Roman" w:hAnsi="Times New Roman" w:cs="Times New Roman"/>
          <w:sz w:val="28"/>
          <w:szCs w:val="28"/>
        </w:rPr>
        <w:t xml:space="preserve"> выполнен на 100%</w:t>
      </w:r>
    </w:p>
    <w:p w14:paraId="3B65B855" w14:textId="6CB30BE9"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176B4">
        <w:rPr>
          <w:rFonts w:ascii="Times New Roman" w:eastAsia="Times New Roman" w:hAnsi="Times New Roman" w:cs="Times New Roman"/>
          <w:sz w:val="28"/>
          <w:szCs w:val="28"/>
        </w:rPr>
        <w:t xml:space="preserve">процент финансового исполнения составил </w:t>
      </w:r>
      <w:r>
        <w:rPr>
          <w:rFonts w:ascii="Times New Roman" w:eastAsia="Times New Roman" w:hAnsi="Times New Roman" w:cs="Times New Roman"/>
          <w:sz w:val="28"/>
          <w:szCs w:val="28"/>
        </w:rPr>
        <w:t>98,9</w:t>
      </w:r>
      <w:r w:rsidRPr="008176B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средства переутверждены в бюджете 2023</w:t>
      </w:r>
      <w:r w:rsidR="00714F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 оплата в 1</w:t>
      </w:r>
      <w:r w:rsidR="00714F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квартале 2023</w:t>
      </w:r>
      <w:r w:rsidR="00714F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p>
    <w:p w14:paraId="485D735D" w14:textId="1363C2B3"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EE3433">
        <w:rPr>
          <w:rFonts w:ascii="Times New Roman" w:eastAsia="Times New Roman" w:hAnsi="Times New Roman" w:cs="Times New Roman"/>
          <w:sz w:val="28"/>
          <w:szCs w:val="28"/>
        </w:rPr>
        <w:t>ультурно-досуговыми учреждениями округа проведен ряд окружных культурно-массовых мероприятий:</w:t>
      </w:r>
      <w:r>
        <w:rPr>
          <w:rFonts w:ascii="Times New Roman" w:eastAsia="Times New Roman" w:hAnsi="Times New Roman" w:cs="Times New Roman"/>
          <w:sz w:val="28"/>
          <w:szCs w:val="28"/>
        </w:rPr>
        <w:t xml:space="preserve"> </w:t>
      </w:r>
      <w:r w:rsidRPr="00EE3433">
        <w:rPr>
          <w:rFonts w:ascii="Times New Roman" w:eastAsia="Times New Roman" w:hAnsi="Times New Roman" w:cs="Times New Roman"/>
          <w:sz w:val="28"/>
          <w:szCs w:val="28"/>
        </w:rPr>
        <w:t xml:space="preserve">Фестиваль сладостей, интерактивный уличный карнавал </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В гости к Чуче</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 xml:space="preserve">, новогодние мероприятия (елки), народное гуляние Масленица, цикл мероприятий, посвященных Дню Победы, цикл мероприятий, посвященных Дню города Добрянка и </w:t>
      </w:r>
      <w:r>
        <w:rPr>
          <w:rFonts w:ascii="Times New Roman" w:eastAsia="Times New Roman" w:hAnsi="Times New Roman" w:cs="Times New Roman"/>
          <w:sz w:val="28"/>
          <w:szCs w:val="28"/>
        </w:rPr>
        <w:t>поселка Полазна и многие другие; т</w:t>
      </w:r>
      <w:r w:rsidRPr="00EE3433">
        <w:rPr>
          <w:rFonts w:ascii="Times New Roman" w:eastAsia="Times New Roman" w:hAnsi="Times New Roman" w:cs="Times New Roman"/>
          <w:sz w:val="28"/>
          <w:szCs w:val="28"/>
        </w:rPr>
        <w:t>акже делегация Добрянского городского округа принимала участие в традиционных краевых мероприятиях (</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Ярмарка народных промыслов</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 xml:space="preserve"> г.</w:t>
      </w:r>
      <w:r w:rsidR="00714F62">
        <w:rPr>
          <w:rFonts w:ascii="Times New Roman" w:eastAsia="Times New Roman" w:hAnsi="Times New Roman" w:cs="Times New Roman"/>
          <w:sz w:val="28"/>
          <w:szCs w:val="28"/>
        </w:rPr>
        <w:t> </w:t>
      </w:r>
      <w:r w:rsidRPr="00EE3433">
        <w:rPr>
          <w:rFonts w:ascii="Times New Roman" w:eastAsia="Times New Roman" w:hAnsi="Times New Roman" w:cs="Times New Roman"/>
          <w:sz w:val="28"/>
          <w:szCs w:val="28"/>
        </w:rPr>
        <w:t xml:space="preserve">Пермь, </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4/4</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 xml:space="preserve"> Первая четверть </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Народная осень</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 xml:space="preserve"> г.</w:t>
      </w:r>
      <w:r w:rsidR="00714F62">
        <w:rPr>
          <w:rFonts w:ascii="Times New Roman" w:eastAsia="Times New Roman" w:hAnsi="Times New Roman" w:cs="Times New Roman"/>
          <w:sz w:val="28"/>
          <w:szCs w:val="28"/>
        </w:rPr>
        <w:t xml:space="preserve"> </w:t>
      </w:r>
      <w:r w:rsidRPr="00EE3433">
        <w:rPr>
          <w:rFonts w:ascii="Times New Roman" w:eastAsia="Times New Roman" w:hAnsi="Times New Roman" w:cs="Times New Roman"/>
          <w:sz w:val="28"/>
          <w:szCs w:val="28"/>
        </w:rPr>
        <w:t xml:space="preserve">Пермь, 3 Открытый фестиваль-лаборатория </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Театральные каникулы</w:t>
      </w:r>
      <w:r w:rsidR="00295CF1">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 xml:space="preserve"> г.</w:t>
      </w:r>
      <w:r w:rsidR="00714F62">
        <w:rPr>
          <w:rFonts w:ascii="Times New Roman" w:eastAsia="Times New Roman" w:hAnsi="Times New Roman" w:cs="Times New Roman"/>
          <w:sz w:val="28"/>
          <w:szCs w:val="28"/>
        </w:rPr>
        <w:t xml:space="preserve"> </w:t>
      </w:r>
      <w:r w:rsidRPr="00EE3433">
        <w:rPr>
          <w:rFonts w:ascii="Times New Roman" w:eastAsia="Times New Roman" w:hAnsi="Times New Roman" w:cs="Times New Roman"/>
          <w:sz w:val="28"/>
          <w:szCs w:val="28"/>
        </w:rPr>
        <w:t>Чайковский</w:t>
      </w:r>
      <w:r>
        <w:rPr>
          <w:rFonts w:ascii="Times New Roman" w:eastAsia="Times New Roman" w:hAnsi="Times New Roman" w:cs="Times New Roman"/>
          <w:sz w:val="28"/>
          <w:szCs w:val="28"/>
        </w:rPr>
        <w:t>)</w:t>
      </w:r>
      <w:r w:rsidRPr="00EE3433">
        <w:rPr>
          <w:rFonts w:ascii="Times New Roman" w:eastAsia="Times New Roman" w:hAnsi="Times New Roman" w:cs="Times New Roman"/>
          <w:sz w:val="28"/>
          <w:szCs w:val="28"/>
        </w:rPr>
        <w:t>.</w:t>
      </w:r>
    </w:p>
    <w:p w14:paraId="441F927F" w14:textId="74B2A7AA" w:rsidR="009F33DB" w:rsidRDefault="00BE30D1"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w:t>
      </w:r>
      <w:r w:rsidR="009F33DB">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009F33DB" w:rsidRPr="00977D67">
        <w:rPr>
          <w:rFonts w:ascii="Times New Roman" w:eastAsia="Times New Roman" w:hAnsi="Times New Roman" w:cs="Times New Roman"/>
          <w:sz w:val="28"/>
          <w:szCs w:val="28"/>
        </w:rPr>
        <w:t>Развитие и укрепление материально-технической базы и оснащение оборудованием муниципальных учреждений</w:t>
      </w:r>
      <w:r w:rsidR="00295CF1">
        <w:rPr>
          <w:rFonts w:ascii="Times New Roman" w:eastAsia="Times New Roman" w:hAnsi="Times New Roman" w:cs="Times New Roman"/>
          <w:sz w:val="28"/>
          <w:szCs w:val="28"/>
        </w:rPr>
        <w:t>»</w:t>
      </w:r>
      <w:r w:rsidR="009F33DB">
        <w:rPr>
          <w:rFonts w:ascii="Times New Roman" w:eastAsia="Times New Roman" w:hAnsi="Times New Roman" w:cs="Times New Roman"/>
          <w:sz w:val="28"/>
          <w:szCs w:val="28"/>
        </w:rPr>
        <w:t>:</w:t>
      </w:r>
    </w:p>
    <w:p w14:paraId="0A43F891" w14:textId="59D7FF81"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4146">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Количество посещений культурно-массовых мероприятий культурно-досуговых учреждений</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 xml:space="preserve"> выполнен на </w:t>
      </w:r>
      <w:r w:rsidRPr="00EE3433">
        <w:rPr>
          <w:rFonts w:ascii="Times New Roman" w:eastAsia="Times New Roman" w:hAnsi="Times New Roman" w:cs="Times New Roman"/>
          <w:sz w:val="28"/>
          <w:szCs w:val="28"/>
        </w:rPr>
        <w:t>143,3%, что обусловлено снятием ограничительных мероприятий по нераспространению новой короновирусной инфекции;</w:t>
      </w:r>
    </w:p>
    <w:p w14:paraId="6CA391C3" w14:textId="33324E0E"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4146">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Количество посещений музеев</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 xml:space="preserve"> выполнен на </w:t>
      </w:r>
      <w:r w:rsidRPr="00EE3433">
        <w:rPr>
          <w:rFonts w:ascii="Times New Roman" w:eastAsia="Times New Roman" w:hAnsi="Times New Roman" w:cs="Times New Roman"/>
          <w:sz w:val="28"/>
          <w:szCs w:val="28"/>
        </w:rPr>
        <w:t>94,8%, что обусловлено проведением ремонта в здании музея;</w:t>
      </w:r>
    </w:p>
    <w:p w14:paraId="5A1BE3CB" w14:textId="47C6279A"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4146">
        <w:rPr>
          <w:rFonts w:ascii="Times New Roman" w:eastAsia="Times New Roman" w:hAnsi="Times New Roman" w:cs="Times New Roman"/>
          <w:sz w:val="28"/>
          <w:szCs w:val="28"/>
        </w:rPr>
        <w:t>процент финансового исполнения составил 100%.</w:t>
      </w:r>
    </w:p>
    <w:p w14:paraId="7AFEC99F" w14:textId="527F84E2" w:rsidR="009F33DB" w:rsidRDefault="00BE30D1"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 </w:t>
      </w:r>
      <w:r w:rsidR="009F33DB">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009F33DB" w:rsidRPr="00977D67">
        <w:rPr>
          <w:rFonts w:ascii="Times New Roman" w:eastAsia="Times New Roman" w:hAnsi="Times New Roman" w:cs="Times New Roman"/>
          <w:sz w:val="28"/>
          <w:szCs w:val="28"/>
        </w:rPr>
        <w:t>Развитие инфраструктуры в сфере культуры и искусства</w:t>
      </w:r>
      <w:r w:rsidR="00295CF1">
        <w:rPr>
          <w:rFonts w:ascii="Times New Roman" w:eastAsia="Times New Roman" w:hAnsi="Times New Roman" w:cs="Times New Roman"/>
          <w:sz w:val="28"/>
          <w:szCs w:val="28"/>
        </w:rPr>
        <w:t>»</w:t>
      </w:r>
      <w:r w:rsidR="009F33DB">
        <w:rPr>
          <w:rFonts w:ascii="Times New Roman" w:eastAsia="Times New Roman" w:hAnsi="Times New Roman" w:cs="Times New Roman"/>
          <w:sz w:val="28"/>
          <w:szCs w:val="28"/>
        </w:rPr>
        <w:t>:</w:t>
      </w:r>
    </w:p>
    <w:p w14:paraId="1B89C1AA" w14:textId="2A17C593" w:rsidR="009F33DB" w:rsidRPr="00744146"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4146">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Количество зрительских мест в учреждениях культурно-досугового типа Добрянского городского округа</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 xml:space="preserve"> выполнен на </w:t>
      </w:r>
      <w:r>
        <w:rPr>
          <w:rFonts w:ascii="Times New Roman" w:eastAsia="Times New Roman" w:hAnsi="Times New Roman" w:cs="Times New Roman"/>
          <w:sz w:val="28"/>
          <w:szCs w:val="28"/>
        </w:rPr>
        <w:t>80,1</w:t>
      </w:r>
      <w:r w:rsidRPr="007441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что обусловлено состоянием зданий клубов в сельских территориях;</w:t>
      </w:r>
    </w:p>
    <w:p w14:paraId="0ED755A0" w14:textId="07709899"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4146">
        <w:rPr>
          <w:rFonts w:ascii="Times New Roman" w:eastAsia="Times New Roman" w:hAnsi="Times New Roman" w:cs="Times New Roman"/>
          <w:sz w:val="28"/>
          <w:szCs w:val="28"/>
        </w:rPr>
        <w:t xml:space="preserve">процент финансового исполнения составил </w:t>
      </w:r>
      <w:r>
        <w:rPr>
          <w:rFonts w:ascii="Times New Roman" w:eastAsia="Times New Roman" w:hAnsi="Times New Roman" w:cs="Times New Roman"/>
          <w:sz w:val="28"/>
          <w:szCs w:val="28"/>
        </w:rPr>
        <w:t>98,8</w:t>
      </w:r>
      <w:r w:rsidRPr="007441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экономия, средства КБ вернули в бюджет, средства МБ </w:t>
      </w:r>
      <w:r w:rsidRPr="00744146">
        <w:rPr>
          <w:rFonts w:ascii="Times New Roman" w:eastAsia="Times New Roman" w:hAnsi="Times New Roman" w:cs="Times New Roman"/>
          <w:sz w:val="28"/>
          <w:szCs w:val="28"/>
        </w:rPr>
        <w:t>переутверждены в бюджете 2023г., оплата в 1квартале 2023г.</w:t>
      </w:r>
    </w:p>
    <w:p w14:paraId="75FC9DCF" w14:textId="288A2B22" w:rsidR="009F33DB" w:rsidRDefault="00BE30D1"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w:t>
      </w:r>
      <w:r w:rsidR="009F33DB">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009F33DB" w:rsidRPr="00977D67">
        <w:rPr>
          <w:rFonts w:ascii="Times New Roman" w:eastAsia="Times New Roman" w:hAnsi="Times New Roman" w:cs="Times New Roman"/>
          <w:sz w:val="28"/>
          <w:szCs w:val="28"/>
        </w:rPr>
        <w:t xml:space="preserve">Региональный проект </w:t>
      </w:r>
      <w:r w:rsidR="00295CF1">
        <w:rPr>
          <w:rFonts w:ascii="Times New Roman" w:eastAsia="Times New Roman" w:hAnsi="Times New Roman" w:cs="Times New Roman"/>
          <w:sz w:val="28"/>
          <w:szCs w:val="28"/>
        </w:rPr>
        <w:t>«</w:t>
      </w:r>
      <w:r w:rsidR="009F33DB" w:rsidRPr="00977D67">
        <w:rPr>
          <w:rFonts w:ascii="Times New Roman" w:eastAsia="Times New Roman" w:hAnsi="Times New Roman" w:cs="Times New Roman"/>
          <w:sz w:val="28"/>
          <w:szCs w:val="28"/>
        </w:rPr>
        <w:t>Культурная среда</w:t>
      </w:r>
      <w:r w:rsidR="00295CF1">
        <w:rPr>
          <w:rFonts w:ascii="Times New Roman" w:eastAsia="Times New Roman" w:hAnsi="Times New Roman" w:cs="Times New Roman"/>
          <w:sz w:val="28"/>
          <w:szCs w:val="28"/>
        </w:rPr>
        <w:t>»</w:t>
      </w:r>
      <w:r w:rsidR="009F33DB">
        <w:rPr>
          <w:rFonts w:ascii="Times New Roman" w:eastAsia="Times New Roman" w:hAnsi="Times New Roman" w:cs="Times New Roman"/>
          <w:sz w:val="28"/>
          <w:szCs w:val="28"/>
        </w:rPr>
        <w:t>:</w:t>
      </w:r>
    </w:p>
    <w:p w14:paraId="773F015C" w14:textId="05C4C53B" w:rsidR="009F33DB" w:rsidRPr="00744146"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4146">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 xml:space="preserve">Количество переоснащенных муниципальных </w:t>
      </w:r>
      <w:r w:rsidRPr="00744146">
        <w:rPr>
          <w:rFonts w:ascii="Times New Roman" w:eastAsia="Times New Roman" w:hAnsi="Times New Roman" w:cs="Times New Roman"/>
          <w:sz w:val="28"/>
          <w:szCs w:val="28"/>
        </w:rPr>
        <w:lastRenderedPageBreak/>
        <w:t>библиотек по модельному стандарту</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 xml:space="preserve"> выполнен на </w:t>
      </w:r>
      <w:r>
        <w:rPr>
          <w:rFonts w:ascii="Times New Roman" w:eastAsia="Times New Roman" w:hAnsi="Times New Roman" w:cs="Times New Roman"/>
          <w:sz w:val="28"/>
          <w:szCs w:val="28"/>
        </w:rPr>
        <w:t>100%;</w:t>
      </w:r>
    </w:p>
    <w:p w14:paraId="47242DAB" w14:textId="6DC3AC20"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4146">
        <w:rPr>
          <w:rFonts w:ascii="Times New Roman" w:eastAsia="Times New Roman" w:hAnsi="Times New Roman" w:cs="Times New Roman"/>
          <w:sz w:val="28"/>
          <w:szCs w:val="28"/>
        </w:rPr>
        <w:t>процент финансового исполнения составил 100%.</w:t>
      </w:r>
    </w:p>
    <w:p w14:paraId="51F8CDB7" w14:textId="382C9C05" w:rsidR="009F33DB" w:rsidRDefault="00BE30D1"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3.10. </w:t>
      </w:r>
      <w:r w:rsidR="009F33DB">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009F33DB" w:rsidRPr="00977D67">
        <w:rPr>
          <w:rFonts w:ascii="Times New Roman" w:eastAsia="Times New Roman" w:hAnsi="Times New Roman" w:cs="Times New Roman"/>
          <w:sz w:val="28"/>
          <w:szCs w:val="28"/>
        </w:rPr>
        <w:t>Развитие туризма на территории округа</w:t>
      </w:r>
      <w:r w:rsidR="00295CF1">
        <w:rPr>
          <w:rFonts w:ascii="Times New Roman" w:eastAsia="Times New Roman" w:hAnsi="Times New Roman" w:cs="Times New Roman"/>
          <w:sz w:val="28"/>
          <w:szCs w:val="28"/>
        </w:rPr>
        <w:t>»</w:t>
      </w:r>
      <w:r w:rsidR="009F33DB">
        <w:rPr>
          <w:rFonts w:ascii="Times New Roman" w:eastAsia="Times New Roman" w:hAnsi="Times New Roman" w:cs="Times New Roman"/>
          <w:sz w:val="28"/>
          <w:szCs w:val="28"/>
        </w:rPr>
        <w:t>:</w:t>
      </w:r>
    </w:p>
    <w:p w14:paraId="50F8C217" w14:textId="536447B2" w:rsidR="009F33DB" w:rsidRPr="00744146"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44146">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Туристический поток</w:t>
      </w:r>
      <w:r w:rsidR="00295CF1">
        <w:rPr>
          <w:rFonts w:ascii="Times New Roman" w:eastAsia="Times New Roman" w:hAnsi="Times New Roman" w:cs="Times New Roman"/>
          <w:sz w:val="28"/>
          <w:szCs w:val="28"/>
        </w:rPr>
        <w:t>»</w:t>
      </w:r>
      <w:r w:rsidRPr="00744146">
        <w:rPr>
          <w:rFonts w:ascii="Times New Roman" w:eastAsia="Times New Roman" w:hAnsi="Times New Roman" w:cs="Times New Roman"/>
          <w:sz w:val="28"/>
          <w:szCs w:val="28"/>
        </w:rPr>
        <w:t xml:space="preserve"> выполнен на </w:t>
      </w:r>
      <w:r>
        <w:rPr>
          <w:rFonts w:ascii="Times New Roman" w:eastAsia="Times New Roman" w:hAnsi="Times New Roman" w:cs="Times New Roman"/>
          <w:sz w:val="28"/>
          <w:szCs w:val="28"/>
        </w:rPr>
        <w:t xml:space="preserve">172,1%, что </w:t>
      </w:r>
      <w:r w:rsidRPr="00EE3433">
        <w:rPr>
          <w:rFonts w:ascii="Times New Roman" w:eastAsia="Times New Roman" w:hAnsi="Times New Roman" w:cs="Times New Roman"/>
          <w:sz w:val="28"/>
          <w:szCs w:val="28"/>
        </w:rPr>
        <w:t>обусловлено снятием ограничительных мероприятий по нераспространению новой корон</w:t>
      </w:r>
      <w:r w:rsidR="006E728E">
        <w:rPr>
          <w:rFonts w:ascii="Times New Roman" w:eastAsia="Times New Roman" w:hAnsi="Times New Roman" w:cs="Times New Roman"/>
          <w:sz w:val="28"/>
          <w:szCs w:val="28"/>
        </w:rPr>
        <w:t>а</w:t>
      </w:r>
      <w:r w:rsidRPr="00EE3433">
        <w:rPr>
          <w:rFonts w:ascii="Times New Roman" w:eastAsia="Times New Roman" w:hAnsi="Times New Roman" w:cs="Times New Roman"/>
          <w:sz w:val="28"/>
          <w:szCs w:val="28"/>
        </w:rPr>
        <w:t>вирусной инфекции;</w:t>
      </w:r>
    </w:p>
    <w:p w14:paraId="723AD9AC" w14:textId="373FE690"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финансирования для реализации мероприятия не требуется.</w:t>
      </w:r>
    </w:p>
    <w:p w14:paraId="431E9FDB" w14:textId="77777777"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120BD">
        <w:rPr>
          <w:rFonts w:ascii="Times New Roman" w:eastAsia="Times New Roman" w:hAnsi="Times New Roman" w:cs="Times New Roman"/>
          <w:sz w:val="28"/>
          <w:szCs w:val="28"/>
        </w:rPr>
        <w:t>Финансовые средства освоены в объеме 99,4 % от запланированных</w:t>
      </w:r>
      <w:r>
        <w:rPr>
          <w:rFonts w:ascii="Times New Roman" w:eastAsia="Times New Roman" w:hAnsi="Times New Roman" w:cs="Times New Roman"/>
          <w:sz w:val="28"/>
          <w:szCs w:val="28"/>
        </w:rPr>
        <w:t>.</w:t>
      </w:r>
    </w:p>
    <w:p w14:paraId="2F35CB3D" w14:textId="392789C2" w:rsidR="009F33DB" w:rsidRPr="00CF3D7F"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F3D7F">
        <w:rPr>
          <w:rFonts w:ascii="Times New Roman" w:eastAsia="Times New Roman" w:hAnsi="Times New Roman" w:cs="Times New Roman"/>
          <w:sz w:val="28"/>
          <w:szCs w:val="28"/>
        </w:rPr>
        <w:t xml:space="preserve">Краевым </w:t>
      </w:r>
      <w:r>
        <w:rPr>
          <w:rFonts w:ascii="Times New Roman" w:eastAsia="Times New Roman" w:hAnsi="Times New Roman" w:cs="Times New Roman"/>
          <w:sz w:val="28"/>
          <w:szCs w:val="28"/>
        </w:rPr>
        <w:t xml:space="preserve">и федеральным </w:t>
      </w:r>
      <w:r w:rsidRPr="00CF3D7F">
        <w:rPr>
          <w:rFonts w:ascii="Times New Roman" w:eastAsia="Times New Roman" w:hAnsi="Times New Roman" w:cs="Times New Roman"/>
          <w:sz w:val="28"/>
          <w:szCs w:val="28"/>
        </w:rPr>
        <w:t>бюджет</w:t>
      </w:r>
      <w:r>
        <w:rPr>
          <w:rFonts w:ascii="Times New Roman" w:eastAsia="Times New Roman" w:hAnsi="Times New Roman" w:cs="Times New Roman"/>
          <w:sz w:val="28"/>
          <w:szCs w:val="28"/>
        </w:rPr>
        <w:t>ами</w:t>
      </w:r>
      <w:r w:rsidRPr="00CF3D7F">
        <w:rPr>
          <w:rFonts w:ascii="Times New Roman" w:eastAsia="Times New Roman" w:hAnsi="Times New Roman" w:cs="Times New Roman"/>
          <w:sz w:val="28"/>
          <w:szCs w:val="28"/>
        </w:rPr>
        <w:t xml:space="preserve"> выделены следующие денежные средства:</w:t>
      </w:r>
    </w:p>
    <w:p w14:paraId="3DC2BD60" w14:textId="12ED6C31"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1131,7 тыс.</w:t>
      </w:r>
      <w:r w:rsidR="00BE30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руб</w:t>
      </w:r>
      <w:r w:rsidR="00BE30D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(ФБ) и 371,3 тыс.</w:t>
      </w:r>
      <w:r w:rsidR="00BE30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руб. (КБ) на </w:t>
      </w:r>
      <w:r w:rsidR="00295CF1">
        <w:rPr>
          <w:rFonts w:ascii="Times New Roman" w:eastAsia="Times New Roman" w:hAnsi="Times New Roman" w:cs="Times New Roman"/>
          <w:sz w:val="28"/>
          <w:szCs w:val="28"/>
        </w:rPr>
        <w:t>«</w:t>
      </w:r>
      <w:r w:rsidRPr="009C0932">
        <w:rPr>
          <w:rFonts w:ascii="Times New Roman" w:eastAsia="Times New Roman" w:hAnsi="Times New Roman" w:cs="Times New Roman"/>
          <w:sz w:val="28"/>
          <w:szCs w:val="28"/>
        </w:rPr>
        <w:t>Обеспечение развития и укрепления материально-технической базы домов культуры в населенных пунктах с числом жителей</w:t>
      </w:r>
      <w:r>
        <w:rPr>
          <w:rFonts w:ascii="Times New Roman" w:eastAsia="Times New Roman" w:hAnsi="Times New Roman" w:cs="Times New Roman"/>
          <w:sz w:val="28"/>
          <w:szCs w:val="28"/>
        </w:rPr>
        <w:t xml:space="preserve"> </w:t>
      </w:r>
      <w:r w:rsidRPr="009C0932">
        <w:rPr>
          <w:rFonts w:ascii="Times New Roman" w:eastAsia="Times New Roman" w:hAnsi="Times New Roman" w:cs="Times New Roman"/>
          <w:sz w:val="28"/>
          <w:szCs w:val="28"/>
        </w:rPr>
        <w:t>до 50 тысяч человек</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2E7DA06" w14:textId="6892C3C8" w:rsidR="009F33DB" w:rsidRPr="00CF3D7F"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1887,3 тыс.</w:t>
      </w:r>
      <w:r w:rsidR="00BE30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руб. (КБ) на </w:t>
      </w:r>
      <w:r w:rsidR="00295CF1">
        <w:rPr>
          <w:rFonts w:ascii="Times New Roman" w:eastAsia="Times New Roman" w:hAnsi="Times New Roman" w:cs="Times New Roman"/>
          <w:sz w:val="28"/>
          <w:szCs w:val="28"/>
        </w:rPr>
        <w:t>«</w:t>
      </w:r>
      <w:r w:rsidRPr="009C0932">
        <w:rPr>
          <w:rFonts w:ascii="Times New Roman" w:eastAsia="Times New Roman" w:hAnsi="Times New Roman" w:cs="Times New Roman"/>
          <w:sz w:val="28"/>
          <w:szCs w:val="28"/>
        </w:rPr>
        <w:t>Выполнение работ по сохранению объектов культурного наследия, находящихся в собственности муниципальных образований</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3A40354" w14:textId="07ACBF74"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129059,7 тыс.</w:t>
      </w:r>
      <w:r w:rsidR="00BE30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руб. (КБ) на строительство РДК,</w:t>
      </w:r>
    </w:p>
    <w:p w14:paraId="06207DC5" w14:textId="1040D109"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10000,0 тыс.</w:t>
      </w:r>
      <w:r w:rsidR="00BE30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руб. (ФБ) на </w:t>
      </w:r>
      <w:r w:rsidR="00295CF1">
        <w:rPr>
          <w:rFonts w:ascii="Times New Roman" w:eastAsia="Times New Roman" w:hAnsi="Times New Roman" w:cs="Times New Roman"/>
          <w:sz w:val="28"/>
          <w:szCs w:val="28"/>
        </w:rPr>
        <w:t>«</w:t>
      </w:r>
      <w:r w:rsidRPr="009C0932">
        <w:rPr>
          <w:rFonts w:ascii="Times New Roman" w:eastAsia="Times New Roman" w:hAnsi="Times New Roman" w:cs="Times New Roman"/>
          <w:sz w:val="28"/>
          <w:szCs w:val="28"/>
        </w:rPr>
        <w:t xml:space="preserve">Региональный проект </w:t>
      </w:r>
      <w:r w:rsidR="00295CF1">
        <w:rPr>
          <w:rFonts w:ascii="Times New Roman" w:eastAsia="Times New Roman" w:hAnsi="Times New Roman" w:cs="Times New Roman"/>
          <w:sz w:val="28"/>
          <w:szCs w:val="28"/>
        </w:rPr>
        <w:t>«</w:t>
      </w:r>
      <w:r w:rsidRPr="009C0932">
        <w:rPr>
          <w:rFonts w:ascii="Times New Roman" w:eastAsia="Times New Roman" w:hAnsi="Times New Roman" w:cs="Times New Roman"/>
          <w:sz w:val="28"/>
          <w:szCs w:val="28"/>
        </w:rPr>
        <w:t>Культурная среда</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модельная библиотека.</w:t>
      </w:r>
    </w:p>
    <w:p w14:paraId="27859049" w14:textId="77777777" w:rsidR="009F33DB" w:rsidRDefault="009F33DB" w:rsidP="002730C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7C4F8659" w14:textId="77777777" w:rsidR="00BE30D1" w:rsidRDefault="00BE30D1" w:rsidP="00716AC6">
      <w:pPr>
        <w:spacing w:after="0" w:line="240" w:lineRule="auto"/>
        <w:ind w:left="5670"/>
        <w:rPr>
          <w:rFonts w:ascii="Times New Roman" w:eastAsia="Times New Roman" w:hAnsi="Times New Roman" w:cs="Times New Roman"/>
          <w:sz w:val="28"/>
          <w:szCs w:val="28"/>
          <w:highlight w:val="yellow"/>
        </w:rPr>
      </w:pPr>
    </w:p>
    <w:p w14:paraId="52101FCE" w14:textId="77777777" w:rsidR="00CC3B3E" w:rsidRDefault="00CC3B3E" w:rsidP="00716AC6">
      <w:pPr>
        <w:spacing w:after="0" w:line="240" w:lineRule="auto"/>
        <w:ind w:left="5670"/>
        <w:rPr>
          <w:rFonts w:ascii="Times New Roman" w:eastAsia="Times New Roman" w:hAnsi="Times New Roman" w:cs="Times New Roman"/>
          <w:sz w:val="28"/>
          <w:szCs w:val="28"/>
          <w:highlight w:val="yellow"/>
        </w:rPr>
      </w:pPr>
    </w:p>
    <w:p w14:paraId="437FE1BC" w14:textId="77777777" w:rsidR="002730C9" w:rsidRDefault="002730C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67F771C" w14:textId="2A66C427" w:rsidR="00716AC6" w:rsidRPr="009C7C07" w:rsidRDefault="00716AC6" w:rsidP="00716AC6">
      <w:pPr>
        <w:spacing w:after="0" w:line="240" w:lineRule="auto"/>
        <w:ind w:left="5670"/>
        <w:rPr>
          <w:rFonts w:ascii="Times New Roman" w:eastAsia="Times New Roman" w:hAnsi="Times New Roman" w:cs="Times New Roman"/>
          <w:sz w:val="28"/>
          <w:szCs w:val="28"/>
        </w:rPr>
      </w:pPr>
      <w:r w:rsidRPr="009C7C07">
        <w:rPr>
          <w:rFonts w:ascii="Times New Roman" w:eastAsia="Times New Roman" w:hAnsi="Times New Roman" w:cs="Times New Roman"/>
          <w:sz w:val="28"/>
          <w:szCs w:val="28"/>
        </w:rPr>
        <w:lastRenderedPageBreak/>
        <w:t>Приложение 3</w:t>
      </w:r>
    </w:p>
    <w:p w14:paraId="63092118" w14:textId="6AF71982" w:rsidR="00716AC6" w:rsidRPr="009C7C07"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9C7C07">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Добрянского городского округа за 202</w:t>
      </w:r>
      <w:r w:rsidR="009C7C07" w:rsidRPr="009C7C07">
        <w:rPr>
          <w:rFonts w:ascii="Times New Roman" w:eastAsia="Times New Roman" w:hAnsi="Times New Roman" w:cs="Times New Roman"/>
          <w:sz w:val="28"/>
          <w:szCs w:val="28"/>
        </w:rPr>
        <w:t>2</w:t>
      </w:r>
      <w:r w:rsidRPr="009C7C07">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70479133" w14:textId="77777777" w:rsidR="00716AC6" w:rsidRPr="009C7C07"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9C7C07">
        <w:rPr>
          <w:rFonts w:ascii="Times New Roman" w:eastAsia="Times New Roman" w:hAnsi="Times New Roman" w:cs="Times New Roman"/>
          <w:sz w:val="28"/>
          <w:szCs w:val="28"/>
        </w:rPr>
        <w:t xml:space="preserve">от                             №   </w:t>
      </w:r>
    </w:p>
    <w:p w14:paraId="049A388F" w14:textId="77777777" w:rsidR="00716AC6" w:rsidRPr="009C7C07" w:rsidRDefault="00716AC6" w:rsidP="00716AC6">
      <w:pPr>
        <w:spacing w:after="0" w:line="240" w:lineRule="auto"/>
        <w:jc w:val="both"/>
        <w:rPr>
          <w:rFonts w:ascii="Times New Roman" w:eastAsia="Times New Roman" w:hAnsi="Times New Roman" w:cs="Times New Roman"/>
          <w:sz w:val="28"/>
          <w:szCs w:val="28"/>
        </w:rPr>
      </w:pPr>
    </w:p>
    <w:p w14:paraId="2B787023"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4672AC4E" w14:textId="77777777" w:rsidR="00716AC6" w:rsidRPr="009C7C07" w:rsidRDefault="00716AC6" w:rsidP="00716AC6">
      <w:pPr>
        <w:spacing w:after="0" w:line="240" w:lineRule="auto"/>
        <w:jc w:val="center"/>
        <w:rPr>
          <w:rFonts w:ascii="Times New Roman" w:eastAsia="Times New Roman" w:hAnsi="Times New Roman" w:cs="Times New Roman"/>
          <w:b/>
          <w:sz w:val="28"/>
          <w:szCs w:val="28"/>
        </w:rPr>
      </w:pPr>
      <w:r w:rsidRPr="009C7C07">
        <w:rPr>
          <w:rFonts w:ascii="Times New Roman" w:eastAsia="Times New Roman" w:hAnsi="Times New Roman" w:cs="Times New Roman"/>
          <w:b/>
          <w:sz w:val="28"/>
          <w:szCs w:val="28"/>
        </w:rPr>
        <w:t xml:space="preserve">ОТЧЕТ </w:t>
      </w:r>
    </w:p>
    <w:p w14:paraId="38491204" w14:textId="41BF938F" w:rsidR="00716AC6" w:rsidRPr="009C7C07" w:rsidRDefault="00716AC6" w:rsidP="00716AC6">
      <w:pPr>
        <w:spacing w:after="0" w:line="240" w:lineRule="auto"/>
        <w:jc w:val="center"/>
        <w:rPr>
          <w:rFonts w:ascii="Times New Roman" w:eastAsia="Times New Roman" w:hAnsi="Times New Roman" w:cs="Times New Roman"/>
          <w:b/>
          <w:sz w:val="28"/>
          <w:szCs w:val="28"/>
        </w:rPr>
      </w:pPr>
      <w:r w:rsidRPr="009C7C07">
        <w:rPr>
          <w:rFonts w:ascii="Times New Roman" w:eastAsia="Times New Roman" w:hAnsi="Times New Roman" w:cs="Times New Roman"/>
          <w:b/>
          <w:sz w:val="28"/>
          <w:szCs w:val="28"/>
        </w:rPr>
        <w:t xml:space="preserve">о реализации муниципальной программы </w:t>
      </w:r>
      <w:r w:rsidR="00295CF1">
        <w:rPr>
          <w:rFonts w:ascii="Times New Roman" w:eastAsia="Times New Roman" w:hAnsi="Times New Roman" w:cs="Times New Roman"/>
          <w:b/>
          <w:sz w:val="28"/>
          <w:szCs w:val="28"/>
        </w:rPr>
        <w:t>«</w:t>
      </w:r>
      <w:r w:rsidRPr="009C7C07">
        <w:rPr>
          <w:rFonts w:ascii="Times New Roman" w:eastAsia="Times New Roman" w:hAnsi="Times New Roman" w:cs="Times New Roman"/>
          <w:b/>
          <w:sz w:val="28"/>
          <w:szCs w:val="28"/>
        </w:rPr>
        <w:t>Развитие физической культуры, спорта и молодежной политики</w:t>
      </w:r>
      <w:r w:rsidR="00295CF1">
        <w:rPr>
          <w:rFonts w:ascii="Times New Roman" w:eastAsia="Times New Roman" w:hAnsi="Times New Roman" w:cs="Times New Roman"/>
          <w:b/>
          <w:sz w:val="28"/>
          <w:szCs w:val="28"/>
        </w:rPr>
        <w:t>»</w:t>
      </w:r>
      <w:r w:rsidRPr="009C7C07">
        <w:rPr>
          <w:rFonts w:ascii="Times New Roman" w:eastAsia="Times New Roman" w:hAnsi="Times New Roman" w:cs="Times New Roman"/>
          <w:b/>
          <w:sz w:val="28"/>
          <w:szCs w:val="28"/>
        </w:rPr>
        <w:t xml:space="preserve"> за 202</w:t>
      </w:r>
      <w:r w:rsidR="009C7C07" w:rsidRPr="009C7C07">
        <w:rPr>
          <w:rFonts w:ascii="Times New Roman" w:eastAsia="Times New Roman" w:hAnsi="Times New Roman" w:cs="Times New Roman"/>
          <w:b/>
          <w:sz w:val="28"/>
          <w:szCs w:val="28"/>
        </w:rPr>
        <w:t>2</w:t>
      </w:r>
      <w:r w:rsidRPr="009C7C07">
        <w:rPr>
          <w:rFonts w:ascii="Times New Roman" w:eastAsia="Times New Roman" w:hAnsi="Times New Roman" w:cs="Times New Roman"/>
          <w:b/>
          <w:sz w:val="28"/>
          <w:szCs w:val="28"/>
        </w:rPr>
        <w:t xml:space="preserve"> год</w:t>
      </w:r>
    </w:p>
    <w:p w14:paraId="6644E996"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highlight w:val="yellow"/>
        </w:rPr>
      </w:pPr>
    </w:p>
    <w:p w14:paraId="7CC1F9ED" w14:textId="77777777" w:rsidR="00716AC6" w:rsidRPr="004D1FAF"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4D1FAF">
        <w:rPr>
          <w:rFonts w:ascii="Times New Roman" w:eastAsia="Times New Roman" w:hAnsi="Times New Roman" w:cs="Times New Roman"/>
          <w:b/>
          <w:sz w:val="28"/>
          <w:szCs w:val="28"/>
          <w:lang w:val="en-US"/>
        </w:rPr>
        <w:t>I</w:t>
      </w:r>
      <w:r w:rsidRPr="004D1FAF">
        <w:rPr>
          <w:rFonts w:ascii="Times New Roman" w:eastAsia="Times New Roman" w:hAnsi="Times New Roman" w:cs="Times New Roman"/>
          <w:b/>
          <w:sz w:val="28"/>
          <w:szCs w:val="28"/>
        </w:rPr>
        <w:t>. Информация о выполнении мероприятий муниципальной программы</w:t>
      </w:r>
    </w:p>
    <w:p w14:paraId="389E0284" w14:textId="180FA13C" w:rsidR="00716AC6" w:rsidRPr="004D1FAF" w:rsidRDefault="00716AC6" w:rsidP="009E18A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D1FAF">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4D1FAF">
        <w:rPr>
          <w:rFonts w:ascii="Times New Roman" w:eastAsia="Times New Roman" w:hAnsi="Times New Roman" w:cs="Times New Roman"/>
          <w:sz w:val="28"/>
          <w:szCs w:val="28"/>
        </w:rPr>
        <w:t>Развитие физической культуры, спорта и молодежной политики</w:t>
      </w:r>
      <w:r w:rsidR="00295CF1">
        <w:rPr>
          <w:rFonts w:ascii="Times New Roman" w:eastAsia="Times New Roman" w:hAnsi="Times New Roman" w:cs="Times New Roman"/>
          <w:sz w:val="28"/>
          <w:szCs w:val="28"/>
        </w:rPr>
        <w:t>»</w:t>
      </w:r>
      <w:r w:rsidRPr="004D1FAF">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от 22 ноября 2019 г. № 1910. </w:t>
      </w:r>
    </w:p>
    <w:p w14:paraId="20D360E4" w14:textId="30E9C261" w:rsidR="00716AC6" w:rsidRPr="004D1FAF" w:rsidRDefault="00716AC6" w:rsidP="009E18A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D1FAF">
        <w:rPr>
          <w:rFonts w:ascii="Times New Roman" w:eastAsia="Times New Roman" w:hAnsi="Times New Roman" w:cs="Times New Roman"/>
          <w:sz w:val="28"/>
          <w:szCs w:val="28"/>
        </w:rPr>
        <w:t>1.2. В течение 2020-202</w:t>
      </w:r>
      <w:r w:rsidR="00D87652">
        <w:rPr>
          <w:rFonts w:ascii="Times New Roman" w:eastAsia="Times New Roman" w:hAnsi="Times New Roman" w:cs="Times New Roman"/>
          <w:sz w:val="28"/>
          <w:szCs w:val="28"/>
        </w:rPr>
        <w:t>3</w:t>
      </w:r>
      <w:r w:rsidRPr="004D1FAF">
        <w:rPr>
          <w:rFonts w:ascii="Times New Roman" w:eastAsia="Times New Roman" w:hAnsi="Times New Roman" w:cs="Times New Roman"/>
          <w:sz w:val="28"/>
          <w:szCs w:val="28"/>
        </w:rPr>
        <w:t xml:space="preserve"> года в муниципальную программу внесены изменения</w:t>
      </w:r>
      <w:r w:rsidRPr="004D1FAF">
        <w:rPr>
          <w:rFonts w:ascii="Times New Roman" w:eastAsia="Times New Roman" w:hAnsi="Times New Roman" w:cs="Times New Roman"/>
          <w:sz w:val="28"/>
          <w:szCs w:val="24"/>
        </w:rPr>
        <w:t xml:space="preserve"> </w:t>
      </w:r>
      <w:r w:rsidRPr="004D1FAF">
        <w:rPr>
          <w:rFonts w:ascii="Times New Roman" w:eastAsia="Times New Roman" w:hAnsi="Times New Roman" w:cs="Times New Roman"/>
          <w:sz w:val="28"/>
          <w:szCs w:val="28"/>
        </w:rPr>
        <w:t xml:space="preserve">от 25 февраля 2020 г. № 284, от 13 марта 2020 г. № 406, </w:t>
      </w:r>
      <w:r w:rsidRPr="004D1FAF">
        <w:rPr>
          <w:rFonts w:ascii="Times New Roman" w:eastAsia="Times New Roman" w:hAnsi="Times New Roman" w:cs="Times New Roman"/>
          <w:sz w:val="28"/>
          <w:szCs w:val="28"/>
        </w:rPr>
        <w:br/>
        <w:t xml:space="preserve">от 21 апреля 2020 г. № 645, от 04 июня 2020 г. № 839, от 12 августа 2020 г. </w:t>
      </w:r>
      <w:r w:rsidRPr="004D1FAF">
        <w:rPr>
          <w:rFonts w:ascii="Times New Roman" w:eastAsia="Times New Roman" w:hAnsi="Times New Roman" w:cs="Times New Roman"/>
          <w:sz w:val="28"/>
          <w:szCs w:val="28"/>
        </w:rPr>
        <w:br/>
        <w:t xml:space="preserve">№ 1160, от 20 октября 2020 г. № 1343, от 19 октября 2020 г. № 1339, </w:t>
      </w:r>
      <w:r w:rsidRPr="004D1FAF">
        <w:rPr>
          <w:rFonts w:ascii="Times New Roman" w:eastAsia="Times New Roman" w:hAnsi="Times New Roman" w:cs="Times New Roman"/>
          <w:sz w:val="28"/>
          <w:szCs w:val="28"/>
        </w:rPr>
        <w:br/>
        <w:t xml:space="preserve">от 28 декабря 2020 г. № 837-сэд, от 21 января 2021 г. № 63, от 18 февраля </w:t>
      </w:r>
      <w:r w:rsidR="00065D56">
        <w:rPr>
          <w:rFonts w:ascii="Times New Roman" w:eastAsia="Times New Roman" w:hAnsi="Times New Roman" w:cs="Times New Roman"/>
          <w:sz w:val="28"/>
          <w:szCs w:val="28"/>
        </w:rPr>
        <w:br/>
      </w:r>
      <w:r w:rsidRPr="004D1FAF">
        <w:rPr>
          <w:rFonts w:ascii="Times New Roman" w:eastAsia="Times New Roman" w:hAnsi="Times New Roman" w:cs="Times New Roman"/>
          <w:sz w:val="28"/>
          <w:szCs w:val="28"/>
        </w:rPr>
        <w:t xml:space="preserve">2021 г. № 279, от  08 апреля 2021 г. № 643, от 25 июня 2021 г. № 1239, </w:t>
      </w:r>
      <w:r w:rsidR="00065D56">
        <w:rPr>
          <w:rFonts w:ascii="Times New Roman" w:eastAsia="Times New Roman" w:hAnsi="Times New Roman" w:cs="Times New Roman"/>
          <w:sz w:val="28"/>
          <w:szCs w:val="28"/>
        </w:rPr>
        <w:br/>
      </w:r>
      <w:r w:rsidRPr="004D1FAF">
        <w:rPr>
          <w:rFonts w:ascii="Times New Roman" w:eastAsia="Times New Roman" w:hAnsi="Times New Roman" w:cs="Times New Roman"/>
          <w:sz w:val="28"/>
          <w:szCs w:val="28"/>
        </w:rPr>
        <w:t xml:space="preserve">от 16 августа 2021 г. № 1638 от 23 сентября 2021 г. № 1896, от 08 октября </w:t>
      </w:r>
      <w:r w:rsidR="00065D56">
        <w:rPr>
          <w:rFonts w:ascii="Times New Roman" w:eastAsia="Times New Roman" w:hAnsi="Times New Roman" w:cs="Times New Roman"/>
          <w:sz w:val="28"/>
          <w:szCs w:val="28"/>
        </w:rPr>
        <w:br/>
      </w:r>
      <w:r w:rsidRPr="004D1FAF">
        <w:rPr>
          <w:rFonts w:ascii="Times New Roman" w:eastAsia="Times New Roman" w:hAnsi="Times New Roman" w:cs="Times New Roman"/>
          <w:sz w:val="28"/>
          <w:szCs w:val="28"/>
        </w:rPr>
        <w:t>2021 г. № 20</w:t>
      </w:r>
      <w:r w:rsidR="009C7C07" w:rsidRPr="004D1FAF">
        <w:rPr>
          <w:rFonts w:ascii="Times New Roman" w:eastAsia="Times New Roman" w:hAnsi="Times New Roman" w:cs="Times New Roman"/>
          <w:sz w:val="28"/>
          <w:szCs w:val="28"/>
        </w:rPr>
        <w:t xml:space="preserve">49 от 14 декабря 2021 г. № 2681, от 27 января 2022 г. № 185, </w:t>
      </w:r>
      <w:r w:rsidR="00065D56">
        <w:rPr>
          <w:rFonts w:ascii="Times New Roman" w:eastAsia="Times New Roman" w:hAnsi="Times New Roman" w:cs="Times New Roman"/>
          <w:sz w:val="28"/>
          <w:szCs w:val="28"/>
        </w:rPr>
        <w:br/>
      </w:r>
      <w:r w:rsidR="009C7C07" w:rsidRPr="004D1FAF">
        <w:rPr>
          <w:rFonts w:ascii="Times New Roman" w:eastAsia="Times New Roman" w:hAnsi="Times New Roman" w:cs="Times New Roman"/>
          <w:sz w:val="28"/>
          <w:szCs w:val="28"/>
        </w:rPr>
        <w:t xml:space="preserve">от 29 апреля 2022 г. № 1101, от 14 июля 2022 г. № 1873, от 23 сентября 2022 г. № 2584, от 27 октября 2022 г. № 3016, от 09 декабря 2022 г. № 3589, </w:t>
      </w:r>
      <w:r w:rsidR="00065D56">
        <w:rPr>
          <w:rFonts w:ascii="Times New Roman" w:eastAsia="Times New Roman" w:hAnsi="Times New Roman" w:cs="Times New Roman"/>
          <w:sz w:val="28"/>
          <w:szCs w:val="28"/>
        </w:rPr>
        <w:br/>
      </w:r>
      <w:r w:rsidR="009C7C07" w:rsidRPr="004D1FAF">
        <w:rPr>
          <w:rFonts w:ascii="Times New Roman" w:eastAsia="Times New Roman" w:hAnsi="Times New Roman" w:cs="Times New Roman"/>
          <w:sz w:val="28"/>
          <w:szCs w:val="28"/>
        </w:rPr>
        <w:t>от 01 января 2023 г. № 246, от 03 марта</w:t>
      </w:r>
      <w:r w:rsidR="00A03CFD" w:rsidRPr="004D1FAF">
        <w:rPr>
          <w:rFonts w:ascii="Times New Roman" w:eastAsia="Times New Roman" w:hAnsi="Times New Roman" w:cs="Times New Roman"/>
          <w:sz w:val="28"/>
          <w:szCs w:val="28"/>
        </w:rPr>
        <w:t xml:space="preserve"> 2023 г. № 517</w:t>
      </w:r>
      <w:r w:rsidRPr="004D1FAF">
        <w:rPr>
          <w:rFonts w:ascii="Times New Roman" w:eastAsia="Times New Roman" w:hAnsi="Times New Roman" w:cs="Times New Roman"/>
          <w:sz w:val="28"/>
          <w:szCs w:val="28"/>
        </w:rPr>
        <w:t>.</w:t>
      </w:r>
    </w:p>
    <w:p w14:paraId="6838C39F" w14:textId="60373438" w:rsidR="00716AC6" w:rsidRPr="004D1FAF" w:rsidRDefault="00716AC6" w:rsidP="009E18A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D1FAF">
        <w:rPr>
          <w:rFonts w:ascii="Times New Roman" w:eastAsia="Times New Roman" w:hAnsi="Times New Roman" w:cs="Times New Roman"/>
          <w:sz w:val="28"/>
          <w:szCs w:val="28"/>
        </w:rPr>
        <w:t xml:space="preserve">1.3. Результаты исполнения мероприятий муниципальной программы </w:t>
      </w:r>
      <w:r w:rsidR="00295CF1">
        <w:rPr>
          <w:rFonts w:ascii="Times New Roman" w:eastAsia="Times New Roman" w:hAnsi="Times New Roman" w:cs="Times New Roman"/>
          <w:sz w:val="28"/>
          <w:szCs w:val="28"/>
        </w:rPr>
        <w:t>«</w:t>
      </w:r>
      <w:r w:rsidRPr="004D1FAF">
        <w:rPr>
          <w:rFonts w:ascii="Times New Roman" w:eastAsia="Times New Roman" w:hAnsi="Times New Roman" w:cs="Times New Roman"/>
          <w:sz w:val="28"/>
          <w:szCs w:val="28"/>
        </w:rPr>
        <w:t>Развитие физической культуры, спорт</w:t>
      </w:r>
      <w:r w:rsidR="004D1FAF" w:rsidRPr="004D1FAF">
        <w:rPr>
          <w:rFonts w:ascii="Times New Roman" w:eastAsia="Times New Roman" w:hAnsi="Times New Roman" w:cs="Times New Roman"/>
          <w:sz w:val="28"/>
          <w:szCs w:val="28"/>
        </w:rPr>
        <w:t>а и молодежной политики</w:t>
      </w:r>
      <w:r w:rsidR="00295CF1">
        <w:rPr>
          <w:rFonts w:ascii="Times New Roman" w:eastAsia="Times New Roman" w:hAnsi="Times New Roman" w:cs="Times New Roman"/>
          <w:sz w:val="28"/>
          <w:szCs w:val="28"/>
        </w:rPr>
        <w:t>»</w:t>
      </w:r>
      <w:r w:rsidR="004D1FAF" w:rsidRPr="004D1FAF">
        <w:rPr>
          <w:rFonts w:ascii="Times New Roman" w:eastAsia="Times New Roman" w:hAnsi="Times New Roman" w:cs="Times New Roman"/>
          <w:sz w:val="28"/>
          <w:szCs w:val="28"/>
        </w:rPr>
        <w:t xml:space="preserve"> за 2022</w:t>
      </w:r>
      <w:r w:rsidRPr="004D1FAF">
        <w:rPr>
          <w:rFonts w:ascii="Times New Roman" w:eastAsia="Times New Roman" w:hAnsi="Times New Roman" w:cs="Times New Roman"/>
          <w:sz w:val="28"/>
          <w:szCs w:val="28"/>
        </w:rPr>
        <w:t xml:space="preserve"> </w:t>
      </w:r>
      <w:r w:rsidR="00071D00" w:rsidRPr="004D1FAF">
        <w:rPr>
          <w:rFonts w:ascii="Times New Roman" w:eastAsia="Times New Roman" w:hAnsi="Times New Roman" w:cs="Times New Roman"/>
          <w:sz w:val="28"/>
          <w:szCs w:val="28"/>
        </w:rPr>
        <w:t>год приведены</w:t>
      </w:r>
      <w:r w:rsidRPr="004D1FAF">
        <w:rPr>
          <w:rFonts w:ascii="Times New Roman" w:eastAsia="Times New Roman" w:hAnsi="Times New Roman" w:cs="Times New Roman"/>
          <w:sz w:val="28"/>
          <w:szCs w:val="28"/>
        </w:rPr>
        <w:t xml:space="preserve"> в Таблице 8.</w:t>
      </w:r>
    </w:p>
    <w:p w14:paraId="64B59ED3" w14:textId="77777777" w:rsidR="00716AC6" w:rsidRPr="004D1FAF"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4D1FAF">
        <w:rPr>
          <w:rFonts w:ascii="Times New Roman" w:eastAsia="Times New Roman" w:hAnsi="Times New Roman" w:cs="Times New Roman"/>
          <w:sz w:val="28"/>
          <w:szCs w:val="28"/>
        </w:rPr>
        <w:t>Таблица 8 (тыс. руб.)</w:t>
      </w:r>
    </w:p>
    <w:tbl>
      <w:tblPr>
        <w:tblW w:w="97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417"/>
        <w:gridCol w:w="1134"/>
        <w:gridCol w:w="1134"/>
        <w:gridCol w:w="993"/>
        <w:gridCol w:w="992"/>
        <w:gridCol w:w="1134"/>
        <w:gridCol w:w="1275"/>
        <w:gridCol w:w="1134"/>
      </w:tblGrid>
      <w:tr w:rsidR="004D1FAF" w:rsidRPr="009E18AD" w14:paraId="1FA1EDC8" w14:textId="77777777" w:rsidTr="004D1FAF">
        <w:tc>
          <w:tcPr>
            <w:tcW w:w="531" w:type="dxa"/>
            <w:tcBorders>
              <w:top w:val="single" w:sz="4" w:space="0" w:color="auto"/>
              <w:left w:val="single" w:sz="4" w:space="0" w:color="auto"/>
              <w:bottom w:val="single" w:sz="4" w:space="0" w:color="auto"/>
              <w:right w:val="single" w:sz="4" w:space="0" w:color="auto"/>
            </w:tcBorders>
            <w:hideMark/>
          </w:tcPr>
          <w:p w14:paraId="1E7C74C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п/п</w:t>
            </w:r>
          </w:p>
        </w:tc>
        <w:tc>
          <w:tcPr>
            <w:tcW w:w="1417" w:type="dxa"/>
            <w:tcBorders>
              <w:top w:val="single" w:sz="4" w:space="0" w:color="auto"/>
              <w:left w:val="single" w:sz="4" w:space="0" w:color="auto"/>
              <w:bottom w:val="single" w:sz="4" w:space="0" w:color="auto"/>
              <w:right w:val="single" w:sz="4" w:space="0" w:color="auto"/>
            </w:tcBorders>
            <w:hideMark/>
          </w:tcPr>
          <w:p w14:paraId="2798A4E6" w14:textId="12D2CA93"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Мероприятия муниципаль</w:t>
            </w:r>
            <w:r w:rsidR="00065D56">
              <w:rPr>
                <w:rFonts w:ascii="Times New Roman" w:eastAsia="Times New Roman" w:hAnsi="Times New Roman" w:cs="Times New Roman"/>
                <w:sz w:val="20"/>
                <w:szCs w:val="20"/>
                <w:lang w:eastAsia="en-US"/>
              </w:rPr>
              <w:t>-</w:t>
            </w:r>
            <w:r w:rsidRPr="009E18AD">
              <w:rPr>
                <w:rFonts w:ascii="Times New Roman" w:eastAsia="Times New Roman" w:hAnsi="Times New Roman" w:cs="Times New Roman"/>
                <w:sz w:val="20"/>
                <w:szCs w:val="20"/>
                <w:lang w:eastAsia="en-US"/>
              </w:rPr>
              <w:t>ной программы</w:t>
            </w:r>
          </w:p>
        </w:tc>
        <w:tc>
          <w:tcPr>
            <w:tcW w:w="1134" w:type="dxa"/>
            <w:tcBorders>
              <w:top w:val="single" w:sz="4" w:space="0" w:color="auto"/>
              <w:left w:val="single" w:sz="4" w:space="0" w:color="auto"/>
              <w:bottom w:val="single" w:sz="4" w:space="0" w:color="auto"/>
              <w:right w:val="single" w:sz="4" w:space="0" w:color="auto"/>
            </w:tcBorders>
          </w:tcPr>
          <w:p w14:paraId="25FAE4A5" w14:textId="3BB219E2"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Ответственный исполни</w:t>
            </w:r>
            <w:r w:rsidR="00065D56">
              <w:rPr>
                <w:rFonts w:ascii="Times New Roman" w:eastAsia="Times New Roman" w:hAnsi="Times New Roman" w:cs="Times New Roman"/>
                <w:sz w:val="20"/>
                <w:szCs w:val="20"/>
                <w:lang w:eastAsia="en-US"/>
              </w:rPr>
              <w:t>-</w:t>
            </w:r>
            <w:r w:rsidRPr="009E18AD">
              <w:rPr>
                <w:rFonts w:ascii="Times New Roman" w:eastAsia="Times New Roman" w:hAnsi="Times New Roman" w:cs="Times New Roman"/>
                <w:sz w:val="20"/>
                <w:szCs w:val="20"/>
                <w:lang w:eastAsia="en-US"/>
              </w:rPr>
              <w:t>тель, соисполнитель</w:t>
            </w:r>
          </w:p>
        </w:tc>
        <w:tc>
          <w:tcPr>
            <w:tcW w:w="1134" w:type="dxa"/>
            <w:tcBorders>
              <w:top w:val="single" w:sz="4" w:space="0" w:color="auto"/>
              <w:left w:val="single" w:sz="4" w:space="0" w:color="auto"/>
              <w:bottom w:val="single" w:sz="4" w:space="0" w:color="auto"/>
              <w:right w:val="single" w:sz="4" w:space="0" w:color="auto"/>
            </w:tcBorders>
            <w:hideMark/>
          </w:tcPr>
          <w:p w14:paraId="252266A9"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Объемы и источники финансирования</w:t>
            </w:r>
          </w:p>
        </w:tc>
        <w:tc>
          <w:tcPr>
            <w:tcW w:w="993" w:type="dxa"/>
            <w:tcBorders>
              <w:top w:val="single" w:sz="4" w:space="0" w:color="auto"/>
              <w:left w:val="single" w:sz="4" w:space="0" w:color="auto"/>
              <w:bottom w:val="single" w:sz="4" w:space="0" w:color="auto"/>
              <w:right w:val="single" w:sz="4" w:space="0" w:color="auto"/>
            </w:tcBorders>
            <w:hideMark/>
          </w:tcPr>
          <w:p w14:paraId="33C91745"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План по бюджету первона чальный </w:t>
            </w:r>
          </w:p>
        </w:tc>
        <w:tc>
          <w:tcPr>
            <w:tcW w:w="992" w:type="dxa"/>
            <w:tcBorders>
              <w:top w:val="single" w:sz="4" w:space="0" w:color="auto"/>
              <w:left w:val="single" w:sz="4" w:space="0" w:color="auto"/>
              <w:bottom w:val="single" w:sz="4" w:space="0" w:color="auto"/>
              <w:right w:val="single" w:sz="4" w:space="0" w:color="auto"/>
            </w:tcBorders>
          </w:tcPr>
          <w:p w14:paraId="448E7C8C"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План по бюджету с учетом изменений, СБР</w:t>
            </w:r>
          </w:p>
          <w:p w14:paraId="294CCF7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2BFE27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Кассовый расход</w:t>
            </w:r>
          </w:p>
          <w:p w14:paraId="165EFD9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532687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09DE5DF9"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Отклонение</w:t>
            </w:r>
          </w:p>
          <w:p w14:paraId="32C7CA89"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B1C2A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     </w:t>
            </w:r>
            <w:r w:rsidRPr="009E18AD">
              <w:rPr>
                <w:rFonts w:ascii="Times New Roman" w:eastAsia="Times New Roman" w:hAnsi="Times New Roman" w:cs="Times New Roman"/>
                <w:sz w:val="20"/>
                <w:szCs w:val="20"/>
                <w:lang w:eastAsia="en-US"/>
              </w:rPr>
              <w:br/>
              <w:t>исполнения</w:t>
            </w:r>
          </w:p>
        </w:tc>
      </w:tr>
      <w:tr w:rsidR="004D1FAF" w:rsidRPr="009E18AD" w14:paraId="04FC0B9A" w14:textId="77777777" w:rsidTr="004D1FAF">
        <w:tc>
          <w:tcPr>
            <w:tcW w:w="531" w:type="dxa"/>
            <w:tcBorders>
              <w:top w:val="single" w:sz="4" w:space="0" w:color="auto"/>
              <w:left w:val="single" w:sz="4" w:space="0" w:color="auto"/>
              <w:bottom w:val="single" w:sz="4" w:space="0" w:color="auto"/>
              <w:right w:val="single" w:sz="4" w:space="0" w:color="auto"/>
            </w:tcBorders>
            <w:hideMark/>
          </w:tcPr>
          <w:p w14:paraId="222BDB0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14:paraId="077DD54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w:t>
            </w:r>
          </w:p>
        </w:tc>
        <w:tc>
          <w:tcPr>
            <w:tcW w:w="1134" w:type="dxa"/>
            <w:tcBorders>
              <w:top w:val="single" w:sz="4" w:space="0" w:color="auto"/>
              <w:left w:val="single" w:sz="4" w:space="0" w:color="auto"/>
              <w:bottom w:val="single" w:sz="4" w:space="0" w:color="auto"/>
              <w:right w:val="single" w:sz="4" w:space="0" w:color="auto"/>
            </w:tcBorders>
          </w:tcPr>
          <w:p w14:paraId="016B36A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14:paraId="091C207A"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14:paraId="17169535"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14:paraId="5866C9AA"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tcPr>
          <w:p w14:paraId="7A5351D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7</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97692F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8=7-6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4F212F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9=7/6*100</w:t>
            </w:r>
          </w:p>
        </w:tc>
      </w:tr>
      <w:tr w:rsidR="004D1FAF" w:rsidRPr="009E18AD" w14:paraId="789E15C6" w14:textId="77777777" w:rsidTr="004D1FAF">
        <w:tc>
          <w:tcPr>
            <w:tcW w:w="1948" w:type="dxa"/>
            <w:gridSpan w:val="2"/>
            <w:vMerge w:val="restart"/>
            <w:tcBorders>
              <w:top w:val="single" w:sz="4" w:space="0" w:color="auto"/>
              <w:left w:val="single" w:sz="4" w:space="0" w:color="auto"/>
              <w:right w:val="single" w:sz="4" w:space="0" w:color="auto"/>
            </w:tcBorders>
            <w:hideMark/>
          </w:tcPr>
          <w:p w14:paraId="5455BBB5" w14:textId="77777777" w:rsidR="004D1FAF" w:rsidRPr="009E18AD" w:rsidRDefault="004D1FAF" w:rsidP="004D1FAF">
            <w:pPr>
              <w:widowControl w:val="0"/>
              <w:autoSpaceDE w:val="0"/>
              <w:autoSpaceDN w:val="0"/>
              <w:adjustRightInd w:val="0"/>
              <w:spacing w:after="0"/>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1.Основное мероприятие:</w:t>
            </w:r>
          </w:p>
          <w:p w14:paraId="780EE166" w14:textId="7E235A89" w:rsidR="004D1FAF" w:rsidRPr="009E18AD" w:rsidRDefault="00295CF1" w:rsidP="004D1FAF">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w:t>
            </w:r>
            <w:r w:rsidR="004D1FAF" w:rsidRPr="009E18AD">
              <w:rPr>
                <w:rFonts w:ascii="Times New Roman" w:eastAsia="Times New Roman" w:hAnsi="Times New Roman" w:cs="Times New Roman"/>
                <w:sz w:val="20"/>
                <w:szCs w:val="20"/>
              </w:rPr>
              <w:t>Обеспечение деятельности муниципальных спортивных школ</w:t>
            </w:r>
            <w:r>
              <w:rPr>
                <w:rFonts w:ascii="Times New Roman" w:eastAsia="Times New Roman" w:hAnsi="Times New Roman" w:cs="Times New Roman"/>
                <w:sz w:val="20"/>
                <w:szCs w:val="20"/>
              </w:rPr>
              <w:t>»</w:t>
            </w:r>
          </w:p>
        </w:tc>
        <w:tc>
          <w:tcPr>
            <w:tcW w:w="1134" w:type="dxa"/>
            <w:vMerge w:val="restart"/>
            <w:tcBorders>
              <w:top w:val="single" w:sz="4" w:space="0" w:color="auto"/>
              <w:left w:val="single" w:sz="4" w:space="0" w:color="auto"/>
              <w:right w:val="single" w:sz="4" w:space="0" w:color="auto"/>
            </w:tcBorders>
          </w:tcPr>
          <w:p w14:paraId="6DE9ED4E" w14:textId="69DDCAE8"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Управле</w:t>
            </w:r>
            <w:r w:rsidR="00065D56">
              <w:rPr>
                <w:rFonts w:ascii="Times New Roman" w:eastAsia="Times New Roman" w:hAnsi="Times New Roman" w:cs="Times New Roman"/>
                <w:sz w:val="20"/>
                <w:szCs w:val="20"/>
                <w:lang w:eastAsia="en-US"/>
              </w:rPr>
              <w:t>-</w:t>
            </w:r>
            <w:r w:rsidRPr="009E18AD">
              <w:rPr>
                <w:rFonts w:ascii="Times New Roman" w:eastAsia="Times New Roman" w:hAnsi="Times New Roman" w:cs="Times New Roman"/>
                <w:sz w:val="20"/>
                <w:szCs w:val="20"/>
                <w:lang w:eastAsia="en-US"/>
              </w:rPr>
              <w:t>ние социаль</w:t>
            </w:r>
            <w:r w:rsidR="00065D56">
              <w:rPr>
                <w:rFonts w:ascii="Times New Roman" w:eastAsia="Times New Roman" w:hAnsi="Times New Roman" w:cs="Times New Roman"/>
                <w:sz w:val="20"/>
                <w:szCs w:val="20"/>
                <w:lang w:eastAsia="en-US"/>
              </w:rPr>
              <w:t>-</w:t>
            </w:r>
            <w:r w:rsidRPr="009E18AD">
              <w:rPr>
                <w:rFonts w:ascii="Times New Roman" w:eastAsia="Times New Roman" w:hAnsi="Times New Roman" w:cs="Times New Roman"/>
                <w:sz w:val="20"/>
                <w:szCs w:val="20"/>
                <w:lang w:eastAsia="en-US"/>
              </w:rPr>
              <w:t xml:space="preserve">ного развития </w:t>
            </w:r>
          </w:p>
        </w:tc>
        <w:tc>
          <w:tcPr>
            <w:tcW w:w="1134" w:type="dxa"/>
            <w:tcBorders>
              <w:top w:val="single" w:sz="4" w:space="0" w:color="auto"/>
              <w:left w:val="single" w:sz="4" w:space="0" w:color="auto"/>
              <w:bottom w:val="single" w:sz="4" w:space="0" w:color="auto"/>
              <w:right w:val="single" w:sz="4" w:space="0" w:color="auto"/>
            </w:tcBorders>
            <w:hideMark/>
          </w:tcPr>
          <w:p w14:paraId="4241AED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6CDE32E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31062,7</w:t>
            </w:r>
          </w:p>
        </w:tc>
        <w:tc>
          <w:tcPr>
            <w:tcW w:w="992" w:type="dxa"/>
            <w:tcBorders>
              <w:top w:val="single" w:sz="4" w:space="0" w:color="auto"/>
              <w:left w:val="single" w:sz="4" w:space="0" w:color="auto"/>
              <w:bottom w:val="single" w:sz="4" w:space="0" w:color="auto"/>
              <w:right w:val="single" w:sz="4" w:space="0" w:color="auto"/>
            </w:tcBorders>
          </w:tcPr>
          <w:p w14:paraId="23544B0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34158,4</w:t>
            </w:r>
          </w:p>
        </w:tc>
        <w:tc>
          <w:tcPr>
            <w:tcW w:w="1134" w:type="dxa"/>
            <w:tcBorders>
              <w:top w:val="single" w:sz="4" w:space="0" w:color="auto"/>
              <w:left w:val="single" w:sz="4" w:space="0" w:color="auto"/>
              <w:bottom w:val="single" w:sz="4" w:space="0" w:color="auto"/>
              <w:right w:val="single" w:sz="4" w:space="0" w:color="auto"/>
            </w:tcBorders>
          </w:tcPr>
          <w:p w14:paraId="73CEDD2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34013,4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06EEF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-145,0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09825F"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99,6</w:t>
            </w:r>
          </w:p>
        </w:tc>
      </w:tr>
      <w:tr w:rsidR="004D1FAF" w:rsidRPr="009E18AD" w14:paraId="5A661DBB" w14:textId="77777777" w:rsidTr="004D1FAF">
        <w:tc>
          <w:tcPr>
            <w:tcW w:w="1948" w:type="dxa"/>
            <w:gridSpan w:val="2"/>
            <w:vMerge/>
            <w:tcBorders>
              <w:left w:val="single" w:sz="4" w:space="0" w:color="auto"/>
              <w:right w:val="single" w:sz="4" w:space="0" w:color="auto"/>
            </w:tcBorders>
            <w:vAlign w:val="center"/>
            <w:hideMark/>
          </w:tcPr>
          <w:p w14:paraId="63B6376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6078489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0186222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11D8DC5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478A4CA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31062,7</w:t>
            </w:r>
          </w:p>
        </w:tc>
        <w:tc>
          <w:tcPr>
            <w:tcW w:w="992" w:type="dxa"/>
            <w:tcBorders>
              <w:top w:val="single" w:sz="4" w:space="0" w:color="auto"/>
              <w:left w:val="single" w:sz="4" w:space="0" w:color="auto"/>
              <w:bottom w:val="single" w:sz="4" w:space="0" w:color="auto"/>
              <w:right w:val="single" w:sz="4" w:space="0" w:color="auto"/>
            </w:tcBorders>
          </w:tcPr>
          <w:p w14:paraId="1FAB6D7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0E9402D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34158,4</w:t>
            </w:r>
          </w:p>
        </w:tc>
        <w:tc>
          <w:tcPr>
            <w:tcW w:w="1134" w:type="dxa"/>
            <w:tcBorders>
              <w:top w:val="single" w:sz="4" w:space="0" w:color="auto"/>
              <w:left w:val="single" w:sz="4" w:space="0" w:color="auto"/>
              <w:bottom w:val="single" w:sz="4" w:space="0" w:color="auto"/>
              <w:right w:val="single" w:sz="4" w:space="0" w:color="auto"/>
            </w:tcBorders>
          </w:tcPr>
          <w:p w14:paraId="5F3EC9C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06D09E6F"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34013,4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C5ABD7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1022B64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-145,0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B8736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2530F31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99,6</w:t>
            </w:r>
          </w:p>
        </w:tc>
      </w:tr>
      <w:tr w:rsidR="004D1FAF" w:rsidRPr="009E18AD" w14:paraId="4AEC7A7C" w14:textId="77777777" w:rsidTr="004D1FAF">
        <w:trPr>
          <w:trHeight w:val="389"/>
        </w:trPr>
        <w:tc>
          <w:tcPr>
            <w:tcW w:w="1948" w:type="dxa"/>
            <w:gridSpan w:val="2"/>
            <w:vMerge w:val="restart"/>
            <w:tcBorders>
              <w:left w:val="single" w:sz="4" w:space="0" w:color="auto"/>
              <w:right w:val="single" w:sz="4" w:space="0" w:color="auto"/>
            </w:tcBorders>
            <w:hideMark/>
          </w:tcPr>
          <w:p w14:paraId="0C2EB489" w14:textId="77777777" w:rsidR="004D1FAF" w:rsidRPr="009E18AD" w:rsidRDefault="004D1FAF" w:rsidP="004D1FAF">
            <w:pPr>
              <w:keepNext/>
              <w:widowControl w:val="0"/>
              <w:autoSpaceDE w:val="0"/>
              <w:autoSpaceDN w:val="0"/>
              <w:adjustRightInd w:val="0"/>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lastRenderedPageBreak/>
              <w:t>1.1 Обеспечение деятельности (оказание услуг, выполнение работ) муниципальных учреждений (организаций)</w:t>
            </w:r>
          </w:p>
        </w:tc>
        <w:tc>
          <w:tcPr>
            <w:tcW w:w="1134" w:type="dxa"/>
            <w:vMerge w:val="restart"/>
            <w:tcBorders>
              <w:left w:val="single" w:sz="4" w:space="0" w:color="auto"/>
              <w:right w:val="single" w:sz="4" w:space="0" w:color="auto"/>
            </w:tcBorders>
          </w:tcPr>
          <w:p w14:paraId="3B60523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Управление социального развития </w:t>
            </w:r>
          </w:p>
        </w:tc>
        <w:tc>
          <w:tcPr>
            <w:tcW w:w="1134" w:type="dxa"/>
            <w:tcBorders>
              <w:top w:val="single" w:sz="4" w:space="0" w:color="auto"/>
              <w:left w:val="single" w:sz="4" w:space="0" w:color="auto"/>
              <w:bottom w:val="single" w:sz="4" w:space="0" w:color="auto"/>
              <w:right w:val="single" w:sz="4" w:space="0" w:color="auto"/>
            </w:tcBorders>
            <w:hideMark/>
          </w:tcPr>
          <w:p w14:paraId="165FDBF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right w:val="single" w:sz="4" w:space="0" w:color="auto"/>
            </w:tcBorders>
          </w:tcPr>
          <w:p w14:paraId="1623C93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30962,7</w:t>
            </w:r>
          </w:p>
        </w:tc>
        <w:tc>
          <w:tcPr>
            <w:tcW w:w="992" w:type="dxa"/>
            <w:tcBorders>
              <w:top w:val="single" w:sz="4" w:space="0" w:color="auto"/>
              <w:left w:val="single" w:sz="4" w:space="0" w:color="auto"/>
              <w:right w:val="single" w:sz="4" w:space="0" w:color="auto"/>
            </w:tcBorders>
          </w:tcPr>
          <w:p w14:paraId="7B4FDC4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33523,1</w:t>
            </w:r>
          </w:p>
        </w:tc>
        <w:tc>
          <w:tcPr>
            <w:tcW w:w="1134" w:type="dxa"/>
            <w:tcBorders>
              <w:top w:val="single" w:sz="4" w:space="0" w:color="auto"/>
              <w:left w:val="single" w:sz="4" w:space="0" w:color="auto"/>
              <w:right w:val="single" w:sz="4" w:space="0" w:color="auto"/>
            </w:tcBorders>
          </w:tcPr>
          <w:p w14:paraId="3BC51DE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33378,1</w:t>
            </w:r>
          </w:p>
        </w:tc>
        <w:tc>
          <w:tcPr>
            <w:tcW w:w="1275" w:type="dxa"/>
            <w:tcBorders>
              <w:top w:val="single" w:sz="4" w:space="0" w:color="auto"/>
              <w:left w:val="single" w:sz="4" w:space="0" w:color="auto"/>
              <w:right w:val="single" w:sz="4" w:space="0" w:color="auto"/>
            </w:tcBorders>
            <w:shd w:val="clear" w:color="auto" w:fill="auto"/>
          </w:tcPr>
          <w:p w14:paraId="0046DD5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-145,0</w:t>
            </w:r>
          </w:p>
        </w:tc>
        <w:tc>
          <w:tcPr>
            <w:tcW w:w="1134" w:type="dxa"/>
            <w:tcBorders>
              <w:top w:val="single" w:sz="4" w:space="0" w:color="auto"/>
              <w:left w:val="single" w:sz="4" w:space="0" w:color="auto"/>
              <w:right w:val="single" w:sz="4" w:space="0" w:color="auto"/>
            </w:tcBorders>
            <w:shd w:val="clear" w:color="auto" w:fill="auto"/>
          </w:tcPr>
          <w:p w14:paraId="1887A23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99,6</w:t>
            </w:r>
          </w:p>
        </w:tc>
      </w:tr>
      <w:tr w:rsidR="004D1FAF" w:rsidRPr="009E18AD" w14:paraId="2E7F9A66" w14:textId="77777777" w:rsidTr="004D1FAF">
        <w:trPr>
          <w:trHeight w:val="403"/>
        </w:trPr>
        <w:tc>
          <w:tcPr>
            <w:tcW w:w="1948" w:type="dxa"/>
            <w:gridSpan w:val="2"/>
            <w:vMerge/>
            <w:tcBorders>
              <w:left w:val="single" w:sz="4" w:space="0" w:color="auto"/>
              <w:right w:val="single" w:sz="4" w:space="0" w:color="auto"/>
            </w:tcBorders>
            <w:vAlign w:val="center"/>
            <w:hideMark/>
          </w:tcPr>
          <w:p w14:paraId="6D23C9F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1107667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63F3A2F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left w:val="single" w:sz="4" w:space="0" w:color="auto"/>
              <w:right w:val="single" w:sz="4" w:space="0" w:color="auto"/>
            </w:tcBorders>
          </w:tcPr>
          <w:p w14:paraId="14BF207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30962,7</w:t>
            </w:r>
          </w:p>
        </w:tc>
        <w:tc>
          <w:tcPr>
            <w:tcW w:w="992" w:type="dxa"/>
            <w:tcBorders>
              <w:left w:val="single" w:sz="4" w:space="0" w:color="auto"/>
              <w:right w:val="single" w:sz="4" w:space="0" w:color="auto"/>
            </w:tcBorders>
          </w:tcPr>
          <w:p w14:paraId="034C529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33523,1</w:t>
            </w:r>
          </w:p>
        </w:tc>
        <w:tc>
          <w:tcPr>
            <w:tcW w:w="1134" w:type="dxa"/>
            <w:tcBorders>
              <w:left w:val="single" w:sz="4" w:space="0" w:color="auto"/>
              <w:right w:val="single" w:sz="4" w:space="0" w:color="auto"/>
            </w:tcBorders>
          </w:tcPr>
          <w:p w14:paraId="22082B0B"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33378,1</w:t>
            </w:r>
          </w:p>
        </w:tc>
        <w:tc>
          <w:tcPr>
            <w:tcW w:w="1275" w:type="dxa"/>
            <w:tcBorders>
              <w:left w:val="single" w:sz="4" w:space="0" w:color="auto"/>
              <w:right w:val="single" w:sz="4" w:space="0" w:color="auto"/>
            </w:tcBorders>
            <w:shd w:val="clear" w:color="auto" w:fill="auto"/>
          </w:tcPr>
          <w:p w14:paraId="2E67F87A"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-145,0</w:t>
            </w:r>
          </w:p>
        </w:tc>
        <w:tc>
          <w:tcPr>
            <w:tcW w:w="1134" w:type="dxa"/>
            <w:tcBorders>
              <w:left w:val="single" w:sz="4" w:space="0" w:color="auto"/>
              <w:right w:val="single" w:sz="4" w:space="0" w:color="auto"/>
            </w:tcBorders>
            <w:shd w:val="clear" w:color="auto" w:fill="auto"/>
          </w:tcPr>
          <w:p w14:paraId="65B422A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99,6</w:t>
            </w:r>
          </w:p>
        </w:tc>
      </w:tr>
      <w:tr w:rsidR="004D1FAF" w:rsidRPr="009E18AD" w14:paraId="5D141301" w14:textId="77777777" w:rsidTr="004D1FAF">
        <w:trPr>
          <w:trHeight w:val="991"/>
        </w:trPr>
        <w:tc>
          <w:tcPr>
            <w:tcW w:w="1948" w:type="dxa"/>
            <w:gridSpan w:val="2"/>
            <w:vMerge w:val="restart"/>
            <w:tcBorders>
              <w:top w:val="single" w:sz="4" w:space="0" w:color="auto"/>
              <w:left w:val="single" w:sz="4" w:space="0" w:color="auto"/>
              <w:right w:val="single" w:sz="4" w:space="0" w:color="auto"/>
            </w:tcBorders>
            <w:vAlign w:val="center"/>
            <w:hideMark/>
          </w:tcPr>
          <w:p w14:paraId="705306BB" w14:textId="77777777" w:rsidR="004D1FAF" w:rsidRPr="009E18AD" w:rsidRDefault="004D1FAF" w:rsidP="004D1FAF">
            <w:pPr>
              <w:keepNext/>
              <w:widowControl w:val="0"/>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 xml:space="preserve">1.2 Развитие и укрепление материально-технической базы муниципальных учреждений (организаций, органов местного самоуправления) </w:t>
            </w:r>
          </w:p>
        </w:tc>
        <w:tc>
          <w:tcPr>
            <w:tcW w:w="1134" w:type="dxa"/>
            <w:vMerge w:val="restart"/>
            <w:tcBorders>
              <w:top w:val="single" w:sz="4" w:space="0" w:color="auto"/>
              <w:left w:val="single" w:sz="4" w:space="0" w:color="auto"/>
              <w:right w:val="single" w:sz="4" w:space="0" w:color="auto"/>
            </w:tcBorders>
          </w:tcPr>
          <w:p w14:paraId="3C361F4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035BD86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Управление социального развития </w:t>
            </w:r>
          </w:p>
        </w:tc>
        <w:tc>
          <w:tcPr>
            <w:tcW w:w="1134" w:type="dxa"/>
            <w:tcBorders>
              <w:top w:val="single" w:sz="4" w:space="0" w:color="auto"/>
              <w:left w:val="single" w:sz="4" w:space="0" w:color="auto"/>
              <w:bottom w:val="single" w:sz="4" w:space="0" w:color="auto"/>
              <w:right w:val="single" w:sz="4" w:space="0" w:color="auto"/>
            </w:tcBorders>
            <w:hideMark/>
          </w:tcPr>
          <w:p w14:paraId="5237E9C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461163F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2434FCA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100,0</w:t>
            </w:r>
          </w:p>
        </w:tc>
        <w:tc>
          <w:tcPr>
            <w:tcW w:w="992" w:type="dxa"/>
            <w:tcBorders>
              <w:top w:val="single" w:sz="4" w:space="0" w:color="auto"/>
              <w:left w:val="single" w:sz="4" w:space="0" w:color="auto"/>
              <w:bottom w:val="single" w:sz="4" w:space="0" w:color="auto"/>
              <w:right w:val="single" w:sz="4" w:space="0" w:color="auto"/>
            </w:tcBorders>
          </w:tcPr>
          <w:p w14:paraId="1FCD918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2C54890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635,3</w:t>
            </w:r>
          </w:p>
        </w:tc>
        <w:tc>
          <w:tcPr>
            <w:tcW w:w="1134" w:type="dxa"/>
            <w:tcBorders>
              <w:top w:val="single" w:sz="4" w:space="0" w:color="auto"/>
              <w:left w:val="single" w:sz="4" w:space="0" w:color="auto"/>
              <w:bottom w:val="single" w:sz="4" w:space="0" w:color="auto"/>
              <w:right w:val="single" w:sz="4" w:space="0" w:color="auto"/>
            </w:tcBorders>
          </w:tcPr>
          <w:p w14:paraId="42190EEF"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565EAE4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635,3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951CB1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21E9FD2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A10D3F"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4585E215"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08F1E832" w14:textId="77777777" w:rsidTr="004D1FAF">
        <w:tc>
          <w:tcPr>
            <w:tcW w:w="1948" w:type="dxa"/>
            <w:gridSpan w:val="2"/>
            <w:vMerge/>
            <w:tcBorders>
              <w:left w:val="single" w:sz="4" w:space="0" w:color="auto"/>
              <w:right w:val="single" w:sz="4" w:space="0" w:color="auto"/>
            </w:tcBorders>
            <w:vAlign w:val="center"/>
            <w:hideMark/>
          </w:tcPr>
          <w:p w14:paraId="6629F33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726372D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6C3AA73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212D802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100,0</w:t>
            </w:r>
          </w:p>
        </w:tc>
        <w:tc>
          <w:tcPr>
            <w:tcW w:w="992" w:type="dxa"/>
            <w:tcBorders>
              <w:top w:val="single" w:sz="4" w:space="0" w:color="auto"/>
              <w:left w:val="single" w:sz="4" w:space="0" w:color="auto"/>
              <w:bottom w:val="single" w:sz="4" w:space="0" w:color="auto"/>
              <w:right w:val="single" w:sz="4" w:space="0" w:color="auto"/>
            </w:tcBorders>
          </w:tcPr>
          <w:p w14:paraId="6999772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635,3</w:t>
            </w:r>
          </w:p>
        </w:tc>
        <w:tc>
          <w:tcPr>
            <w:tcW w:w="1134" w:type="dxa"/>
            <w:tcBorders>
              <w:top w:val="single" w:sz="4" w:space="0" w:color="auto"/>
              <w:left w:val="single" w:sz="4" w:space="0" w:color="auto"/>
              <w:bottom w:val="single" w:sz="4" w:space="0" w:color="auto"/>
              <w:right w:val="single" w:sz="4" w:space="0" w:color="auto"/>
            </w:tcBorders>
          </w:tcPr>
          <w:p w14:paraId="3F7C4AF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635,3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53AF2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726BF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0D862F91" w14:textId="77777777" w:rsidTr="004D1FAF">
        <w:trPr>
          <w:trHeight w:val="565"/>
        </w:trPr>
        <w:tc>
          <w:tcPr>
            <w:tcW w:w="1948" w:type="dxa"/>
            <w:gridSpan w:val="2"/>
            <w:vMerge w:val="restart"/>
            <w:tcBorders>
              <w:top w:val="single" w:sz="4" w:space="0" w:color="auto"/>
              <w:left w:val="single" w:sz="4" w:space="0" w:color="auto"/>
              <w:right w:val="single" w:sz="4" w:space="0" w:color="auto"/>
            </w:tcBorders>
            <w:vAlign w:val="center"/>
            <w:hideMark/>
          </w:tcPr>
          <w:p w14:paraId="4365893A" w14:textId="77777777" w:rsidR="004D1FAF" w:rsidRPr="009E18AD" w:rsidRDefault="004D1FAF" w:rsidP="004D1FAF">
            <w:pPr>
              <w:widowControl w:val="0"/>
              <w:autoSpaceDE w:val="0"/>
              <w:autoSpaceDN w:val="0"/>
              <w:adjustRightInd w:val="0"/>
              <w:spacing w:after="0"/>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2.Основное мероприятие:</w:t>
            </w:r>
          </w:p>
          <w:p w14:paraId="294E3F5A" w14:textId="36847AE6" w:rsidR="004D1FAF" w:rsidRPr="009E18AD" w:rsidRDefault="00295CF1" w:rsidP="004D1FA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4D1FAF" w:rsidRPr="009E18AD">
              <w:rPr>
                <w:rFonts w:ascii="Times New Roman" w:eastAsia="Times New Roman" w:hAnsi="Times New Roman" w:cs="Times New Roman"/>
                <w:sz w:val="20"/>
                <w:szCs w:val="20"/>
              </w:rPr>
              <w:t xml:space="preserve">Организация предоставления физкультурно-оздоровительных и спортивных услуг (работ) </w:t>
            </w:r>
          </w:p>
          <w:p w14:paraId="39E12BE6" w14:textId="225CD765"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в сфере физической культуры и спорта</w:t>
            </w:r>
            <w:r w:rsidR="00295CF1">
              <w:rPr>
                <w:rFonts w:ascii="Times New Roman" w:eastAsia="Times New Roman" w:hAnsi="Times New Roman" w:cs="Times New Roman"/>
                <w:sz w:val="20"/>
                <w:szCs w:val="20"/>
              </w:rPr>
              <w:t>»</w:t>
            </w:r>
          </w:p>
        </w:tc>
        <w:tc>
          <w:tcPr>
            <w:tcW w:w="1134" w:type="dxa"/>
            <w:vMerge w:val="restart"/>
            <w:tcBorders>
              <w:top w:val="single" w:sz="4" w:space="0" w:color="auto"/>
              <w:left w:val="single" w:sz="4" w:space="0" w:color="auto"/>
              <w:right w:val="single" w:sz="4" w:space="0" w:color="auto"/>
            </w:tcBorders>
          </w:tcPr>
          <w:p w14:paraId="0E5DE5F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Управление социального развития</w:t>
            </w:r>
          </w:p>
          <w:p w14:paraId="434C965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6C305E5F"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lang w:eastAsia="en-US"/>
              </w:rPr>
              <w:t>Управление образований</w:t>
            </w:r>
          </w:p>
        </w:tc>
        <w:tc>
          <w:tcPr>
            <w:tcW w:w="1134" w:type="dxa"/>
            <w:tcBorders>
              <w:top w:val="single" w:sz="4" w:space="0" w:color="auto"/>
              <w:left w:val="single" w:sz="4" w:space="0" w:color="auto"/>
              <w:bottom w:val="single" w:sz="4" w:space="0" w:color="auto"/>
              <w:right w:val="single" w:sz="4" w:space="0" w:color="auto"/>
            </w:tcBorders>
            <w:hideMark/>
          </w:tcPr>
          <w:p w14:paraId="16A14964"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448943F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20145,4</w:t>
            </w:r>
          </w:p>
        </w:tc>
        <w:tc>
          <w:tcPr>
            <w:tcW w:w="992" w:type="dxa"/>
            <w:tcBorders>
              <w:top w:val="single" w:sz="4" w:space="0" w:color="auto"/>
              <w:left w:val="single" w:sz="4" w:space="0" w:color="auto"/>
              <w:bottom w:val="single" w:sz="4" w:space="0" w:color="auto"/>
              <w:right w:val="single" w:sz="4" w:space="0" w:color="auto"/>
            </w:tcBorders>
          </w:tcPr>
          <w:p w14:paraId="61003A6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22461,4</w:t>
            </w:r>
          </w:p>
        </w:tc>
        <w:tc>
          <w:tcPr>
            <w:tcW w:w="1134" w:type="dxa"/>
            <w:tcBorders>
              <w:top w:val="single" w:sz="4" w:space="0" w:color="auto"/>
              <w:left w:val="single" w:sz="4" w:space="0" w:color="auto"/>
              <w:bottom w:val="single" w:sz="4" w:space="0" w:color="auto"/>
              <w:right w:val="single" w:sz="4" w:space="0" w:color="auto"/>
            </w:tcBorders>
          </w:tcPr>
          <w:p w14:paraId="60CCA68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22451,4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61D7C9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413D6A"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99,9</w:t>
            </w:r>
          </w:p>
        </w:tc>
      </w:tr>
      <w:tr w:rsidR="004D1FAF" w:rsidRPr="009E18AD" w14:paraId="6FB8237C" w14:textId="77777777" w:rsidTr="004D1FAF">
        <w:trPr>
          <w:trHeight w:val="675"/>
        </w:trPr>
        <w:tc>
          <w:tcPr>
            <w:tcW w:w="1948" w:type="dxa"/>
            <w:gridSpan w:val="2"/>
            <w:vMerge/>
            <w:tcBorders>
              <w:left w:val="single" w:sz="4" w:space="0" w:color="auto"/>
              <w:right w:val="single" w:sz="4" w:space="0" w:color="auto"/>
            </w:tcBorders>
            <w:vAlign w:val="center"/>
            <w:hideMark/>
          </w:tcPr>
          <w:p w14:paraId="6FDB86C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53CE1D24"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540C55F"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40E0987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20145,4</w:t>
            </w:r>
          </w:p>
        </w:tc>
        <w:tc>
          <w:tcPr>
            <w:tcW w:w="992" w:type="dxa"/>
            <w:tcBorders>
              <w:top w:val="single" w:sz="4" w:space="0" w:color="auto"/>
              <w:left w:val="single" w:sz="4" w:space="0" w:color="auto"/>
              <w:bottom w:val="single" w:sz="4" w:space="0" w:color="auto"/>
              <w:right w:val="single" w:sz="4" w:space="0" w:color="auto"/>
            </w:tcBorders>
          </w:tcPr>
          <w:p w14:paraId="0344F31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22061,8</w:t>
            </w:r>
          </w:p>
        </w:tc>
        <w:tc>
          <w:tcPr>
            <w:tcW w:w="1134" w:type="dxa"/>
            <w:tcBorders>
              <w:top w:val="single" w:sz="4" w:space="0" w:color="auto"/>
              <w:left w:val="single" w:sz="4" w:space="0" w:color="auto"/>
              <w:bottom w:val="single" w:sz="4" w:space="0" w:color="auto"/>
              <w:right w:val="single" w:sz="4" w:space="0" w:color="auto"/>
            </w:tcBorders>
          </w:tcPr>
          <w:p w14:paraId="072F144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22051,8</w:t>
            </w:r>
          </w:p>
          <w:p w14:paraId="342A780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C4AD1B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5D154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99,9</w:t>
            </w:r>
          </w:p>
        </w:tc>
      </w:tr>
      <w:tr w:rsidR="004D1FAF" w:rsidRPr="009E18AD" w14:paraId="1861E476" w14:textId="77777777" w:rsidTr="004D1FAF">
        <w:trPr>
          <w:trHeight w:val="675"/>
        </w:trPr>
        <w:tc>
          <w:tcPr>
            <w:tcW w:w="1948" w:type="dxa"/>
            <w:gridSpan w:val="2"/>
            <w:vMerge/>
            <w:tcBorders>
              <w:left w:val="single" w:sz="4" w:space="0" w:color="auto"/>
              <w:bottom w:val="single" w:sz="4" w:space="0" w:color="auto"/>
              <w:right w:val="single" w:sz="4" w:space="0" w:color="auto"/>
            </w:tcBorders>
            <w:vAlign w:val="center"/>
          </w:tcPr>
          <w:p w14:paraId="06363C9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bottom w:val="single" w:sz="4" w:space="0" w:color="auto"/>
              <w:right w:val="single" w:sz="4" w:space="0" w:color="auto"/>
            </w:tcBorders>
          </w:tcPr>
          <w:p w14:paraId="69BF4019"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90AF7B7"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Средства краевого бюджета</w:t>
            </w:r>
          </w:p>
        </w:tc>
        <w:tc>
          <w:tcPr>
            <w:tcW w:w="993" w:type="dxa"/>
            <w:tcBorders>
              <w:top w:val="single" w:sz="4" w:space="0" w:color="auto"/>
              <w:left w:val="single" w:sz="4" w:space="0" w:color="auto"/>
              <w:bottom w:val="single" w:sz="4" w:space="0" w:color="auto"/>
              <w:right w:val="single" w:sz="4" w:space="0" w:color="auto"/>
            </w:tcBorders>
          </w:tcPr>
          <w:p w14:paraId="64CE124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509F1B3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399,6</w:t>
            </w:r>
          </w:p>
        </w:tc>
        <w:tc>
          <w:tcPr>
            <w:tcW w:w="1134" w:type="dxa"/>
            <w:tcBorders>
              <w:top w:val="single" w:sz="4" w:space="0" w:color="auto"/>
              <w:left w:val="single" w:sz="4" w:space="0" w:color="auto"/>
              <w:bottom w:val="single" w:sz="4" w:space="0" w:color="auto"/>
              <w:right w:val="single" w:sz="4" w:space="0" w:color="auto"/>
            </w:tcBorders>
          </w:tcPr>
          <w:p w14:paraId="02E49B8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399,6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30200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49820A"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3DC30AC1" w14:textId="77777777" w:rsidTr="004D1FAF">
        <w:trPr>
          <w:trHeight w:val="555"/>
        </w:trPr>
        <w:tc>
          <w:tcPr>
            <w:tcW w:w="1948" w:type="dxa"/>
            <w:gridSpan w:val="2"/>
            <w:vMerge w:val="restart"/>
            <w:tcBorders>
              <w:left w:val="single" w:sz="4" w:space="0" w:color="auto"/>
              <w:right w:val="single" w:sz="4" w:space="0" w:color="auto"/>
            </w:tcBorders>
            <w:vAlign w:val="center"/>
          </w:tcPr>
          <w:p w14:paraId="7E863C2F" w14:textId="77777777" w:rsidR="004D1FAF" w:rsidRPr="009E18AD" w:rsidRDefault="004D1FAF" w:rsidP="004D1FAF">
            <w:pPr>
              <w:spacing w:after="0" w:line="240" w:lineRule="auto"/>
              <w:jc w:val="both"/>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2.1 </w:t>
            </w:r>
            <w:r w:rsidRPr="009E18AD">
              <w:rPr>
                <w:rFonts w:ascii="Times New Roman" w:eastAsia="Times New Roman" w:hAnsi="Times New Roman" w:cs="Times New Roman"/>
                <w:color w:val="000000"/>
                <w:sz w:val="20"/>
                <w:szCs w:val="20"/>
              </w:rPr>
              <w:t>Присвоение спортивных разрядов, квалификационных категорий спортивным судьям</w:t>
            </w:r>
          </w:p>
        </w:tc>
        <w:tc>
          <w:tcPr>
            <w:tcW w:w="1134" w:type="dxa"/>
            <w:vMerge w:val="restart"/>
            <w:tcBorders>
              <w:left w:val="single" w:sz="4" w:space="0" w:color="auto"/>
              <w:right w:val="single" w:sz="4" w:space="0" w:color="auto"/>
            </w:tcBorders>
          </w:tcPr>
          <w:p w14:paraId="7EBFD58D"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lang w:eastAsia="en-US"/>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tcPr>
          <w:p w14:paraId="2070737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15097B3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27C8933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5,7</w:t>
            </w:r>
          </w:p>
        </w:tc>
        <w:tc>
          <w:tcPr>
            <w:tcW w:w="1134" w:type="dxa"/>
            <w:tcBorders>
              <w:top w:val="single" w:sz="4" w:space="0" w:color="auto"/>
              <w:left w:val="single" w:sz="4" w:space="0" w:color="auto"/>
              <w:bottom w:val="single" w:sz="4" w:space="0" w:color="auto"/>
              <w:right w:val="single" w:sz="4" w:space="0" w:color="auto"/>
            </w:tcBorders>
          </w:tcPr>
          <w:p w14:paraId="54C3B11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5,7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6CB31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1F51FF"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2025B1A3" w14:textId="77777777" w:rsidTr="004D1FAF">
        <w:trPr>
          <w:trHeight w:val="671"/>
        </w:trPr>
        <w:tc>
          <w:tcPr>
            <w:tcW w:w="1948" w:type="dxa"/>
            <w:gridSpan w:val="2"/>
            <w:vMerge/>
            <w:tcBorders>
              <w:left w:val="single" w:sz="4" w:space="0" w:color="auto"/>
              <w:bottom w:val="single" w:sz="4" w:space="0" w:color="auto"/>
              <w:right w:val="single" w:sz="4" w:space="0" w:color="auto"/>
            </w:tcBorders>
            <w:vAlign w:val="center"/>
          </w:tcPr>
          <w:p w14:paraId="7E80525F" w14:textId="77777777" w:rsidR="004D1FAF" w:rsidRPr="009E18AD" w:rsidRDefault="004D1FAF" w:rsidP="004D1FAF">
            <w:pPr>
              <w:spacing w:after="0" w:line="240" w:lineRule="auto"/>
              <w:jc w:val="both"/>
              <w:rPr>
                <w:rFonts w:ascii="Times New Roman" w:eastAsia="Times New Roman" w:hAnsi="Times New Roman" w:cs="Times New Roman"/>
                <w:sz w:val="20"/>
                <w:szCs w:val="20"/>
                <w:lang w:eastAsia="en-US"/>
              </w:rPr>
            </w:pPr>
          </w:p>
        </w:tc>
        <w:tc>
          <w:tcPr>
            <w:tcW w:w="1134" w:type="dxa"/>
            <w:vMerge/>
            <w:tcBorders>
              <w:left w:val="single" w:sz="4" w:space="0" w:color="auto"/>
              <w:bottom w:val="single" w:sz="4" w:space="0" w:color="auto"/>
              <w:right w:val="single" w:sz="4" w:space="0" w:color="auto"/>
            </w:tcBorders>
          </w:tcPr>
          <w:p w14:paraId="1BE4F29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393A2F1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082D68B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5116E26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5,7</w:t>
            </w:r>
          </w:p>
        </w:tc>
        <w:tc>
          <w:tcPr>
            <w:tcW w:w="1134" w:type="dxa"/>
            <w:tcBorders>
              <w:top w:val="single" w:sz="4" w:space="0" w:color="auto"/>
              <w:left w:val="single" w:sz="4" w:space="0" w:color="auto"/>
              <w:bottom w:val="single" w:sz="4" w:space="0" w:color="auto"/>
              <w:right w:val="single" w:sz="4" w:space="0" w:color="auto"/>
            </w:tcBorders>
          </w:tcPr>
          <w:p w14:paraId="75F8BD3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5,7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80F15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B6FC7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4D4FB7F4" w14:textId="77777777" w:rsidTr="004D1FAF">
        <w:tc>
          <w:tcPr>
            <w:tcW w:w="1948" w:type="dxa"/>
            <w:gridSpan w:val="2"/>
            <w:vMerge w:val="restart"/>
            <w:tcBorders>
              <w:left w:val="single" w:sz="4" w:space="0" w:color="auto"/>
              <w:right w:val="single" w:sz="4" w:space="0" w:color="auto"/>
            </w:tcBorders>
            <w:vAlign w:val="center"/>
            <w:hideMark/>
          </w:tcPr>
          <w:p w14:paraId="611C83F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2.2 Обеспечение деятельности (оказание услуг, выполнение работ) муниципальных учреждений (организаций)</w:t>
            </w:r>
          </w:p>
        </w:tc>
        <w:tc>
          <w:tcPr>
            <w:tcW w:w="1134" w:type="dxa"/>
            <w:vMerge w:val="restart"/>
            <w:tcBorders>
              <w:left w:val="single" w:sz="4" w:space="0" w:color="auto"/>
              <w:right w:val="single" w:sz="4" w:space="0" w:color="auto"/>
            </w:tcBorders>
          </w:tcPr>
          <w:p w14:paraId="1DFEAA9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4DE2335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hideMark/>
          </w:tcPr>
          <w:p w14:paraId="2FE5EFC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232D1D1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14C17C6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19797,8</w:t>
            </w:r>
          </w:p>
        </w:tc>
        <w:tc>
          <w:tcPr>
            <w:tcW w:w="992" w:type="dxa"/>
            <w:tcBorders>
              <w:top w:val="single" w:sz="4" w:space="0" w:color="auto"/>
              <w:left w:val="single" w:sz="4" w:space="0" w:color="auto"/>
              <w:bottom w:val="single" w:sz="4" w:space="0" w:color="auto"/>
              <w:right w:val="single" w:sz="4" w:space="0" w:color="auto"/>
            </w:tcBorders>
          </w:tcPr>
          <w:p w14:paraId="5DCE6A1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52C8B2B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21575,3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7C354C"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50158E42" w14:textId="77777777" w:rsidR="004D1FAF" w:rsidRPr="009E18AD" w:rsidRDefault="004D1FAF" w:rsidP="004D1FAF">
            <w:pPr>
              <w:spacing w:after="0" w:line="240" w:lineRule="auto"/>
              <w:jc w:val="center"/>
              <w:rPr>
                <w:rFonts w:ascii="Times New Roman" w:eastAsia="Times New Roman" w:hAnsi="Times New Roman" w:cs="Times New Roman"/>
                <w:sz w:val="20"/>
                <w:szCs w:val="20"/>
                <w:highlight w:val="yellow"/>
                <w:lang w:eastAsia="en-US"/>
              </w:rPr>
            </w:pPr>
            <w:r w:rsidRPr="009E18AD">
              <w:rPr>
                <w:rFonts w:ascii="Times New Roman" w:eastAsia="Times New Roman" w:hAnsi="Times New Roman" w:cs="Times New Roman"/>
                <w:sz w:val="20"/>
                <w:szCs w:val="20"/>
                <w:lang w:eastAsia="en-US"/>
              </w:rPr>
              <w:t>21575,3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FF584F"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0FEBC2D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9E7A69"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74CAF2D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4E0E0585" w14:textId="77777777" w:rsidTr="004D1FAF">
        <w:tc>
          <w:tcPr>
            <w:tcW w:w="1948" w:type="dxa"/>
            <w:gridSpan w:val="2"/>
            <w:vMerge/>
            <w:tcBorders>
              <w:left w:val="single" w:sz="4" w:space="0" w:color="auto"/>
              <w:right w:val="single" w:sz="4" w:space="0" w:color="auto"/>
            </w:tcBorders>
            <w:vAlign w:val="center"/>
            <w:hideMark/>
          </w:tcPr>
          <w:p w14:paraId="0650F0C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6A327DD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2E11FEF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036E1DA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19797,8</w:t>
            </w:r>
          </w:p>
        </w:tc>
        <w:tc>
          <w:tcPr>
            <w:tcW w:w="992" w:type="dxa"/>
            <w:tcBorders>
              <w:top w:val="single" w:sz="4" w:space="0" w:color="auto"/>
              <w:left w:val="single" w:sz="4" w:space="0" w:color="auto"/>
              <w:bottom w:val="single" w:sz="4" w:space="0" w:color="auto"/>
              <w:right w:val="single" w:sz="4" w:space="0" w:color="auto"/>
            </w:tcBorders>
          </w:tcPr>
          <w:p w14:paraId="32732DD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21575,3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B232C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21575,3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A51B89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22F4E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5902FB2F" w14:textId="77777777" w:rsidTr="004D1FAF">
        <w:tc>
          <w:tcPr>
            <w:tcW w:w="1948" w:type="dxa"/>
            <w:gridSpan w:val="2"/>
            <w:vMerge w:val="restart"/>
            <w:tcBorders>
              <w:left w:val="single" w:sz="4" w:space="0" w:color="auto"/>
              <w:right w:val="single" w:sz="4" w:space="0" w:color="auto"/>
            </w:tcBorders>
            <w:vAlign w:val="center"/>
          </w:tcPr>
          <w:p w14:paraId="0AF6AB3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2.3 Развитие и укрепление материально-технической базы муниципальных учреждений (организаций, органов местного самоуправления)</w:t>
            </w:r>
          </w:p>
        </w:tc>
        <w:tc>
          <w:tcPr>
            <w:tcW w:w="1134" w:type="dxa"/>
            <w:vMerge w:val="restart"/>
            <w:tcBorders>
              <w:left w:val="single" w:sz="4" w:space="0" w:color="auto"/>
              <w:right w:val="single" w:sz="4" w:space="0" w:color="auto"/>
            </w:tcBorders>
          </w:tcPr>
          <w:p w14:paraId="3413260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Управление социального развития </w:t>
            </w:r>
          </w:p>
        </w:tc>
        <w:tc>
          <w:tcPr>
            <w:tcW w:w="1134" w:type="dxa"/>
            <w:tcBorders>
              <w:top w:val="single" w:sz="4" w:space="0" w:color="auto"/>
              <w:left w:val="single" w:sz="4" w:space="0" w:color="auto"/>
              <w:bottom w:val="single" w:sz="4" w:space="0" w:color="auto"/>
              <w:right w:val="single" w:sz="4" w:space="0" w:color="auto"/>
            </w:tcBorders>
          </w:tcPr>
          <w:p w14:paraId="5DA704E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6B74FA3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347,6</w:t>
            </w:r>
          </w:p>
        </w:tc>
        <w:tc>
          <w:tcPr>
            <w:tcW w:w="992" w:type="dxa"/>
            <w:tcBorders>
              <w:top w:val="single" w:sz="4" w:space="0" w:color="auto"/>
              <w:left w:val="single" w:sz="4" w:space="0" w:color="auto"/>
              <w:bottom w:val="single" w:sz="4" w:space="0" w:color="auto"/>
              <w:right w:val="single" w:sz="4" w:space="0" w:color="auto"/>
            </w:tcBorders>
          </w:tcPr>
          <w:p w14:paraId="01B1304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961B7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337,6</w:t>
            </w:r>
          </w:p>
          <w:p w14:paraId="6AA9626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2FF725"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29482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97,1</w:t>
            </w:r>
          </w:p>
        </w:tc>
      </w:tr>
      <w:tr w:rsidR="004D1FAF" w:rsidRPr="009E18AD" w14:paraId="0801B4CF" w14:textId="77777777" w:rsidTr="004D1FAF">
        <w:tc>
          <w:tcPr>
            <w:tcW w:w="1948" w:type="dxa"/>
            <w:gridSpan w:val="2"/>
            <w:vMerge/>
            <w:tcBorders>
              <w:left w:val="single" w:sz="4" w:space="0" w:color="auto"/>
              <w:right w:val="single" w:sz="4" w:space="0" w:color="auto"/>
            </w:tcBorders>
            <w:vAlign w:val="center"/>
          </w:tcPr>
          <w:p w14:paraId="626B12A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40B6EBE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4483E97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13A01BB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347,6</w:t>
            </w:r>
          </w:p>
        </w:tc>
        <w:tc>
          <w:tcPr>
            <w:tcW w:w="992" w:type="dxa"/>
            <w:tcBorders>
              <w:top w:val="single" w:sz="4" w:space="0" w:color="auto"/>
              <w:left w:val="single" w:sz="4" w:space="0" w:color="auto"/>
              <w:bottom w:val="single" w:sz="4" w:space="0" w:color="auto"/>
              <w:right w:val="single" w:sz="4" w:space="0" w:color="auto"/>
            </w:tcBorders>
          </w:tcPr>
          <w:p w14:paraId="0054697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5ECB3A"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337,6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A7577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D3984B"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97,1</w:t>
            </w:r>
          </w:p>
        </w:tc>
      </w:tr>
      <w:tr w:rsidR="004D1FAF" w:rsidRPr="009E18AD" w14:paraId="2DE5ED07" w14:textId="77777777" w:rsidTr="004D1FAF">
        <w:trPr>
          <w:trHeight w:val="1034"/>
        </w:trPr>
        <w:tc>
          <w:tcPr>
            <w:tcW w:w="1948" w:type="dxa"/>
            <w:gridSpan w:val="2"/>
            <w:vMerge w:val="restart"/>
            <w:tcBorders>
              <w:left w:val="single" w:sz="4" w:space="0" w:color="auto"/>
              <w:right w:val="single" w:sz="4" w:space="0" w:color="auto"/>
            </w:tcBorders>
            <w:vAlign w:val="center"/>
          </w:tcPr>
          <w:p w14:paraId="44821B67" w14:textId="4A801736"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 xml:space="preserve">2.4 Реализация мероприятия </w:t>
            </w:r>
            <w:r w:rsidR="00295CF1">
              <w:rPr>
                <w:rFonts w:ascii="Times New Roman" w:eastAsia="Times New Roman" w:hAnsi="Times New Roman" w:cs="Times New Roman"/>
                <w:sz w:val="20"/>
                <w:szCs w:val="20"/>
              </w:rPr>
              <w:t>«</w:t>
            </w:r>
            <w:r w:rsidRPr="009E18AD">
              <w:rPr>
                <w:rFonts w:ascii="Times New Roman" w:eastAsia="Times New Roman" w:hAnsi="Times New Roman" w:cs="Times New Roman"/>
                <w:sz w:val="20"/>
                <w:szCs w:val="20"/>
              </w:rPr>
              <w:t>Умею плавать!</w:t>
            </w:r>
            <w:r w:rsidR="00295CF1">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4E620CB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228EC19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Управление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8905A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2AB1BC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2954A28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p w14:paraId="2EEB6EE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0A82A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4343791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532,8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885BB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203258F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532,8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8BB00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77ECF48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6CCB49"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0B7767D1" w14:textId="77777777" w:rsidTr="004D1FAF">
        <w:trPr>
          <w:trHeight w:val="405"/>
        </w:trPr>
        <w:tc>
          <w:tcPr>
            <w:tcW w:w="1948" w:type="dxa"/>
            <w:gridSpan w:val="2"/>
            <w:vMerge/>
            <w:tcBorders>
              <w:left w:val="single" w:sz="4" w:space="0" w:color="auto"/>
              <w:right w:val="single" w:sz="4" w:space="0" w:color="auto"/>
            </w:tcBorders>
            <w:vAlign w:val="center"/>
          </w:tcPr>
          <w:p w14:paraId="68C2F50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1A3F761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A355E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238C8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D322C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133,2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EA49A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133,2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18038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4B272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0A052E7D" w14:textId="77777777" w:rsidTr="004D1FAF">
        <w:trPr>
          <w:trHeight w:val="525"/>
        </w:trPr>
        <w:tc>
          <w:tcPr>
            <w:tcW w:w="1948" w:type="dxa"/>
            <w:gridSpan w:val="2"/>
            <w:vMerge/>
            <w:tcBorders>
              <w:left w:val="single" w:sz="4" w:space="0" w:color="auto"/>
              <w:right w:val="single" w:sz="4" w:space="0" w:color="auto"/>
            </w:tcBorders>
            <w:shd w:val="clear" w:color="auto" w:fill="auto"/>
            <w:vAlign w:val="center"/>
          </w:tcPr>
          <w:p w14:paraId="7ED6656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01FC641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990AE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средства краевого </w:t>
            </w:r>
            <w:r w:rsidRPr="009E18AD">
              <w:rPr>
                <w:rFonts w:ascii="Times New Roman" w:eastAsia="Times New Roman" w:hAnsi="Times New Roman" w:cs="Times New Roman"/>
                <w:sz w:val="20"/>
                <w:szCs w:val="20"/>
                <w:lang w:eastAsia="en-US"/>
              </w:rPr>
              <w:lastRenderedPageBreak/>
              <w:t>бюджета</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C43B7A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lastRenderedPageBreak/>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EA597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399,6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76059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399,6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C22F7A"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A4342F"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236C6ABD" w14:textId="77777777" w:rsidTr="004D1FAF">
        <w:trPr>
          <w:trHeight w:val="480"/>
        </w:trPr>
        <w:tc>
          <w:tcPr>
            <w:tcW w:w="1948" w:type="dxa"/>
            <w:gridSpan w:val="2"/>
            <w:vMerge w:val="restart"/>
            <w:tcBorders>
              <w:left w:val="single" w:sz="4" w:space="0" w:color="auto"/>
              <w:right w:val="single" w:sz="4" w:space="0" w:color="auto"/>
            </w:tcBorders>
            <w:shd w:val="clear" w:color="auto" w:fill="auto"/>
            <w:vAlign w:val="center"/>
          </w:tcPr>
          <w:p w14:paraId="03D53AC5"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lang w:eastAsia="en-US"/>
              </w:rPr>
              <w:lastRenderedPageBreak/>
              <w:t>3.</w:t>
            </w:r>
            <w:r w:rsidRPr="009E18AD">
              <w:rPr>
                <w:rFonts w:ascii="Times New Roman" w:eastAsia="Times New Roman" w:hAnsi="Times New Roman" w:cs="Times New Roman"/>
                <w:sz w:val="20"/>
                <w:szCs w:val="20"/>
              </w:rPr>
              <w:t xml:space="preserve"> Основное мероприятие:</w:t>
            </w:r>
          </w:p>
          <w:p w14:paraId="263C4460" w14:textId="1D3B1CFC" w:rsidR="004D1FAF" w:rsidRPr="009E18AD" w:rsidRDefault="00295CF1" w:rsidP="004D1FAF">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w:t>
            </w:r>
            <w:r w:rsidR="004D1FAF" w:rsidRPr="009E18AD">
              <w:rPr>
                <w:rFonts w:ascii="Times New Roman" w:eastAsia="Times New Roman" w:hAnsi="Times New Roman" w:cs="Times New Roman"/>
                <w:sz w:val="20"/>
                <w:szCs w:val="20"/>
              </w:rPr>
              <w:t>Привлечение к занятиям физической культурой и спортом жителей Добрянского городского округа</w:t>
            </w:r>
            <w:r>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7117E22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4CC73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88468C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7991,5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B41FD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8410,4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363F8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8387,2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2F7E9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179C2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99,7</w:t>
            </w:r>
          </w:p>
        </w:tc>
      </w:tr>
      <w:tr w:rsidR="004D1FAF" w:rsidRPr="009E18AD" w14:paraId="33735608" w14:textId="77777777" w:rsidTr="004D1FAF">
        <w:trPr>
          <w:trHeight w:val="435"/>
        </w:trPr>
        <w:tc>
          <w:tcPr>
            <w:tcW w:w="1948" w:type="dxa"/>
            <w:gridSpan w:val="2"/>
            <w:vMerge/>
            <w:tcBorders>
              <w:left w:val="single" w:sz="4" w:space="0" w:color="auto"/>
              <w:right w:val="single" w:sz="4" w:space="0" w:color="auto"/>
            </w:tcBorders>
            <w:vAlign w:val="center"/>
          </w:tcPr>
          <w:p w14:paraId="114791C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01B147B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918A34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113BA67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7991,5</w:t>
            </w:r>
          </w:p>
        </w:tc>
        <w:tc>
          <w:tcPr>
            <w:tcW w:w="992" w:type="dxa"/>
            <w:tcBorders>
              <w:top w:val="single" w:sz="4" w:space="0" w:color="auto"/>
              <w:left w:val="single" w:sz="4" w:space="0" w:color="auto"/>
              <w:bottom w:val="single" w:sz="4" w:space="0" w:color="auto"/>
              <w:right w:val="single" w:sz="4" w:space="0" w:color="auto"/>
            </w:tcBorders>
          </w:tcPr>
          <w:p w14:paraId="386D25D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8410,4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5284A9"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8387,2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EB822C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1C29C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99,7</w:t>
            </w:r>
          </w:p>
        </w:tc>
      </w:tr>
      <w:tr w:rsidR="004D1FAF" w:rsidRPr="009E18AD" w14:paraId="5C4BA026" w14:textId="77777777" w:rsidTr="004D1FAF">
        <w:trPr>
          <w:trHeight w:val="315"/>
        </w:trPr>
        <w:tc>
          <w:tcPr>
            <w:tcW w:w="1948" w:type="dxa"/>
            <w:gridSpan w:val="2"/>
            <w:vMerge w:val="restart"/>
            <w:tcBorders>
              <w:left w:val="single" w:sz="4" w:space="0" w:color="auto"/>
              <w:right w:val="single" w:sz="4" w:space="0" w:color="auto"/>
            </w:tcBorders>
            <w:vAlign w:val="center"/>
          </w:tcPr>
          <w:p w14:paraId="6AB83F6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3.1 </w:t>
            </w:r>
            <w:r w:rsidRPr="009E18AD">
              <w:rPr>
                <w:rFonts w:ascii="Times New Roman" w:eastAsia="Times New Roman" w:hAnsi="Times New Roman" w:cs="Times New Roman"/>
                <w:sz w:val="20"/>
                <w:szCs w:val="20"/>
              </w:rPr>
              <w:t>Обеспечение деятельности (оказание услуг, выполнение работ) муниципальных учреждений (организаций)</w:t>
            </w:r>
          </w:p>
        </w:tc>
        <w:tc>
          <w:tcPr>
            <w:tcW w:w="1134" w:type="dxa"/>
            <w:vMerge w:val="restart"/>
            <w:tcBorders>
              <w:left w:val="single" w:sz="4" w:space="0" w:color="auto"/>
              <w:right w:val="single" w:sz="4" w:space="0" w:color="auto"/>
            </w:tcBorders>
          </w:tcPr>
          <w:p w14:paraId="3966469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tcPr>
          <w:p w14:paraId="23AECA5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03959AB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7904,5</w:t>
            </w:r>
          </w:p>
        </w:tc>
        <w:tc>
          <w:tcPr>
            <w:tcW w:w="992" w:type="dxa"/>
            <w:tcBorders>
              <w:top w:val="single" w:sz="4" w:space="0" w:color="auto"/>
              <w:left w:val="single" w:sz="4" w:space="0" w:color="auto"/>
              <w:bottom w:val="single" w:sz="4" w:space="0" w:color="auto"/>
              <w:right w:val="single" w:sz="4" w:space="0" w:color="auto"/>
            </w:tcBorders>
          </w:tcPr>
          <w:p w14:paraId="1D5D24E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8323,4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5DF4F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8300,2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8B2D9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6040B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99,7</w:t>
            </w:r>
          </w:p>
        </w:tc>
      </w:tr>
      <w:tr w:rsidR="004D1FAF" w:rsidRPr="009E18AD" w14:paraId="7F72F13A" w14:textId="77777777" w:rsidTr="004D1FAF">
        <w:trPr>
          <w:trHeight w:val="375"/>
        </w:trPr>
        <w:tc>
          <w:tcPr>
            <w:tcW w:w="1948" w:type="dxa"/>
            <w:gridSpan w:val="2"/>
            <w:vMerge/>
            <w:tcBorders>
              <w:left w:val="single" w:sz="4" w:space="0" w:color="auto"/>
              <w:right w:val="single" w:sz="4" w:space="0" w:color="auto"/>
            </w:tcBorders>
            <w:vAlign w:val="center"/>
          </w:tcPr>
          <w:p w14:paraId="5C4BC03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611B270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9B5E25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01B9A59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7904,5</w:t>
            </w:r>
          </w:p>
        </w:tc>
        <w:tc>
          <w:tcPr>
            <w:tcW w:w="992" w:type="dxa"/>
            <w:tcBorders>
              <w:top w:val="single" w:sz="4" w:space="0" w:color="auto"/>
              <w:left w:val="single" w:sz="4" w:space="0" w:color="auto"/>
              <w:bottom w:val="single" w:sz="4" w:space="0" w:color="auto"/>
              <w:right w:val="single" w:sz="4" w:space="0" w:color="auto"/>
            </w:tcBorders>
          </w:tcPr>
          <w:p w14:paraId="4A122DE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8323,4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76E80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8300,2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B05CD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E6671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99,7</w:t>
            </w:r>
          </w:p>
        </w:tc>
      </w:tr>
      <w:tr w:rsidR="004D1FAF" w:rsidRPr="009E18AD" w14:paraId="1D922DB1" w14:textId="77777777" w:rsidTr="004D1FAF">
        <w:trPr>
          <w:trHeight w:val="495"/>
        </w:trPr>
        <w:tc>
          <w:tcPr>
            <w:tcW w:w="1948" w:type="dxa"/>
            <w:gridSpan w:val="2"/>
            <w:vMerge w:val="restart"/>
            <w:tcBorders>
              <w:left w:val="single" w:sz="4" w:space="0" w:color="auto"/>
              <w:right w:val="single" w:sz="4" w:space="0" w:color="auto"/>
            </w:tcBorders>
            <w:vAlign w:val="center"/>
          </w:tcPr>
          <w:p w14:paraId="33F44F88" w14:textId="4C3B4DFE"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lang w:eastAsia="en-US"/>
              </w:rPr>
              <w:t xml:space="preserve">3.2 </w:t>
            </w:r>
            <w:r w:rsidRPr="009E18AD">
              <w:rPr>
                <w:rFonts w:ascii="Times New Roman" w:eastAsia="Times New Roman" w:hAnsi="Times New Roman" w:cs="Times New Roman"/>
                <w:sz w:val="20"/>
                <w:szCs w:val="20"/>
              </w:rPr>
              <w:t xml:space="preserve">Организация и проведение мероприятий по внедрению </w:t>
            </w:r>
          </w:p>
          <w:p w14:paraId="3E9BE4CE" w14:textId="107C9E14"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 xml:space="preserve">Всероссийского физкультурно-спортивного комплекса </w:t>
            </w:r>
            <w:r w:rsidR="00295CF1">
              <w:rPr>
                <w:rFonts w:ascii="Times New Roman" w:eastAsia="Times New Roman" w:hAnsi="Times New Roman" w:cs="Times New Roman"/>
                <w:sz w:val="20"/>
                <w:szCs w:val="20"/>
              </w:rPr>
              <w:t>«</w:t>
            </w:r>
            <w:r w:rsidRPr="009E18AD">
              <w:rPr>
                <w:rFonts w:ascii="Times New Roman" w:eastAsia="Times New Roman" w:hAnsi="Times New Roman" w:cs="Times New Roman"/>
                <w:sz w:val="20"/>
                <w:szCs w:val="20"/>
              </w:rPr>
              <w:t>Готов к труду и обороне</w:t>
            </w:r>
            <w:r w:rsidR="00295CF1">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7DA588D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tcPr>
          <w:p w14:paraId="5280011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13B7A15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87,0</w:t>
            </w:r>
          </w:p>
        </w:tc>
        <w:tc>
          <w:tcPr>
            <w:tcW w:w="992" w:type="dxa"/>
            <w:tcBorders>
              <w:top w:val="single" w:sz="4" w:space="0" w:color="auto"/>
              <w:left w:val="single" w:sz="4" w:space="0" w:color="auto"/>
              <w:bottom w:val="single" w:sz="4" w:space="0" w:color="auto"/>
              <w:right w:val="single" w:sz="4" w:space="0" w:color="auto"/>
            </w:tcBorders>
          </w:tcPr>
          <w:p w14:paraId="06B6088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71450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87,0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71392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A9E4A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64C63FEC" w14:textId="77777777" w:rsidTr="004D1FAF">
        <w:trPr>
          <w:trHeight w:val="420"/>
        </w:trPr>
        <w:tc>
          <w:tcPr>
            <w:tcW w:w="1948" w:type="dxa"/>
            <w:gridSpan w:val="2"/>
            <w:vMerge/>
            <w:tcBorders>
              <w:left w:val="single" w:sz="4" w:space="0" w:color="auto"/>
              <w:right w:val="single" w:sz="4" w:space="0" w:color="auto"/>
            </w:tcBorders>
            <w:vAlign w:val="center"/>
          </w:tcPr>
          <w:p w14:paraId="0BEFADD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04EC5F4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3C6A345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1785C72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02352D6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87,0</w:t>
            </w:r>
          </w:p>
        </w:tc>
        <w:tc>
          <w:tcPr>
            <w:tcW w:w="992" w:type="dxa"/>
            <w:tcBorders>
              <w:top w:val="single" w:sz="4" w:space="0" w:color="auto"/>
              <w:left w:val="single" w:sz="4" w:space="0" w:color="auto"/>
              <w:bottom w:val="single" w:sz="4" w:space="0" w:color="auto"/>
              <w:right w:val="single" w:sz="4" w:space="0" w:color="auto"/>
            </w:tcBorders>
          </w:tcPr>
          <w:p w14:paraId="1A2BD6A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3CEAF02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ED7AD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338DBD7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87,0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6686AC"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24493F9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7BE34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60CAE9C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02CFACF7" w14:textId="77777777" w:rsidTr="004D1FAF">
        <w:trPr>
          <w:trHeight w:val="330"/>
        </w:trPr>
        <w:tc>
          <w:tcPr>
            <w:tcW w:w="1948" w:type="dxa"/>
            <w:gridSpan w:val="2"/>
            <w:vMerge w:val="restart"/>
            <w:tcBorders>
              <w:left w:val="single" w:sz="4" w:space="0" w:color="auto"/>
              <w:right w:val="single" w:sz="4" w:space="0" w:color="auto"/>
            </w:tcBorders>
            <w:vAlign w:val="center"/>
          </w:tcPr>
          <w:p w14:paraId="248F255D"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4.Основное мероприятие:</w:t>
            </w:r>
          </w:p>
          <w:p w14:paraId="22993874" w14:textId="29E3C6E3" w:rsidR="004D1FAF" w:rsidRPr="009E18AD" w:rsidRDefault="00295CF1" w:rsidP="004D1FAF">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w:t>
            </w:r>
            <w:r w:rsidR="004D1FAF" w:rsidRPr="009E18AD">
              <w:rPr>
                <w:rFonts w:ascii="Times New Roman" w:eastAsia="Times New Roman" w:hAnsi="Times New Roman" w:cs="Times New Roman"/>
                <w:sz w:val="20"/>
                <w:szCs w:val="20"/>
              </w:rPr>
              <w:t>Развитие инфраструктуры и материально-технической базы</w:t>
            </w:r>
            <w:r>
              <w:rPr>
                <w:rFonts w:ascii="Times New Roman" w:eastAsia="Times New Roman" w:hAnsi="Times New Roman" w:cs="Times New Roman"/>
                <w:sz w:val="20"/>
                <w:szCs w:val="20"/>
              </w:rPr>
              <w:t>»</w:t>
            </w:r>
            <w:r w:rsidR="004D1FAF" w:rsidRPr="009E18AD">
              <w:rPr>
                <w:rFonts w:ascii="Times New Roman" w:eastAsia="Times New Roman" w:hAnsi="Times New Roman" w:cs="Times New Roman"/>
                <w:sz w:val="20"/>
                <w:szCs w:val="20"/>
                <w:lang w:eastAsia="en-US"/>
              </w:rPr>
              <w:t xml:space="preserve"> </w:t>
            </w:r>
          </w:p>
        </w:tc>
        <w:tc>
          <w:tcPr>
            <w:tcW w:w="1134" w:type="dxa"/>
            <w:vMerge w:val="restart"/>
            <w:tcBorders>
              <w:left w:val="single" w:sz="4" w:space="0" w:color="auto"/>
              <w:right w:val="single" w:sz="4" w:space="0" w:color="auto"/>
            </w:tcBorders>
          </w:tcPr>
          <w:p w14:paraId="6B17818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7FD1B5A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АДГО</w:t>
            </w:r>
          </w:p>
        </w:tc>
        <w:tc>
          <w:tcPr>
            <w:tcW w:w="1134" w:type="dxa"/>
            <w:tcBorders>
              <w:top w:val="single" w:sz="4" w:space="0" w:color="auto"/>
              <w:left w:val="single" w:sz="4" w:space="0" w:color="auto"/>
              <w:bottom w:val="single" w:sz="4" w:space="0" w:color="auto"/>
              <w:right w:val="single" w:sz="4" w:space="0" w:color="auto"/>
            </w:tcBorders>
          </w:tcPr>
          <w:p w14:paraId="2B334AD9" w14:textId="12918959" w:rsidR="004D1FAF" w:rsidRPr="009E18AD" w:rsidRDefault="004D1FAF" w:rsidP="00CC3B3E">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69CB25B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5996,8</w:t>
            </w:r>
          </w:p>
        </w:tc>
        <w:tc>
          <w:tcPr>
            <w:tcW w:w="992" w:type="dxa"/>
            <w:tcBorders>
              <w:top w:val="single" w:sz="4" w:space="0" w:color="auto"/>
              <w:left w:val="single" w:sz="4" w:space="0" w:color="auto"/>
              <w:bottom w:val="single" w:sz="4" w:space="0" w:color="auto"/>
              <w:right w:val="single" w:sz="4" w:space="0" w:color="auto"/>
            </w:tcBorders>
          </w:tcPr>
          <w:p w14:paraId="317206B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4335,8</w:t>
            </w:r>
          </w:p>
        </w:tc>
        <w:tc>
          <w:tcPr>
            <w:tcW w:w="1134" w:type="dxa"/>
            <w:tcBorders>
              <w:top w:val="single" w:sz="4" w:space="0" w:color="auto"/>
              <w:left w:val="single" w:sz="4" w:space="0" w:color="auto"/>
              <w:bottom w:val="single" w:sz="4" w:space="0" w:color="auto"/>
              <w:right w:val="single" w:sz="4" w:space="0" w:color="auto"/>
            </w:tcBorders>
          </w:tcPr>
          <w:p w14:paraId="7E78674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4335,8</w:t>
            </w:r>
          </w:p>
          <w:p w14:paraId="6C1F15F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9A724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1F0DF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487C67CC" w14:textId="77777777" w:rsidTr="004D1FAF">
        <w:trPr>
          <w:trHeight w:val="345"/>
        </w:trPr>
        <w:tc>
          <w:tcPr>
            <w:tcW w:w="1948" w:type="dxa"/>
            <w:gridSpan w:val="2"/>
            <w:vMerge/>
            <w:tcBorders>
              <w:left w:val="single" w:sz="4" w:space="0" w:color="auto"/>
              <w:right w:val="single" w:sz="4" w:space="0" w:color="auto"/>
            </w:tcBorders>
            <w:vAlign w:val="center"/>
          </w:tcPr>
          <w:p w14:paraId="742B237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35FCA51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38561C8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5A91313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4115,7</w:t>
            </w:r>
          </w:p>
        </w:tc>
        <w:tc>
          <w:tcPr>
            <w:tcW w:w="992" w:type="dxa"/>
            <w:tcBorders>
              <w:top w:val="single" w:sz="4" w:space="0" w:color="auto"/>
              <w:left w:val="single" w:sz="4" w:space="0" w:color="auto"/>
              <w:bottom w:val="single" w:sz="4" w:space="0" w:color="auto"/>
              <w:right w:val="single" w:sz="4" w:space="0" w:color="auto"/>
            </w:tcBorders>
          </w:tcPr>
          <w:p w14:paraId="0F1A2AC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2167,9</w:t>
            </w:r>
          </w:p>
        </w:tc>
        <w:tc>
          <w:tcPr>
            <w:tcW w:w="1134" w:type="dxa"/>
            <w:tcBorders>
              <w:top w:val="single" w:sz="4" w:space="0" w:color="auto"/>
              <w:left w:val="single" w:sz="4" w:space="0" w:color="auto"/>
              <w:bottom w:val="single" w:sz="4" w:space="0" w:color="auto"/>
              <w:right w:val="single" w:sz="4" w:space="0" w:color="auto"/>
            </w:tcBorders>
          </w:tcPr>
          <w:p w14:paraId="79E8E52B"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2167,9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6AC95A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F56129"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5B26FF0B" w14:textId="77777777" w:rsidTr="004D1FAF">
        <w:trPr>
          <w:trHeight w:val="345"/>
        </w:trPr>
        <w:tc>
          <w:tcPr>
            <w:tcW w:w="1948" w:type="dxa"/>
            <w:gridSpan w:val="2"/>
            <w:vMerge/>
            <w:tcBorders>
              <w:left w:val="single" w:sz="4" w:space="0" w:color="auto"/>
              <w:right w:val="single" w:sz="4" w:space="0" w:color="auto"/>
            </w:tcBorders>
            <w:vAlign w:val="center"/>
          </w:tcPr>
          <w:p w14:paraId="67A6CB1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04CACE6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735C5DF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краевого бюджета</w:t>
            </w:r>
          </w:p>
        </w:tc>
        <w:tc>
          <w:tcPr>
            <w:tcW w:w="993" w:type="dxa"/>
            <w:tcBorders>
              <w:top w:val="single" w:sz="4" w:space="0" w:color="auto"/>
              <w:left w:val="single" w:sz="4" w:space="0" w:color="auto"/>
              <w:bottom w:val="single" w:sz="4" w:space="0" w:color="auto"/>
              <w:right w:val="single" w:sz="4" w:space="0" w:color="auto"/>
            </w:tcBorders>
          </w:tcPr>
          <w:p w14:paraId="398CC64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1881,1</w:t>
            </w:r>
          </w:p>
          <w:p w14:paraId="68A0A3E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14:paraId="75BDDC7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2167,9</w:t>
            </w:r>
          </w:p>
        </w:tc>
        <w:tc>
          <w:tcPr>
            <w:tcW w:w="1134" w:type="dxa"/>
            <w:tcBorders>
              <w:top w:val="single" w:sz="4" w:space="0" w:color="auto"/>
              <w:left w:val="single" w:sz="4" w:space="0" w:color="auto"/>
              <w:bottom w:val="single" w:sz="4" w:space="0" w:color="auto"/>
              <w:right w:val="single" w:sz="4" w:space="0" w:color="auto"/>
            </w:tcBorders>
          </w:tcPr>
          <w:p w14:paraId="0FC0B15B"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2167,9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60B2F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BEB5C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300EE87F" w14:textId="77777777" w:rsidTr="004D1FAF">
        <w:trPr>
          <w:trHeight w:val="345"/>
        </w:trPr>
        <w:tc>
          <w:tcPr>
            <w:tcW w:w="1948" w:type="dxa"/>
            <w:gridSpan w:val="2"/>
            <w:vMerge w:val="restart"/>
            <w:tcBorders>
              <w:left w:val="single" w:sz="4" w:space="0" w:color="auto"/>
              <w:right w:val="single" w:sz="4" w:space="0" w:color="auto"/>
            </w:tcBorders>
            <w:vAlign w:val="center"/>
          </w:tcPr>
          <w:p w14:paraId="02133E90"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lang w:eastAsia="en-US"/>
              </w:rPr>
              <w:t xml:space="preserve">4.1 </w:t>
            </w:r>
            <w:r w:rsidRPr="009E18AD">
              <w:rPr>
                <w:rFonts w:ascii="Times New Roman" w:eastAsia="Times New Roman" w:hAnsi="Times New Roman" w:cs="Times New Roman"/>
                <w:sz w:val="20"/>
                <w:szCs w:val="20"/>
              </w:rPr>
              <w:t xml:space="preserve">Реализация программ развития преобразованных </w:t>
            </w:r>
          </w:p>
          <w:p w14:paraId="3753CD9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муниципальных образований</w:t>
            </w:r>
          </w:p>
        </w:tc>
        <w:tc>
          <w:tcPr>
            <w:tcW w:w="1134" w:type="dxa"/>
            <w:vMerge w:val="restart"/>
            <w:tcBorders>
              <w:left w:val="single" w:sz="4" w:space="0" w:color="auto"/>
              <w:right w:val="single" w:sz="4" w:space="0" w:color="auto"/>
            </w:tcBorders>
          </w:tcPr>
          <w:p w14:paraId="2501F07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56721BC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72A1983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АДГО </w:t>
            </w:r>
          </w:p>
        </w:tc>
        <w:tc>
          <w:tcPr>
            <w:tcW w:w="1134" w:type="dxa"/>
            <w:tcBorders>
              <w:top w:val="single" w:sz="4" w:space="0" w:color="auto"/>
              <w:left w:val="single" w:sz="4" w:space="0" w:color="auto"/>
              <w:bottom w:val="single" w:sz="4" w:space="0" w:color="auto"/>
              <w:right w:val="single" w:sz="4" w:space="0" w:color="auto"/>
            </w:tcBorders>
          </w:tcPr>
          <w:p w14:paraId="3C5A0CF0" w14:textId="6F7B4143" w:rsidR="004D1FAF" w:rsidRPr="009E18AD" w:rsidRDefault="004D1FAF" w:rsidP="00CC3B3E">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65AF369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0DCF26A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3762,2</w:t>
            </w:r>
          </w:p>
        </w:tc>
        <w:tc>
          <w:tcPr>
            <w:tcW w:w="992" w:type="dxa"/>
            <w:tcBorders>
              <w:top w:val="single" w:sz="4" w:space="0" w:color="auto"/>
              <w:left w:val="single" w:sz="4" w:space="0" w:color="auto"/>
              <w:bottom w:val="single" w:sz="4" w:space="0" w:color="auto"/>
              <w:right w:val="single" w:sz="4" w:space="0" w:color="auto"/>
            </w:tcBorders>
          </w:tcPr>
          <w:p w14:paraId="5F0B046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44B3AEB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4335,8</w:t>
            </w:r>
          </w:p>
        </w:tc>
        <w:tc>
          <w:tcPr>
            <w:tcW w:w="1134" w:type="dxa"/>
            <w:tcBorders>
              <w:top w:val="single" w:sz="4" w:space="0" w:color="auto"/>
              <w:left w:val="single" w:sz="4" w:space="0" w:color="auto"/>
              <w:bottom w:val="single" w:sz="4" w:space="0" w:color="auto"/>
              <w:right w:val="single" w:sz="4" w:space="0" w:color="auto"/>
            </w:tcBorders>
          </w:tcPr>
          <w:p w14:paraId="3C4191A5"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3A7D3C8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4335,8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8731B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6A8A7E2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15E3F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28428174" w14:textId="77777777" w:rsidTr="00CC3B3E">
        <w:trPr>
          <w:trHeight w:val="345"/>
        </w:trPr>
        <w:tc>
          <w:tcPr>
            <w:tcW w:w="1948" w:type="dxa"/>
            <w:gridSpan w:val="2"/>
            <w:vMerge/>
            <w:tcBorders>
              <w:left w:val="single" w:sz="4" w:space="0" w:color="auto"/>
              <w:right w:val="single" w:sz="4" w:space="0" w:color="auto"/>
            </w:tcBorders>
            <w:vAlign w:val="center"/>
          </w:tcPr>
          <w:p w14:paraId="46FA12F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02B6B53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6652F3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7C84A577"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p>
          <w:p w14:paraId="07CCCED4"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1881,1</w:t>
            </w:r>
          </w:p>
        </w:tc>
        <w:tc>
          <w:tcPr>
            <w:tcW w:w="992" w:type="dxa"/>
            <w:tcBorders>
              <w:top w:val="single" w:sz="4" w:space="0" w:color="auto"/>
              <w:left w:val="single" w:sz="4" w:space="0" w:color="auto"/>
              <w:bottom w:val="single" w:sz="4" w:space="0" w:color="auto"/>
              <w:right w:val="single" w:sz="4" w:space="0" w:color="auto"/>
            </w:tcBorders>
          </w:tcPr>
          <w:p w14:paraId="1ABE80A7"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p>
          <w:p w14:paraId="195A545F"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2167,9</w:t>
            </w:r>
          </w:p>
        </w:tc>
        <w:tc>
          <w:tcPr>
            <w:tcW w:w="1134" w:type="dxa"/>
            <w:tcBorders>
              <w:top w:val="single" w:sz="4" w:space="0" w:color="auto"/>
              <w:left w:val="single" w:sz="4" w:space="0" w:color="auto"/>
              <w:bottom w:val="single" w:sz="4" w:space="0" w:color="auto"/>
              <w:right w:val="single" w:sz="4" w:space="0" w:color="auto"/>
            </w:tcBorders>
          </w:tcPr>
          <w:p w14:paraId="39794AA8"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p>
          <w:p w14:paraId="7D31ED4A"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2167,9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8C6E96"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p>
          <w:p w14:paraId="6C7B5BDD"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4D54F8"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p>
          <w:p w14:paraId="78C1B077" w14:textId="77777777" w:rsidR="004D1FAF" w:rsidRPr="009E18AD" w:rsidRDefault="004D1FAF" w:rsidP="00CC3B3E">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7807F423" w14:textId="77777777" w:rsidTr="004D1FAF">
        <w:trPr>
          <w:trHeight w:val="345"/>
        </w:trPr>
        <w:tc>
          <w:tcPr>
            <w:tcW w:w="1948" w:type="dxa"/>
            <w:gridSpan w:val="2"/>
            <w:vMerge/>
            <w:tcBorders>
              <w:left w:val="single" w:sz="4" w:space="0" w:color="auto"/>
              <w:right w:val="single" w:sz="4" w:space="0" w:color="auto"/>
            </w:tcBorders>
            <w:vAlign w:val="center"/>
          </w:tcPr>
          <w:p w14:paraId="1A6CF8D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6192FE5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F3405DA" w14:textId="02B884C2" w:rsidR="004D1FAF" w:rsidRPr="009E18AD" w:rsidRDefault="00CC3B3E"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w:t>
            </w:r>
            <w:r w:rsidR="004D1FAF" w:rsidRPr="009E18AD">
              <w:rPr>
                <w:rFonts w:ascii="Times New Roman" w:eastAsia="Times New Roman" w:hAnsi="Times New Roman" w:cs="Times New Roman"/>
                <w:sz w:val="20"/>
                <w:szCs w:val="20"/>
                <w:lang w:eastAsia="en-US"/>
              </w:rPr>
              <w:t>редства краевого бюджета</w:t>
            </w:r>
          </w:p>
        </w:tc>
        <w:tc>
          <w:tcPr>
            <w:tcW w:w="993" w:type="dxa"/>
            <w:tcBorders>
              <w:top w:val="single" w:sz="4" w:space="0" w:color="auto"/>
              <w:left w:val="single" w:sz="4" w:space="0" w:color="auto"/>
              <w:bottom w:val="single" w:sz="4" w:space="0" w:color="auto"/>
              <w:right w:val="single" w:sz="4" w:space="0" w:color="auto"/>
            </w:tcBorders>
          </w:tcPr>
          <w:p w14:paraId="69D1698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21C9C75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1881,1</w:t>
            </w:r>
          </w:p>
        </w:tc>
        <w:tc>
          <w:tcPr>
            <w:tcW w:w="992" w:type="dxa"/>
            <w:tcBorders>
              <w:top w:val="single" w:sz="4" w:space="0" w:color="auto"/>
              <w:left w:val="single" w:sz="4" w:space="0" w:color="auto"/>
              <w:bottom w:val="single" w:sz="4" w:space="0" w:color="auto"/>
              <w:right w:val="single" w:sz="4" w:space="0" w:color="auto"/>
            </w:tcBorders>
          </w:tcPr>
          <w:p w14:paraId="54F04A8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2167667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2167,9</w:t>
            </w:r>
          </w:p>
        </w:tc>
        <w:tc>
          <w:tcPr>
            <w:tcW w:w="1134" w:type="dxa"/>
            <w:tcBorders>
              <w:top w:val="single" w:sz="4" w:space="0" w:color="auto"/>
              <w:left w:val="single" w:sz="4" w:space="0" w:color="auto"/>
              <w:bottom w:val="single" w:sz="4" w:space="0" w:color="auto"/>
              <w:right w:val="single" w:sz="4" w:space="0" w:color="auto"/>
            </w:tcBorders>
          </w:tcPr>
          <w:p w14:paraId="16D3E6F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5A512B0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2167,9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6EBE74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5314A32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C3DB85"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49C95AA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2092E1FA" w14:textId="77777777" w:rsidTr="004D1FAF">
        <w:trPr>
          <w:trHeight w:val="374"/>
        </w:trPr>
        <w:tc>
          <w:tcPr>
            <w:tcW w:w="1948" w:type="dxa"/>
            <w:gridSpan w:val="2"/>
            <w:vMerge w:val="restart"/>
            <w:tcBorders>
              <w:left w:val="single" w:sz="4" w:space="0" w:color="auto"/>
              <w:right w:val="single" w:sz="4" w:space="0" w:color="auto"/>
            </w:tcBorders>
            <w:vAlign w:val="center"/>
          </w:tcPr>
          <w:p w14:paraId="38BC2D83" w14:textId="171D0F3A" w:rsidR="004D1FAF" w:rsidRPr="009E18AD" w:rsidRDefault="004D1FAF" w:rsidP="004D1FAF">
            <w:pPr>
              <w:keepNext/>
              <w:widowControl w:val="0"/>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4.2.</w:t>
            </w:r>
            <w:r w:rsidRPr="009E18AD">
              <w:rPr>
                <w:rFonts w:ascii="Times New Roman" w:eastAsia="Times New Roman" w:hAnsi="Times New Roman" w:cs="Times New Roman"/>
                <w:sz w:val="20"/>
                <w:szCs w:val="20"/>
              </w:rPr>
              <w:t xml:space="preserve"> Устройство спортивных площадок и оснащение объектов спортивным оборудованием и инвентарем для занятий физической культурой и спортом</w:t>
            </w:r>
          </w:p>
        </w:tc>
        <w:tc>
          <w:tcPr>
            <w:tcW w:w="1134" w:type="dxa"/>
            <w:vMerge w:val="restart"/>
            <w:tcBorders>
              <w:left w:val="single" w:sz="4" w:space="0" w:color="auto"/>
              <w:right w:val="single" w:sz="4" w:space="0" w:color="auto"/>
            </w:tcBorders>
          </w:tcPr>
          <w:p w14:paraId="262ABC4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5086BB4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5BCB5C7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АДГО </w:t>
            </w:r>
          </w:p>
        </w:tc>
        <w:tc>
          <w:tcPr>
            <w:tcW w:w="1134" w:type="dxa"/>
            <w:tcBorders>
              <w:top w:val="single" w:sz="4" w:space="0" w:color="auto"/>
              <w:left w:val="single" w:sz="4" w:space="0" w:color="auto"/>
              <w:bottom w:val="single" w:sz="4" w:space="0" w:color="auto"/>
              <w:right w:val="single" w:sz="4" w:space="0" w:color="auto"/>
            </w:tcBorders>
          </w:tcPr>
          <w:p w14:paraId="23A67076" w14:textId="16CC3F58" w:rsidR="004D1FAF" w:rsidRPr="009E18AD" w:rsidRDefault="004D1FAF" w:rsidP="00CC3B3E">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433519B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2234,6</w:t>
            </w:r>
          </w:p>
        </w:tc>
        <w:tc>
          <w:tcPr>
            <w:tcW w:w="992" w:type="dxa"/>
            <w:tcBorders>
              <w:top w:val="single" w:sz="4" w:space="0" w:color="auto"/>
              <w:left w:val="single" w:sz="4" w:space="0" w:color="auto"/>
              <w:bottom w:val="single" w:sz="4" w:space="0" w:color="auto"/>
              <w:right w:val="single" w:sz="4" w:space="0" w:color="auto"/>
            </w:tcBorders>
          </w:tcPr>
          <w:p w14:paraId="67273EF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tcPr>
          <w:p w14:paraId="67A7754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4A0B31"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9C22B5"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w:t>
            </w:r>
          </w:p>
        </w:tc>
      </w:tr>
      <w:tr w:rsidR="004D1FAF" w:rsidRPr="009E18AD" w14:paraId="410B7F11" w14:textId="77777777" w:rsidTr="004D1FAF">
        <w:trPr>
          <w:trHeight w:val="450"/>
        </w:trPr>
        <w:tc>
          <w:tcPr>
            <w:tcW w:w="1948" w:type="dxa"/>
            <w:gridSpan w:val="2"/>
            <w:vMerge/>
            <w:tcBorders>
              <w:left w:val="single" w:sz="4" w:space="0" w:color="auto"/>
              <w:right w:val="single" w:sz="4" w:space="0" w:color="auto"/>
            </w:tcBorders>
            <w:vAlign w:val="center"/>
          </w:tcPr>
          <w:p w14:paraId="3DF4091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560D85F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FD8D03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1BB96B8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2234,6</w:t>
            </w:r>
          </w:p>
        </w:tc>
        <w:tc>
          <w:tcPr>
            <w:tcW w:w="992" w:type="dxa"/>
            <w:tcBorders>
              <w:top w:val="single" w:sz="4" w:space="0" w:color="auto"/>
              <w:left w:val="single" w:sz="4" w:space="0" w:color="auto"/>
              <w:bottom w:val="single" w:sz="4" w:space="0" w:color="auto"/>
              <w:right w:val="single" w:sz="4" w:space="0" w:color="auto"/>
            </w:tcBorders>
          </w:tcPr>
          <w:p w14:paraId="335F232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tcPr>
          <w:p w14:paraId="63D4C52B"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9CE45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F03EF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w:t>
            </w:r>
          </w:p>
        </w:tc>
      </w:tr>
      <w:tr w:rsidR="004D1FAF" w:rsidRPr="009E18AD" w14:paraId="2A8A9BBD" w14:textId="77777777" w:rsidTr="004D1FAF">
        <w:trPr>
          <w:trHeight w:val="309"/>
        </w:trPr>
        <w:tc>
          <w:tcPr>
            <w:tcW w:w="1948" w:type="dxa"/>
            <w:gridSpan w:val="2"/>
            <w:vMerge w:val="restart"/>
            <w:tcBorders>
              <w:left w:val="single" w:sz="4" w:space="0" w:color="auto"/>
              <w:right w:val="single" w:sz="4" w:space="0" w:color="auto"/>
            </w:tcBorders>
            <w:vAlign w:val="center"/>
          </w:tcPr>
          <w:p w14:paraId="711684AB" w14:textId="77777777" w:rsidR="004D1FAF" w:rsidRPr="009E18AD" w:rsidRDefault="004D1FAF" w:rsidP="004D1FAF">
            <w:pPr>
              <w:widowControl w:val="0"/>
              <w:autoSpaceDE w:val="0"/>
              <w:autoSpaceDN w:val="0"/>
              <w:adjustRightInd w:val="0"/>
              <w:spacing w:after="0"/>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lang w:eastAsia="en-US"/>
              </w:rPr>
              <w:t xml:space="preserve">5. </w:t>
            </w:r>
            <w:r w:rsidRPr="009E18AD">
              <w:rPr>
                <w:rFonts w:ascii="Times New Roman" w:eastAsia="Times New Roman" w:hAnsi="Times New Roman" w:cs="Times New Roman"/>
                <w:sz w:val="20"/>
                <w:szCs w:val="20"/>
              </w:rPr>
              <w:t>Основное мероприятие</w:t>
            </w:r>
          </w:p>
          <w:p w14:paraId="07EC77A1" w14:textId="691C2038" w:rsidR="004D1FAF" w:rsidRPr="009E18AD" w:rsidRDefault="00295CF1" w:rsidP="004D1FAF">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lastRenderedPageBreak/>
              <w:t>«</w:t>
            </w:r>
            <w:r w:rsidR="004D1FAF" w:rsidRPr="009E18AD">
              <w:rPr>
                <w:rFonts w:ascii="Times New Roman" w:eastAsia="Times New Roman" w:hAnsi="Times New Roman" w:cs="Times New Roman"/>
                <w:sz w:val="20"/>
                <w:szCs w:val="20"/>
              </w:rPr>
              <w:t>Обеспечение реализации молодежной политики территории Добрянского городского округа</w:t>
            </w:r>
            <w:r>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15B6175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lastRenderedPageBreak/>
              <w:t>Управление социально</w:t>
            </w:r>
            <w:r w:rsidRPr="009E18AD">
              <w:rPr>
                <w:rFonts w:ascii="Times New Roman" w:eastAsia="Times New Roman" w:hAnsi="Times New Roman" w:cs="Times New Roman"/>
                <w:sz w:val="20"/>
                <w:szCs w:val="20"/>
                <w:lang w:eastAsia="en-US"/>
              </w:rPr>
              <w:lastRenderedPageBreak/>
              <w:t>го развития</w:t>
            </w:r>
          </w:p>
          <w:p w14:paraId="05AADCEC" w14:textId="77777777" w:rsidR="004D1FAF" w:rsidRPr="009E18AD" w:rsidRDefault="004D1FAF" w:rsidP="004D1FAF">
            <w:pPr>
              <w:spacing w:after="0" w:line="240" w:lineRule="auto"/>
              <w:rPr>
                <w:rFonts w:ascii="Times New Roman" w:eastAsia="Calibri" w:hAnsi="Times New Roman" w:cs="Times New Roman"/>
                <w:sz w:val="20"/>
                <w:szCs w:val="20"/>
                <w:lang w:val="x-none" w:eastAsia="en-US"/>
              </w:rPr>
            </w:pPr>
            <w:r w:rsidRPr="009E18AD">
              <w:rPr>
                <w:rFonts w:ascii="Times New Roman" w:eastAsia="Calibri" w:hAnsi="Times New Roman" w:cs="Times New Roman"/>
                <w:sz w:val="20"/>
                <w:szCs w:val="20"/>
                <w:lang w:val="x-none" w:eastAsia="en-US"/>
              </w:rPr>
              <w:t>Отдел жилищно-коммунального хозяйства в рабочем поселке Полазна</w:t>
            </w:r>
          </w:p>
          <w:p w14:paraId="59649522" w14:textId="49A94545" w:rsidR="004D1FAF" w:rsidRPr="009E18AD" w:rsidRDefault="004D1FAF" w:rsidP="00071D00">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Управление жилищно-коммунального хозяйства и благоустройства</w:t>
            </w:r>
          </w:p>
        </w:tc>
        <w:tc>
          <w:tcPr>
            <w:tcW w:w="1134" w:type="dxa"/>
            <w:tcBorders>
              <w:top w:val="single" w:sz="4" w:space="0" w:color="auto"/>
              <w:left w:val="single" w:sz="4" w:space="0" w:color="auto"/>
              <w:bottom w:val="single" w:sz="4" w:space="0" w:color="auto"/>
              <w:right w:val="single" w:sz="4" w:space="0" w:color="auto"/>
            </w:tcBorders>
          </w:tcPr>
          <w:p w14:paraId="02BA20A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lastRenderedPageBreak/>
              <w:t xml:space="preserve">Всего по мероприятию,  в том </w:t>
            </w:r>
            <w:r w:rsidRPr="009E18AD">
              <w:rPr>
                <w:rFonts w:ascii="Times New Roman" w:eastAsia="Times New Roman" w:hAnsi="Times New Roman" w:cs="Times New Roman"/>
                <w:sz w:val="20"/>
                <w:szCs w:val="20"/>
                <w:lang w:eastAsia="en-US"/>
              </w:rPr>
              <w:lastRenderedPageBreak/>
              <w:t>числе:</w:t>
            </w:r>
          </w:p>
        </w:tc>
        <w:tc>
          <w:tcPr>
            <w:tcW w:w="993" w:type="dxa"/>
            <w:tcBorders>
              <w:top w:val="single" w:sz="4" w:space="0" w:color="auto"/>
              <w:left w:val="single" w:sz="4" w:space="0" w:color="auto"/>
              <w:bottom w:val="single" w:sz="4" w:space="0" w:color="auto"/>
              <w:right w:val="single" w:sz="4" w:space="0" w:color="auto"/>
            </w:tcBorders>
          </w:tcPr>
          <w:p w14:paraId="3984793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lastRenderedPageBreak/>
              <w:t>4061,7</w:t>
            </w:r>
          </w:p>
        </w:tc>
        <w:tc>
          <w:tcPr>
            <w:tcW w:w="992" w:type="dxa"/>
            <w:tcBorders>
              <w:top w:val="single" w:sz="4" w:space="0" w:color="auto"/>
              <w:left w:val="single" w:sz="4" w:space="0" w:color="auto"/>
              <w:bottom w:val="single" w:sz="4" w:space="0" w:color="auto"/>
              <w:right w:val="single" w:sz="4" w:space="0" w:color="auto"/>
            </w:tcBorders>
          </w:tcPr>
          <w:p w14:paraId="2A2A3FA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4963,6</w:t>
            </w:r>
          </w:p>
        </w:tc>
        <w:tc>
          <w:tcPr>
            <w:tcW w:w="1134" w:type="dxa"/>
            <w:tcBorders>
              <w:top w:val="single" w:sz="4" w:space="0" w:color="auto"/>
              <w:left w:val="single" w:sz="4" w:space="0" w:color="auto"/>
              <w:bottom w:val="single" w:sz="4" w:space="0" w:color="auto"/>
              <w:right w:val="single" w:sz="4" w:space="0" w:color="auto"/>
            </w:tcBorders>
          </w:tcPr>
          <w:p w14:paraId="31D95F0F"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4963,0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B20976A"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5DBCF6"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99,9</w:t>
            </w:r>
          </w:p>
        </w:tc>
      </w:tr>
      <w:tr w:rsidR="004D1FAF" w:rsidRPr="009E18AD" w14:paraId="21A7329A" w14:textId="77777777" w:rsidTr="00071D00">
        <w:trPr>
          <w:trHeight w:val="4266"/>
        </w:trPr>
        <w:tc>
          <w:tcPr>
            <w:tcW w:w="1948" w:type="dxa"/>
            <w:gridSpan w:val="2"/>
            <w:vMerge/>
            <w:tcBorders>
              <w:left w:val="single" w:sz="4" w:space="0" w:color="auto"/>
              <w:right w:val="single" w:sz="4" w:space="0" w:color="auto"/>
            </w:tcBorders>
            <w:vAlign w:val="center"/>
          </w:tcPr>
          <w:p w14:paraId="22856805" w14:textId="77777777" w:rsidR="004D1FAF" w:rsidRPr="009E18AD" w:rsidRDefault="004D1FAF" w:rsidP="004D1FAF">
            <w:pPr>
              <w:widowControl w:val="0"/>
              <w:autoSpaceDE w:val="0"/>
              <w:autoSpaceDN w:val="0"/>
              <w:adjustRightInd w:val="0"/>
              <w:spacing w:after="0"/>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72F450C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21CC78C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3C43307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78A6C62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4061,7</w:t>
            </w:r>
          </w:p>
        </w:tc>
        <w:tc>
          <w:tcPr>
            <w:tcW w:w="992" w:type="dxa"/>
            <w:tcBorders>
              <w:top w:val="single" w:sz="4" w:space="0" w:color="auto"/>
              <w:left w:val="single" w:sz="4" w:space="0" w:color="auto"/>
              <w:bottom w:val="single" w:sz="4" w:space="0" w:color="auto"/>
              <w:right w:val="single" w:sz="4" w:space="0" w:color="auto"/>
            </w:tcBorders>
          </w:tcPr>
          <w:p w14:paraId="310BC0B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2AED3FD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4963,6</w:t>
            </w:r>
          </w:p>
        </w:tc>
        <w:tc>
          <w:tcPr>
            <w:tcW w:w="1134" w:type="dxa"/>
            <w:tcBorders>
              <w:top w:val="single" w:sz="4" w:space="0" w:color="auto"/>
              <w:left w:val="single" w:sz="4" w:space="0" w:color="auto"/>
              <w:bottom w:val="single" w:sz="4" w:space="0" w:color="auto"/>
              <w:right w:val="single" w:sz="4" w:space="0" w:color="auto"/>
            </w:tcBorders>
          </w:tcPr>
          <w:p w14:paraId="6AB7E623"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p>
          <w:p w14:paraId="2C04B94A"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4963,0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4506ED"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p>
          <w:p w14:paraId="0F279109"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F3BF1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50F5BCE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99,9</w:t>
            </w:r>
          </w:p>
        </w:tc>
      </w:tr>
      <w:tr w:rsidR="004D1FAF" w:rsidRPr="009E18AD" w14:paraId="1B7C98BF" w14:textId="77777777" w:rsidTr="004D1FAF">
        <w:trPr>
          <w:trHeight w:val="343"/>
        </w:trPr>
        <w:tc>
          <w:tcPr>
            <w:tcW w:w="1948" w:type="dxa"/>
            <w:gridSpan w:val="2"/>
            <w:vMerge w:val="restart"/>
            <w:tcBorders>
              <w:left w:val="single" w:sz="4" w:space="0" w:color="auto"/>
              <w:right w:val="single" w:sz="4" w:space="0" w:color="auto"/>
            </w:tcBorders>
            <w:vAlign w:val="center"/>
          </w:tcPr>
          <w:p w14:paraId="264CF1B9"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5.1 </w:t>
            </w:r>
            <w:r w:rsidRPr="009E18AD">
              <w:rPr>
                <w:rFonts w:ascii="Times New Roman" w:eastAsia="Times New Roman" w:hAnsi="Times New Roman" w:cs="Times New Roman"/>
                <w:sz w:val="20"/>
                <w:szCs w:val="20"/>
              </w:rPr>
              <w:t>Обеспечение деятельности (оказание услуг, выполнение работ) муниципальных учреждений (организаций)</w:t>
            </w:r>
          </w:p>
        </w:tc>
        <w:tc>
          <w:tcPr>
            <w:tcW w:w="1134" w:type="dxa"/>
            <w:vMerge w:val="restart"/>
            <w:tcBorders>
              <w:left w:val="single" w:sz="4" w:space="0" w:color="auto"/>
              <w:right w:val="single" w:sz="4" w:space="0" w:color="auto"/>
            </w:tcBorders>
          </w:tcPr>
          <w:p w14:paraId="70E20D6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Управление социального развития </w:t>
            </w:r>
          </w:p>
        </w:tc>
        <w:tc>
          <w:tcPr>
            <w:tcW w:w="1134" w:type="dxa"/>
            <w:tcBorders>
              <w:top w:val="single" w:sz="4" w:space="0" w:color="auto"/>
              <w:left w:val="single" w:sz="4" w:space="0" w:color="auto"/>
              <w:bottom w:val="single" w:sz="4" w:space="0" w:color="auto"/>
              <w:right w:val="single" w:sz="4" w:space="0" w:color="auto"/>
            </w:tcBorders>
          </w:tcPr>
          <w:p w14:paraId="2B287E3C" w14:textId="68D6CE48" w:rsidR="004D1FAF" w:rsidRPr="009E18AD" w:rsidRDefault="004D1FAF" w:rsidP="00071D00">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Всего по </w:t>
            </w:r>
            <w:r w:rsidR="00071D00" w:rsidRPr="009E18AD">
              <w:rPr>
                <w:rFonts w:ascii="Times New Roman" w:eastAsia="Times New Roman" w:hAnsi="Times New Roman" w:cs="Times New Roman"/>
                <w:sz w:val="20"/>
                <w:szCs w:val="20"/>
                <w:lang w:eastAsia="en-US"/>
              </w:rPr>
              <w:t>мероприятию, в</w:t>
            </w:r>
            <w:r w:rsidRPr="009E18AD">
              <w:rPr>
                <w:rFonts w:ascii="Times New Roman" w:eastAsia="Times New Roman" w:hAnsi="Times New Roman" w:cs="Times New Roman"/>
                <w:sz w:val="20"/>
                <w:szCs w:val="20"/>
                <w:lang w:eastAsia="en-US"/>
              </w:rPr>
              <w:t xml:space="preserve"> том числе:</w:t>
            </w:r>
          </w:p>
        </w:tc>
        <w:tc>
          <w:tcPr>
            <w:tcW w:w="993" w:type="dxa"/>
            <w:tcBorders>
              <w:top w:val="single" w:sz="4" w:space="0" w:color="auto"/>
              <w:left w:val="single" w:sz="4" w:space="0" w:color="auto"/>
              <w:bottom w:val="single" w:sz="4" w:space="0" w:color="auto"/>
              <w:right w:val="single" w:sz="4" w:space="0" w:color="auto"/>
            </w:tcBorders>
          </w:tcPr>
          <w:p w14:paraId="4B7F939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3454,8</w:t>
            </w:r>
          </w:p>
        </w:tc>
        <w:tc>
          <w:tcPr>
            <w:tcW w:w="992" w:type="dxa"/>
            <w:tcBorders>
              <w:top w:val="single" w:sz="4" w:space="0" w:color="auto"/>
              <w:left w:val="single" w:sz="4" w:space="0" w:color="auto"/>
              <w:bottom w:val="single" w:sz="4" w:space="0" w:color="auto"/>
              <w:right w:val="single" w:sz="4" w:space="0" w:color="auto"/>
            </w:tcBorders>
          </w:tcPr>
          <w:p w14:paraId="784E193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3847,8</w:t>
            </w:r>
          </w:p>
        </w:tc>
        <w:tc>
          <w:tcPr>
            <w:tcW w:w="1134" w:type="dxa"/>
            <w:tcBorders>
              <w:top w:val="single" w:sz="4" w:space="0" w:color="auto"/>
              <w:left w:val="single" w:sz="4" w:space="0" w:color="auto"/>
              <w:bottom w:val="single" w:sz="4" w:space="0" w:color="auto"/>
              <w:right w:val="single" w:sz="4" w:space="0" w:color="auto"/>
            </w:tcBorders>
          </w:tcPr>
          <w:p w14:paraId="672A3B81"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3847,2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A39ACB0"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A2BA3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99,9</w:t>
            </w:r>
          </w:p>
        </w:tc>
      </w:tr>
      <w:tr w:rsidR="004D1FAF" w:rsidRPr="009E18AD" w14:paraId="522D755B" w14:textId="77777777" w:rsidTr="004D1FAF">
        <w:trPr>
          <w:trHeight w:val="435"/>
        </w:trPr>
        <w:tc>
          <w:tcPr>
            <w:tcW w:w="1948" w:type="dxa"/>
            <w:gridSpan w:val="2"/>
            <w:vMerge/>
            <w:tcBorders>
              <w:left w:val="single" w:sz="4" w:space="0" w:color="auto"/>
              <w:right w:val="single" w:sz="4" w:space="0" w:color="auto"/>
            </w:tcBorders>
            <w:vAlign w:val="center"/>
          </w:tcPr>
          <w:p w14:paraId="15FC9C53"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1705D3D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59C1DE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6134992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3454,8</w:t>
            </w:r>
          </w:p>
        </w:tc>
        <w:tc>
          <w:tcPr>
            <w:tcW w:w="992" w:type="dxa"/>
            <w:tcBorders>
              <w:top w:val="single" w:sz="4" w:space="0" w:color="auto"/>
              <w:left w:val="single" w:sz="4" w:space="0" w:color="auto"/>
              <w:bottom w:val="single" w:sz="4" w:space="0" w:color="auto"/>
              <w:right w:val="single" w:sz="4" w:space="0" w:color="auto"/>
            </w:tcBorders>
          </w:tcPr>
          <w:p w14:paraId="39E49D1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3847,8</w:t>
            </w:r>
          </w:p>
        </w:tc>
        <w:tc>
          <w:tcPr>
            <w:tcW w:w="1134" w:type="dxa"/>
            <w:tcBorders>
              <w:top w:val="single" w:sz="4" w:space="0" w:color="auto"/>
              <w:left w:val="single" w:sz="4" w:space="0" w:color="auto"/>
              <w:bottom w:val="single" w:sz="4" w:space="0" w:color="auto"/>
              <w:right w:val="single" w:sz="4" w:space="0" w:color="auto"/>
            </w:tcBorders>
          </w:tcPr>
          <w:p w14:paraId="126BB4CE"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3847,2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040BD1"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46279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99,9</w:t>
            </w:r>
          </w:p>
        </w:tc>
      </w:tr>
      <w:tr w:rsidR="004D1FAF" w:rsidRPr="009E18AD" w14:paraId="4E8527BC" w14:textId="77777777" w:rsidTr="004D1FAF">
        <w:trPr>
          <w:trHeight w:val="534"/>
        </w:trPr>
        <w:tc>
          <w:tcPr>
            <w:tcW w:w="1948" w:type="dxa"/>
            <w:gridSpan w:val="2"/>
            <w:vMerge w:val="restart"/>
            <w:tcBorders>
              <w:left w:val="single" w:sz="4" w:space="0" w:color="auto"/>
              <w:right w:val="single" w:sz="4" w:space="0" w:color="auto"/>
            </w:tcBorders>
            <w:vAlign w:val="center"/>
          </w:tcPr>
          <w:p w14:paraId="34FC08EA"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5.2 Организация и проведение мероприятий в сфере молодежной политики</w:t>
            </w:r>
          </w:p>
        </w:tc>
        <w:tc>
          <w:tcPr>
            <w:tcW w:w="1134" w:type="dxa"/>
            <w:vMerge w:val="restart"/>
            <w:tcBorders>
              <w:left w:val="single" w:sz="4" w:space="0" w:color="auto"/>
              <w:right w:val="single" w:sz="4" w:space="0" w:color="auto"/>
            </w:tcBorders>
          </w:tcPr>
          <w:p w14:paraId="43EEBF3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tcPr>
          <w:p w14:paraId="392A8263" w14:textId="7776F40D" w:rsidR="004D1FAF" w:rsidRPr="009E18AD" w:rsidRDefault="004D1FAF" w:rsidP="00071D00">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2ED8EEE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606,9</w:t>
            </w:r>
          </w:p>
        </w:tc>
        <w:tc>
          <w:tcPr>
            <w:tcW w:w="992" w:type="dxa"/>
            <w:tcBorders>
              <w:top w:val="single" w:sz="4" w:space="0" w:color="auto"/>
              <w:left w:val="single" w:sz="4" w:space="0" w:color="auto"/>
              <w:bottom w:val="single" w:sz="4" w:space="0" w:color="auto"/>
              <w:right w:val="single" w:sz="4" w:space="0" w:color="auto"/>
            </w:tcBorders>
          </w:tcPr>
          <w:p w14:paraId="5351CCB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1115,8</w:t>
            </w:r>
          </w:p>
        </w:tc>
        <w:tc>
          <w:tcPr>
            <w:tcW w:w="1134" w:type="dxa"/>
            <w:tcBorders>
              <w:top w:val="single" w:sz="4" w:space="0" w:color="auto"/>
              <w:left w:val="single" w:sz="4" w:space="0" w:color="auto"/>
              <w:bottom w:val="single" w:sz="4" w:space="0" w:color="auto"/>
              <w:right w:val="single" w:sz="4" w:space="0" w:color="auto"/>
            </w:tcBorders>
          </w:tcPr>
          <w:p w14:paraId="0427562F"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1115,8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4220A69"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F646F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5CDC29C5" w14:textId="77777777" w:rsidTr="004D1FAF">
        <w:trPr>
          <w:trHeight w:val="555"/>
        </w:trPr>
        <w:tc>
          <w:tcPr>
            <w:tcW w:w="1948" w:type="dxa"/>
            <w:gridSpan w:val="2"/>
            <w:vMerge/>
            <w:tcBorders>
              <w:left w:val="single" w:sz="4" w:space="0" w:color="auto"/>
              <w:right w:val="single" w:sz="4" w:space="0" w:color="auto"/>
            </w:tcBorders>
            <w:vAlign w:val="center"/>
          </w:tcPr>
          <w:p w14:paraId="6552461D"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2058B92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6C4C9B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467C420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606,9</w:t>
            </w:r>
          </w:p>
        </w:tc>
        <w:tc>
          <w:tcPr>
            <w:tcW w:w="992" w:type="dxa"/>
            <w:tcBorders>
              <w:top w:val="single" w:sz="4" w:space="0" w:color="auto"/>
              <w:left w:val="single" w:sz="4" w:space="0" w:color="auto"/>
              <w:bottom w:val="single" w:sz="4" w:space="0" w:color="auto"/>
              <w:right w:val="single" w:sz="4" w:space="0" w:color="auto"/>
            </w:tcBorders>
          </w:tcPr>
          <w:p w14:paraId="27FF109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1115,8</w:t>
            </w:r>
          </w:p>
        </w:tc>
        <w:tc>
          <w:tcPr>
            <w:tcW w:w="1134" w:type="dxa"/>
            <w:tcBorders>
              <w:top w:val="single" w:sz="4" w:space="0" w:color="auto"/>
              <w:left w:val="single" w:sz="4" w:space="0" w:color="auto"/>
              <w:bottom w:val="single" w:sz="4" w:space="0" w:color="auto"/>
              <w:right w:val="single" w:sz="4" w:space="0" w:color="auto"/>
            </w:tcBorders>
          </w:tcPr>
          <w:p w14:paraId="7F2C5435"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1115,8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2A76FE9"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7D24D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21C0AFB6" w14:textId="77777777" w:rsidTr="004D1FAF">
        <w:trPr>
          <w:trHeight w:val="405"/>
        </w:trPr>
        <w:tc>
          <w:tcPr>
            <w:tcW w:w="1948" w:type="dxa"/>
            <w:gridSpan w:val="2"/>
            <w:vMerge w:val="restart"/>
            <w:tcBorders>
              <w:left w:val="single" w:sz="4" w:space="0" w:color="auto"/>
              <w:right w:val="single" w:sz="4" w:space="0" w:color="auto"/>
            </w:tcBorders>
            <w:vAlign w:val="center"/>
          </w:tcPr>
          <w:p w14:paraId="053B5531"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5.2.1 Организация и проведение мероприятий в сфере молодежной политики</w:t>
            </w:r>
          </w:p>
        </w:tc>
        <w:tc>
          <w:tcPr>
            <w:tcW w:w="1134" w:type="dxa"/>
            <w:vMerge w:val="restart"/>
            <w:tcBorders>
              <w:left w:val="single" w:sz="4" w:space="0" w:color="auto"/>
              <w:right w:val="single" w:sz="4" w:space="0" w:color="auto"/>
            </w:tcBorders>
          </w:tcPr>
          <w:p w14:paraId="503FFE7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tcPr>
          <w:p w14:paraId="4212B20A" w14:textId="48E83D08" w:rsidR="004D1FAF" w:rsidRPr="009E18AD" w:rsidRDefault="004D1FAF" w:rsidP="00071D00">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Всего по </w:t>
            </w:r>
            <w:r w:rsidR="00071D00" w:rsidRPr="009E18AD">
              <w:rPr>
                <w:rFonts w:ascii="Times New Roman" w:eastAsia="Times New Roman" w:hAnsi="Times New Roman" w:cs="Times New Roman"/>
                <w:sz w:val="20"/>
                <w:szCs w:val="20"/>
                <w:lang w:eastAsia="en-US"/>
              </w:rPr>
              <w:t>мероприятию, в</w:t>
            </w:r>
            <w:r w:rsidRPr="009E18AD">
              <w:rPr>
                <w:rFonts w:ascii="Times New Roman" w:eastAsia="Times New Roman" w:hAnsi="Times New Roman" w:cs="Times New Roman"/>
                <w:sz w:val="20"/>
                <w:szCs w:val="20"/>
                <w:lang w:eastAsia="en-US"/>
              </w:rPr>
              <w:t xml:space="preserve"> том числе:</w:t>
            </w:r>
          </w:p>
        </w:tc>
        <w:tc>
          <w:tcPr>
            <w:tcW w:w="993" w:type="dxa"/>
            <w:tcBorders>
              <w:top w:val="single" w:sz="4" w:space="0" w:color="auto"/>
              <w:left w:val="single" w:sz="4" w:space="0" w:color="auto"/>
              <w:bottom w:val="single" w:sz="4" w:space="0" w:color="auto"/>
              <w:right w:val="single" w:sz="4" w:space="0" w:color="auto"/>
            </w:tcBorders>
          </w:tcPr>
          <w:p w14:paraId="6244FF0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606,9</w:t>
            </w:r>
          </w:p>
        </w:tc>
        <w:tc>
          <w:tcPr>
            <w:tcW w:w="992" w:type="dxa"/>
            <w:tcBorders>
              <w:top w:val="single" w:sz="4" w:space="0" w:color="auto"/>
              <w:left w:val="single" w:sz="4" w:space="0" w:color="auto"/>
              <w:bottom w:val="single" w:sz="4" w:space="0" w:color="auto"/>
              <w:right w:val="single" w:sz="4" w:space="0" w:color="auto"/>
            </w:tcBorders>
          </w:tcPr>
          <w:p w14:paraId="0BF9724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776,9</w:t>
            </w:r>
          </w:p>
        </w:tc>
        <w:tc>
          <w:tcPr>
            <w:tcW w:w="1134" w:type="dxa"/>
            <w:tcBorders>
              <w:top w:val="single" w:sz="4" w:space="0" w:color="auto"/>
              <w:left w:val="single" w:sz="4" w:space="0" w:color="auto"/>
              <w:bottom w:val="single" w:sz="4" w:space="0" w:color="auto"/>
              <w:right w:val="single" w:sz="4" w:space="0" w:color="auto"/>
            </w:tcBorders>
          </w:tcPr>
          <w:p w14:paraId="7BA13453"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776,9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6158FF"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A030CA"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362B797D" w14:textId="77777777" w:rsidTr="004D1FAF">
        <w:trPr>
          <w:trHeight w:val="684"/>
        </w:trPr>
        <w:tc>
          <w:tcPr>
            <w:tcW w:w="1948" w:type="dxa"/>
            <w:gridSpan w:val="2"/>
            <w:vMerge/>
            <w:tcBorders>
              <w:left w:val="single" w:sz="4" w:space="0" w:color="auto"/>
              <w:right w:val="single" w:sz="4" w:space="0" w:color="auto"/>
            </w:tcBorders>
            <w:vAlign w:val="center"/>
          </w:tcPr>
          <w:p w14:paraId="7821ACF5"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3EF53D0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132D922"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76C0D1E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606,9</w:t>
            </w:r>
          </w:p>
        </w:tc>
        <w:tc>
          <w:tcPr>
            <w:tcW w:w="992" w:type="dxa"/>
            <w:tcBorders>
              <w:top w:val="single" w:sz="4" w:space="0" w:color="auto"/>
              <w:left w:val="single" w:sz="4" w:space="0" w:color="auto"/>
              <w:bottom w:val="single" w:sz="4" w:space="0" w:color="auto"/>
              <w:right w:val="single" w:sz="4" w:space="0" w:color="auto"/>
            </w:tcBorders>
          </w:tcPr>
          <w:p w14:paraId="5E4181F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776,9</w:t>
            </w:r>
          </w:p>
        </w:tc>
        <w:tc>
          <w:tcPr>
            <w:tcW w:w="1134" w:type="dxa"/>
            <w:tcBorders>
              <w:top w:val="single" w:sz="4" w:space="0" w:color="auto"/>
              <w:left w:val="single" w:sz="4" w:space="0" w:color="auto"/>
              <w:bottom w:val="single" w:sz="4" w:space="0" w:color="auto"/>
              <w:right w:val="single" w:sz="4" w:space="0" w:color="auto"/>
            </w:tcBorders>
          </w:tcPr>
          <w:p w14:paraId="122445CA"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776,9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496146D"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9A5C5B"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5865E647" w14:textId="77777777" w:rsidTr="004D1FAF">
        <w:trPr>
          <w:trHeight w:val="393"/>
        </w:trPr>
        <w:tc>
          <w:tcPr>
            <w:tcW w:w="1948" w:type="dxa"/>
            <w:gridSpan w:val="2"/>
            <w:vMerge w:val="restart"/>
            <w:tcBorders>
              <w:left w:val="single" w:sz="4" w:space="0" w:color="auto"/>
              <w:right w:val="single" w:sz="4" w:space="0" w:color="auto"/>
            </w:tcBorders>
            <w:vAlign w:val="center"/>
          </w:tcPr>
          <w:p w14:paraId="3CE07E56" w14:textId="50D985FC"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 xml:space="preserve">5.2.2 Проведение молодежной акции </w:t>
            </w:r>
            <w:r w:rsidR="00295CF1">
              <w:rPr>
                <w:rFonts w:ascii="Times New Roman" w:eastAsia="Times New Roman" w:hAnsi="Times New Roman" w:cs="Times New Roman"/>
                <w:sz w:val="20"/>
                <w:szCs w:val="20"/>
              </w:rPr>
              <w:t>«</w:t>
            </w:r>
            <w:r w:rsidRPr="009E18AD">
              <w:rPr>
                <w:rFonts w:ascii="Times New Roman" w:eastAsia="Times New Roman" w:hAnsi="Times New Roman" w:cs="Times New Roman"/>
                <w:sz w:val="20"/>
                <w:szCs w:val="20"/>
              </w:rPr>
              <w:t>Отряд главы</w:t>
            </w:r>
            <w:r w:rsidR="00295CF1">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0B5B7F7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0369482" w14:textId="4C83C697" w:rsidR="004D1FAF" w:rsidRPr="009E18AD" w:rsidRDefault="004D1FAF" w:rsidP="00071D00">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58EC1E9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755F294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338,9</w:t>
            </w:r>
          </w:p>
        </w:tc>
        <w:tc>
          <w:tcPr>
            <w:tcW w:w="1134" w:type="dxa"/>
            <w:tcBorders>
              <w:top w:val="single" w:sz="4" w:space="0" w:color="auto"/>
              <w:left w:val="single" w:sz="4" w:space="0" w:color="auto"/>
              <w:bottom w:val="single" w:sz="4" w:space="0" w:color="auto"/>
              <w:right w:val="single" w:sz="4" w:space="0" w:color="auto"/>
            </w:tcBorders>
          </w:tcPr>
          <w:p w14:paraId="5EBF6421"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338,9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713002"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4BBDC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650D6A59" w14:textId="77777777" w:rsidTr="004D1FAF">
        <w:trPr>
          <w:trHeight w:val="420"/>
        </w:trPr>
        <w:tc>
          <w:tcPr>
            <w:tcW w:w="1948" w:type="dxa"/>
            <w:gridSpan w:val="2"/>
            <w:vMerge/>
            <w:tcBorders>
              <w:left w:val="single" w:sz="4" w:space="0" w:color="auto"/>
              <w:right w:val="single" w:sz="4" w:space="0" w:color="auto"/>
            </w:tcBorders>
            <w:vAlign w:val="center"/>
          </w:tcPr>
          <w:p w14:paraId="58402242"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2F6F307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7A3340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2B10A30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384A0D6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338,9</w:t>
            </w:r>
          </w:p>
        </w:tc>
        <w:tc>
          <w:tcPr>
            <w:tcW w:w="1134" w:type="dxa"/>
            <w:tcBorders>
              <w:top w:val="single" w:sz="4" w:space="0" w:color="auto"/>
              <w:left w:val="single" w:sz="4" w:space="0" w:color="auto"/>
              <w:bottom w:val="single" w:sz="4" w:space="0" w:color="auto"/>
              <w:right w:val="single" w:sz="4" w:space="0" w:color="auto"/>
            </w:tcBorders>
          </w:tcPr>
          <w:p w14:paraId="0BF09FBB"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338,9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2C79B7"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461E79"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5644AFBA" w14:textId="77777777" w:rsidTr="004D1FAF">
        <w:trPr>
          <w:trHeight w:val="465"/>
        </w:trPr>
        <w:tc>
          <w:tcPr>
            <w:tcW w:w="1948" w:type="dxa"/>
            <w:gridSpan w:val="2"/>
            <w:vMerge w:val="restart"/>
            <w:tcBorders>
              <w:left w:val="single" w:sz="4" w:space="0" w:color="auto"/>
              <w:right w:val="single" w:sz="4" w:space="0" w:color="auto"/>
            </w:tcBorders>
            <w:vAlign w:val="center"/>
          </w:tcPr>
          <w:p w14:paraId="4EB5D623" w14:textId="079F65A4"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 xml:space="preserve">5.2.2.1 Проведение молодежной акции </w:t>
            </w:r>
            <w:r w:rsidR="00295CF1">
              <w:rPr>
                <w:rFonts w:ascii="Times New Roman" w:eastAsia="Times New Roman" w:hAnsi="Times New Roman" w:cs="Times New Roman"/>
                <w:sz w:val="20"/>
                <w:szCs w:val="20"/>
              </w:rPr>
              <w:t>«</w:t>
            </w:r>
            <w:r w:rsidRPr="009E18AD">
              <w:rPr>
                <w:rFonts w:ascii="Times New Roman" w:eastAsia="Times New Roman" w:hAnsi="Times New Roman" w:cs="Times New Roman"/>
                <w:sz w:val="20"/>
                <w:szCs w:val="20"/>
              </w:rPr>
              <w:t>Отряд главы</w:t>
            </w:r>
            <w:r w:rsidR="00295CF1">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30E4D59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tcPr>
          <w:p w14:paraId="55E278F0" w14:textId="3EE3F82A" w:rsidR="004D1FAF" w:rsidRPr="009E18AD" w:rsidRDefault="004D1FAF" w:rsidP="00071D00">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6C4677C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666E49B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102,9</w:t>
            </w:r>
          </w:p>
        </w:tc>
        <w:tc>
          <w:tcPr>
            <w:tcW w:w="1134" w:type="dxa"/>
            <w:tcBorders>
              <w:top w:val="single" w:sz="4" w:space="0" w:color="auto"/>
              <w:left w:val="single" w:sz="4" w:space="0" w:color="auto"/>
              <w:bottom w:val="single" w:sz="4" w:space="0" w:color="auto"/>
              <w:right w:val="single" w:sz="4" w:space="0" w:color="auto"/>
            </w:tcBorders>
          </w:tcPr>
          <w:p w14:paraId="300FAAE8"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102,9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1C588D"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7E03FF"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454226E1" w14:textId="77777777" w:rsidTr="004D1FAF">
        <w:trPr>
          <w:trHeight w:val="348"/>
        </w:trPr>
        <w:tc>
          <w:tcPr>
            <w:tcW w:w="1948" w:type="dxa"/>
            <w:gridSpan w:val="2"/>
            <w:vMerge/>
            <w:tcBorders>
              <w:left w:val="single" w:sz="4" w:space="0" w:color="auto"/>
              <w:right w:val="single" w:sz="4" w:space="0" w:color="auto"/>
            </w:tcBorders>
            <w:vAlign w:val="center"/>
          </w:tcPr>
          <w:p w14:paraId="241648BD"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05F15028"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59CCBA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3B3E67B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641DB65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62E8FFC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1FAA06E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102,9</w:t>
            </w:r>
          </w:p>
        </w:tc>
        <w:tc>
          <w:tcPr>
            <w:tcW w:w="1134" w:type="dxa"/>
            <w:tcBorders>
              <w:top w:val="single" w:sz="4" w:space="0" w:color="auto"/>
              <w:left w:val="single" w:sz="4" w:space="0" w:color="auto"/>
              <w:bottom w:val="single" w:sz="4" w:space="0" w:color="auto"/>
              <w:right w:val="single" w:sz="4" w:space="0" w:color="auto"/>
            </w:tcBorders>
          </w:tcPr>
          <w:p w14:paraId="58D8BFC9"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p>
          <w:p w14:paraId="0E426E5F"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102,9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90D8A7"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p>
          <w:p w14:paraId="40D4439A"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3248FB"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66269D72"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50B8EA9F" w14:textId="77777777" w:rsidTr="004D1FAF">
        <w:trPr>
          <w:trHeight w:val="852"/>
        </w:trPr>
        <w:tc>
          <w:tcPr>
            <w:tcW w:w="1948" w:type="dxa"/>
            <w:gridSpan w:val="2"/>
            <w:vMerge w:val="restart"/>
            <w:tcBorders>
              <w:left w:val="single" w:sz="4" w:space="0" w:color="auto"/>
              <w:right w:val="single" w:sz="4" w:space="0" w:color="auto"/>
            </w:tcBorders>
            <w:vAlign w:val="center"/>
          </w:tcPr>
          <w:p w14:paraId="15DA7276" w14:textId="339054D6"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 xml:space="preserve">5.2.2.2 Проведение молодежной акции </w:t>
            </w:r>
            <w:r w:rsidR="00295CF1">
              <w:rPr>
                <w:rFonts w:ascii="Times New Roman" w:eastAsia="Times New Roman" w:hAnsi="Times New Roman" w:cs="Times New Roman"/>
                <w:sz w:val="20"/>
                <w:szCs w:val="20"/>
              </w:rPr>
              <w:t>«</w:t>
            </w:r>
            <w:r w:rsidRPr="009E18AD">
              <w:rPr>
                <w:rFonts w:ascii="Times New Roman" w:eastAsia="Times New Roman" w:hAnsi="Times New Roman" w:cs="Times New Roman"/>
                <w:sz w:val="20"/>
                <w:szCs w:val="20"/>
              </w:rPr>
              <w:t>Отряд главы</w:t>
            </w:r>
            <w:r w:rsidR="00295CF1">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vAlign w:val="center"/>
          </w:tcPr>
          <w:p w14:paraId="7865E1D8" w14:textId="77777777" w:rsidR="004D1FAF" w:rsidRPr="009E18AD" w:rsidRDefault="004D1FAF" w:rsidP="004D1FAF">
            <w:pPr>
              <w:keepNext/>
              <w:widowControl w:val="0"/>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 xml:space="preserve">Отдел жилищно-коммунального </w:t>
            </w:r>
            <w:r w:rsidRPr="009E18AD">
              <w:rPr>
                <w:rFonts w:ascii="Times New Roman" w:eastAsia="Times New Roman" w:hAnsi="Times New Roman" w:cs="Times New Roman"/>
                <w:sz w:val="20"/>
                <w:szCs w:val="20"/>
              </w:rPr>
              <w:lastRenderedPageBreak/>
              <w:t xml:space="preserve">хозяйства в рабочем поселке Полазна </w:t>
            </w:r>
          </w:p>
        </w:tc>
        <w:tc>
          <w:tcPr>
            <w:tcW w:w="1134" w:type="dxa"/>
            <w:tcBorders>
              <w:top w:val="single" w:sz="4" w:space="0" w:color="auto"/>
              <w:left w:val="single" w:sz="4" w:space="0" w:color="auto"/>
              <w:bottom w:val="single" w:sz="4" w:space="0" w:color="auto"/>
              <w:right w:val="single" w:sz="4" w:space="0" w:color="auto"/>
            </w:tcBorders>
          </w:tcPr>
          <w:p w14:paraId="77961885" w14:textId="7E06DFF6" w:rsidR="004D1FAF" w:rsidRPr="009E18AD" w:rsidRDefault="004D1FAF" w:rsidP="00071D00">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lastRenderedPageBreak/>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5437ACA9"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76E7C37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111,2</w:t>
            </w:r>
          </w:p>
        </w:tc>
        <w:tc>
          <w:tcPr>
            <w:tcW w:w="1134" w:type="dxa"/>
            <w:tcBorders>
              <w:top w:val="single" w:sz="4" w:space="0" w:color="auto"/>
              <w:left w:val="single" w:sz="4" w:space="0" w:color="auto"/>
              <w:bottom w:val="single" w:sz="4" w:space="0" w:color="auto"/>
              <w:right w:val="single" w:sz="4" w:space="0" w:color="auto"/>
            </w:tcBorders>
          </w:tcPr>
          <w:p w14:paraId="34424735"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111,2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B27EB6"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B410B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067DE876" w14:textId="77777777" w:rsidTr="004D1FAF">
        <w:trPr>
          <w:trHeight w:val="875"/>
        </w:trPr>
        <w:tc>
          <w:tcPr>
            <w:tcW w:w="1948" w:type="dxa"/>
            <w:gridSpan w:val="2"/>
            <w:vMerge/>
            <w:tcBorders>
              <w:left w:val="single" w:sz="4" w:space="0" w:color="auto"/>
              <w:right w:val="single" w:sz="4" w:space="0" w:color="auto"/>
            </w:tcBorders>
            <w:vAlign w:val="center"/>
          </w:tcPr>
          <w:p w14:paraId="610DB8D1"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vAlign w:val="center"/>
          </w:tcPr>
          <w:p w14:paraId="667808B5" w14:textId="77777777" w:rsidR="004D1FAF" w:rsidRPr="009E18AD" w:rsidRDefault="004D1FAF" w:rsidP="004D1FAF">
            <w:pPr>
              <w:keepNext/>
              <w:widowControl w:val="0"/>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5F2FF5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763A828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3DAF1BD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111,2</w:t>
            </w:r>
          </w:p>
        </w:tc>
        <w:tc>
          <w:tcPr>
            <w:tcW w:w="1134" w:type="dxa"/>
            <w:tcBorders>
              <w:top w:val="single" w:sz="4" w:space="0" w:color="auto"/>
              <w:left w:val="single" w:sz="4" w:space="0" w:color="auto"/>
              <w:bottom w:val="single" w:sz="4" w:space="0" w:color="auto"/>
              <w:right w:val="single" w:sz="4" w:space="0" w:color="auto"/>
            </w:tcBorders>
          </w:tcPr>
          <w:p w14:paraId="01CAC439"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111,2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AD66106"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55045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7A6CA7C9" w14:textId="77777777" w:rsidTr="004D1FAF">
        <w:trPr>
          <w:trHeight w:val="801"/>
        </w:trPr>
        <w:tc>
          <w:tcPr>
            <w:tcW w:w="1948" w:type="dxa"/>
            <w:gridSpan w:val="2"/>
            <w:vMerge w:val="restart"/>
            <w:tcBorders>
              <w:left w:val="single" w:sz="4" w:space="0" w:color="auto"/>
              <w:right w:val="single" w:sz="4" w:space="0" w:color="auto"/>
            </w:tcBorders>
            <w:vAlign w:val="center"/>
          </w:tcPr>
          <w:p w14:paraId="274BA4F3" w14:textId="30FEA0D9"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lastRenderedPageBreak/>
              <w:t xml:space="preserve">5.2.2.3 Проведение молодежной акции </w:t>
            </w:r>
            <w:r w:rsidR="00295CF1">
              <w:rPr>
                <w:rFonts w:ascii="Times New Roman" w:eastAsia="Times New Roman" w:hAnsi="Times New Roman" w:cs="Times New Roman"/>
                <w:sz w:val="20"/>
                <w:szCs w:val="20"/>
              </w:rPr>
              <w:t>«</w:t>
            </w:r>
            <w:r w:rsidRPr="009E18AD">
              <w:rPr>
                <w:rFonts w:ascii="Times New Roman" w:eastAsia="Times New Roman" w:hAnsi="Times New Roman" w:cs="Times New Roman"/>
                <w:sz w:val="20"/>
                <w:szCs w:val="20"/>
              </w:rPr>
              <w:t>Отряд главы</w:t>
            </w:r>
            <w:r w:rsidR="00295CF1">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1C03CCF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Управление жилищно-коммунального хозяйства и благоустройства</w:t>
            </w:r>
          </w:p>
        </w:tc>
        <w:tc>
          <w:tcPr>
            <w:tcW w:w="1134" w:type="dxa"/>
            <w:tcBorders>
              <w:top w:val="single" w:sz="4" w:space="0" w:color="auto"/>
              <w:left w:val="single" w:sz="4" w:space="0" w:color="auto"/>
              <w:bottom w:val="single" w:sz="4" w:space="0" w:color="auto"/>
              <w:right w:val="single" w:sz="4" w:space="0" w:color="auto"/>
            </w:tcBorders>
          </w:tcPr>
          <w:p w14:paraId="58DA7BD7" w14:textId="1629F36B" w:rsidR="004D1FAF" w:rsidRPr="009E18AD" w:rsidRDefault="004D1FAF" w:rsidP="00071D00">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w:t>
            </w:r>
            <w:r w:rsidR="00071D00" w:rsidRPr="009E18AD">
              <w:rPr>
                <w:rFonts w:ascii="Times New Roman" w:eastAsia="Times New Roman" w:hAnsi="Times New Roman" w:cs="Times New Roman"/>
                <w:sz w:val="20"/>
                <w:szCs w:val="20"/>
                <w:lang w:eastAsia="en-US"/>
              </w:rPr>
              <w:t xml:space="preserve"> </w:t>
            </w:r>
            <w:r w:rsidRPr="009E18AD">
              <w:rPr>
                <w:rFonts w:ascii="Times New Roman" w:eastAsia="Times New Roman" w:hAnsi="Times New Roman" w:cs="Times New Roman"/>
                <w:sz w:val="20"/>
                <w:szCs w:val="20"/>
                <w:lang w:eastAsia="en-US"/>
              </w:rPr>
              <w:t>в том числе:</w:t>
            </w:r>
          </w:p>
        </w:tc>
        <w:tc>
          <w:tcPr>
            <w:tcW w:w="993" w:type="dxa"/>
            <w:tcBorders>
              <w:top w:val="single" w:sz="4" w:space="0" w:color="auto"/>
              <w:left w:val="single" w:sz="4" w:space="0" w:color="auto"/>
              <w:bottom w:val="single" w:sz="4" w:space="0" w:color="auto"/>
              <w:right w:val="single" w:sz="4" w:space="0" w:color="auto"/>
            </w:tcBorders>
          </w:tcPr>
          <w:p w14:paraId="50CDC0B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006735F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124,8</w:t>
            </w:r>
          </w:p>
        </w:tc>
        <w:tc>
          <w:tcPr>
            <w:tcW w:w="1134" w:type="dxa"/>
            <w:tcBorders>
              <w:top w:val="single" w:sz="4" w:space="0" w:color="auto"/>
              <w:left w:val="single" w:sz="4" w:space="0" w:color="auto"/>
              <w:bottom w:val="single" w:sz="4" w:space="0" w:color="auto"/>
              <w:right w:val="single" w:sz="4" w:space="0" w:color="auto"/>
            </w:tcBorders>
          </w:tcPr>
          <w:p w14:paraId="128E7736"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124,8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801FB7"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4DBA8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7D27FDBF" w14:textId="77777777" w:rsidTr="004D1FAF">
        <w:trPr>
          <w:trHeight w:val="840"/>
        </w:trPr>
        <w:tc>
          <w:tcPr>
            <w:tcW w:w="1948" w:type="dxa"/>
            <w:gridSpan w:val="2"/>
            <w:vMerge/>
            <w:tcBorders>
              <w:left w:val="single" w:sz="4" w:space="0" w:color="auto"/>
              <w:right w:val="single" w:sz="4" w:space="0" w:color="auto"/>
            </w:tcBorders>
            <w:vAlign w:val="center"/>
          </w:tcPr>
          <w:p w14:paraId="356DBFBC"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4E61508F"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65C5FCF"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20D4443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0A49DEC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124,8</w:t>
            </w:r>
          </w:p>
        </w:tc>
        <w:tc>
          <w:tcPr>
            <w:tcW w:w="1134" w:type="dxa"/>
            <w:tcBorders>
              <w:top w:val="single" w:sz="4" w:space="0" w:color="auto"/>
              <w:left w:val="single" w:sz="4" w:space="0" w:color="auto"/>
              <w:bottom w:val="single" w:sz="4" w:space="0" w:color="auto"/>
              <w:right w:val="single" w:sz="4" w:space="0" w:color="auto"/>
            </w:tcBorders>
          </w:tcPr>
          <w:p w14:paraId="4EF4483E"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124,8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C844519"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5B8A0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6E9D9CBF" w14:textId="77777777" w:rsidTr="004D1FAF">
        <w:trPr>
          <w:trHeight w:val="315"/>
        </w:trPr>
        <w:tc>
          <w:tcPr>
            <w:tcW w:w="1948" w:type="dxa"/>
            <w:gridSpan w:val="2"/>
            <w:vMerge w:val="restart"/>
            <w:tcBorders>
              <w:left w:val="single" w:sz="4" w:space="0" w:color="auto"/>
              <w:right w:val="single" w:sz="4" w:space="0" w:color="auto"/>
            </w:tcBorders>
            <w:vAlign w:val="center"/>
          </w:tcPr>
          <w:p w14:paraId="023E76D6" w14:textId="02F39656"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 xml:space="preserve">6. Основное мероприятие </w:t>
            </w:r>
            <w:r w:rsidR="00295CF1">
              <w:rPr>
                <w:rFonts w:ascii="Times New Roman" w:eastAsia="Times New Roman" w:hAnsi="Times New Roman" w:cs="Times New Roman"/>
                <w:sz w:val="20"/>
                <w:szCs w:val="20"/>
              </w:rPr>
              <w:t>«</w:t>
            </w:r>
            <w:r w:rsidRPr="009E18AD">
              <w:rPr>
                <w:rFonts w:ascii="Times New Roman" w:eastAsia="Times New Roman" w:hAnsi="Times New Roman" w:cs="Times New Roman"/>
                <w:sz w:val="20"/>
                <w:szCs w:val="20"/>
              </w:rPr>
              <w:t xml:space="preserve">Федеральный проект </w:t>
            </w:r>
            <w:r w:rsidR="00295CF1">
              <w:rPr>
                <w:rFonts w:ascii="Times New Roman" w:eastAsia="Times New Roman" w:hAnsi="Times New Roman" w:cs="Times New Roman"/>
                <w:sz w:val="20"/>
                <w:szCs w:val="20"/>
              </w:rPr>
              <w:t>«</w:t>
            </w:r>
            <w:r w:rsidRPr="009E18AD">
              <w:rPr>
                <w:rFonts w:ascii="Times New Roman" w:eastAsia="Times New Roman" w:hAnsi="Times New Roman" w:cs="Times New Roman"/>
                <w:sz w:val="20"/>
                <w:szCs w:val="20"/>
              </w:rPr>
              <w:t>Спорт-норма жизни</w:t>
            </w:r>
            <w:r w:rsidR="00295CF1">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31619954"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tcPr>
          <w:p w14:paraId="0843FE1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3377894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0BDA493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2677,7</w:t>
            </w:r>
          </w:p>
        </w:tc>
        <w:tc>
          <w:tcPr>
            <w:tcW w:w="1134" w:type="dxa"/>
            <w:tcBorders>
              <w:top w:val="single" w:sz="4" w:space="0" w:color="auto"/>
              <w:left w:val="single" w:sz="4" w:space="0" w:color="auto"/>
              <w:bottom w:val="single" w:sz="4" w:space="0" w:color="auto"/>
              <w:right w:val="single" w:sz="4" w:space="0" w:color="auto"/>
            </w:tcBorders>
          </w:tcPr>
          <w:p w14:paraId="50380724"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2677,7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76DE73"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40AA9C"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43A6349E" w14:textId="77777777" w:rsidTr="004D1FAF">
        <w:trPr>
          <w:trHeight w:val="240"/>
        </w:trPr>
        <w:tc>
          <w:tcPr>
            <w:tcW w:w="1948" w:type="dxa"/>
            <w:gridSpan w:val="2"/>
            <w:vMerge/>
            <w:tcBorders>
              <w:left w:val="single" w:sz="4" w:space="0" w:color="auto"/>
              <w:right w:val="single" w:sz="4" w:space="0" w:color="auto"/>
            </w:tcBorders>
            <w:vAlign w:val="center"/>
          </w:tcPr>
          <w:p w14:paraId="2F9337A9"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3DCB1401"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2CB3A6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398BC18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418B4E0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133,9</w:t>
            </w:r>
          </w:p>
        </w:tc>
        <w:tc>
          <w:tcPr>
            <w:tcW w:w="1134" w:type="dxa"/>
            <w:tcBorders>
              <w:top w:val="single" w:sz="4" w:space="0" w:color="auto"/>
              <w:left w:val="single" w:sz="4" w:space="0" w:color="auto"/>
              <w:bottom w:val="single" w:sz="4" w:space="0" w:color="auto"/>
              <w:right w:val="single" w:sz="4" w:space="0" w:color="auto"/>
            </w:tcBorders>
          </w:tcPr>
          <w:p w14:paraId="183D260E"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133,9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E9B3CF"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A40C67"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64EDEDC7" w14:textId="77777777" w:rsidTr="004D1FAF">
        <w:trPr>
          <w:trHeight w:val="255"/>
        </w:trPr>
        <w:tc>
          <w:tcPr>
            <w:tcW w:w="1948" w:type="dxa"/>
            <w:gridSpan w:val="2"/>
            <w:vMerge/>
            <w:tcBorders>
              <w:left w:val="single" w:sz="4" w:space="0" w:color="auto"/>
              <w:right w:val="single" w:sz="4" w:space="0" w:color="auto"/>
            </w:tcBorders>
            <w:vAlign w:val="center"/>
          </w:tcPr>
          <w:p w14:paraId="5A3D5B80"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7EEC2FFD"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5F9EBB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краевого бюджета</w:t>
            </w:r>
          </w:p>
        </w:tc>
        <w:tc>
          <w:tcPr>
            <w:tcW w:w="993" w:type="dxa"/>
            <w:tcBorders>
              <w:top w:val="single" w:sz="4" w:space="0" w:color="auto"/>
              <w:left w:val="single" w:sz="4" w:space="0" w:color="auto"/>
              <w:bottom w:val="single" w:sz="4" w:space="0" w:color="auto"/>
              <w:right w:val="single" w:sz="4" w:space="0" w:color="auto"/>
            </w:tcBorders>
          </w:tcPr>
          <w:p w14:paraId="1FD5314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50D09AE1"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127,2</w:t>
            </w:r>
          </w:p>
        </w:tc>
        <w:tc>
          <w:tcPr>
            <w:tcW w:w="1134" w:type="dxa"/>
            <w:tcBorders>
              <w:top w:val="single" w:sz="4" w:space="0" w:color="auto"/>
              <w:left w:val="single" w:sz="4" w:space="0" w:color="auto"/>
              <w:bottom w:val="single" w:sz="4" w:space="0" w:color="auto"/>
              <w:right w:val="single" w:sz="4" w:space="0" w:color="auto"/>
            </w:tcBorders>
          </w:tcPr>
          <w:p w14:paraId="6DD29003"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127,2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EBC0F8"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56C9EE"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54AEC90A" w14:textId="77777777" w:rsidTr="004D1FAF">
        <w:trPr>
          <w:trHeight w:val="255"/>
        </w:trPr>
        <w:tc>
          <w:tcPr>
            <w:tcW w:w="1948" w:type="dxa"/>
            <w:gridSpan w:val="2"/>
            <w:vMerge/>
            <w:tcBorders>
              <w:left w:val="single" w:sz="4" w:space="0" w:color="auto"/>
              <w:right w:val="single" w:sz="4" w:space="0" w:color="auto"/>
            </w:tcBorders>
            <w:vAlign w:val="center"/>
          </w:tcPr>
          <w:p w14:paraId="16C7D791"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tcBorders>
              <w:left w:val="single" w:sz="4" w:space="0" w:color="auto"/>
              <w:right w:val="single" w:sz="4" w:space="0" w:color="auto"/>
            </w:tcBorders>
          </w:tcPr>
          <w:p w14:paraId="0BA59B36"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B402FA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Средства федерального бюджета </w:t>
            </w:r>
          </w:p>
        </w:tc>
        <w:tc>
          <w:tcPr>
            <w:tcW w:w="993" w:type="dxa"/>
            <w:tcBorders>
              <w:top w:val="single" w:sz="4" w:space="0" w:color="auto"/>
              <w:left w:val="single" w:sz="4" w:space="0" w:color="auto"/>
              <w:bottom w:val="single" w:sz="4" w:space="0" w:color="auto"/>
              <w:right w:val="single" w:sz="4" w:space="0" w:color="auto"/>
            </w:tcBorders>
          </w:tcPr>
          <w:p w14:paraId="1871B72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5D8BE26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2416,6</w:t>
            </w:r>
          </w:p>
        </w:tc>
        <w:tc>
          <w:tcPr>
            <w:tcW w:w="1134" w:type="dxa"/>
            <w:tcBorders>
              <w:top w:val="single" w:sz="4" w:space="0" w:color="auto"/>
              <w:left w:val="single" w:sz="4" w:space="0" w:color="auto"/>
              <w:bottom w:val="single" w:sz="4" w:space="0" w:color="auto"/>
              <w:right w:val="single" w:sz="4" w:space="0" w:color="auto"/>
            </w:tcBorders>
          </w:tcPr>
          <w:p w14:paraId="5A787835"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2416,6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AA86258"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D1A2B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492531D1" w14:textId="77777777" w:rsidTr="004D1FAF">
        <w:trPr>
          <w:trHeight w:val="405"/>
        </w:trPr>
        <w:tc>
          <w:tcPr>
            <w:tcW w:w="1948" w:type="dxa"/>
            <w:gridSpan w:val="2"/>
            <w:vMerge w:val="restart"/>
            <w:tcBorders>
              <w:left w:val="single" w:sz="4" w:space="0" w:color="auto"/>
              <w:right w:val="single" w:sz="4" w:space="0" w:color="auto"/>
            </w:tcBorders>
            <w:vAlign w:val="center"/>
          </w:tcPr>
          <w:p w14:paraId="506373C0"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6.1 Приобретение спортивного оборудования и инвентаря для приведения организаций спортивной подготовки в нормативное состояние</w:t>
            </w:r>
          </w:p>
        </w:tc>
        <w:tc>
          <w:tcPr>
            <w:tcW w:w="1134" w:type="dxa"/>
            <w:vMerge w:val="restart"/>
            <w:tcBorders>
              <w:left w:val="single" w:sz="4" w:space="0" w:color="auto"/>
              <w:right w:val="single" w:sz="4" w:space="0" w:color="auto"/>
            </w:tcBorders>
          </w:tcPr>
          <w:p w14:paraId="125C74E7" w14:textId="77777777" w:rsidR="004D1FAF" w:rsidRPr="009E18AD" w:rsidRDefault="004D1FAF" w:rsidP="004D1FAF">
            <w:pPr>
              <w:spacing w:after="0" w:line="240" w:lineRule="auto"/>
              <w:rPr>
                <w:rFonts w:ascii="Times New Roman" w:eastAsia="Times New Roman" w:hAnsi="Times New Roman" w:cs="Times New Roman"/>
                <w:sz w:val="20"/>
                <w:szCs w:val="20"/>
              </w:rPr>
            </w:pPr>
          </w:p>
          <w:p w14:paraId="7FFD87D3" w14:textId="77777777" w:rsidR="004D1FAF" w:rsidRPr="009E18AD" w:rsidRDefault="004D1FAF" w:rsidP="004D1FAF">
            <w:pPr>
              <w:spacing w:after="0" w:line="240" w:lineRule="auto"/>
              <w:rPr>
                <w:rFonts w:ascii="Times New Roman" w:eastAsia="Times New Roman" w:hAnsi="Times New Roman" w:cs="Times New Roman"/>
                <w:sz w:val="20"/>
                <w:szCs w:val="20"/>
              </w:rPr>
            </w:pPr>
            <w:r w:rsidRPr="009E18AD">
              <w:rPr>
                <w:rFonts w:ascii="Times New Roman" w:eastAsia="Times New Roman" w:hAnsi="Times New Roman" w:cs="Times New Roman"/>
                <w:sz w:val="20"/>
                <w:szCs w:val="20"/>
              </w:rPr>
              <w:t>Управление социального развития</w:t>
            </w:r>
          </w:p>
        </w:tc>
        <w:tc>
          <w:tcPr>
            <w:tcW w:w="1134" w:type="dxa"/>
            <w:tcBorders>
              <w:top w:val="single" w:sz="4" w:space="0" w:color="auto"/>
              <w:left w:val="single" w:sz="4" w:space="0" w:color="auto"/>
              <w:bottom w:val="single" w:sz="4" w:space="0" w:color="auto"/>
              <w:right w:val="single" w:sz="4" w:space="0" w:color="auto"/>
            </w:tcBorders>
          </w:tcPr>
          <w:p w14:paraId="3C50958D" w14:textId="6527704A" w:rsidR="004D1FAF" w:rsidRPr="009E18AD" w:rsidRDefault="004D1FAF" w:rsidP="00071D00">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 по мероприятию, в том числе:</w:t>
            </w:r>
          </w:p>
        </w:tc>
        <w:tc>
          <w:tcPr>
            <w:tcW w:w="993" w:type="dxa"/>
            <w:tcBorders>
              <w:top w:val="single" w:sz="4" w:space="0" w:color="auto"/>
              <w:left w:val="single" w:sz="4" w:space="0" w:color="auto"/>
              <w:bottom w:val="single" w:sz="4" w:space="0" w:color="auto"/>
              <w:right w:val="single" w:sz="4" w:space="0" w:color="auto"/>
            </w:tcBorders>
          </w:tcPr>
          <w:p w14:paraId="7A860B4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036B807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2677,7</w:t>
            </w:r>
          </w:p>
        </w:tc>
        <w:tc>
          <w:tcPr>
            <w:tcW w:w="1134" w:type="dxa"/>
            <w:tcBorders>
              <w:top w:val="single" w:sz="4" w:space="0" w:color="auto"/>
              <w:left w:val="single" w:sz="4" w:space="0" w:color="auto"/>
              <w:bottom w:val="single" w:sz="4" w:space="0" w:color="auto"/>
              <w:right w:val="single" w:sz="4" w:space="0" w:color="auto"/>
            </w:tcBorders>
          </w:tcPr>
          <w:p w14:paraId="4E2BBE14"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2677,7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27DA3B"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EC08E3"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0EDB081F" w14:textId="77777777" w:rsidTr="004D1FAF">
        <w:trPr>
          <w:trHeight w:val="720"/>
        </w:trPr>
        <w:tc>
          <w:tcPr>
            <w:tcW w:w="1948" w:type="dxa"/>
            <w:gridSpan w:val="2"/>
            <w:vMerge/>
            <w:tcBorders>
              <w:left w:val="single" w:sz="4" w:space="0" w:color="auto"/>
              <w:right w:val="single" w:sz="4" w:space="0" w:color="auto"/>
            </w:tcBorders>
            <w:vAlign w:val="center"/>
          </w:tcPr>
          <w:p w14:paraId="32F50BA6"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7DCCA848"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F60CF3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2FFA2A9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2B41239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133,9</w:t>
            </w:r>
          </w:p>
        </w:tc>
        <w:tc>
          <w:tcPr>
            <w:tcW w:w="1134" w:type="dxa"/>
            <w:tcBorders>
              <w:top w:val="single" w:sz="4" w:space="0" w:color="auto"/>
              <w:left w:val="single" w:sz="4" w:space="0" w:color="auto"/>
              <w:bottom w:val="single" w:sz="4" w:space="0" w:color="auto"/>
              <w:right w:val="single" w:sz="4" w:space="0" w:color="auto"/>
            </w:tcBorders>
          </w:tcPr>
          <w:p w14:paraId="7CFE78C5"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133,9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6C0A83"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DC21A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67E70063" w14:textId="77777777" w:rsidTr="004D1FAF">
        <w:trPr>
          <w:trHeight w:val="510"/>
        </w:trPr>
        <w:tc>
          <w:tcPr>
            <w:tcW w:w="1948" w:type="dxa"/>
            <w:gridSpan w:val="2"/>
            <w:vMerge/>
            <w:tcBorders>
              <w:left w:val="single" w:sz="4" w:space="0" w:color="auto"/>
              <w:right w:val="single" w:sz="4" w:space="0" w:color="auto"/>
            </w:tcBorders>
            <w:vAlign w:val="center"/>
          </w:tcPr>
          <w:p w14:paraId="03D34A1C"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5BCEB42A"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3E29E9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краевого бюджета</w:t>
            </w:r>
          </w:p>
        </w:tc>
        <w:tc>
          <w:tcPr>
            <w:tcW w:w="993" w:type="dxa"/>
            <w:tcBorders>
              <w:top w:val="single" w:sz="4" w:space="0" w:color="auto"/>
              <w:left w:val="single" w:sz="4" w:space="0" w:color="auto"/>
              <w:bottom w:val="single" w:sz="4" w:space="0" w:color="auto"/>
              <w:right w:val="single" w:sz="4" w:space="0" w:color="auto"/>
            </w:tcBorders>
          </w:tcPr>
          <w:p w14:paraId="47EB50A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29815D20"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127,2</w:t>
            </w:r>
          </w:p>
        </w:tc>
        <w:tc>
          <w:tcPr>
            <w:tcW w:w="1134" w:type="dxa"/>
            <w:tcBorders>
              <w:top w:val="single" w:sz="4" w:space="0" w:color="auto"/>
              <w:left w:val="single" w:sz="4" w:space="0" w:color="auto"/>
              <w:bottom w:val="single" w:sz="4" w:space="0" w:color="auto"/>
              <w:right w:val="single" w:sz="4" w:space="0" w:color="auto"/>
            </w:tcBorders>
          </w:tcPr>
          <w:p w14:paraId="62DE5B48"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127,2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760BE03"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663F4D"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77CBFE3A" w14:textId="77777777" w:rsidTr="004D1FAF">
        <w:trPr>
          <w:trHeight w:val="510"/>
        </w:trPr>
        <w:tc>
          <w:tcPr>
            <w:tcW w:w="1948" w:type="dxa"/>
            <w:gridSpan w:val="2"/>
            <w:vMerge/>
            <w:tcBorders>
              <w:left w:val="single" w:sz="4" w:space="0" w:color="auto"/>
              <w:right w:val="single" w:sz="4" w:space="0" w:color="auto"/>
            </w:tcBorders>
            <w:vAlign w:val="center"/>
          </w:tcPr>
          <w:p w14:paraId="2406B520" w14:textId="77777777" w:rsidR="004D1FAF" w:rsidRPr="009E18AD" w:rsidRDefault="004D1FAF" w:rsidP="004D1FA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305F5A54"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51909D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федерального бюджета</w:t>
            </w:r>
          </w:p>
        </w:tc>
        <w:tc>
          <w:tcPr>
            <w:tcW w:w="993" w:type="dxa"/>
            <w:tcBorders>
              <w:top w:val="single" w:sz="4" w:space="0" w:color="auto"/>
              <w:left w:val="single" w:sz="4" w:space="0" w:color="auto"/>
              <w:bottom w:val="single" w:sz="4" w:space="0" w:color="auto"/>
              <w:right w:val="single" w:sz="4" w:space="0" w:color="auto"/>
            </w:tcBorders>
          </w:tcPr>
          <w:p w14:paraId="3C9BD90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41E1731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2416,6</w:t>
            </w:r>
          </w:p>
        </w:tc>
        <w:tc>
          <w:tcPr>
            <w:tcW w:w="1134" w:type="dxa"/>
            <w:tcBorders>
              <w:top w:val="single" w:sz="4" w:space="0" w:color="auto"/>
              <w:left w:val="single" w:sz="4" w:space="0" w:color="auto"/>
              <w:bottom w:val="single" w:sz="4" w:space="0" w:color="auto"/>
              <w:right w:val="single" w:sz="4" w:space="0" w:color="auto"/>
            </w:tcBorders>
          </w:tcPr>
          <w:p w14:paraId="01088D14"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2416,6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018DE54"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1620D9"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3FF87A57" w14:textId="77777777" w:rsidTr="004D1FAF">
        <w:tc>
          <w:tcPr>
            <w:tcW w:w="1948" w:type="dxa"/>
            <w:gridSpan w:val="2"/>
            <w:tcBorders>
              <w:left w:val="single" w:sz="4" w:space="0" w:color="auto"/>
              <w:right w:val="single" w:sz="4" w:space="0" w:color="auto"/>
            </w:tcBorders>
          </w:tcPr>
          <w:p w14:paraId="67E4E909" w14:textId="77777777" w:rsidR="004D1FAF" w:rsidRPr="009E18AD" w:rsidRDefault="004D1FAF" w:rsidP="004D1FAF">
            <w:pPr>
              <w:spacing w:after="0" w:line="240" w:lineRule="auto"/>
              <w:jc w:val="right"/>
              <w:rPr>
                <w:rFonts w:ascii="Times New Roman" w:eastAsia="Times New Roman" w:hAnsi="Times New Roman" w:cs="Times New Roman"/>
                <w:sz w:val="20"/>
                <w:szCs w:val="20"/>
                <w:lang w:eastAsia="en-US"/>
              </w:rPr>
            </w:pPr>
          </w:p>
          <w:p w14:paraId="53CCE2BF" w14:textId="77777777" w:rsidR="004D1FAF" w:rsidRPr="009E18AD" w:rsidRDefault="004D1FAF" w:rsidP="004D1FAF">
            <w:pPr>
              <w:spacing w:after="0" w:line="240" w:lineRule="auto"/>
              <w:jc w:val="right"/>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ВСЕГО:</w:t>
            </w:r>
          </w:p>
        </w:tc>
        <w:tc>
          <w:tcPr>
            <w:tcW w:w="1134" w:type="dxa"/>
            <w:tcBorders>
              <w:left w:val="single" w:sz="4" w:space="0" w:color="auto"/>
              <w:right w:val="single" w:sz="4" w:space="0" w:color="auto"/>
            </w:tcBorders>
          </w:tcPr>
          <w:p w14:paraId="7623A97A" w14:textId="77777777" w:rsidR="004D1FAF" w:rsidRPr="009E18AD" w:rsidRDefault="004D1FAF" w:rsidP="004D1FAF">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56BD10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rPr>
              <w:t>Средства на реализацию муниципальной программы, в том числе:</w:t>
            </w:r>
          </w:p>
        </w:tc>
        <w:tc>
          <w:tcPr>
            <w:tcW w:w="993" w:type="dxa"/>
            <w:tcBorders>
              <w:top w:val="single" w:sz="4" w:space="0" w:color="auto"/>
              <w:left w:val="single" w:sz="4" w:space="0" w:color="auto"/>
              <w:bottom w:val="single" w:sz="4" w:space="0" w:color="auto"/>
              <w:right w:val="single" w:sz="4" w:space="0" w:color="auto"/>
            </w:tcBorders>
          </w:tcPr>
          <w:p w14:paraId="543E57D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76BC1D8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69258,1</w:t>
            </w:r>
          </w:p>
        </w:tc>
        <w:tc>
          <w:tcPr>
            <w:tcW w:w="992" w:type="dxa"/>
            <w:tcBorders>
              <w:top w:val="single" w:sz="4" w:space="0" w:color="auto"/>
              <w:left w:val="single" w:sz="4" w:space="0" w:color="auto"/>
              <w:bottom w:val="single" w:sz="4" w:space="0" w:color="auto"/>
              <w:right w:val="single" w:sz="4" w:space="0" w:color="auto"/>
            </w:tcBorders>
          </w:tcPr>
          <w:p w14:paraId="29C5C91E"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p w14:paraId="23C14E2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77007,4</w:t>
            </w:r>
          </w:p>
        </w:tc>
        <w:tc>
          <w:tcPr>
            <w:tcW w:w="1134" w:type="dxa"/>
            <w:tcBorders>
              <w:top w:val="single" w:sz="4" w:space="0" w:color="auto"/>
              <w:left w:val="single" w:sz="4" w:space="0" w:color="auto"/>
              <w:bottom w:val="single" w:sz="4" w:space="0" w:color="auto"/>
              <w:right w:val="single" w:sz="4" w:space="0" w:color="auto"/>
            </w:tcBorders>
          </w:tcPr>
          <w:p w14:paraId="49E0083B"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p>
          <w:p w14:paraId="32A8A603"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76828,6</w:t>
            </w:r>
          </w:p>
        </w:tc>
        <w:tc>
          <w:tcPr>
            <w:tcW w:w="1275" w:type="dxa"/>
            <w:tcBorders>
              <w:top w:val="single" w:sz="4" w:space="0" w:color="auto"/>
              <w:left w:val="single" w:sz="4" w:space="0" w:color="auto"/>
              <w:bottom w:val="single" w:sz="4" w:space="0" w:color="auto"/>
              <w:right w:val="single" w:sz="4" w:space="0" w:color="auto"/>
            </w:tcBorders>
          </w:tcPr>
          <w:p w14:paraId="0AF58E1F"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p>
          <w:p w14:paraId="0959E440"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-178,8</w:t>
            </w:r>
          </w:p>
        </w:tc>
        <w:tc>
          <w:tcPr>
            <w:tcW w:w="1134" w:type="dxa"/>
            <w:tcBorders>
              <w:top w:val="single" w:sz="4" w:space="0" w:color="auto"/>
              <w:left w:val="single" w:sz="4" w:space="0" w:color="auto"/>
              <w:bottom w:val="single" w:sz="4" w:space="0" w:color="auto"/>
              <w:right w:val="single" w:sz="4" w:space="0" w:color="auto"/>
            </w:tcBorders>
          </w:tcPr>
          <w:p w14:paraId="58962C70"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p>
          <w:p w14:paraId="14339F94"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99,8</w:t>
            </w:r>
          </w:p>
        </w:tc>
      </w:tr>
      <w:tr w:rsidR="004D1FAF" w:rsidRPr="009E18AD" w14:paraId="64368648" w14:textId="77777777" w:rsidTr="004D1FAF">
        <w:tc>
          <w:tcPr>
            <w:tcW w:w="1948" w:type="dxa"/>
            <w:gridSpan w:val="2"/>
            <w:tcBorders>
              <w:left w:val="single" w:sz="4" w:space="0" w:color="auto"/>
              <w:right w:val="single" w:sz="4" w:space="0" w:color="auto"/>
            </w:tcBorders>
          </w:tcPr>
          <w:p w14:paraId="3A7A2F1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left w:val="single" w:sz="4" w:space="0" w:color="auto"/>
              <w:right w:val="single" w:sz="4" w:space="0" w:color="auto"/>
            </w:tcBorders>
          </w:tcPr>
          <w:p w14:paraId="7C6CD313"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75EA84A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федерального бюджета</w:t>
            </w:r>
          </w:p>
        </w:tc>
        <w:tc>
          <w:tcPr>
            <w:tcW w:w="993" w:type="dxa"/>
            <w:tcBorders>
              <w:top w:val="single" w:sz="4" w:space="0" w:color="auto"/>
              <w:left w:val="single" w:sz="4" w:space="0" w:color="auto"/>
              <w:bottom w:val="single" w:sz="4" w:space="0" w:color="auto"/>
              <w:right w:val="single" w:sz="4" w:space="0" w:color="auto"/>
            </w:tcBorders>
          </w:tcPr>
          <w:p w14:paraId="40F0B598"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14:paraId="6D734C7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2416,6</w:t>
            </w:r>
          </w:p>
        </w:tc>
        <w:tc>
          <w:tcPr>
            <w:tcW w:w="1134" w:type="dxa"/>
            <w:tcBorders>
              <w:top w:val="single" w:sz="4" w:space="0" w:color="auto"/>
              <w:left w:val="single" w:sz="4" w:space="0" w:color="auto"/>
              <w:bottom w:val="single" w:sz="4" w:space="0" w:color="auto"/>
              <w:right w:val="single" w:sz="4" w:space="0" w:color="auto"/>
            </w:tcBorders>
          </w:tcPr>
          <w:p w14:paraId="7B49D05D"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2416,6</w:t>
            </w:r>
          </w:p>
        </w:tc>
        <w:tc>
          <w:tcPr>
            <w:tcW w:w="1275" w:type="dxa"/>
            <w:tcBorders>
              <w:top w:val="single" w:sz="4" w:space="0" w:color="auto"/>
              <w:left w:val="single" w:sz="4" w:space="0" w:color="auto"/>
              <w:bottom w:val="single" w:sz="4" w:space="0" w:color="auto"/>
              <w:right w:val="single" w:sz="4" w:space="0" w:color="auto"/>
            </w:tcBorders>
          </w:tcPr>
          <w:p w14:paraId="59CB7D4A"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tcPr>
          <w:p w14:paraId="6E92634F"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04D61CDA" w14:textId="77777777" w:rsidTr="004D1FAF">
        <w:trPr>
          <w:trHeight w:val="796"/>
        </w:trPr>
        <w:tc>
          <w:tcPr>
            <w:tcW w:w="1948" w:type="dxa"/>
            <w:gridSpan w:val="2"/>
            <w:tcBorders>
              <w:left w:val="single" w:sz="4" w:space="0" w:color="auto"/>
              <w:right w:val="single" w:sz="4" w:space="0" w:color="auto"/>
            </w:tcBorders>
            <w:vAlign w:val="center"/>
          </w:tcPr>
          <w:p w14:paraId="1ACA5DE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left w:val="single" w:sz="4" w:space="0" w:color="auto"/>
              <w:right w:val="single" w:sz="4" w:space="0" w:color="auto"/>
            </w:tcBorders>
          </w:tcPr>
          <w:p w14:paraId="60818C35"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4ECC1EA"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 xml:space="preserve">средства краевого бюджета </w:t>
            </w:r>
          </w:p>
        </w:tc>
        <w:tc>
          <w:tcPr>
            <w:tcW w:w="993" w:type="dxa"/>
            <w:tcBorders>
              <w:top w:val="single" w:sz="4" w:space="0" w:color="auto"/>
              <w:left w:val="single" w:sz="4" w:space="0" w:color="auto"/>
              <w:bottom w:val="single" w:sz="4" w:space="0" w:color="auto"/>
              <w:right w:val="single" w:sz="4" w:space="0" w:color="auto"/>
            </w:tcBorders>
          </w:tcPr>
          <w:p w14:paraId="69D82717"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1881,1</w:t>
            </w:r>
          </w:p>
        </w:tc>
        <w:tc>
          <w:tcPr>
            <w:tcW w:w="992" w:type="dxa"/>
            <w:tcBorders>
              <w:top w:val="single" w:sz="4" w:space="0" w:color="auto"/>
              <w:left w:val="single" w:sz="4" w:space="0" w:color="auto"/>
              <w:bottom w:val="single" w:sz="4" w:space="0" w:color="auto"/>
              <w:right w:val="single" w:sz="4" w:space="0" w:color="auto"/>
            </w:tcBorders>
          </w:tcPr>
          <w:p w14:paraId="24608B94"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2694,7</w:t>
            </w:r>
          </w:p>
        </w:tc>
        <w:tc>
          <w:tcPr>
            <w:tcW w:w="1134" w:type="dxa"/>
            <w:tcBorders>
              <w:top w:val="single" w:sz="4" w:space="0" w:color="auto"/>
              <w:left w:val="single" w:sz="4" w:space="0" w:color="auto"/>
              <w:bottom w:val="single" w:sz="4" w:space="0" w:color="auto"/>
              <w:right w:val="single" w:sz="4" w:space="0" w:color="auto"/>
            </w:tcBorders>
          </w:tcPr>
          <w:p w14:paraId="26D767A9"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2694,7</w:t>
            </w:r>
          </w:p>
        </w:tc>
        <w:tc>
          <w:tcPr>
            <w:tcW w:w="1275" w:type="dxa"/>
            <w:tcBorders>
              <w:top w:val="single" w:sz="4" w:space="0" w:color="auto"/>
              <w:left w:val="single" w:sz="4" w:space="0" w:color="auto"/>
              <w:bottom w:val="single" w:sz="4" w:space="0" w:color="auto"/>
              <w:right w:val="single" w:sz="4" w:space="0" w:color="auto"/>
            </w:tcBorders>
          </w:tcPr>
          <w:p w14:paraId="30B08F65"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tcPr>
          <w:p w14:paraId="0079D6BC"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100</w:t>
            </w:r>
          </w:p>
        </w:tc>
      </w:tr>
      <w:tr w:rsidR="004D1FAF" w:rsidRPr="009E18AD" w14:paraId="79B4EF9C" w14:textId="77777777" w:rsidTr="004D1FAF">
        <w:tc>
          <w:tcPr>
            <w:tcW w:w="1948" w:type="dxa"/>
            <w:gridSpan w:val="2"/>
            <w:tcBorders>
              <w:left w:val="single" w:sz="4" w:space="0" w:color="auto"/>
              <w:right w:val="single" w:sz="4" w:space="0" w:color="auto"/>
            </w:tcBorders>
            <w:vAlign w:val="center"/>
          </w:tcPr>
          <w:p w14:paraId="251D819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left w:val="single" w:sz="4" w:space="0" w:color="auto"/>
              <w:right w:val="single" w:sz="4" w:space="0" w:color="auto"/>
            </w:tcBorders>
          </w:tcPr>
          <w:p w14:paraId="7801E9CD"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7C735D26"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средства местного бюджета</w:t>
            </w:r>
          </w:p>
        </w:tc>
        <w:tc>
          <w:tcPr>
            <w:tcW w:w="993" w:type="dxa"/>
            <w:tcBorders>
              <w:top w:val="single" w:sz="4" w:space="0" w:color="auto"/>
              <w:left w:val="single" w:sz="4" w:space="0" w:color="auto"/>
              <w:bottom w:val="single" w:sz="4" w:space="0" w:color="auto"/>
              <w:right w:val="single" w:sz="4" w:space="0" w:color="auto"/>
            </w:tcBorders>
          </w:tcPr>
          <w:p w14:paraId="70C9686C"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67377,0</w:t>
            </w:r>
          </w:p>
        </w:tc>
        <w:tc>
          <w:tcPr>
            <w:tcW w:w="992" w:type="dxa"/>
            <w:tcBorders>
              <w:top w:val="single" w:sz="4" w:space="0" w:color="auto"/>
              <w:left w:val="single" w:sz="4" w:space="0" w:color="auto"/>
              <w:bottom w:val="single" w:sz="4" w:space="0" w:color="auto"/>
              <w:right w:val="single" w:sz="4" w:space="0" w:color="auto"/>
            </w:tcBorders>
          </w:tcPr>
          <w:p w14:paraId="79B7ED8B" w14:textId="77777777" w:rsidR="004D1FAF" w:rsidRPr="009E18AD" w:rsidRDefault="004D1FAF" w:rsidP="004D1FAF">
            <w:pPr>
              <w:spacing w:after="0" w:line="240" w:lineRule="auto"/>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71896,1</w:t>
            </w:r>
          </w:p>
        </w:tc>
        <w:tc>
          <w:tcPr>
            <w:tcW w:w="1134" w:type="dxa"/>
            <w:tcBorders>
              <w:top w:val="single" w:sz="4" w:space="0" w:color="auto"/>
              <w:left w:val="single" w:sz="4" w:space="0" w:color="auto"/>
              <w:bottom w:val="single" w:sz="4" w:space="0" w:color="auto"/>
              <w:right w:val="single" w:sz="4" w:space="0" w:color="auto"/>
            </w:tcBorders>
          </w:tcPr>
          <w:p w14:paraId="2020E682"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71717,3</w:t>
            </w:r>
          </w:p>
        </w:tc>
        <w:tc>
          <w:tcPr>
            <w:tcW w:w="1275" w:type="dxa"/>
            <w:tcBorders>
              <w:top w:val="single" w:sz="4" w:space="0" w:color="auto"/>
              <w:left w:val="single" w:sz="4" w:space="0" w:color="auto"/>
              <w:bottom w:val="single" w:sz="4" w:space="0" w:color="auto"/>
              <w:right w:val="single" w:sz="4" w:space="0" w:color="auto"/>
            </w:tcBorders>
          </w:tcPr>
          <w:p w14:paraId="2937CA31" w14:textId="77777777" w:rsidR="004D1FAF" w:rsidRPr="009E18AD" w:rsidRDefault="004D1FAF" w:rsidP="004D1FAF">
            <w:pPr>
              <w:spacing w:after="0" w:line="240" w:lineRule="auto"/>
              <w:jc w:val="center"/>
              <w:rPr>
                <w:rFonts w:ascii="Times New Roman" w:eastAsia="Times New Roman" w:hAnsi="Times New Roman" w:cs="Times New Roman"/>
                <w:color w:val="000000"/>
                <w:sz w:val="20"/>
                <w:szCs w:val="20"/>
                <w:lang w:eastAsia="en-US"/>
              </w:rPr>
            </w:pPr>
            <w:r w:rsidRPr="009E18AD">
              <w:rPr>
                <w:rFonts w:ascii="Times New Roman" w:eastAsia="Times New Roman" w:hAnsi="Times New Roman" w:cs="Times New Roman"/>
                <w:color w:val="000000"/>
                <w:sz w:val="20"/>
                <w:szCs w:val="20"/>
                <w:lang w:eastAsia="en-US"/>
              </w:rPr>
              <w:t>-178,8</w:t>
            </w:r>
          </w:p>
        </w:tc>
        <w:tc>
          <w:tcPr>
            <w:tcW w:w="1134" w:type="dxa"/>
            <w:tcBorders>
              <w:top w:val="single" w:sz="4" w:space="0" w:color="auto"/>
              <w:left w:val="single" w:sz="4" w:space="0" w:color="auto"/>
              <w:bottom w:val="single" w:sz="4" w:space="0" w:color="auto"/>
              <w:right w:val="single" w:sz="4" w:space="0" w:color="auto"/>
            </w:tcBorders>
          </w:tcPr>
          <w:p w14:paraId="5C547FC8" w14:textId="77777777" w:rsidR="004D1FAF" w:rsidRPr="009E18AD" w:rsidRDefault="004D1FAF" w:rsidP="004D1FAF">
            <w:pPr>
              <w:spacing w:after="0" w:line="240" w:lineRule="auto"/>
              <w:jc w:val="center"/>
              <w:rPr>
                <w:rFonts w:ascii="Times New Roman" w:eastAsia="Times New Roman" w:hAnsi="Times New Roman" w:cs="Times New Roman"/>
                <w:sz w:val="20"/>
                <w:szCs w:val="20"/>
                <w:lang w:eastAsia="en-US"/>
              </w:rPr>
            </w:pPr>
            <w:r w:rsidRPr="009E18AD">
              <w:rPr>
                <w:rFonts w:ascii="Times New Roman" w:eastAsia="Times New Roman" w:hAnsi="Times New Roman" w:cs="Times New Roman"/>
                <w:sz w:val="20"/>
                <w:szCs w:val="20"/>
                <w:lang w:eastAsia="en-US"/>
              </w:rPr>
              <w:t>99,8</w:t>
            </w:r>
          </w:p>
        </w:tc>
      </w:tr>
    </w:tbl>
    <w:p w14:paraId="5A7BF06F" w14:textId="55687594" w:rsidR="00716AC6" w:rsidRPr="004D1FAF" w:rsidRDefault="00716AC6" w:rsidP="00716AC6">
      <w:pPr>
        <w:spacing w:after="0" w:line="240" w:lineRule="auto"/>
        <w:ind w:firstLine="708"/>
        <w:jc w:val="both"/>
        <w:rPr>
          <w:rFonts w:ascii="Times New Roman" w:eastAsia="Times New Roman" w:hAnsi="Times New Roman" w:cs="Times New Roman"/>
          <w:bCs/>
          <w:color w:val="000000"/>
          <w:sz w:val="28"/>
          <w:szCs w:val="28"/>
        </w:rPr>
      </w:pPr>
      <w:r w:rsidRPr="004D1FAF">
        <w:rPr>
          <w:rFonts w:ascii="Times New Roman" w:eastAsia="Times New Roman" w:hAnsi="Times New Roman" w:cs="Times New Roman"/>
          <w:bCs/>
          <w:color w:val="000000"/>
          <w:sz w:val="28"/>
          <w:szCs w:val="28"/>
        </w:rPr>
        <w:lastRenderedPageBreak/>
        <w:t xml:space="preserve">1.4. Мероприятия муниципальной программы выполнены не в полном объеме, на общую сумму </w:t>
      </w:r>
      <w:r w:rsidR="004D1FAF" w:rsidRPr="004D1FAF">
        <w:rPr>
          <w:rFonts w:ascii="Times New Roman" w:eastAsia="Times New Roman" w:hAnsi="Times New Roman" w:cs="Times New Roman"/>
          <w:bCs/>
          <w:color w:val="000000"/>
          <w:sz w:val="28"/>
          <w:szCs w:val="28"/>
        </w:rPr>
        <w:t>76828,6</w:t>
      </w:r>
      <w:r w:rsidRPr="004D1FAF">
        <w:rPr>
          <w:rFonts w:ascii="Times New Roman" w:eastAsia="Times New Roman" w:hAnsi="Times New Roman" w:cs="Times New Roman"/>
          <w:bCs/>
          <w:color w:val="000000"/>
          <w:sz w:val="28"/>
          <w:szCs w:val="28"/>
        </w:rPr>
        <w:t xml:space="preserve"> тыс. руб., что составляет 99,</w:t>
      </w:r>
      <w:r w:rsidR="004D1FAF" w:rsidRPr="004D1FAF">
        <w:rPr>
          <w:rFonts w:ascii="Times New Roman" w:eastAsia="Times New Roman" w:hAnsi="Times New Roman" w:cs="Times New Roman"/>
          <w:bCs/>
          <w:color w:val="000000"/>
          <w:sz w:val="28"/>
          <w:szCs w:val="28"/>
        </w:rPr>
        <w:t>8</w:t>
      </w:r>
      <w:r w:rsidRPr="004D1FAF">
        <w:rPr>
          <w:rFonts w:ascii="Times New Roman" w:eastAsia="Times New Roman" w:hAnsi="Times New Roman" w:cs="Times New Roman"/>
          <w:bCs/>
          <w:color w:val="000000"/>
          <w:sz w:val="28"/>
          <w:szCs w:val="28"/>
        </w:rPr>
        <w:t xml:space="preserve"> % </w:t>
      </w:r>
      <w:r w:rsidRPr="004D1FAF">
        <w:rPr>
          <w:rFonts w:ascii="Times New Roman" w:eastAsia="Times New Roman" w:hAnsi="Times New Roman" w:cs="Times New Roman"/>
          <w:bCs/>
          <w:color w:val="000000"/>
          <w:sz w:val="28"/>
          <w:szCs w:val="28"/>
        </w:rPr>
        <w:br/>
        <w:t>от запланированных бюджетных ассигнований.</w:t>
      </w:r>
    </w:p>
    <w:p w14:paraId="5FC3B886" w14:textId="77777777" w:rsidR="00716AC6" w:rsidRPr="004D1FAF" w:rsidRDefault="00716AC6" w:rsidP="00716AC6">
      <w:pPr>
        <w:spacing w:after="0" w:line="240" w:lineRule="auto"/>
        <w:ind w:firstLine="708"/>
        <w:jc w:val="both"/>
        <w:rPr>
          <w:rFonts w:ascii="Times New Roman" w:eastAsia="Times New Roman" w:hAnsi="Times New Roman" w:cs="Times New Roman"/>
          <w:bCs/>
          <w:color w:val="000000"/>
          <w:sz w:val="28"/>
          <w:szCs w:val="28"/>
        </w:rPr>
      </w:pPr>
      <w:r w:rsidRPr="004D1FAF">
        <w:rPr>
          <w:rFonts w:ascii="Times New Roman" w:eastAsia="Times New Roman" w:hAnsi="Times New Roman" w:cs="Times New Roman"/>
          <w:bCs/>
          <w:color w:val="000000"/>
          <w:sz w:val="28"/>
          <w:szCs w:val="28"/>
        </w:rPr>
        <w:t>1.5. Не в полном объеме освоены средства по мероприятиям муниципальной программы:</w:t>
      </w:r>
    </w:p>
    <w:p w14:paraId="728AE397" w14:textId="5BAC8B3E" w:rsidR="00716AC6" w:rsidRPr="004D1FAF" w:rsidRDefault="00295CF1" w:rsidP="00716AC6">
      <w:pPr>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4D1FAF" w:rsidRPr="004D1FAF">
        <w:rPr>
          <w:rFonts w:ascii="Times New Roman" w:eastAsia="Times New Roman" w:hAnsi="Times New Roman" w:cs="Times New Roman"/>
          <w:bCs/>
          <w:color w:val="000000"/>
          <w:sz w:val="28"/>
          <w:szCs w:val="28"/>
        </w:rPr>
        <w:t>Обеспечение деятельности (оказание услуг, выполнение работ) муниципальных учреждений (организаций)</w:t>
      </w:r>
      <w:r>
        <w:rPr>
          <w:rFonts w:ascii="Times New Roman" w:eastAsia="Times New Roman" w:hAnsi="Times New Roman" w:cs="Times New Roman"/>
          <w:bCs/>
          <w:color w:val="000000"/>
          <w:sz w:val="28"/>
          <w:szCs w:val="28"/>
        </w:rPr>
        <w:t>»</w:t>
      </w:r>
      <w:r w:rsidR="00716AC6" w:rsidRPr="004D1FAF">
        <w:rPr>
          <w:rFonts w:ascii="Times New Roman" w:eastAsia="Times New Roman" w:hAnsi="Times New Roman" w:cs="Times New Roman"/>
          <w:bCs/>
          <w:color w:val="000000"/>
          <w:sz w:val="28"/>
          <w:szCs w:val="28"/>
        </w:rPr>
        <w:t xml:space="preserve">, основного мероприятия: </w:t>
      </w:r>
      <w:r>
        <w:rPr>
          <w:rFonts w:ascii="Times New Roman" w:eastAsia="Times New Roman" w:hAnsi="Times New Roman" w:cs="Times New Roman"/>
          <w:bCs/>
          <w:color w:val="000000"/>
          <w:sz w:val="28"/>
          <w:szCs w:val="28"/>
        </w:rPr>
        <w:t>«</w:t>
      </w:r>
      <w:r w:rsidR="004D1FAF" w:rsidRPr="004D1FAF">
        <w:rPr>
          <w:rFonts w:ascii="Times New Roman" w:eastAsia="Times New Roman" w:hAnsi="Times New Roman" w:cs="Times New Roman"/>
          <w:bCs/>
          <w:color w:val="000000"/>
          <w:sz w:val="28"/>
          <w:szCs w:val="28"/>
        </w:rPr>
        <w:t>Обеспечение деятельности муниципальных спортивных школ</w:t>
      </w:r>
      <w:r>
        <w:rPr>
          <w:rFonts w:ascii="Times New Roman" w:eastAsia="Times New Roman" w:hAnsi="Times New Roman" w:cs="Times New Roman"/>
          <w:bCs/>
          <w:color w:val="000000"/>
          <w:sz w:val="28"/>
          <w:szCs w:val="28"/>
        </w:rPr>
        <w:t>»</w:t>
      </w:r>
      <w:r w:rsidR="00716AC6" w:rsidRPr="004D1FAF">
        <w:rPr>
          <w:rFonts w:ascii="Times New Roman" w:eastAsia="Times New Roman" w:hAnsi="Times New Roman" w:cs="Times New Roman"/>
          <w:bCs/>
          <w:color w:val="000000"/>
          <w:sz w:val="28"/>
          <w:szCs w:val="28"/>
        </w:rPr>
        <w:t xml:space="preserve"> (выполнение – </w:t>
      </w:r>
      <w:r w:rsidR="004D1FAF" w:rsidRPr="004D1FAF">
        <w:rPr>
          <w:rFonts w:ascii="Times New Roman" w:eastAsia="Times New Roman" w:hAnsi="Times New Roman" w:cs="Times New Roman"/>
          <w:bCs/>
          <w:color w:val="000000"/>
          <w:sz w:val="28"/>
          <w:szCs w:val="28"/>
        </w:rPr>
        <w:t>99,6</w:t>
      </w:r>
      <w:r w:rsidR="00716AC6" w:rsidRPr="004D1FAF">
        <w:rPr>
          <w:rFonts w:ascii="Times New Roman" w:eastAsia="Times New Roman" w:hAnsi="Times New Roman" w:cs="Times New Roman"/>
          <w:bCs/>
          <w:color w:val="000000"/>
          <w:sz w:val="28"/>
          <w:szCs w:val="28"/>
        </w:rPr>
        <w:t xml:space="preserve">%, причина – не освоение </w:t>
      </w:r>
      <w:r w:rsidR="004D1FAF" w:rsidRPr="004D1FAF">
        <w:rPr>
          <w:rFonts w:ascii="Times New Roman" w:eastAsia="Times New Roman" w:hAnsi="Times New Roman" w:cs="Times New Roman"/>
          <w:bCs/>
          <w:color w:val="000000"/>
          <w:sz w:val="28"/>
          <w:szCs w:val="28"/>
        </w:rPr>
        <w:t xml:space="preserve">субсидий на иные цели остаток не законтрактованных средств на разработку проектной документации по объекту </w:t>
      </w:r>
      <w:r>
        <w:rPr>
          <w:rFonts w:ascii="Times New Roman" w:eastAsia="Times New Roman" w:hAnsi="Times New Roman" w:cs="Times New Roman"/>
          <w:bCs/>
          <w:color w:val="000000"/>
          <w:sz w:val="28"/>
          <w:szCs w:val="28"/>
        </w:rPr>
        <w:t>«</w:t>
      </w:r>
      <w:r w:rsidR="004D1FAF" w:rsidRPr="004D1FAF">
        <w:rPr>
          <w:rFonts w:ascii="Times New Roman" w:eastAsia="Times New Roman" w:hAnsi="Times New Roman" w:cs="Times New Roman"/>
          <w:bCs/>
          <w:color w:val="000000"/>
          <w:sz w:val="28"/>
          <w:szCs w:val="28"/>
        </w:rPr>
        <w:t>Капитальный ремонт инженерных сетей здания МАУ ПСШОР</w:t>
      </w:r>
      <w:r w:rsidR="00716AC6" w:rsidRPr="004D1FAF">
        <w:rPr>
          <w:rFonts w:ascii="Times New Roman" w:eastAsia="Times New Roman" w:hAnsi="Times New Roman" w:cs="Times New Roman"/>
          <w:bCs/>
          <w:color w:val="000000"/>
          <w:sz w:val="28"/>
          <w:szCs w:val="28"/>
        </w:rPr>
        <w:t>);</w:t>
      </w:r>
    </w:p>
    <w:p w14:paraId="5549FBCF" w14:textId="5A325D11" w:rsidR="00716AC6" w:rsidRPr="00812F57" w:rsidRDefault="00295CF1" w:rsidP="00812F57">
      <w:pPr>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Развитие и укрепление материально-технической базы муниципальных учреждений (организаций, органов местного самоуправления)</w:t>
      </w:r>
      <w:r>
        <w:rPr>
          <w:rFonts w:ascii="Times New Roman" w:eastAsia="Times New Roman" w:hAnsi="Times New Roman" w:cs="Times New Roman"/>
          <w:bCs/>
          <w:color w:val="000000"/>
          <w:sz w:val="28"/>
          <w:szCs w:val="28"/>
        </w:rPr>
        <w:t>»</w:t>
      </w:r>
      <w:r w:rsidR="00716AC6" w:rsidRPr="00812F57">
        <w:rPr>
          <w:rFonts w:ascii="Times New Roman" w:eastAsia="Times New Roman" w:hAnsi="Times New Roman" w:cs="Times New Roman"/>
          <w:bCs/>
          <w:color w:val="000000"/>
          <w:sz w:val="28"/>
          <w:szCs w:val="28"/>
        </w:rPr>
        <w:t xml:space="preserve">, основного мероприятия: </w:t>
      </w: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Организация предоставления физкультурно-оздоровительных и спортивных услуг (работ) в сфере физической культуры и спорта</w:t>
      </w:r>
      <w:r>
        <w:rPr>
          <w:rFonts w:ascii="Times New Roman" w:eastAsia="Times New Roman" w:hAnsi="Times New Roman" w:cs="Times New Roman"/>
          <w:bCs/>
          <w:color w:val="000000"/>
          <w:sz w:val="28"/>
          <w:szCs w:val="28"/>
        </w:rPr>
        <w:t>»</w:t>
      </w:r>
      <w:r w:rsidR="00716AC6" w:rsidRPr="00812F57">
        <w:rPr>
          <w:rFonts w:ascii="Times New Roman" w:eastAsia="Times New Roman" w:hAnsi="Times New Roman" w:cs="Times New Roman"/>
          <w:bCs/>
          <w:color w:val="000000"/>
          <w:sz w:val="28"/>
          <w:szCs w:val="28"/>
        </w:rPr>
        <w:t xml:space="preserve"> выполнение – </w:t>
      </w:r>
      <w:r w:rsidR="00812F57" w:rsidRPr="00812F57">
        <w:rPr>
          <w:rFonts w:ascii="Times New Roman" w:eastAsia="Times New Roman" w:hAnsi="Times New Roman" w:cs="Times New Roman"/>
          <w:bCs/>
          <w:color w:val="000000"/>
          <w:sz w:val="28"/>
          <w:szCs w:val="28"/>
        </w:rPr>
        <w:t>97,1</w:t>
      </w:r>
      <w:r w:rsidR="00716AC6" w:rsidRPr="00812F57">
        <w:rPr>
          <w:rFonts w:ascii="Times New Roman" w:eastAsia="Times New Roman" w:hAnsi="Times New Roman" w:cs="Times New Roman"/>
          <w:bCs/>
          <w:color w:val="000000"/>
          <w:sz w:val="28"/>
          <w:szCs w:val="28"/>
        </w:rPr>
        <w:t xml:space="preserve">%, причина – </w:t>
      </w:r>
      <w:r w:rsidR="00812F57" w:rsidRPr="00812F57">
        <w:rPr>
          <w:rFonts w:ascii="Times New Roman" w:eastAsia="Times New Roman" w:hAnsi="Times New Roman" w:cs="Times New Roman"/>
          <w:bCs/>
          <w:color w:val="000000"/>
          <w:sz w:val="28"/>
          <w:szCs w:val="28"/>
        </w:rPr>
        <w:t xml:space="preserve">счет предоставлен в январе за декабрь. Текущая переходящая задолженность МБУ </w:t>
      </w: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ЦФКСиМП</w:t>
      </w: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 xml:space="preserve"> (заливка катка)</w:t>
      </w:r>
      <w:r w:rsidR="00716AC6" w:rsidRPr="00812F57">
        <w:rPr>
          <w:rFonts w:ascii="Times New Roman" w:eastAsia="Times New Roman" w:hAnsi="Times New Roman" w:cs="Times New Roman"/>
          <w:bCs/>
          <w:color w:val="000000"/>
          <w:sz w:val="28"/>
          <w:szCs w:val="28"/>
        </w:rPr>
        <w:t>);</w:t>
      </w:r>
    </w:p>
    <w:p w14:paraId="124E1A08" w14:textId="48746F7A" w:rsidR="00716AC6" w:rsidRPr="00812F57" w:rsidRDefault="00295CF1" w:rsidP="00716AC6">
      <w:pPr>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Обеспечение деятельности (оказание услуг, выполнение работ) муниципальных учреждений (организаций)</w:t>
      </w:r>
      <w:r>
        <w:rPr>
          <w:rFonts w:ascii="Times New Roman" w:eastAsia="Times New Roman" w:hAnsi="Times New Roman" w:cs="Times New Roman"/>
          <w:bCs/>
          <w:color w:val="000000"/>
          <w:sz w:val="28"/>
          <w:szCs w:val="28"/>
        </w:rPr>
        <w:t>»</w:t>
      </w:r>
      <w:r w:rsidR="00716AC6" w:rsidRPr="00812F57">
        <w:rPr>
          <w:rFonts w:ascii="Times New Roman" w:eastAsia="Times New Roman" w:hAnsi="Times New Roman" w:cs="Times New Roman"/>
          <w:bCs/>
          <w:color w:val="000000"/>
          <w:sz w:val="28"/>
          <w:szCs w:val="28"/>
        </w:rPr>
        <w:t xml:space="preserve">, основного мероприятия: </w:t>
      </w: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Привлечение к занятиям физической культурой и спортом жителей Добрянского городского округа</w:t>
      </w:r>
      <w:r>
        <w:rPr>
          <w:rFonts w:ascii="Times New Roman" w:eastAsia="Times New Roman" w:hAnsi="Times New Roman" w:cs="Times New Roman"/>
          <w:bCs/>
          <w:color w:val="000000"/>
          <w:sz w:val="28"/>
          <w:szCs w:val="28"/>
        </w:rPr>
        <w:t>»</w:t>
      </w:r>
      <w:r w:rsidR="00716AC6" w:rsidRPr="00812F57">
        <w:rPr>
          <w:rFonts w:ascii="Times New Roman" w:eastAsia="Times New Roman" w:hAnsi="Times New Roman" w:cs="Times New Roman"/>
          <w:sz w:val="24"/>
          <w:szCs w:val="24"/>
        </w:rPr>
        <w:t xml:space="preserve"> </w:t>
      </w:r>
      <w:r w:rsidR="00716AC6" w:rsidRPr="00812F57">
        <w:rPr>
          <w:rFonts w:ascii="Times New Roman" w:eastAsia="Times New Roman" w:hAnsi="Times New Roman" w:cs="Times New Roman"/>
          <w:bCs/>
          <w:color w:val="000000"/>
          <w:sz w:val="28"/>
          <w:szCs w:val="28"/>
        </w:rPr>
        <w:t xml:space="preserve">выполнение – </w:t>
      </w:r>
      <w:r w:rsidR="00812F57" w:rsidRPr="00812F57">
        <w:rPr>
          <w:rFonts w:ascii="Times New Roman" w:eastAsia="Times New Roman" w:hAnsi="Times New Roman" w:cs="Times New Roman"/>
          <w:bCs/>
          <w:color w:val="000000"/>
          <w:sz w:val="28"/>
          <w:szCs w:val="28"/>
        </w:rPr>
        <w:t>99,7</w:t>
      </w:r>
      <w:r w:rsidR="00716AC6" w:rsidRPr="00812F57">
        <w:rPr>
          <w:rFonts w:ascii="Times New Roman" w:eastAsia="Times New Roman" w:hAnsi="Times New Roman" w:cs="Times New Roman"/>
          <w:bCs/>
          <w:color w:val="000000"/>
          <w:sz w:val="28"/>
          <w:szCs w:val="28"/>
        </w:rPr>
        <w:t xml:space="preserve">% причина – </w:t>
      </w:r>
      <w:r w:rsidR="00812F57">
        <w:rPr>
          <w:rFonts w:ascii="Times New Roman" w:eastAsia="Times New Roman" w:hAnsi="Times New Roman" w:cs="Times New Roman"/>
          <w:bCs/>
          <w:color w:val="000000"/>
          <w:sz w:val="28"/>
          <w:szCs w:val="28"/>
        </w:rPr>
        <w:t>э</w:t>
      </w:r>
      <w:r w:rsidR="00812F57" w:rsidRPr="00812F57">
        <w:rPr>
          <w:rFonts w:ascii="Times New Roman" w:eastAsia="Times New Roman" w:hAnsi="Times New Roman" w:cs="Times New Roman"/>
          <w:bCs/>
          <w:color w:val="000000"/>
          <w:sz w:val="28"/>
          <w:szCs w:val="28"/>
        </w:rPr>
        <w:t xml:space="preserve">кономия ФОТ МБУК </w:t>
      </w: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ДКиС им. А.Д. Черкасова</w:t>
      </w: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w:t>
      </w:r>
    </w:p>
    <w:p w14:paraId="77043396" w14:textId="02FD3479" w:rsidR="00812F57" w:rsidRPr="00F03B48" w:rsidRDefault="00295CF1" w:rsidP="00716AC6">
      <w:pPr>
        <w:spacing w:after="0" w:line="240" w:lineRule="auto"/>
        <w:ind w:firstLine="708"/>
        <w:jc w:val="both"/>
        <w:rPr>
          <w:rFonts w:ascii="Times New Roman" w:eastAsia="Times New Roman" w:hAnsi="Times New Roman" w:cs="Times New Roman"/>
          <w:bCs/>
          <w:color w:val="000000"/>
          <w:sz w:val="28"/>
          <w:szCs w:val="28"/>
          <w:highlight w:val="yellow"/>
        </w:rPr>
      </w:pP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Обеспечение деятельности (оказание услуг, выполнение работ) муниципальных учреждений (организаций)</w:t>
      </w: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 xml:space="preserve">, основного мероприятия: </w:t>
      </w:r>
      <w:r>
        <w:rPr>
          <w:rFonts w:ascii="Times New Roman" w:eastAsia="Times New Roman" w:hAnsi="Times New Roman" w:cs="Times New Roman"/>
          <w:bCs/>
          <w:color w:val="000000"/>
          <w:sz w:val="28"/>
          <w:szCs w:val="28"/>
        </w:rPr>
        <w:t>«</w:t>
      </w:r>
      <w:r w:rsidR="00812F57" w:rsidRPr="00812F57">
        <w:rPr>
          <w:rFonts w:ascii="Times New Roman" w:eastAsia="Times New Roman" w:hAnsi="Times New Roman" w:cs="Times New Roman"/>
          <w:bCs/>
          <w:color w:val="000000"/>
          <w:sz w:val="28"/>
          <w:szCs w:val="28"/>
        </w:rPr>
        <w:t>Обеспечение реализации молодежной политики территории Добрянского городского округа</w:t>
      </w:r>
      <w:r>
        <w:rPr>
          <w:rFonts w:ascii="Times New Roman" w:eastAsia="Times New Roman" w:hAnsi="Times New Roman" w:cs="Times New Roman"/>
          <w:bCs/>
          <w:color w:val="000000"/>
          <w:sz w:val="28"/>
          <w:szCs w:val="28"/>
        </w:rPr>
        <w:t>»</w:t>
      </w:r>
      <w:r w:rsidR="00812F57">
        <w:rPr>
          <w:rFonts w:ascii="Times New Roman" w:eastAsia="Times New Roman" w:hAnsi="Times New Roman" w:cs="Times New Roman"/>
          <w:bCs/>
          <w:color w:val="000000"/>
          <w:sz w:val="28"/>
          <w:szCs w:val="28"/>
        </w:rPr>
        <w:t xml:space="preserve"> выполнение – 99,9</w:t>
      </w:r>
      <w:r w:rsidR="00812F57" w:rsidRPr="00812F57">
        <w:rPr>
          <w:rFonts w:ascii="Times New Roman" w:eastAsia="Times New Roman" w:hAnsi="Times New Roman" w:cs="Times New Roman"/>
          <w:bCs/>
          <w:color w:val="000000"/>
          <w:sz w:val="28"/>
          <w:szCs w:val="28"/>
        </w:rPr>
        <w:t xml:space="preserve">% причина – </w:t>
      </w:r>
      <w:r w:rsidR="00812F57">
        <w:rPr>
          <w:rFonts w:ascii="Times New Roman" w:eastAsia="Times New Roman" w:hAnsi="Times New Roman" w:cs="Times New Roman"/>
          <w:bCs/>
          <w:color w:val="000000"/>
          <w:sz w:val="28"/>
          <w:szCs w:val="28"/>
        </w:rPr>
        <w:t>о</w:t>
      </w:r>
      <w:r w:rsidR="00812F57" w:rsidRPr="00812F57">
        <w:rPr>
          <w:rFonts w:ascii="Times New Roman" w:eastAsia="Times New Roman" w:hAnsi="Times New Roman" w:cs="Times New Roman"/>
          <w:bCs/>
          <w:color w:val="000000"/>
          <w:sz w:val="28"/>
          <w:szCs w:val="28"/>
        </w:rPr>
        <w:t>статок с субсидии на иные цели на обеспечение деятельности учреждений спорта и молодежной политики</w:t>
      </w:r>
      <w:r w:rsidR="00812F57">
        <w:rPr>
          <w:rFonts w:ascii="Times New Roman" w:eastAsia="Times New Roman" w:hAnsi="Times New Roman" w:cs="Times New Roman"/>
          <w:bCs/>
          <w:color w:val="000000"/>
          <w:sz w:val="28"/>
          <w:szCs w:val="28"/>
        </w:rPr>
        <w:t>).</w:t>
      </w:r>
    </w:p>
    <w:p w14:paraId="5949529C" w14:textId="77777777" w:rsidR="00716AC6" w:rsidRPr="00F03B48" w:rsidRDefault="00716AC6" w:rsidP="00716AC6">
      <w:pPr>
        <w:autoSpaceDE w:val="0"/>
        <w:autoSpaceDN w:val="0"/>
        <w:adjustRightInd w:val="0"/>
        <w:spacing w:after="0" w:line="240" w:lineRule="auto"/>
        <w:contextualSpacing/>
        <w:jc w:val="both"/>
        <w:rPr>
          <w:rFonts w:ascii="Times New Roman" w:eastAsia="Times New Roman" w:hAnsi="Times New Roman" w:cs="Times New Roman"/>
          <w:b/>
          <w:sz w:val="28"/>
          <w:szCs w:val="28"/>
          <w:highlight w:val="yellow"/>
        </w:rPr>
      </w:pPr>
    </w:p>
    <w:p w14:paraId="6CF3233B" w14:textId="77777777" w:rsidR="00716AC6" w:rsidRPr="00812F57"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812F57">
        <w:rPr>
          <w:rFonts w:ascii="Times New Roman" w:eastAsia="Times New Roman" w:hAnsi="Times New Roman" w:cs="Times New Roman"/>
          <w:b/>
          <w:sz w:val="28"/>
          <w:szCs w:val="28"/>
          <w:lang w:val="en-US"/>
        </w:rPr>
        <w:t>II</w:t>
      </w:r>
      <w:r w:rsidRPr="00812F57">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469B723D" w14:textId="745F590E" w:rsidR="00716AC6" w:rsidRPr="00812F57"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12F57">
        <w:rPr>
          <w:rFonts w:ascii="Times New Roman" w:eastAsia="Times New Roman" w:hAnsi="Times New Roman" w:cs="Times New Roman"/>
          <w:sz w:val="28"/>
          <w:szCs w:val="28"/>
        </w:rPr>
        <w:t>2.1. Фактическое выполнение целевых показателей муниципальной программы за 202</w:t>
      </w:r>
      <w:r w:rsidR="00812F57">
        <w:rPr>
          <w:rFonts w:ascii="Times New Roman" w:eastAsia="Times New Roman" w:hAnsi="Times New Roman" w:cs="Times New Roman"/>
          <w:sz w:val="28"/>
          <w:szCs w:val="28"/>
        </w:rPr>
        <w:t>2</w:t>
      </w:r>
      <w:r w:rsidRPr="00812F57">
        <w:rPr>
          <w:rFonts w:ascii="Times New Roman" w:eastAsia="Times New Roman" w:hAnsi="Times New Roman" w:cs="Times New Roman"/>
          <w:sz w:val="28"/>
          <w:szCs w:val="28"/>
        </w:rPr>
        <w:t xml:space="preserve"> год представлено в таблице 9.</w:t>
      </w:r>
    </w:p>
    <w:p w14:paraId="547A65E6" w14:textId="77777777" w:rsidR="00716AC6" w:rsidRPr="00812F57"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76A41D4A" w14:textId="77777777" w:rsidR="00716AC6" w:rsidRPr="00812F57"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812F57">
        <w:rPr>
          <w:rFonts w:ascii="Times New Roman" w:eastAsia="Times New Roman" w:hAnsi="Times New Roman" w:cs="Times New Roman"/>
          <w:sz w:val="28"/>
          <w:szCs w:val="28"/>
        </w:rPr>
        <w:t xml:space="preserve">                    </w:t>
      </w:r>
      <w:r w:rsidRPr="00812F57">
        <w:rPr>
          <w:rFonts w:ascii="Times New Roman" w:eastAsia="Times New Roman" w:hAnsi="Times New Roman" w:cs="Times New Roman"/>
          <w:sz w:val="28"/>
          <w:szCs w:val="28"/>
        </w:rPr>
        <w:tab/>
      </w:r>
      <w:r w:rsidRPr="00812F57">
        <w:rPr>
          <w:rFonts w:ascii="Times New Roman" w:eastAsia="Times New Roman" w:hAnsi="Times New Roman" w:cs="Times New Roman"/>
          <w:sz w:val="28"/>
          <w:szCs w:val="28"/>
        </w:rPr>
        <w:tab/>
      </w:r>
      <w:r w:rsidRPr="00812F57">
        <w:rPr>
          <w:rFonts w:ascii="Times New Roman" w:eastAsia="Times New Roman" w:hAnsi="Times New Roman" w:cs="Times New Roman"/>
          <w:sz w:val="28"/>
          <w:szCs w:val="28"/>
        </w:rPr>
        <w:tab/>
      </w:r>
      <w:r w:rsidRPr="00812F57">
        <w:rPr>
          <w:rFonts w:ascii="Times New Roman" w:eastAsia="Times New Roman" w:hAnsi="Times New Roman" w:cs="Times New Roman"/>
          <w:sz w:val="28"/>
          <w:szCs w:val="28"/>
        </w:rPr>
        <w:tab/>
      </w:r>
      <w:r w:rsidRPr="00812F57">
        <w:rPr>
          <w:rFonts w:ascii="Times New Roman" w:eastAsia="Times New Roman" w:hAnsi="Times New Roman" w:cs="Times New Roman"/>
          <w:sz w:val="28"/>
          <w:szCs w:val="28"/>
        </w:rPr>
        <w:tab/>
      </w:r>
      <w:r w:rsidRPr="00812F57">
        <w:rPr>
          <w:rFonts w:ascii="Times New Roman" w:eastAsia="Times New Roman" w:hAnsi="Times New Roman" w:cs="Times New Roman"/>
          <w:sz w:val="28"/>
          <w:szCs w:val="28"/>
        </w:rPr>
        <w:tab/>
      </w:r>
      <w:r w:rsidRPr="00812F57">
        <w:rPr>
          <w:rFonts w:ascii="Times New Roman" w:eastAsia="Times New Roman" w:hAnsi="Times New Roman" w:cs="Times New Roman"/>
          <w:sz w:val="28"/>
          <w:szCs w:val="28"/>
        </w:rPr>
        <w:tab/>
      </w:r>
      <w:r w:rsidRPr="00812F57">
        <w:rPr>
          <w:rFonts w:ascii="Times New Roman" w:eastAsia="Times New Roman" w:hAnsi="Times New Roman" w:cs="Times New Roman"/>
          <w:sz w:val="28"/>
          <w:szCs w:val="28"/>
        </w:rPr>
        <w:tab/>
        <w:t xml:space="preserve">         Таблица 9 </w:t>
      </w:r>
    </w:p>
    <w:tbl>
      <w:tblPr>
        <w:tblW w:w="9639" w:type="dxa"/>
        <w:tblInd w:w="137" w:type="dxa"/>
        <w:tblLayout w:type="fixed"/>
        <w:tblCellMar>
          <w:left w:w="75" w:type="dxa"/>
          <w:right w:w="75" w:type="dxa"/>
        </w:tblCellMar>
        <w:tblLook w:val="04A0" w:firstRow="1" w:lastRow="0" w:firstColumn="1" w:lastColumn="0" w:noHBand="0" w:noVBand="1"/>
      </w:tblPr>
      <w:tblGrid>
        <w:gridCol w:w="567"/>
        <w:gridCol w:w="5328"/>
        <w:gridCol w:w="1051"/>
        <w:gridCol w:w="1417"/>
        <w:gridCol w:w="1276"/>
      </w:tblGrid>
      <w:tr w:rsidR="00812F57" w:rsidRPr="00812F57" w14:paraId="328397D9" w14:textId="77777777" w:rsidTr="00812F57">
        <w:tc>
          <w:tcPr>
            <w:tcW w:w="567" w:type="dxa"/>
            <w:tcBorders>
              <w:top w:val="single" w:sz="4" w:space="0" w:color="auto"/>
              <w:left w:val="single" w:sz="4" w:space="0" w:color="auto"/>
              <w:bottom w:val="single" w:sz="4" w:space="0" w:color="auto"/>
              <w:right w:val="single" w:sz="4" w:space="0" w:color="auto"/>
            </w:tcBorders>
            <w:hideMark/>
          </w:tcPr>
          <w:p w14:paraId="7E6B930D"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 п/п</w:t>
            </w:r>
          </w:p>
        </w:tc>
        <w:tc>
          <w:tcPr>
            <w:tcW w:w="5328" w:type="dxa"/>
            <w:tcBorders>
              <w:top w:val="single" w:sz="4" w:space="0" w:color="auto"/>
              <w:left w:val="single" w:sz="4" w:space="0" w:color="auto"/>
              <w:bottom w:val="single" w:sz="4" w:space="0" w:color="auto"/>
              <w:right w:val="single" w:sz="4" w:space="0" w:color="auto"/>
            </w:tcBorders>
            <w:hideMark/>
          </w:tcPr>
          <w:p w14:paraId="7FF54996"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Целевой показатель, ед. изм.</w:t>
            </w:r>
          </w:p>
        </w:tc>
        <w:tc>
          <w:tcPr>
            <w:tcW w:w="1051" w:type="dxa"/>
            <w:tcBorders>
              <w:top w:val="single" w:sz="4" w:space="0" w:color="auto"/>
              <w:left w:val="single" w:sz="4" w:space="0" w:color="auto"/>
              <w:bottom w:val="single" w:sz="4" w:space="0" w:color="auto"/>
              <w:right w:val="single" w:sz="4" w:space="0" w:color="auto"/>
            </w:tcBorders>
            <w:hideMark/>
          </w:tcPr>
          <w:p w14:paraId="0015070B"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Плановое значение</w:t>
            </w:r>
          </w:p>
        </w:tc>
        <w:tc>
          <w:tcPr>
            <w:tcW w:w="1417" w:type="dxa"/>
            <w:tcBorders>
              <w:top w:val="single" w:sz="4" w:space="0" w:color="auto"/>
              <w:left w:val="single" w:sz="4" w:space="0" w:color="auto"/>
              <w:bottom w:val="single" w:sz="4" w:space="0" w:color="auto"/>
              <w:right w:val="single" w:sz="4" w:space="0" w:color="auto"/>
            </w:tcBorders>
            <w:hideMark/>
          </w:tcPr>
          <w:p w14:paraId="41BBD4BD"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Фактическое значение</w:t>
            </w:r>
          </w:p>
        </w:tc>
        <w:tc>
          <w:tcPr>
            <w:tcW w:w="1276" w:type="dxa"/>
            <w:tcBorders>
              <w:top w:val="single" w:sz="4" w:space="0" w:color="auto"/>
              <w:left w:val="single" w:sz="4" w:space="0" w:color="auto"/>
              <w:bottom w:val="single" w:sz="4" w:space="0" w:color="auto"/>
              <w:right w:val="single" w:sz="4" w:space="0" w:color="auto"/>
            </w:tcBorders>
            <w:hideMark/>
          </w:tcPr>
          <w:p w14:paraId="5DDD22CA"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 исполнения</w:t>
            </w:r>
          </w:p>
        </w:tc>
      </w:tr>
      <w:tr w:rsidR="00812F57" w:rsidRPr="00812F57" w14:paraId="0A98E61F" w14:textId="77777777" w:rsidTr="00812F57">
        <w:tc>
          <w:tcPr>
            <w:tcW w:w="567" w:type="dxa"/>
            <w:tcBorders>
              <w:top w:val="nil"/>
              <w:left w:val="single" w:sz="4" w:space="0" w:color="auto"/>
              <w:bottom w:val="single" w:sz="4" w:space="0" w:color="auto"/>
              <w:right w:val="single" w:sz="4" w:space="0" w:color="auto"/>
            </w:tcBorders>
            <w:hideMark/>
          </w:tcPr>
          <w:p w14:paraId="7D652117"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w:t>
            </w:r>
          </w:p>
        </w:tc>
        <w:tc>
          <w:tcPr>
            <w:tcW w:w="5328" w:type="dxa"/>
            <w:tcBorders>
              <w:top w:val="nil"/>
              <w:left w:val="single" w:sz="4" w:space="0" w:color="auto"/>
              <w:bottom w:val="single" w:sz="4" w:space="0" w:color="auto"/>
              <w:right w:val="single" w:sz="4" w:space="0" w:color="auto"/>
            </w:tcBorders>
            <w:hideMark/>
          </w:tcPr>
          <w:p w14:paraId="2BB37794"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2</w:t>
            </w:r>
          </w:p>
        </w:tc>
        <w:tc>
          <w:tcPr>
            <w:tcW w:w="1051" w:type="dxa"/>
            <w:tcBorders>
              <w:top w:val="nil"/>
              <w:left w:val="single" w:sz="4" w:space="0" w:color="auto"/>
              <w:bottom w:val="single" w:sz="4" w:space="0" w:color="auto"/>
              <w:right w:val="single" w:sz="4" w:space="0" w:color="auto"/>
            </w:tcBorders>
            <w:hideMark/>
          </w:tcPr>
          <w:p w14:paraId="1EFF24EF"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3</w:t>
            </w:r>
          </w:p>
        </w:tc>
        <w:tc>
          <w:tcPr>
            <w:tcW w:w="1417" w:type="dxa"/>
            <w:tcBorders>
              <w:top w:val="nil"/>
              <w:left w:val="single" w:sz="4" w:space="0" w:color="auto"/>
              <w:bottom w:val="single" w:sz="4" w:space="0" w:color="auto"/>
              <w:right w:val="single" w:sz="4" w:space="0" w:color="auto"/>
            </w:tcBorders>
            <w:hideMark/>
          </w:tcPr>
          <w:p w14:paraId="3D38B932"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4</w:t>
            </w:r>
          </w:p>
        </w:tc>
        <w:tc>
          <w:tcPr>
            <w:tcW w:w="1276" w:type="dxa"/>
            <w:tcBorders>
              <w:top w:val="nil"/>
              <w:left w:val="single" w:sz="4" w:space="0" w:color="auto"/>
              <w:bottom w:val="single" w:sz="4" w:space="0" w:color="auto"/>
              <w:right w:val="single" w:sz="4" w:space="0" w:color="auto"/>
            </w:tcBorders>
            <w:hideMark/>
          </w:tcPr>
          <w:p w14:paraId="44257ADF"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5</w:t>
            </w:r>
          </w:p>
        </w:tc>
      </w:tr>
      <w:tr w:rsidR="00812F57" w:rsidRPr="00812F57" w14:paraId="5E453B45" w14:textId="77777777" w:rsidTr="00812F57">
        <w:tc>
          <w:tcPr>
            <w:tcW w:w="567" w:type="dxa"/>
            <w:tcBorders>
              <w:top w:val="nil"/>
              <w:left w:val="single" w:sz="4" w:space="0" w:color="auto"/>
              <w:bottom w:val="single" w:sz="4" w:space="0" w:color="auto"/>
              <w:right w:val="single" w:sz="4" w:space="0" w:color="auto"/>
            </w:tcBorders>
            <w:hideMark/>
          </w:tcPr>
          <w:p w14:paraId="26C0F3A1"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w:t>
            </w:r>
          </w:p>
        </w:tc>
        <w:tc>
          <w:tcPr>
            <w:tcW w:w="5328" w:type="dxa"/>
            <w:tcBorders>
              <w:top w:val="nil"/>
              <w:left w:val="single" w:sz="4" w:space="0" w:color="auto"/>
              <w:bottom w:val="single" w:sz="4" w:space="0" w:color="auto"/>
              <w:right w:val="single" w:sz="4" w:space="0" w:color="auto"/>
            </w:tcBorders>
          </w:tcPr>
          <w:p w14:paraId="534F1C16" w14:textId="0E850BBC"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Доля населения Добрянского городского округа, систематически занимающегося физической культурой и спортом в общей численности населения от 3 до 79 лет, %</w:t>
            </w:r>
          </w:p>
        </w:tc>
        <w:tc>
          <w:tcPr>
            <w:tcW w:w="1051" w:type="dxa"/>
            <w:tcBorders>
              <w:top w:val="nil"/>
              <w:left w:val="single" w:sz="4" w:space="0" w:color="auto"/>
              <w:bottom w:val="single" w:sz="4" w:space="0" w:color="auto"/>
              <w:right w:val="single" w:sz="4" w:space="0" w:color="auto"/>
            </w:tcBorders>
          </w:tcPr>
          <w:p w14:paraId="1CF56577"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50,1</w:t>
            </w:r>
          </w:p>
        </w:tc>
        <w:tc>
          <w:tcPr>
            <w:tcW w:w="1417" w:type="dxa"/>
            <w:tcBorders>
              <w:top w:val="nil"/>
              <w:left w:val="single" w:sz="4" w:space="0" w:color="auto"/>
              <w:bottom w:val="single" w:sz="4" w:space="0" w:color="auto"/>
              <w:right w:val="single" w:sz="4" w:space="0" w:color="auto"/>
            </w:tcBorders>
          </w:tcPr>
          <w:p w14:paraId="0D42482C"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50,1</w:t>
            </w:r>
          </w:p>
        </w:tc>
        <w:tc>
          <w:tcPr>
            <w:tcW w:w="1276" w:type="dxa"/>
            <w:tcBorders>
              <w:top w:val="nil"/>
              <w:left w:val="single" w:sz="4" w:space="0" w:color="auto"/>
              <w:bottom w:val="single" w:sz="4" w:space="0" w:color="auto"/>
              <w:right w:val="single" w:sz="4" w:space="0" w:color="auto"/>
            </w:tcBorders>
          </w:tcPr>
          <w:p w14:paraId="42D76D77"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100,0</w:t>
            </w:r>
          </w:p>
        </w:tc>
      </w:tr>
      <w:tr w:rsidR="00812F57" w:rsidRPr="00812F57" w14:paraId="5DC1DF55" w14:textId="77777777" w:rsidTr="00812F57">
        <w:tc>
          <w:tcPr>
            <w:tcW w:w="567" w:type="dxa"/>
            <w:tcBorders>
              <w:top w:val="single" w:sz="4" w:space="0" w:color="auto"/>
              <w:left w:val="single" w:sz="4" w:space="0" w:color="auto"/>
              <w:bottom w:val="single" w:sz="4" w:space="0" w:color="auto"/>
              <w:right w:val="single" w:sz="4" w:space="0" w:color="auto"/>
            </w:tcBorders>
            <w:hideMark/>
          </w:tcPr>
          <w:p w14:paraId="20FF9CB0"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2</w:t>
            </w:r>
          </w:p>
        </w:tc>
        <w:tc>
          <w:tcPr>
            <w:tcW w:w="5328" w:type="dxa"/>
            <w:tcBorders>
              <w:top w:val="single" w:sz="4" w:space="0" w:color="auto"/>
              <w:left w:val="single" w:sz="4" w:space="0" w:color="auto"/>
              <w:bottom w:val="single" w:sz="4" w:space="0" w:color="auto"/>
              <w:right w:val="single" w:sz="4" w:space="0" w:color="auto"/>
            </w:tcBorders>
          </w:tcPr>
          <w:p w14:paraId="092ABE85" w14:textId="7777777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lang w:eastAsia="en-US"/>
              </w:rPr>
              <w:t>Доля детей и молодежи в возрасте 3-29 лет, систематически занимающихся физической культурой и спортом, в общей численности детей и молодежи, %</w:t>
            </w:r>
          </w:p>
        </w:tc>
        <w:tc>
          <w:tcPr>
            <w:tcW w:w="1051" w:type="dxa"/>
            <w:tcBorders>
              <w:top w:val="single" w:sz="4" w:space="0" w:color="auto"/>
              <w:left w:val="single" w:sz="4" w:space="0" w:color="auto"/>
              <w:bottom w:val="single" w:sz="4" w:space="0" w:color="auto"/>
              <w:right w:val="single" w:sz="4" w:space="0" w:color="auto"/>
            </w:tcBorders>
          </w:tcPr>
          <w:p w14:paraId="47DB98BB"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76,3</w:t>
            </w:r>
          </w:p>
        </w:tc>
        <w:tc>
          <w:tcPr>
            <w:tcW w:w="1417" w:type="dxa"/>
            <w:tcBorders>
              <w:top w:val="single" w:sz="4" w:space="0" w:color="auto"/>
              <w:left w:val="single" w:sz="4" w:space="0" w:color="auto"/>
              <w:bottom w:val="single" w:sz="4" w:space="0" w:color="auto"/>
              <w:right w:val="single" w:sz="4" w:space="0" w:color="auto"/>
            </w:tcBorders>
          </w:tcPr>
          <w:p w14:paraId="4E7F2269"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79,2</w:t>
            </w:r>
          </w:p>
        </w:tc>
        <w:tc>
          <w:tcPr>
            <w:tcW w:w="1276" w:type="dxa"/>
            <w:tcBorders>
              <w:top w:val="single" w:sz="4" w:space="0" w:color="auto"/>
              <w:left w:val="single" w:sz="4" w:space="0" w:color="auto"/>
              <w:bottom w:val="single" w:sz="4" w:space="0" w:color="auto"/>
              <w:right w:val="single" w:sz="4" w:space="0" w:color="auto"/>
            </w:tcBorders>
          </w:tcPr>
          <w:p w14:paraId="7E58063C"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103,8</w:t>
            </w:r>
          </w:p>
        </w:tc>
      </w:tr>
      <w:tr w:rsidR="00812F57" w:rsidRPr="00812F57" w14:paraId="6A10E036" w14:textId="77777777" w:rsidTr="00812F57">
        <w:trPr>
          <w:trHeight w:val="959"/>
        </w:trPr>
        <w:tc>
          <w:tcPr>
            <w:tcW w:w="567" w:type="dxa"/>
            <w:tcBorders>
              <w:top w:val="single" w:sz="4" w:space="0" w:color="auto"/>
              <w:left w:val="single" w:sz="4" w:space="0" w:color="auto"/>
              <w:bottom w:val="single" w:sz="4" w:space="0" w:color="auto"/>
              <w:right w:val="single" w:sz="4" w:space="0" w:color="auto"/>
            </w:tcBorders>
            <w:hideMark/>
          </w:tcPr>
          <w:p w14:paraId="71A1B79D"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3</w:t>
            </w:r>
          </w:p>
        </w:tc>
        <w:tc>
          <w:tcPr>
            <w:tcW w:w="5328" w:type="dxa"/>
            <w:tcBorders>
              <w:top w:val="single" w:sz="4" w:space="0" w:color="auto"/>
              <w:left w:val="single" w:sz="4" w:space="0" w:color="auto"/>
              <w:bottom w:val="single" w:sz="4" w:space="0" w:color="auto"/>
              <w:right w:val="single" w:sz="4" w:space="0" w:color="auto"/>
            </w:tcBorders>
          </w:tcPr>
          <w:p w14:paraId="640DE5EA" w14:textId="7777777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lang w:eastAsia="en-US"/>
              </w:rPr>
              <w:t>Доля граждан среднего возраста (женщины в возрасте 30-54 лет; мужчины в возрасте 30-59 лет), систематически занимающихся физической культурой и спортом, в общей численности граждан среднего возраста, %</w:t>
            </w:r>
          </w:p>
        </w:tc>
        <w:tc>
          <w:tcPr>
            <w:tcW w:w="1051" w:type="dxa"/>
            <w:tcBorders>
              <w:top w:val="single" w:sz="4" w:space="0" w:color="auto"/>
              <w:left w:val="single" w:sz="4" w:space="0" w:color="auto"/>
              <w:bottom w:val="single" w:sz="4" w:space="0" w:color="auto"/>
              <w:right w:val="single" w:sz="4" w:space="0" w:color="auto"/>
            </w:tcBorders>
          </w:tcPr>
          <w:p w14:paraId="043A20CC"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48,5</w:t>
            </w:r>
          </w:p>
        </w:tc>
        <w:tc>
          <w:tcPr>
            <w:tcW w:w="1417" w:type="dxa"/>
            <w:tcBorders>
              <w:top w:val="single" w:sz="4" w:space="0" w:color="auto"/>
              <w:left w:val="single" w:sz="4" w:space="0" w:color="auto"/>
              <w:bottom w:val="single" w:sz="4" w:space="0" w:color="auto"/>
              <w:right w:val="single" w:sz="4" w:space="0" w:color="auto"/>
            </w:tcBorders>
          </w:tcPr>
          <w:p w14:paraId="4508DCF8"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48,5</w:t>
            </w:r>
          </w:p>
        </w:tc>
        <w:tc>
          <w:tcPr>
            <w:tcW w:w="1276" w:type="dxa"/>
            <w:tcBorders>
              <w:top w:val="single" w:sz="4" w:space="0" w:color="auto"/>
              <w:left w:val="single" w:sz="4" w:space="0" w:color="auto"/>
              <w:bottom w:val="single" w:sz="4" w:space="0" w:color="auto"/>
              <w:right w:val="single" w:sz="4" w:space="0" w:color="auto"/>
            </w:tcBorders>
          </w:tcPr>
          <w:p w14:paraId="0011EC0A"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100,0</w:t>
            </w:r>
          </w:p>
        </w:tc>
      </w:tr>
      <w:tr w:rsidR="00812F57" w:rsidRPr="00812F57" w14:paraId="0EF677C5" w14:textId="77777777" w:rsidTr="00812F57">
        <w:tc>
          <w:tcPr>
            <w:tcW w:w="567" w:type="dxa"/>
            <w:tcBorders>
              <w:top w:val="single" w:sz="4" w:space="0" w:color="auto"/>
              <w:left w:val="single" w:sz="4" w:space="0" w:color="auto"/>
              <w:bottom w:val="single" w:sz="4" w:space="0" w:color="auto"/>
              <w:right w:val="single" w:sz="4" w:space="0" w:color="auto"/>
            </w:tcBorders>
            <w:hideMark/>
          </w:tcPr>
          <w:p w14:paraId="2476665D"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lastRenderedPageBreak/>
              <w:t>4</w:t>
            </w:r>
          </w:p>
        </w:tc>
        <w:tc>
          <w:tcPr>
            <w:tcW w:w="5328" w:type="dxa"/>
            <w:tcBorders>
              <w:top w:val="single" w:sz="4" w:space="0" w:color="auto"/>
              <w:left w:val="single" w:sz="4" w:space="0" w:color="auto"/>
              <w:bottom w:val="single" w:sz="4" w:space="0" w:color="auto"/>
              <w:right w:val="single" w:sz="4" w:space="0" w:color="auto"/>
            </w:tcBorders>
          </w:tcPr>
          <w:p w14:paraId="6D41C317" w14:textId="7777777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lang w:eastAsia="en-US"/>
              </w:rPr>
              <w:t>Доля граждан старшего возраста (женщины в возрасте 55-79 лет; мужчины в возрасте 60-79 лет), систематически занимающихся физической культурой и спортом, в общей численности граждан старшего возраста, %</w:t>
            </w:r>
          </w:p>
        </w:tc>
        <w:tc>
          <w:tcPr>
            <w:tcW w:w="1051" w:type="dxa"/>
            <w:tcBorders>
              <w:top w:val="single" w:sz="4" w:space="0" w:color="auto"/>
              <w:left w:val="single" w:sz="4" w:space="0" w:color="auto"/>
              <w:bottom w:val="single" w:sz="4" w:space="0" w:color="auto"/>
              <w:right w:val="single" w:sz="4" w:space="0" w:color="auto"/>
            </w:tcBorders>
          </w:tcPr>
          <w:p w14:paraId="0EE64A3C"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9,0</w:t>
            </w:r>
          </w:p>
        </w:tc>
        <w:tc>
          <w:tcPr>
            <w:tcW w:w="1417" w:type="dxa"/>
            <w:tcBorders>
              <w:top w:val="single" w:sz="4" w:space="0" w:color="auto"/>
              <w:left w:val="single" w:sz="4" w:space="0" w:color="auto"/>
              <w:bottom w:val="single" w:sz="4" w:space="0" w:color="auto"/>
              <w:right w:val="single" w:sz="4" w:space="0" w:color="auto"/>
            </w:tcBorders>
          </w:tcPr>
          <w:p w14:paraId="33BAA375"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10,8</w:t>
            </w:r>
          </w:p>
        </w:tc>
        <w:tc>
          <w:tcPr>
            <w:tcW w:w="1276" w:type="dxa"/>
            <w:tcBorders>
              <w:top w:val="single" w:sz="4" w:space="0" w:color="auto"/>
              <w:left w:val="single" w:sz="4" w:space="0" w:color="auto"/>
              <w:bottom w:val="single" w:sz="4" w:space="0" w:color="auto"/>
              <w:right w:val="single" w:sz="4" w:space="0" w:color="auto"/>
            </w:tcBorders>
          </w:tcPr>
          <w:p w14:paraId="1A1D9A2B"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120,0</w:t>
            </w:r>
          </w:p>
        </w:tc>
      </w:tr>
      <w:tr w:rsidR="00812F57" w:rsidRPr="00812F57" w14:paraId="1071F64B" w14:textId="77777777" w:rsidTr="00812F57">
        <w:tc>
          <w:tcPr>
            <w:tcW w:w="567" w:type="dxa"/>
            <w:tcBorders>
              <w:top w:val="single" w:sz="4" w:space="0" w:color="auto"/>
              <w:left w:val="single" w:sz="4" w:space="0" w:color="auto"/>
              <w:bottom w:val="single" w:sz="4" w:space="0" w:color="auto"/>
              <w:right w:val="single" w:sz="4" w:space="0" w:color="auto"/>
            </w:tcBorders>
            <w:hideMark/>
          </w:tcPr>
          <w:p w14:paraId="205D6C8D"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14:paraId="3B1A289A"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5</w:t>
            </w:r>
          </w:p>
        </w:tc>
        <w:tc>
          <w:tcPr>
            <w:tcW w:w="5328" w:type="dxa"/>
            <w:tcBorders>
              <w:top w:val="single" w:sz="4" w:space="0" w:color="auto"/>
              <w:left w:val="single" w:sz="4" w:space="0" w:color="auto"/>
              <w:bottom w:val="single" w:sz="4" w:space="0" w:color="auto"/>
              <w:right w:val="single" w:sz="4" w:space="0" w:color="auto"/>
            </w:tcBorders>
          </w:tcPr>
          <w:p w14:paraId="59EAC389" w14:textId="7777777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Уровень обеспеченности населения спортивными сооружениями исходя из единовременной пропускной способности, %</w:t>
            </w:r>
          </w:p>
        </w:tc>
        <w:tc>
          <w:tcPr>
            <w:tcW w:w="1051" w:type="dxa"/>
            <w:tcBorders>
              <w:top w:val="single" w:sz="4" w:space="0" w:color="auto"/>
              <w:left w:val="single" w:sz="4" w:space="0" w:color="auto"/>
              <w:bottom w:val="single" w:sz="4" w:space="0" w:color="auto"/>
              <w:right w:val="single" w:sz="4" w:space="0" w:color="auto"/>
            </w:tcBorders>
          </w:tcPr>
          <w:p w14:paraId="1E5C57C8"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14:paraId="57A0548B"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73,5</w:t>
            </w:r>
          </w:p>
        </w:tc>
        <w:tc>
          <w:tcPr>
            <w:tcW w:w="1417" w:type="dxa"/>
            <w:tcBorders>
              <w:top w:val="single" w:sz="4" w:space="0" w:color="auto"/>
              <w:left w:val="single" w:sz="4" w:space="0" w:color="auto"/>
              <w:bottom w:val="single" w:sz="4" w:space="0" w:color="auto"/>
              <w:right w:val="single" w:sz="4" w:space="0" w:color="auto"/>
            </w:tcBorders>
          </w:tcPr>
          <w:p w14:paraId="3CD83DE0"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14:paraId="4ECA8AFF"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78,1</w:t>
            </w:r>
          </w:p>
        </w:tc>
        <w:tc>
          <w:tcPr>
            <w:tcW w:w="1276" w:type="dxa"/>
            <w:tcBorders>
              <w:top w:val="single" w:sz="4" w:space="0" w:color="auto"/>
              <w:left w:val="single" w:sz="4" w:space="0" w:color="auto"/>
              <w:bottom w:val="single" w:sz="4" w:space="0" w:color="auto"/>
              <w:right w:val="single" w:sz="4" w:space="0" w:color="auto"/>
            </w:tcBorders>
          </w:tcPr>
          <w:p w14:paraId="4B43438F"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p w14:paraId="6E83A681"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106,3</w:t>
            </w:r>
          </w:p>
        </w:tc>
      </w:tr>
      <w:tr w:rsidR="00812F57" w:rsidRPr="00812F57" w14:paraId="6DF89691" w14:textId="77777777" w:rsidTr="00812F57">
        <w:tc>
          <w:tcPr>
            <w:tcW w:w="567" w:type="dxa"/>
            <w:tcBorders>
              <w:top w:val="single" w:sz="4" w:space="0" w:color="auto"/>
              <w:left w:val="single" w:sz="4" w:space="0" w:color="auto"/>
              <w:bottom w:val="single" w:sz="4" w:space="0" w:color="auto"/>
              <w:right w:val="single" w:sz="4" w:space="0" w:color="auto"/>
            </w:tcBorders>
          </w:tcPr>
          <w:p w14:paraId="7F024A4C"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6</w:t>
            </w:r>
          </w:p>
        </w:tc>
        <w:tc>
          <w:tcPr>
            <w:tcW w:w="5328" w:type="dxa"/>
            <w:tcBorders>
              <w:top w:val="single" w:sz="4" w:space="0" w:color="auto"/>
              <w:left w:val="single" w:sz="4" w:space="0" w:color="auto"/>
              <w:bottom w:val="single" w:sz="4" w:space="0" w:color="auto"/>
              <w:right w:val="single" w:sz="4" w:space="0" w:color="auto"/>
            </w:tcBorders>
          </w:tcPr>
          <w:p w14:paraId="15E94883" w14:textId="7777777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lang w:eastAsia="en-US"/>
              </w:rPr>
              <w:t>Эффективность использования существующих объектов спортивной инфраструктуры, %</w:t>
            </w:r>
          </w:p>
        </w:tc>
        <w:tc>
          <w:tcPr>
            <w:tcW w:w="1051" w:type="dxa"/>
            <w:tcBorders>
              <w:top w:val="single" w:sz="4" w:space="0" w:color="auto"/>
              <w:left w:val="single" w:sz="4" w:space="0" w:color="auto"/>
              <w:bottom w:val="single" w:sz="4" w:space="0" w:color="auto"/>
              <w:right w:val="single" w:sz="4" w:space="0" w:color="auto"/>
            </w:tcBorders>
          </w:tcPr>
          <w:p w14:paraId="318F89A8"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80,0</w:t>
            </w:r>
          </w:p>
        </w:tc>
        <w:tc>
          <w:tcPr>
            <w:tcW w:w="1417" w:type="dxa"/>
            <w:tcBorders>
              <w:top w:val="single" w:sz="4" w:space="0" w:color="auto"/>
              <w:left w:val="single" w:sz="4" w:space="0" w:color="auto"/>
              <w:bottom w:val="single" w:sz="4" w:space="0" w:color="auto"/>
              <w:right w:val="single" w:sz="4" w:space="0" w:color="auto"/>
            </w:tcBorders>
          </w:tcPr>
          <w:p w14:paraId="6AA0B11E"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80,0</w:t>
            </w:r>
          </w:p>
        </w:tc>
        <w:tc>
          <w:tcPr>
            <w:tcW w:w="1276" w:type="dxa"/>
            <w:tcBorders>
              <w:top w:val="single" w:sz="4" w:space="0" w:color="auto"/>
              <w:left w:val="single" w:sz="4" w:space="0" w:color="auto"/>
              <w:bottom w:val="single" w:sz="4" w:space="0" w:color="auto"/>
              <w:right w:val="single" w:sz="4" w:space="0" w:color="auto"/>
            </w:tcBorders>
          </w:tcPr>
          <w:p w14:paraId="31B7C9DB"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100,0</w:t>
            </w:r>
          </w:p>
        </w:tc>
      </w:tr>
      <w:tr w:rsidR="00812F57" w:rsidRPr="00812F57" w14:paraId="4F04518A" w14:textId="77777777" w:rsidTr="00812F57">
        <w:tc>
          <w:tcPr>
            <w:tcW w:w="567" w:type="dxa"/>
            <w:tcBorders>
              <w:top w:val="single" w:sz="4" w:space="0" w:color="auto"/>
              <w:left w:val="single" w:sz="4" w:space="0" w:color="auto"/>
              <w:bottom w:val="single" w:sz="4" w:space="0" w:color="auto"/>
              <w:right w:val="single" w:sz="4" w:space="0" w:color="auto"/>
            </w:tcBorders>
            <w:shd w:val="clear" w:color="auto" w:fill="auto"/>
          </w:tcPr>
          <w:p w14:paraId="74B52219"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7</w:t>
            </w:r>
          </w:p>
        </w:tc>
        <w:tc>
          <w:tcPr>
            <w:tcW w:w="5328" w:type="dxa"/>
            <w:tcBorders>
              <w:top w:val="single" w:sz="4" w:space="0" w:color="auto"/>
              <w:left w:val="single" w:sz="4" w:space="0" w:color="auto"/>
              <w:bottom w:val="single" w:sz="4" w:space="0" w:color="auto"/>
              <w:right w:val="single" w:sz="4" w:space="0" w:color="auto"/>
            </w:tcBorders>
            <w:shd w:val="clear" w:color="auto" w:fill="auto"/>
          </w:tcPr>
          <w:p w14:paraId="63EA08CC" w14:textId="0B21A96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 xml:space="preserve">Доля населения Добрянского городского округа, выполнившего нормативы Всероссийского физкультурно-спортивного комплекса </w:t>
            </w:r>
            <w:r w:rsidR="00295CF1">
              <w:rPr>
                <w:rFonts w:ascii="Times New Roman" w:eastAsia="Times New Roman" w:hAnsi="Times New Roman" w:cs="Times New Roman"/>
                <w:sz w:val="20"/>
                <w:szCs w:val="20"/>
              </w:rPr>
              <w:t>«</w:t>
            </w:r>
            <w:r w:rsidRPr="00812F57">
              <w:rPr>
                <w:rFonts w:ascii="Times New Roman" w:eastAsia="Times New Roman" w:hAnsi="Times New Roman" w:cs="Times New Roman"/>
                <w:sz w:val="20"/>
                <w:szCs w:val="20"/>
              </w:rPr>
              <w:t>Готов к труду и обороне (ГТО)</w:t>
            </w:r>
            <w:r w:rsidR="00295CF1">
              <w:rPr>
                <w:rFonts w:ascii="Times New Roman" w:eastAsia="Times New Roman" w:hAnsi="Times New Roman" w:cs="Times New Roman"/>
                <w:sz w:val="20"/>
                <w:szCs w:val="20"/>
              </w:rPr>
              <w:t>»</w:t>
            </w:r>
            <w:r w:rsidRPr="00812F57">
              <w:rPr>
                <w:rFonts w:ascii="Times New Roman" w:eastAsia="Times New Roman" w:hAnsi="Times New Roman" w:cs="Times New Roman"/>
                <w:sz w:val="20"/>
                <w:szCs w:val="20"/>
              </w:rPr>
              <w:t xml:space="preserve">, </w:t>
            </w:r>
            <w:r w:rsidRPr="00812F57">
              <w:rPr>
                <w:rFonts w:ascii="Times New Roman" w:eastAsia="Times New Roman" w:hAnsi="Times New Roman" w:cs="Times New Roman"/>
                <w:sz w:val="20"/>
                <w:szCs w:val="20"/>
              </w:rPr>
              <w:br/>
              <w:t xml:space="preserve">в общей численности населения, принявшего участие в сдаче нормативов Всероссийского физкультурно-спортивного комплекса </w:t>
            </w:r>
            <w:r w:rsidR="00295CF1">
              <w:rPr>
                <w:rFonts w:ascii="Times New Roman" w:eastAsia="Times New Roman" w:hAnsi="Times New Roman" w:cs="Times New Roman"/>
                <w:sz w:val="20"/>
                <w:szCs w:val="20"/>
              </w:rPr>
              <w:t>«</w:t>
            </w:r>
            <w:r w:rsidRPr="00812F57">
              <w:rPr>
                <w:rFonts w:ascii="Times New Roman" w:eastAsia="Times New Roman" w:hAnsi="Times New Roman" w:cs="Times New Roman"/>
                <w:sz w:val="20"/>
                <w:szCs w:val="20"/>
              </w:rPr>
              <w:t>Готов к труду и обороне (ГТО)</w:t>
            </w:r>
            <w:r w:rsidR="00295CF1">
              <w:rPr>
                <w:rFonts w:ascii="Times New Roman" w:eastAsia="Times New Roman" w:hAnsi="Times New Roman" w:cs="Times New Roman"/>
                <w:sz w:val="20"/>
                <w:szCs w:val="20"/>
              </w:rPr>
              <w:t>»</w:t>
            </w:r>
            <w:r w:rsidRPr="00812F57">
              <w:rPr>
                <w:rFonts w:ascii="Times New Roman" w:eastAsia="Times New Roman" w:hAnsi="Times New Roman" w:cs="Times New Roman"/>
                <w:sz w:val="20"/>
                <w:szCs w:val="20"/>
              </w:rPr>
              <w:t>, %</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246073B8"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442C1E"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41,6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5D3F50"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83,2</w:t>
            </w:r>
          </w:p>
        </w:tc>
      </w:tr>
      <w:tr w:rsidR="00812F57" w:rsidRPr="00812F57" w14:paraId="68F2545C" w14:textId="77777777" w:rsidTr="00812F57">
        <w:tc>
          <w:tcPr>
            <w:tcW w:w="567" w:type="dxa"/>
            <w:tcBorders>
              <w:top w:val="single" w:sz="4" w:space="0" w:color="auto"/>
              <w:left w:val="single" w:sz="4" w:space="0" w:color="auto"/>
              <w:bottom w:val="single" w:sz="4" w:space="0" w:color="auto"/>
              <w:right w:val="single" w:sz="4" w:space="0" w:color="auto"/>
            </w:tcBorders>
          </w:tcPr>
          <w:p w14:paraId="73B8F14C"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8</w:t>
            </w:r>
          </w:p>
        </w:tc>
        <w:tc>
          <w:tcPr>
            <w:tcW w:w="5328" w:type="dxa"/>
            <w:tcBorders>
              <w:top w:val="single" w:sz="4" w:space="0" w:color="auto"/>
              <w:left w:val="single" w:sz="4" w:space="0" w:color="auto"/>
              <w:bottom w:val="single" w:sz="4" w:space="0" w:color="auto"/>
              <w:right w:val="single" w:sz="4" w:space="0" w:color="auto"/>
            </w:tcBorders>
          </w:tcPr>
          <w:p w14:paraId="190DEC78" w14:textId="7777777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Доля занимающихся по программам спортивной подготовки в организациях ведомственной принадлежности физической культуры и спорта, в общем количестве занимающихся в организациях ведомственной принадлежности физической культуры и спорта, %</w:t>
            </w:r>
          </w:p>
        </w:tc>
        <w:tc>
          <w:tcPr>
            <w:tcW w:w="1051" w:type="dxa"/>
            <w:tcBorders>
              <w:top w:val="single" w:sz="4" w:space="0" w:color="auto"/>
              <w:left w:val="single" w:sz="4" w:space="0" w:color="auto"/>
              <w:bottom w:val="single" w:sz="4" w:space="0" w:color="auto"/>
              <w:right w:val="single" w:sz="4" w:space="0" w:color="auto"/>
            </w:tcBorders>
          </w:tcPr>
          <w:p w14:paraId="463574CF"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73,4</w:t>
            </w:r>
          </w:p>
        </w:tc>
        <w:tc>
          <w:tcPr>
            <w:tcW w:w="1417" w:type="dxa"/>
            <w:tcBorders>
              <w:top w:val="single" w:sz="4" w:space="0" w:color="auto"/>
              <w:left w:val="single" w:sz="4" w:space="0" w:color="auto"/>
              <w:bottom w:val="single" w:sz="4" w:space="0" w:color="auto"/>
              <w:right w:val="single" w:sz="4" w:space="0" w:color="auto"/>
            </w:tcBorders>
          </w:tcPr>
          <w:p w14:paraId="0BCF1267"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73,4</w:t>
            </w:r>
          </w:p>
        </w:tc>
        <w:tc>
          <w:tcPr>
            <w:tcW w:w="1276" w:type="dxa"/>
            <w:tcBorders>
              <w:top w:val="single" w:sz="4" w:space="0" w:color="auto"/>
              <w:left w:val="single" w:sz="4" w:space="0" w:color="auto"/>
              <w:bottom w:val="single" w:sz="4" w:space="0" w:color="auto"/>
              <w:right w:val="single" w:sz="4" w:space="0" w:color="auto"/>
            </w:tcBorders>
          </w:tcPr>
          <w:p w14:paraId="2201ADCC"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100,0</w:t>
            </w:r>
          </w:p>
        </w:tc>
      </w:tr>
      <w:tr w:rsidR="00812F57" w:rsidRPr="00812F57" w14:paraId="0C7C4E33" w14:textId="77777777" w:rsidTr="00812F57">
        <w:tc>
          <w:tcPr>
            <w:tcW w:w="567" w:type="dxa"/>
            <w:tcBorders>
              <w:top w:val="single" w:sz="4" w:space="0" w:color="auto"/>
              <w:left w:val="single" w:sz="4" w:space="0" w:color="auto"/>
              <w:bottom w:val="single" w:sz="4" w:space="0" w:color="auto"/>
              <w:right w:val="single" w:sz="4" w:space="0" w:color="auto"/>
            </w:tcBorders>
          </w:tcPr>
          <w:p w14:paraId="339B4682"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9</w:t>
            </w:r>
          </w:p>
        </w:tc>
        <w:tc>
          <w:tcPr>
            <w:tcW w:w="5328" w:type="dxa"/>
            <w:tcBorders>
              <w:top w:val="single" w:sz="4" w:space="0" w:color="auto"/>
              <w:left w:val="single" w:sz="4" w:space="0" w:color="auto"/>
              <w:bottom w:val="single" w:sz="4" w:space="0" w:color="auto"/>
              <w:right w:val="single" w:sz="4" w:space="0" w:color="auto"/>
            </w:tcBorders>
          </w:tcPr>
          <w:p w14:paraId="66ECB115" w14:textId="7777777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Доля спортивных организаций в общем количестве организаций в сфере физической культуры и спорта, в том числе для лиц с ограниченными возможностями здоровья и инвалидов,%</w:t>
            </w:r>
          </w:p>
        </w:tc>
        <w:tc>
          <w:tcPr>
            <w:tcW w:w="1051" w:type="dxa"/>
            <w:tcBorders>
              <w:top w:val="single" w:sz="4" w:space="0" w:color="auto"/>
              <w:left w:val="single" w:sz="4" w:space="0" w:color="auto"/>
              <w:bottom w:val="single" w:sz="4" w:space="0" w:color="auto"/>
              <w:right w:val="single" w:sz="4" w:space="0" w:color="auto"/>
            </w:tcBorders>
          </w:tcPr>
          <w:p w14:paraId="215253E3"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100</w:t>
            </w:r>
          </w:p>
        </w:tc>
        <w:tc>
          <w:tcPr>
            <w:tcW w:w="1417" w:type="dxa"/>
            <w:tcBorders>
              <w:top w:val="single" w:sz="4" w:space="0" w:color="auto"/>
              <w:left w:val="single" w:sz="4" w:space="0" w:color="auto"/>
              <w:bottom w:val="single" w:sz="4" w:space="0" w:color="auto"/>
              <w:right w:val="single" w:sz="4" w:space="0" w:color="auto"/>
            </w:tcBorders>
          </w:tcPr>
          <w:p w14:paraId="6E68FC76"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tcPr>
          <w:p w14:paraId="4CAA2245"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100,0</w:t>
            </w:r>
          </w:p>
        </w:tc>
      </w:tr>
      <w:tr w:rsidR="00812F57" w:rsidRPr="00812F57" w14:paraId="40A8E7C0" w14:textId="77777777" w:rsidTr="00812F57">
        <w:tc>
          <w:tcPr>
            <w:tcW w:w="567" w:type="dxa"/>
            <w:tcBorders>
              <w:top w:val="single" w:sz="4" w:space="0" w:color="auto"/>
              <w:left w:val="single" w:sz="4" w:space="0" w:color="auto"/>
              <w:bottom w:val="single" w:sz="4" w:space="0" w:color="auto"/>
              <w:right w:val="single" w:sz="4" w:space="0" w:color="auto"/>
            </w:tcBorders>
          </w:tcPr>
          <w:p w14:paraId="2C6C26AB" w14:textId="3530B629" w:rsidR="00812F57" w:rsidRPr="00812F57" w:rsidRDefault="00443C4F"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328" w:type="dxa"/>
            <w:tcBorders>
              <w:top w:val="single" w:sz="4" w:space="0" w:color="auto"/>
              <w:left w:val="single" w:sz="4" w:space="0" w:color="auto"/>
              <w:bottom w:val="single" w:sz="4" w:space="0" w:color="auto"/>
              <w:right w:val="single" w:sz="4" w:space="0" w:color="auto"/>
            </w:tcBorders>
          </w:tcPr>
          <w:p w14:paraId="4C143D8B" w14:textId="7777777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 xml:space="preserve">Доля молодых людей, вовлеченных </w:t>
            </w:r>
            <w:r w:rsidRPr="00812F57">
              <w:rPr>
                <w:rFonts w:ascii="Times New Roman" w:eastAsia="Times New Roman" w:hAnsi="Times New Roman" w:cs="Times New Roman"/>
                <w:sz w:val="20"/>
                <w:szCs w:val="20"/>
              </w:rPr>
              <w:br/>
              <w:t xml:space="preserve">в мероприятия, направленные на популяризацию здорового образа жизни, традиционных семейных ценностей, в социокультурные процессы в общей численности молодёжи </w:t>
            </w:r>
            <w:r w:rsidRPr="00812F57">
              <w:rPr>
                <w:rFonts w:ascii="Times New Roman" w:eastAsia="Times New Roman" w:hAnsi="Times New Roman" w:cs="Times New Roman"/>
                <w:sz w:val="20"/>
                <w:szCs w:val="20"/>
              </w:rPr>
              <w:br/>
              <w:t>в возрасте 14 - 30 лет, %</w:t>
            </w:r>
          </w:p>
        </w:tc>
        <w:tc>
          <w:tcPr>
            <w:tcW w:w="1051" w:type="dxa"/>
            <w:tcBorders>
              <w:top w:val="single" w:sz="4" w:space="0" w:color="auto"/>
              <w:left w:val="single" w:sz="4" w:space="0" w:color="auto"/>
              <w:bottom w:val="single" w:sz="4" w:space="0" w:color="auto"/>
              <w:right w:val="single" w:sz="4" w:space="0" w:color="auto"/>
            </w:tcBorders>
          </w:tcPr>
          <w:p w14:paraId="3F89EC04"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45,7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9302C39"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45,7</w:t>
            </w:r>
          </w:p>
        </w:tc>
        <w:tc>
          <w:tcPr>
            <w:tcW w:w="1276" w:type="dxa"/>
            <w:tcBorders>
              <w:top w:val="single" w:sz="4" w:space="0" w:color="auto"/>
              <w:left w:val="single" w:sz="4" w:space="0" w:color="auto"/>
              <w:bottom w:val="single" w:sz="4" w:space="0" w:color="auto"/>
              <w:right w:val="single" w:sz="4" w:space="0" w:color="auto"/>
            </w:tcBorders>
          </w:tcPr>
          <w:p w14:paraId="381D4739"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100,0</w:t>
            </w:r>
          </w:p>
        </w:tc>
      </w:tr>
      <w:tr w:rsidR="00812F57" w:rsidRPr="00812F57" w14:paraId="56E00A3C" w14:textId="77777777" w:rsidTr="00812F57">
        <w:tc>
          <w:tcPr>
            <w:tcW w:w="567" w:type="dxa"/>
            <w:tcBorders>
              <w:top w:val="single" w:sz="4" w:space="0" w:color="auto"/>
              <w:left w:val="single" w:sz="4" w:space="0" w:color="auto"/>
              <w:bottom w:val="single" w:sz="4" w:space="0" w:color="auto"/>
              <w:right w:val="single" w:sz="4" w:space="0" w:color="auto"/>
            </w:tcBorders>
          </w:tcPr>
          <w:p w14:paraId="2ACF99CD" w14:textId="44F5FA44" w:rsidR="00812F57" w:rsidRPr="00812F57" w:rsidRDefault="00443C4F"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328" w:type="dxa"/>
            <w:tcBorders>
              <w:top w:val="single" w:sz="4" w:space="0" w:color="auto"/>
              <w:left w:val="single" w:sz="4" w:space="0" w:color="auto"/>
              <w:bottom w:val="single" w:sz="4" w:space="0" w:color="auto"/>
              <w:right w:val="single" w:sz="4" w:space="0" w:color="auto"/>
            </w:tcBorders>
          </w:tcPr>
          <w:p w14:paraId="794C1A45" w14:textId="77777777" w:rsidR="00812F57" w:rsidRPr="00812F57" w:rsidRDefault="00812F57" w:rsidP="00295CF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Количество молодежи, занятой и организованной досугом в Добрянском городском округе, чел</w:t>
            </w:r>
          </w:p>
        </w:tc>
        <w:tc>
          <w:tcPr>
            <w:tcW w:w="1051" w:type="dxa"/>
            <w:tcBorders>
              <w:top w:val="single" w:sz="4" w:space="0" w:color="auto"/>
              <w:left w:val="single" w:sz="4" w:space="0" w:color="auto"/>
              <w:bottom w:val="single" w:sz="4" w:space="0" w:color="auto"/>
              <w:right w:val="single" w:sz="4" w:space="0" w:color="auto"/>
            </w:tcBorders>
          </w:tcPr>
          <w:p w14:paraId="7798D03C"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2500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C7981B6"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2560</w:t>
            </w:r>
          </w:p>
        </w:tc>
        <w:tc>
          <w:tcPr>
            <w:tcW w:w="1276" w:type="dxa"/>
            <w:tcBorders>
              <w:top w:val="single" w:sz="4" w:space="0" w:color="auto"/>
              <w:left w:val="single" w:sz="4" w:space="0" w:color="auto"/>
              <w:bottom w:val="single" w:sz="4" w:space="0" w:color="auto"/>
              <w:right w:val="single" w:sz="4" w:space="0" w:color="auto"/>
            </w:tcBorders>
          </w:tcPr>
          <w:p w14:paraId="1C71FCF5" w14:textId="77777777" w:rsidR="00812F57" w:rsidRPr="00812F57" w:rsidRDefault="00812F57" w:rsidP="00812F57">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12F57">
              <w:rPr>
                <w:rFonts w:ascii="Times New Roman" w:eastAsia="Times New Roman" w:hAnsi="Times New Roman" w:cs="Times New Roman"/>
                <w:sz w:val="20"/>
                <w:szCs w:val="20"/>
              </w:rPr>
              <w:t>102,4</w:t>
            </w:r>
          </w:p>
        </w:tc>
      </w:tr>
    </w:tbl>
    <w:p w14:paraId="57C4426B"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1F34E0D5" w14:textId="6A1F3DAE" w:rsidR="00716AC6" w:rsidRPr="00812F57"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12F57">
        <w:rPr>
          <w:rFonts w:ascii="Times New Roman" w:eastAsia="Times New Roman" w:hAnsi="Times New Roman" w:cs="Times New Roman"/>
          <w:sz w:val="28"/>
          <w:szCs w:val="28"/>
        </w:rPr>
        <w:t>2.2. Процент исполнения целевых показателей, утвержденных муниципальной программой на 202</w:t>
      </w:r>
      <w:r w:rsidR="00812F57" w:rsidRPr="00812F57">
        <w:rPr>
          <w:rFonts w:ascii="Times New Roman" w:eastAsia="Times New Roman" w:hAnsi="Times New Roman" w:cs="Times New Roman"/>
          <w:sz w:val="28"/>
          <w:szCs w:val="28"/>
        </w:rPr>
        <w:t>2</w:t>
      </w:r>
      <w:r w:rsidRPr="00812F57">
        <w:rPr>
          <w:rFonts w:ascii="Times New Roman" w:eastAsia="Times New Roman" w:hAnsi="Times New Roman" w:cs="Times New Roman"/>
          <w:sz w:val="28"/>
          <w:szCs w:val="28"/>
        </w:rPr>
        <w:t xml:space="preserve"> год, составил </w:t>
      </w:r>
      <w:r w:rsidR="00812F57" w:rsidRPr="00812F57">
        <w:rPr>
          <w:rFonts w:ascii="Times New Roman" w:eastAsia="Times New Roman" w:hAnsi="Times New Roman" w:cs="Times New Roman"/>
          <w:sz w:val="28"/>
          <w:szCs w:val="28"/>
        </w:rPr>
        <w:t>101,4</w:t>
      </w:r>
      <w:r w:rsidRPr="00812F57">
        <w:rPr>
          <w:rFonts w:ascii="Times New Roman" w:eastAsia="Times New Roman" w:hAnsi="Times New Roman" w:cs="Times New Roman"/>
          <w:sz w:val="28"/>
          <w:szCs w:val="28"/>
        </w:rPr>
        <w:t xml:space="preserve">%. </w:t>
      </w:r>
    </w:p>
    <w:p w14:paraId="4AA21CAD" w14:textId="1FF231BA" w:rsidR="00716AC6" w:rsidRPr="00443C4F"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43C4F">
        <w:rPr>
          <w:rFonts w:ascii="Times New Roman" w:eastAsia="Times New Roman" w:hAnsi="Times New Roman" w:cs="Times New Roman"/>
          <w:sz w:val="28"/>
          <w:szCs w:val="28"/>
        </w:rPr>
        <w:t>2.3. Из 1</w:t>
      </w:r>
      <w:r w:rsidR="00443C4F" w:rsidRPr="00443C4F">
        <w:rPr>
          <w:rFonts w:ascii="Times New Roman" w:eastAsia="Times New Roman" w:hAnsi="Times New Roman" w:cs="Times New Roman"/>
          <w:sz w:val="28"/>
          <w:szCs w:val="28"/>
        </w:rPr>
        <w:t>1</w:t>
      </w:r>
      <w:r w:rsidRPr="00443C4F">
        <w:rPr>
          <w:rFonts w:ascii="Times New Roman" w:eastAsia="Times New Roman" w:hAnsi="Times New Roman" w:cs="Times New Roman"/>
          <w:sz w:val="28"/>
          <w:szCs w:val="28"/>
        </w:rPr>
        <w:t xml:space="preserve"> целевых показателей муниципальной программы:</w:t>
      </w:r>
    </w:p>
    <w:p w14:paraId="4832F5C2" w14:textId="7218B0D6" w:rsidR="00716AC6" w:rsidRPr="00443C4F"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43C4F">
        <w:rPr>
          <w:rFonts w:ascii="Times New Roman" w:eastAsia="Times New Roman" w:hAnsi="Times New Roman" w:cs="Times New Roman"/>
          <w:sz w:val="28"/>
          <w:szCs w:val="28"/>
        </w:rPr>
        <w:t>1 показатель не выполнен (</w:t>
      </w:r>
      <w:r w:rsidR="00443C4F">
        <w:rPr>
          <w:rFonts w:ascii="Times New Roman" w:eastAsia="Times New Roman" w:hAnsi="Times New Roman" w:cs="Times New Roman"/>
          <w:sz w:val="28"/>
          <w:szCs w:val="28"/>
        </w:rPr>
        <w:t>9,1</w:t>
      </w:r>
      <w:r w:rsidRPr="00443C4F">
        <w:rPr>
          <w:rFonts w:ascii="Times New Roman" w:eastAsia="Times New Roman" w:hAnsi="Times New Roman" w:cs="Times New Roman"/>
          <w:sz w:val="28"/>
          <w:szCs w:val="28"/>
        </w:rPr>
        <w:t>%);</w:t>
      </w:r>
    </w:p>
    <w:p w14:paraId="660AF64E" w14:textId="742D7FEA" w:rsidR="00716AC6" w:rsidRPr="002B39CC" w:rsidRDefault="00443C4F"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B39CC">
        <w:rPr>
          <w:rFonts w:ascii="Times New Roman" w:eastAsia="Times New Roman" w:hAnsi="Times New Roman" w:cs="Times New Roman"/>
          <w:sz w:val="28"/>
          <w:szCs w:val="28"/>
        </w:rPr>
        <w:t xml:space="preserve">4 </w:t>
      </w:r>
      <w:r w:rsidR="00716AC6" w:rsidRPr="002B39CC">
        <w:rPr>
          <w:rFonts w:ascii="Times New Roman" w:eastAsia="Times New Roman" w:hAnsi="Times New Roman" w:cs="Times New Roman"/>
          <w:sz w:val="28"/>
          <w:szCs w:val="28"/>
        </w:rPr>
        <w:t>показател</w:t>
      </w:r>
      <w:r w:rsidRPr="002B39CC">
        <w:rPr>
          <w:rFonts w:ascii="Times New Roman" w:eastAsia="Times New Roman" w:hAnsi="Times New Roman" w:cs="Times New Roman"/>
          <w:sz w:val="28"/>
          <w:szCs w:val="28"/>
        </w:rPr>
        <w:t>я</w:t>
      </w:r>
      <w:r w:rsidR="00716AC6" w:rsidRPr="002B39CC">
        <w:rPr>
          <w:rFonts w:ascii="Times New Roman" w:eastAsia="Times New Roman" w:hAnsi="Times New Roman" w:cs="Times New Roman"/>
          <w:sz w:val="28"/>
          <w:szCs w:val="28"/>
        </w:rPr>
        <w:t xml:space="preserve"> перевыполнено (</w:t>
      </w:r>
      <w:r w:rsidRPr="002B39CC">
        <w:rPr>
          <w:rFonts w:ascii="Times New Roman" w:eastAsia="Times New Roman" w:hAnsi="Times New Roman" w:cs="Times New Roman"/>
          <w:sz w:val="28"/>
          <w:szCs w:val="28"/>
        </w:rPr>
        <w:t>36,4</w:t>
      </w:r>
      <w:r w:rsidR="00716AC6" w:rsidRPr="002B39CC">
        <w:rPr>
          <w:rFonts w:ascii="Times New Roman" w:eastAsia="Times New Roman" w:hAnsi="Times New Roman" w:cs="Times New Roman"/>
          <w:sz w:val="28"/>
          <w:szCs w:val="28"/>
        </w:rPr>
        <w:t>%);</w:t>
      </w:r>
    </w:p>
    <w:p w14:paraId="4D97FE94" w14:textId="6596FA3D" w:rsidR="00716AC6" w:rsidRPr="002B39CC" w:rsidRDefault="002B39CC"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B39CC">
        <w:rPr>
          <w:rFonts w:ascii="Times New Roman" w:eastAsia="Times New Roman" w:hAnsi="Times New Roman" w:cs="Times New Roman"/>
          <w:sz w:val="28"/>
          <w:szCs w:val="28"/>
        </w:rPr>
        <w:t>6</w:t>
      </w:r>
      <w:r w:rsidR="00716AC6" w:rsidRPr="002B39CC">
        <w:rPr>
          <w:rFonts w:ascii="Times New Roman" w:eastAsia="Times New Roman" w:hAnsi="Times New Roman" w:cs="Times New Roman"/>
          <w:sz w:val="28"/>
          <w:szCs w:val="28"/>
        </w:rPr>
        <w:t xml:space="preserve"> показателя выполнено (</w:t>
      </w:r>
      <w:r w:rsidRPr="002B39CC">
        <w:rPr>
          <w:rFonts w:ascii="Times New Roman" w:eastAsia="Times New Roman" w:hAnsi="Times New Roman" w:cs="Times New Roman"/>
          <w:sz w:val="28"/>
          <w:szCs w:val="28"/>
        </w:rPr>
        <w:t>54,5</w:t>
      </w:r>
      <w:r w:rsidR="00716AC6" w:rsidRPr="002B39CC">
        <w:rPr>
          <w:rFonts w:ascii="Times New Roman" w:eastAsia="Times New Roman" w:hAnsi="Times New Roman" w:cs="Times New Roman"/>
          <w:sz w:val="28"/>
          <w:szCs w:val="28"/>
        </w:rPr>
        <w:t>%).</w:t>
      </w:r>
    </w:p>
    <w:p w14:paraId="5B0E515A" w14:textId="77777777" w:rsidR="00716AC6" w:rsidRPr="002B39C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B39CC">
        <w:rPr>
          <w:rFonts w:ascii="Times New Roman" w:eastAsia="Times New Roman" w:hAnsi="Times New Roman" w:cs="Times New Roman"/>
          <w:sz w:val="28"/>
          <w:szCs w:val="28"/>
        </w:rPr>
        <w:t>Не выполнено плановое значение целевого показателя муниципальной программы:</w:t>
      </w:r>
    </w:p>
    <w:p w14:paraId="3956E703" w14:textId="0ED28040" w:rsidR="002B39CC" w:rsidRPr="002B39CC" w:rsidRDefault="00295CF1" w:rsidP="002B39CC">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B39CC" w:rsidRPr="002B39CC">
        <w:rPr>
          <w:rFonts w:ascii="Times New Roman" w:eastAsia="Times New Roman" w:hAnsi="Times New Roman" w:cs="Times New Roman"/>
          <w:sz w:val="28"/>
          <w:szCs w:val="28"/>
        </w:rPr>
        <w:t xml:space="preserve">Доля населения Добрянского городского округа, выполнившего нормативы Всероссийского физкультурно-спортивного комплекса </w:t>
      </w:r>
      <w:r>
        <w:rPr>
          <w:rFonts w:ascii="Times New Roman" w:eastAsia="Times New Roman" w:hAnsi="Times New Roman" w:cs="Times New Roman"/>
          <w:sz w:val="28"/>
          <w:szCs w:val="28"/>
        </w:rPr>
        <w:t>«</w:t>
      </w:r>
      <w:r w:rsidR="002B39CC" w:rsidRPr="002B39CC">
        <w:rPr>
          <w:rFonts w:ascii="Times New Roman" w:eastAsia="Times New Roman" w:hAnsi="Times New Roman" w:cs="Times New Roman"/>
          <w:sz w:val="28"/>
          <w:szCs w:val="28"/>
        </w:rPr>
        <w:t>Готов к труду и обороне (ГТО)</w:t>
      </w:r>
      <w:r>
        <w:rPr>
          <w:rFonts w:ascii="Times New Roman" w:eastAsia="Times New Roman" w:hAnsi="Times New Roman" w:cs="Times New Roman"/>
          <w:sz w:val="28"/>
          <w:szCs w:val="28"/>
        </w:rPr>
        <w:t>»</w:t>
      </w:r>
      <w:r w:rsidR="002B39CC" w:rsidRPr="002B39CC">
        <w:rPr>
          <w:rFonts w:ascii="Times New Roman" w:eastAsia="Times New Roman" w:hAnsi="Times New Roman" w:cs="Times New Roman"/>
          <w:sz w:val="28"/>
          <w:szCs w:val="28"/>
        </w:rPr>
        <w:t xml:space="preserve">, в общей численности населения, принявшего участие в сдаче нормативов Всероссийского физкультурно-спортивного комплекса </w:t>
      </w:r>
      <w:r>
        <w:rPr>
          <w:rFonts w:ascii="Times New Roman" w:eastAsia="Times New Roman" w:hAnsi="Times New Roman" w:cs="Times New Roman"/>
          <w:sz w:val="28"/>
          <w:szCs w:val="28"/>
        </w:rPr>
        <w:t>«</w:t>
      </w:r>
      <w:r w:rsidR="002B39CC" w:rsidRPr="002B39CC">
        <w:rPr>
          <w:rFonts w:ascii="Times New Roman" w:eastAsia="Times New Roman" w:hAnsi="Times New Roman" w:cs="Times New Roman"/>
          <w:sz w:val="28"/>
          <w:szCs w:val="28"/>
        </w:rPr>
        <w:t xml:space="preserve">Готов </w:t>
      </w:r>
    </w:p>
    <w:p w14:paraId="4F53BE83" w14:textId="3245FAE5" w:rsidR="00716AC6" w:rsidRPr="002B39CC" w:rsidRDefault="002B39CC" w:rsidP="00BD2CE7">
      <w:pPr>
        <w:autoSpaceDE w:val="0"/>
        <w:autoSpaceDN w:val="0"/>
        <w:adjustRightInd w:val="0"/>
        <w:spacing w:after="0" w:line="240" w:lineRule="auto"/>
        <w:jc w:val="both"/>
        <w:rPr>
          <w:rFonts w:ascii="Times New Roman" w:eastAsia="Times New Roman" w:hAnsi="Times New Roman" w:cs="Times New Roman"/>
          <w:sz w:val="28"/>
          <w:szCs w:val="28"/>
        </w:rPr>
      </w:pPr>
      <w:r w:rsidRPr="002B39CC">
        <w:rPr>
          <w:rFonts w:ascii="Times New Roman" w:eastAsia="Times New Roman" w:hAnsi="Times New Roman" w:cs="Times New Roman"/>
          <w:sz w:val="28"/>
          <w:szCs w:val="28"/>
        </w:rPr>
        <w:t>к труду и обороне (ГТО)</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w:t>
      </w:r>
      <w:r w:rsidR="00295CF1">
        <w:rPr>
          <w:rFonts w:ascii="Times New Roman" w:eastAsia="Times New Roman" w:hAnsi="Times New Roman" w:cs="Times New Roman"/>
          <w:sz w:val="28"/>
          <w:szCs w:val="28"/>
        </w:rPr>
        <w:t>»</w:t>
      </w:r>
      <w:r w:rsidR="00716AC6" w:rsidRPr="002B39CC">
        <w:rPr>
          <w:rFonts w:ascii="Times New Roman" w:eastAsia="Times New Roman" w:hAnsi="Times New Roman" w:cs="Times New Roman"/>
          <w:sz w:val="28"/>
          <w:szCs w:val="28"/>
        </w:rPr>
        <w:t xml:space="preserve">, (выполнение – </w:t>
      </w:r>
      <w:r w:rsidRPr="002B39CC">
        <w:rPr>
          <w:rFonts w:ascii="Times New Roman" w:eastAsia="Times New Roman" w:hAnsi="Times New Roman" w:cs="Times New Roman"/>
          <w:sz w:val="28"/>
          <w:szCs w:val="28"/>
        </w:rPr>
        <w:t>83,2</w:t>
      </w:r>
      <w:r w:rsidR="00716AC6" w:rsidRPr="002B39CC">
        <w:rPr>
          <w:rFonts w:ascii="Times New Roman" w:eastAsia="Times New Roman" w:hAnsi="Times New Roman" w:cs="Times New Roman"/>
          <w:sz w:val="28"/>
          <w:szCs w:val="28"/>
        </w:rPr>
        <w:t xml:space="preserve">%, причина – </w:t>
      </w:r>
      <w:r w:rsidRPr="002B39CC">
        <w:rPr>
          <w:rFonts w:ascii="Times New Roman" w:eastAsia="Times New Roman" w:hAnsi="Times New Roman" w:cs="Times New Roman"/>
          <w:sz w:val="28"/>
          <w:szCs w:val="28"/>
        </w:rPr>
        <w:t xml:space="preserve">в связи с уменьшением количества участников, выполнивших нормативы ВФСК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Готов к труду и обороне</w:t>
      </w:r>
      <w:r w:rsidR="00295CF1">
        <w:rPr>
          <w:rFonts w:ascii="Times New Roman" w:eastAsia="Times New Roman" w:hAnsi="Times New Roman" w:cs="Times New Roman"/>
          <w:sz w:val="28"/>
          <w:szCs w:val="28"/>
        </w:rPr>
        <w:t>»</w:t>
      </w:r>
      <w:r w:rsidR="00716AC6" w:rsidRPr="002B39CC">
        <w:rPr>
          <w:rFonts w:ascii="Times New Roman" w:eastAsia="Times New Roman" w:hAnsi="Times New Roman" w:cs="Times New Roman"/>
          <w:sz w:val="28"/>
          <w:szCs w:val="28"/>
        </w:rPr>
        <w:t>).</w:t>
      </w:r>
    </w:p>
    <w:p w14:paraId="5AC0991B" w14:textId="77777777" w:rsidR="00716AC6" w:rsidRPr="002B39C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29BE81C4" w14:textId="77777777" w:rsidR="00716AC6" w:rsidRPr="002B39CC" w:rsidRDefault="00716AC6" w:rsidP="00716AC6">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rPr>
      </w:pPr>
      <w:r w:rsidRPr="002B39CC">
        <w:rPr>
          <w:rFonts w:ascii="Times New Roman" w:eastAsia="Times New Roman" w:hAnsi="Times New Roman" w:cs="Times New Roman"/>
          <w:b/>
          <w:sz w:val="28"/>
          <w:szCs w:val="28"/>
          <w:lang w:val="en-US"/>
        </w:rPr>
        <w:t>III</w:t>
      </w:r>
      <w:r w:rsidRPr="002B39CC">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303F3687" w14:textId="57F9AC19" w:rsidR="002B39CC" w:rsidRPr="002B39CC" w:rsidRDefault="00E96EBB" w:rsidP="00295CF1">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2B39CC" w:rsidRPr="002B39CC">
        <w:rPr>
          <w:rFonts w:ascii="Times New Roman" w:eastAsia="Times New Roman" w:hAnsi="Times New Roman" w:cs="Times New Roman"/>
          <w:color w:val="000000"/>
          <w:sz w:val="28"/>
          <w:szCs w:val="28"/>
        </w:rPr>
        <w:t xml:space="preserve">На реализацию муниципальной программы </w:t>
      </w:r>
      <w:r w:rsidR="00295CF1">
        <w:rPr>
          <w:rFonts w:ascii="Times New Roman" w:eastAsia="Times New Roman" w:hAnsi="Times New Roman" w:cs="Times New Roman"/>
          <w:color w:val="000000"/>
          <w:sz w:val="28"/>
          <w:szCs w:val="28"/>
        </w:rPr>
        <w:t>«</w:t>
      </w:r>
      <w:r w:rsidR="002B39CC" w:rsidRPr="002B39CC">
        <w:rPr>
          <w:rFonts w:ascii="Times New Roman" w:eastAsia="Times New Roman" w:hAnsi="Times New Roman" w:cs="Times New Roman"/>
          <w:color w:val="000000"/>
          <w:sz w:val="28"/>
          <w:szCs w:val="28"/>
        </w:rPr>
        <w:t>Развитие физической культуры, спорта и молодежной политики</w:t>
      </w:r>
      <w:r w:rsidR="00295CF1">
        <w:rPr>
          <w:rFonts w:ascii="Times New Roman" w:eastAsia="Times New Roman" w:hAnsi="Times New Roman" w:cs="Times New Roman"/>
          <w:color w:val="000000"/>
          <w:sz w:val="28"/>
          <w:szCs w:val="28"/>
        </w:rPr>
        <w:t>»</w:t>
      </w:r>
      <w:r w:rsidR="002B39CC" w:rsidRPr="002B39CC">
        <w:rPr>
          <w:rFonts w:ascii="Times New Roman" w:eastAsia="Times New Roman" w:hAnsi="Times New Roman" w:cs="Times New Roman"/>
          <w:color w:val="000000"/>
          <w:sz w:val="28"/>
          <w:szCs w:val="28"/>
        </w:rPr>
        <w:t xml:space="preserve"> в 2022 году было запланировано </w:t>
      </w:r>
      <w:r w:rsidR="002B39CC" w:rsidRPr="002B39CC">
        <w:rPr>
          <w:rFonts w:ascii="Times New Roman" w:eastAsia="Times New Roman" w:hAnsi="Times New Roman" w:cs="Times New Roman"/>
          <w:color w:val="000000"/>
          <w:sz w:val="28"/>
          <w:szCs w:val="28"/>
        </w:rPr>
        <w:lastRenderedPageBreak/>
        <w:t>77 007,4 тыс. рублей, в том числе 2416,6 тыс. рублей средства федерального бюджета и 2694,7 тыс. рублей средства краевого бюджета.</w:t>
      </w:r>
    </w:p>
    <w:p w14:paraId="041BB476"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Первой целью муниципальной программы является - создание условий для привлечения населения Добрянского городского округа к регулярным занятиям физической культурой и спортом путем развития спортивной инфраструктуры, популяризации массового спорта и системы профессионального спорта.</w:t>
      </w:r>
    </w:p>
    <w:p w14:paraId="35E6B70F" w14:textId="41B6F52A"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По итогам 2022 года цель достигнута путем реализации следующих задач:</w:t>
      </w:r>
    </w:p>
    <w:p w14:paraId="6F098A05" w14:textId="22E81B29" w:rsidR="002B39CC" w:rsidRPr="002B39CC" w:rsidRDefault="00E96EBB" w:rsidP="00295CF1">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r w:rsidR="002B39CC" w:rsidRPr="002B39CC">
        <w:rPr>
          <w:rFonts w:ascii="Times New Roman" w:eastAsia="Times New Roman" w:hAnsi="Times New Roman" w:cs="Times New Roman"/>
          <w:color w:val="000000"/>
          <w:sz w:val="28"/>
          <w:szCs w:val="28"/>
        </w:rPr>
        <w:t>.</w:t>
      </w:r>
      <w:r w:rsidR="00295CF1">
        <w:rPr>
          <w:rFonts w:ascii="Times New Roman" w:eastAsia="Times New Roman" w:hAnsi="Times New Roman" w:cs="Times New Roman"/>
          <w:color w:val="000000"/>
          <w:sz w:val="28"/>
          <w:szCs w:val="28"/>
        </w:rPr>
        <w:t xml:space="preserve"> </w:t>
      </w:r>
      <w:r w:rsidR="002B39CC" w:rsidRPr="002B39CC">
        <w:rPr>
          <w:rFonts w:ascii="Times New Roman" w:eastAsia="Times New Roman" w:hAnsi="Times New Roman" w:cs="Times New Roman"/>
          <w:color w:val="000000"/>
          <w:sz w:val="28"/>
          <w:szCs w:val="28"/>
        </w:rPr>
        <w:t>Обеспечение деятельности муниципальных спортивных школ.</w:t>
      </w:r>
    </w:p>
    <w:p w14:paraId="5C00DE45" w14:textId="72F71477" w:rsidR="002B39CC" w:rsidRPr="002B39CC" w:rsidRDefault="002B39CC" w:rsidP="00295CF1">
      <w:pPr>
        <w:spacing w:after="0" w:line="240" w:lineRule="auto"/>
        <w:ind w:firstLine="709"/>
        <w:jc w:val="both"/>
        <w:rPr>
          <w:rFonts w:ascii="Times New Roman" w:eastAsia="Times New Roman" w:hAnsi="Times New Roman" w:cs="Times New Roman"/>
          <w:b/>
          <w:color w:val="000000"/>
          <w:sz w:val="28"/>
          <w:szCs w:val="28"/>
        </w:rPr>
      </w:pPr>
      <w:r w:rsidRPr="002B39CC">
        <w:rPr>
          <w:rFonts w:ascii="Times New Roman" w:eastAsia="Times New Roman" w:hAnsi="Times New Roman" w:cs="Times New Roman"/>
          <w:color w:val="000000"/>
          <w:sz w:val="28"/>
          <w:szCs w:val="28"/>
        </w:rPr>
        <w:t xml:space="preserve">В рамках данной задачи осуществлялось финансовое обеспечение деятельности муниципальных спортивных </w:t>
      </w:r>
      <w:r w:rsidR="00A23C4F" w:rsidRPr="002B39CC">
        <w:rPr>
          <w:rFonts w:ascii="Times New Roman" w:eastAsia="Times New Roman" w:hAnsi="Times New Roman" w:cs="Times New Roman"/>
          <w:color w:val="000000"/>
          <w:sz w:val="28"/>
          <w:szCs w:val="28"/>
        </w:rPr>
        <w:t>школ -</w:t>
      </w:r>
      <w:r w:rsidRPr="002B39CC">
        <w:rPr>
          <w:rFonts w:ascii="Times New Roman" w:eastAsia="Times New Roman" w:hAnsi="Times New Roman" w:cs="Times New Roman"/>
          <w:color w:val="000000"/>
          <w:sz w:val="28"/>
          <w:szCs w:val="28"/>
        </w:rPr>
        <w:t xml:space="preserve"> МБУ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Добрянская СШ</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и МБУ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Полазненская СШОР</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посредством выполнения муниципального задания.</w:t>
      </w:r>
    </w:p>
    <w:p w14:paraId="285BF208"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Общее количество занимающихся в спортивных школах в 2022 году составило – 1217 человек, в том числе занимающихся по программам спортивной подготовки 893 человека, по спортивно-оздоровительным программам 324 человека.</w:t>
      </w:r>
    </w:p>
    <w:p w14:paraId="6A60E523"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Занимающиеся спортивных школ приняли участие в 64 региональных мероприятиях, 25 Всероссийских мероприятиях, 5 мероприятий международного уровня.</w:t>
      </w:r>
    </w:p>
    <w:p w14:paraId="22434D74"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В 2022 году присвоены 3 спортивных разряда мастера спорта по спортивной борьбе, 1 спортивный разряд мастера спорта по биатлону, 3 спортивных разряда кандидата мастера спорта по дзюдо, а также 2 спортивных разряд кандидата в мастера спорта по борьбе.</w:t>
      </w:r>
    </w:p>
    <w:p w14:paraId="0AFF1789"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Результатом реализации данного мероприятия стало повышение уровня спортивного мастерства спортсменов Добрянского городского округа, которое характеризуется ростом показателей:</w:t>
      </w:r>
    </w:p>
    <w:p w14:paraId="7736A5AD" w14:textId="2F2CBC70"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Увеличение доли занимающихся по программам спортивной подготовки в организациях ведомственной принадлежности физической культуры и спорта, в общем количестве занимающихся в организациях ведомственной принадлежности физической культуры и спорта до 73,4 % в 2022 году;</w:t>
      </w:r>
    </w:p>
    <w:p w14:paraId="067EE5EC" w14:textId="6245D473"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Увеличение доли детей и молодежи в возрасте 3-29 лет, систематически занимающихся физической культурой и спортом, в общей численности детей и молодежи до 76,3% в 2022 году;</w:t>
      </w:r>
    </w:p>
    <w:p w14:paraId="4D473CD1" w14:textId="2BF42FB9"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Сохранение доли спортивных организаций в общем количестве организаций в сфере физической культуры и спорта, в том числе для лиц с ограниченными возможностями здоровья и инвалидов 100% в 2022 году.</w:t>
      </w:r>
    </w:p>
    <w:p w14:paraId="40F4EC9A" w14:textId="381F9781" w:rsidR="002B39CC" w:rsidRPr="002B39CC" w:rsidRDefault="00E96EBB" w:rsidP="00295CF1">
      <w:pPr>
        <w:spacing w:after="0" w:line="240" w:lineRule="auto"/>
        <w:ind w:firstLine="709"/>
        <w:jc w:val="both"/>
        <w:rPr>
          <w:rFonts w:ascii="Times New Roman" w:eastAsia="Times New Roman" w:hAnsi="Times New Roman" w:cs="Times New Roman"/>
          <w:color w:val="000000"/>
          <w:sz w:val="28"/>
          <w:szCs w:val="28"/>
        </w:rPr>
      </w:pPr>
      <w:r w:rsidRPr="00E96EBB">
        <w:rPr>
          <w:rFonts w:ascii="Times New Roman" w:eastAsia="Times New Roman" w:hAnsi="Times New Roman" w:cs="Times New Roman"/>
          <w:color w:val="000000"/>
          <w:sz w:val="28"/>
          <w:szCs w:val="28"/>
        </w:rPr>
        <w:t>3.2.</w:t>
      </w:r>
      <w:r w:rsidR="002B39CC" w:rsidRPr="002B39CC">
        <w:rPr>
          <w:rFonts w:ascii="Times New Roman" w:eastAsia="Times New Roman" w:hAnsi="Times New Roman" w:cs="Times New Roman"/>
          <w:color w:val="000000"/>
          <w:sz w:val="28"/>
          <w:szCs w:val="28"/>
        </w:rPr>
        <w:t xml:space="preserve"> Организация предоставления физкультурно-оздоровительных и спортивных услуг (работ) в сфере физической культуры и спорта.</w:t>
      </w:r>
    </w:p>
    <w:p w14:paraId="0F259F26" w14:textId="5D9DB14D"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 xml:space="preserve">В рамках указанной задачи осуществлялось финансовое обеспечение муниципальных услуг для МБУ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Центр физической культуры, спорта и молодежной политики</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и МБУК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ДКиС им. А. Д. Черкасова</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которое направлено на организацию массовой работы с населением и работу спортивных секций в учреждениях. </w:t>
      </w:r>
    </w:p>
    <w:p w14:paraId="3157280F"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lastRenderedPageBreak/>
        <w:t>Всего в учреждениях 14 секций, из них 8 в Добрянке и 7 в Полазне  (настольный теннис, шашки/шахматы, мотокросс, смешанные единоборства, легкая атлетика, общая физическая подготовка, гребля на байдарках и каноэ, адаптивная физическая культура, волейбол, рукопашный бой, пейнтбол, хоккей с шайбой, гиревой спорт, тяжелая атлетика).</w:t>
      </w:r>
    </w:p>
    <w:p w14:paraId="77A88437"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Физкультурно-оздоровительную работу ведут 7 тренеров, 14 инструкторов по физической культуре и спорту и 7 руководителей клубных формирований, в том числе 9 осуществляют свою деятельность в сельской местности.</w:t>
      </w:r>
    </w:p>
    <w:p w14:paraId="16E517BC"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Осуществлялись мероприятия по присвоению вторых и третьих спортивных разрядов. В 2022 году присвоено 44 первых спортивных разрядов по спортивной борьбе, лыжным гонкам, биатлон, дзюдо, гребля, а также была присвоена 3 квалификационная категория спортивного судьи по виду спорта шахматы.</w:t>
      </w:r>
    </w:p>
    <w:p w14:paraId="6DCC548C"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Результатом реализации данного мероприятия стало устойчивое развитие массовой физической культуры, которое повлекло за собой увеличение количественных показателей.</w:t>
      </w:r>
    </w:p>
    <w:p w14:paraId="52D4631D" w14:textId="2F03F88C"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Увеличение доли населения Добрянского городского округа, систематически занимающегося физической культурой и спортом в общей численности населения от 3-79 лет до 50,1 % в 2022 году;</w:t>
      </w:r>
    </w:p>
    <w:p w14:paraId="38EB2AE0" w14:textId="4662CDAE"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sz w:val="28"/>
          <w:szCs w:val="28"/>
        </w:rPr>
        <w:t xml:space="preserve">Увеличение </w:t>
      </w:r>
      <w:r w:rsidRPr="002B39CC">
        <w:rPr>
          <w:rFonts w:ascii="Times New Roman" w:eastAsia="Times New Roman" w:hAnsi="Times New Roman" w:cs="Times New Roman"/>
          <w:color w:val="000000"/>
          <w:sz w:val="28"/>
          <w:szCs w:val="28"/>
        </w:rPr>
        <w:t>доли детей и молодежи в возрасте 3-29 лет, систематически занимающихся физической культурой и спортом, в общей численности детей и молодежи до 76,3 % в 2022 году;</w:t>
      </w:r>
    </w:p>
    <w:p w14:paraId="30D896F6" w14:textId="5779563D"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Увеличение доли граждан среднего возраста (женщины в возрасте 30-54 лет; мужчины в возрасте 30-59 лет), систематически занимающихся физической культурой и спортом, в общей численности граждан среднего возраста до 48,5% в 2022 году;</w:t>
      </w:r>
    </w:p>
    <w:p w14:paraId="00242F11" w14:textId="64EE4DAE"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Увеличение доли граждан старшего возраста (женщины в возрасте 55-79 лет; мужчины в возрасте 60-79 лет), систематически занимающихся физической культурой и спортом, в общей численности граждан старшего возраста до 9,0% в 2022 году;</w:t>
      </w:r>
    </w:p>
    <w:p w14:paraId="072E4E89" w14:textId="2526FF2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Эффективность использования существующих объектов спортивной инфраструктуры до 80% в 2022 году.</w:t>
      </w:r>
    </w:p>
    <w:p w14:paraId="68B10B62" w14:textId="6C0E5773" w:rsidR="002B39CC" w:rsidRPr="002B39CC" w:rsidRDefault="00E96EBB" w:rsidP="00295CF1">
      <w:pPr>
        <w:spacing w:after="0" w:line="240" w:lineRule="auto"/>
        <w:ind w:firstLine="709"/>
        <w:contextualSpacing/>
        <w:jc w:val="both"/>
        <w:rPr>
          <w:rFonts w:ascii="Times New Roman" w:eastAsia="Times New Roman" w:hAnsi="Times New Roman" w:cs="Times New Roman"/>
          <w:color w:val="000000"/>
          <w:sz w:val="28"/>
          <w:szCs w:val="28"/>
        </w:rPr>
      </w:pPr>
      <w:r w:rsidRPr="00E96EBB">
        <w:rPr>
          <w:rFonts w:ascii="Times New Roman" w:eastAsia="Times New Roman" w:hAnsi="Times New Roman" w:cs="Times New Roman"/>
          <w:color w:val="000000"/>
          <w:sz w:val="28"/>
          <w:szCs w:val="28"/>
        </w:rPr>
        <w:t xml:space="preserve">3.3. </w:t>
      </w:r>
      <w:r w:rsidR="002B39CC" w:rsidRPr="002B39CC">
        <w:rPr>
          <w:rFonts w:ascii="Times New Roman" w:eastAsia="Times New Roman" w:hAnsi="Times New Roman" w:cs="Times New Roman"/>
          <w:color w:val="000000"/>
          <w:sz w:val="28"/>
          <w:szCs w:val="28"/>
        </w:rPr>
        <w:t>Привлечение к занятиям физической культурой и спортом жителей Добрянского городского округа;</w:t>
      </w:r>
    </w:p>
    <w:p w14:paraId="6B0EA0E7" w14:textId="3B9ABADA"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 xml:space="preserve">В рамках указанной задачи осуществлялось финансовое обеспечение муниципальных услуг для МБУ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Центр физической культуры, спорта и молодежной политики</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и МБУК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ДКиС им. А. Д. Черкасова</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которое направлено на организацию и проведение физкультурно-оздоровительных и спортивных мероприятий.</w:t>
      </w:r>
    </w:p>
    <w:p w14:paraId="2B3FAE76" w14:textId="774DAC3B"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 xml:space="preserve">В 2022 году учреждениями было проведено 109 физкультурно-спортивных мероприятий по различным видам спорта, в том числе ежемесячно проходил Единый день спорта, а </w:t>
      </w:r>
      <w:r w:rsidR="00A23C4F" w:rsidRPr="002B39CC">
        <w:rPr>
          <w:rFonts w:ascii="Times New Roman" w:eastAsia="Times New Roman" w:hAnsi="Times New Roman" w:cs="Times New Roman"/>
          <w:color w:val="000000"/>
          <w:sz w:val="28"/>
          <w:szCs w:val="28"/>
        </w:rPr>
        <w:t>также</w:t>
      </w:r>
      <w:r w:rsidRPr="002B39CC">
        <w:rPr>
          <w:rFonts w:ascii="Times New Roman" w:eastAsia="Times New Roman" w:hAnsi="Times New Roman" w:cs="Times New Roman"/>
          <w:color w:val="000000"/>
          <w:sz w:val="28"/>
          <w:szCs w:val="28"/>
        </w:rPr>
        <w:t xml:space="preserve"> спортсменами округа были приняты участия </w:t>
      </w:r>
      <w:r w:rsidR="00A23C4F" w:rsidRPr="002B39CC">
        <w:rPr>
          <w:rFonts w:ascii="Times New Roman" w:eastAsia="Times New Roman" w:hAnsi="Times New Roman" w:cs="Times New Roman"/>
          <w:color w:val="000000"/>
          <w:sz w:val="28"/>
          <w:szCs w:val="28"/>
        </w:rPr>
        <w:t>в региональных</w:t>
      </w:r>
      <w:r w:rsidRPr="002B39CC">
        <w:rPr>
          <w:rFonts w:ascii="Times New Roman" w:eastAsia="Times New Roman" w:hAnsi="Times New Roman" w:cs="Times New Roman"/>
          <w:color w:val="000000"/>
          <w:sz w:val="28"/>
          <w:szCs w:val="28"/>
        </w:rPr>
        <w:t xml:space="preserve"> этапах соревнований.</w:t>
      </w:r>
    </w:p>
    <w:p w14:paraId="4514B81D" w14:textId="7234B784"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lastRenderedPageBreak/>
        <w:t xml:space="preserve">В числе самых крупных мероприятий в 2022 году были – массовая лыжная гонка Добрянского городского округа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Лыжня России 2022</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посвященная Победе в Великой Отечественной Войне, рождественская лыжная гонка, традиционное первенство Добрянского городского округа по лыжным гонкам памяти С.А. Панчихина, открытые тренировки по мотокроссу, посвященные Дню города, легкоатлетический пробег памяти С.А Панчихина, спортивный праздник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День физкультурника</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турнир по дворовому футболу  среди любительских команд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Двор без наркотиков</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спортивный праздник Добрянского городского округа в рамках Всероссийского дня ходьбы, командное первенство Добрянского городского округа по хоккею с шайбой среди мужских команд памяти С.И. Смирнова, соревнования на переходящий кубок главы Добрянского городского округа среди учащихся 2-3 классов образовательных организаций Добрянского городского округа, соревнования по лыжным гонкам для детей дошкольного возраста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Подснежник</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муниципальный этап Всероссийского Дня бега Кросс нации</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w:t>
      </w:r>
    </w:p>
    <w:p w14:paraId="46E802CE" w14:textId="6DF17AF0" w:rsidR="002B39CC" w:rsidRPr="002B39CC" w:rsidRDefault="003E2181" w:rsidP="00295CF1">
      <w:pPr>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295CF1">
        <w:rPr>
          <w:rFonts w:ascii="Times New Roman" w:eastAsia="Times New Roman" w:hAnsi="Times New Roman" w:cs="Times New Roman"/>
          <w:color w:val="000000"/>
          <w:sz w:val="28"/>
          <w:szCs w:val="28"/>
        </w:rPr>
        <w:t>ак</w:t>
      </w:r>
      <w:r>
        <w:rPr>
          <w:rFonts w:ascii="Times New Roman" w:eastAsia="Times New Roman" w:hAnsi="Times New Roman" w:cs="Times New Roman"/>
          <w:color w:val="000000"/>
          <w:sz w:val="28"/>
          <w:szCs w:val="28"/>
        </w:rPr>
        <w:t>же в 2022 году прошла</w:t>
      </w:r>
      <w:r w:rsidR="002B39CC" w:rsidRPr="002B39CC">
        <w:rPr>
          <w:rFonts w:ascii="Times New Roman" w:eastAsia="Times New Roman" w:hAnsi="Times New Roman" w:cs="Times New Roman"/>
          <w:color w:val="000000"/>
          <w:sz w:val="28"/>
          <w:szCs w:val="28"/>
        </w:rPr>
        <w:t xml:space="preserve"> Спартакиада среди работников предприятий, организаций, учреждений Добрянского городского округа, которая включала 13 видов спорта: хоккей в валенках с мячем, спринтерская гонка, лыжная эстафета, плавание, легкоатлетический бег, городки, вышибалы, водные соревнования на катамаранах, стрельба, мини-футбол </w:t>
      </w:r>
      <w:r w:rsidR="00295CF1">
        <w:rPr>
          <w:rFonts w:ascii="Times New Roman" w:eastAsia="Times New Roman" w:hAnsi="Times New Roman" w:cs="Times New Roman"/>
          <w:color w:val="000000"/>
          <w:sz w:val="28"/>
          <w:szCs w:val="28"/>
        </w:rPr>
        <w:t>«</w:t>
      </w:r>
      <w:r w:rsidR="002B39CC" w:rsidRPr="002B39CC">
        <w:rPr>
          <w:rFonts w:ascii="Times New Roman" w:eastAsia="Times New Roman" w:hAnsi="Times New Roman" w:cs="Times New Roman"/>
          <w:color w:val="000000"/>
          <w:sz w:val="28"/>
          <w:szCs w:val="28"/>
        </w:rPr>
        <w:t>Джога Бонито</w:t>
      </w:r>
      <w:r w:rsidR="00295CF1">
        <w:rPr>
          <w:rFonts w:ascii="Times New Roman" w:eastAsia="Times New Roman" w:hAnsi="Times New Roman" w:cs="Times New Roman"/>
          <w:color w:val="000000"/>
          <w:sz w:val="28"/>
          <w:szCs w:val="28"/>
        </w:rPr>
        <w:t>»</w:t>
      </w:r>
      <w:r w:rsidR="002B39CC" w:rsidRPr="002B39CC">
        <w:rPr>
          <w:rFonts w:ascii="Times New Roman" w:eastAsia="Times New Roman" w:hAnsi="Times New Roman" w:cs="Times New Roman"/>
          <w:color w:val="000000"/>
          <w:sz w:val="28"/>
          <w:szCs w:val="28"/>
        </w:rPr>
        <w:t xml:space="preserve">, комплекс ОФП, волейбол, дартс, зимняя рыбалка. К участию в спартакиаде было привлечено 53 организации Добрянского городского округа. </w:t>
      </w:r>
    </w:p>
    <w:p w14:paraId="4DC0839C" w14:textId="7B118D75"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shd w:val="clear" w:color="auto" w:fill="FFFFFF"/>
        </w:rPr>
      </w:pPr>
      <w:r w:rsidRPr="002B39CC">
        <w:rPr>
          <w:rFonts w:ascii="Times New Roman" w:eastAsia="Times New Roman" w:hAnsi="Times New Roman" w:cs="Times New Roman"/>
          <w:color w:val="000000"/>
          <w:sz w:val="28"/>
          <w:szCs w:val="28"/>
        </w:rPr>
        <w:t xml:space="preserve">Спартакиада среди учащихся образовательных учреждений Добрянского городского округа, в которой приняли участие 14 образовательных организаций округа и </w:t>
      </w:r>
      <w:r w:rsidRPr="002B39CC">
        <w:rPr>
          <w:rFonts w:ascii="Times New Roman" w:eastAsia="Calibri" w:hAnsi="Times New Roman" w:cs="Times New Roman"/>
          <w:sz w:val="28"/>
          <w:szCs w:val="28"/>
          <w:lang w:val="x-none" w:eastAsia="en-US"/>
        </w:rPr>
        <w:t xml:space="preserve">ГБПОУ </w:t>
      </w:r>
      <w:r w:rsidR="00295CF1">
        <w:rPr>
          <w:rFonts w:ascii="Times New Roman" w:eastAsia="Calibri" w:hAnsi="Times New Roman" w:cs="Times New Roman"/>
          <w:sz w:val="28"/>
          <w:szCs w:val="28"/>
          <w:lang w:val="x-none" w:eastAsia="en-US"/>
        </w:rPr>
        <w:t>«</w:t>
      </w:r>
      <w:r w:rsidRPr="002B39CC">
        <w:rPr>
          <w:rFonts w:ascii="Times New Roman" w:eastAsia="Calibri" w:hAnsi="Times New Roman" w:cs="Times New Roman"/>
          <w:sz w:val="28"/>
          <w:szCs w:val="28"/>
          <w:lang w:val="x-none" w:eastAsia="en-US"/>
        </w:rPr>
        <w:t>ДГТТ им. П.И. Сюзева</w:t>
      </w:r>
      <w:r w:rsidR="00295CF1">
        <w:rPr>
          <w:rFonts w:ascii="Times New Roman" w:eastAsia="Calibri" w:hAnsi="Times New Roman" w:cs="Times New Roman"/>
          <w:sz w:val="28"/>
          <w:szCs w:val="28"/>
          <w:lang w:val="x-none" w:eastAsia="en-US"/>
        </w:rPr>
        <w:t>»</w:t>
      </w:r>
      <w:r w:rsidRPr="002B39CC">
        <w:rPr>
          <w:rFonts w:ascii="Times New Roman" w:eastAsia="Calibri" w:hAnsi="Times New Roman" w:cs="Times New Roman"/>
          <w:sz w:val="28"/>
          <w:szCs w:val="28"/>
          <w:lang w:val="x-none" w:eastAsia="en-US"/>
        </w:rPr>
        <w:t xml:space="preserve"> </w:t>
      </w:r>
      <w:r w:rsidRPr="002B39CC">
        <w:rPr>
          <w:rFonts w:ascii="Times New Roman" w:eastAsia="Times New Roman" w:hAnsi="Times New Roman" w:cs="Times New Roman"/>
          <w:color w:val="000000"/>
          <w:sz w:val="28"/>
          <w:szCs w:val="28"/>
        </w:rPr>
        <w:t>по 8 видам спорта (</w:t>
      </w:r>
      <w:r w:rsidRPr="002B39CC">
        <w:rPr>
          <w:rFonts w:ascii="Times New Roman" w:eastAsia="Calibri" w:hAnsi="Times New Roman" w:cs="Times New Roman"/>
          <w:sz w:val="28"/>
          <w:szCs w:val="28"/>
          <w:lang w:val="x-none" w:eastAsia="en-US"/>
        </w:rPr>
        <w:t>легкая атлетика, ОФП, мини-футбол, настольный теннис, волейбол, лыжные гонки, баскетбол 3х3, весёлые старты).</w:t>
      </w:r>
      <w:r w:rsidRPr="002B39CC">
        <w:rPr>
          <w:rFonts w:ascii="Times New Roman" w:eastAsia="Calibri" w:hAnsi="Times New Roman" w:cs="Times New Roman"/>
          <w:sz w:val="28"/>
          <w:szCs w:val="28"/>
          <w:lang w:eastAsia="en-US"/>
        </w:rPr>
        <w:t xml:space="preserve"> </w:t>
      </w:r>
      <w:r w:rsidRPr="002B39CC">
        <w:rPr>
          <w:rFonts w:ascii="Times New Roman" w:eastAsia="Times New Roman" w:hAnsi="Times New Roman" w:cs="Times New Roman"/>
          <w:color w:val="000000"/>
          <w:sz w:val="28"/>
          <w:szCs w:val="28"/>
        </w:rPr>
        <w:t>Спартакиада, посвященная Международному дню инвалидов, в которой приняло участие 191 человек в 7 видах баскетбол</w:t>
      </w:r>
      <w:r w:rsidRPr="002B39CC">
        <w:rPr>
          <w:rFonts w:ascii="Times New Roman" w:eastAsia="Calibri" w:hAnsi="Times New Roman" w:cs="Times New Roman"/>
          <w:sz w:val="28"/>
          <w:szCs w:val="28"/>
          <w:lang w:val="x-none" w:eastAsia="en-US"/>
        </w:rPr>
        <w:t xml:space="preserve"> 3 х 3 (</w:t>
      </w:r>
      <w:r w:rsidRPr="002B39CC">
        <w:rPr>
          <w:rFonts w:ascii="Times New Roman" w:eastAsia="Calibri" w:hAnsi="Times New Roman" w:cs="Times New Roman"/>
          <w:sz w:val="28"/>
          <w:szCs w:val="28"/>
          <w:lang w:eastAsia="en-US"/>
        </w:rPr>
        <w:t>и</w:t>
      </w:r>
      <w:r w:rsidRPr="002B39CC">
        <w:rPr>
          <w:rFonts w:ascii="Times New Roman" w:eastAsia="Calibri" w:hAnsi="Times New Roman" w:cs="Times New Roman"/>
          <w:sz w:val="28"/>
          <w:szCs w:val="28"/>
          <w:lang w:val="x-none" w:eastAsia="en-US"/>
        </w:rPr>
        <w:t>нклюзия), скандинавская ходьба,</w:t>
      </w:r>
      <w:r w:rsidRPr="002B39CC">
        <w:rPr>
          <w:rFonts w:ascii="Times New Roman" w:eastAsia="Calibri" w:hAnsi="Times New Roman" w:cs="Times New Roman"/>
          <w:sz w:val="28"/>
          <w:szCs w:val="28"/>
          <w:lang w:eastAsia="en-US"/>
        </w:rPr>
        <w:t xml:space="preserve"> </w:t>
      </w:r>
      <w:r w:rsidR="00295CF1">
        <w:rPr>
          <w:rFonts w:ascii="Times New Roman" w:eastAsia="Calibri" w:hAnsi="Times New Roman" w:cs="Times New Roman"/>
          <w:sz w:val="28"/>
          <w:szCs w:val="28"/>
          <w:lang w:val="x-none" w:eastAsia="en-US"/>
        </w:rPr>
        <w:t>«</w:t>
      </w:r>
      <w:r w:rsidRPr="002B39CC">
        <w:rPr>
          <w:rFonts w:ascii="Times New Roman" w:eastAsia="Calibri" w:hAnsi="Times New Roman" w:cs="Times New Roman"/>
          <w:sz w:val="28"/>
          <w:szCs w:val="28"/>
          <w:lang w:val="x-none" w:eastAsia="en-US"/>
        </w:rPr>
        <w:t>Весёлые старты</w:t>
      </w:r>
      <w:r w:rsidR="00295CF1">
        <w:rPr>
          <w:rFonts w:ascii="Times New Roman" w:eastAsia="Calibri" w:hAnsi="Times New Roman" w:cs="Times New Roman"/>
          <w:sz w:val="28"/>
          <w:szCs w:val="28"/>
          <w:lang w:val="x-none" w:eastAsia="en-US"/>
        </w:rPr>
        <w:t>»</w:t>
      </w:r>
      <w:r w:rsidRPr="002B39CC">
        <w:rPr>
          <w:rFonts w:ascii="Times New Roman" w:eastAsia="Calibri" w:hAnsi="Times New Roman" w:cs="Times New Roman"/>
          <w:sz w:val="28"/>
          <w:szCs w:val="28"/>
          <w:lang w:val="x-none" w:eastAsia="en-US"/>
        </w:rPr>
        <w:t>, турнир ДГО по бочча,</w:t>
      </w:r>
      <w:r w:rsidRPr="002B39CC">
        <w:rPr>
          <w:rFonts w:ascii="Times New Roman" w:eastAsia="Calibri" w:hAnsi="Times New Roman" w:cs="Times New Roman"/>
          <w:sz w:val="28"/>
          <w:szCs w:val="28"/>
          <w:lang w:eastAsia="en-US"/>
        </w:rPr>
        <w:t xml:space="preserve"> б</w:t>
      </w:r>
      <w:r w:rsidRPr="002B39CC">
        <w:rPr>
          <w:rFonts w:ascii="Times New Roman" w:eastAsia="Calibri" w:hAnsi="Times New Roman" w:cs="Times New Roman"/>
          <w:sz w:val="28"/>
          <w:szCs w:val="28"/>
          <w:lang w:val="x-none" w:eastAsia="en-US"/>
        </w:rPr>
        <w:t>е</w:t>
      </w:r>
      <w:r w:rsidRPr="002B39CC">
        <w:rPr>
          <w:rFonts w:ascii="Times New Roman" w:eastAsia="Calibri" w:hAnsi="Times New Roman" w:cs="Times New Roman"/>
          <w:sz w:val="28"/>
          <w:szCs w:val="28"/>
          <w:lang w:eastAsia="en-US"/>
        </w:rPr>
        <w:t>г</w:t>
      </w:r>
      <w:r w:rsidRPr="002B39CC">
        <w:rPr>
          <w:rFonts w:ascii="Times New Roman" w:eastAsia="Calibri" w:hAnsi="Times New Roman" w:cs="Times New Roman"/>
          <w:sz w:val="28"/>
          <w:szCs w:val="28"/>
          <w:lang w:val="x-none" w:eastAsia="en-US"/>
        </w:rPr>
        <w:t xml:space="preserve"> на снегоступах, </w:t>
      </w:r>
      <w:r w:rsidRPr="002B39CC">
        <w:rPr>
          <w:rFonts w:ascii="Times New Roman" w:eastAsia="Calibri" w:hAnsi="Times New Roman" w:cs="Times New Roman"/>
          <w:sz w:val="28"/>
          <w:szCs w:val="28"/>
          <w:lang w:eastAsia="en-US"/>
        </w:rPr>
        <w:t xml:space="preserve">мини-футбол (инклюзия). </w:t>
      </w:r>
      <w:r w:rsidRPr="002B39CC">
        <w:rPr>
          <w:rFonts w:ascii="Times New Roman" w:eastAsia="Times New Roman" w:hAnsi="Times New Roman" w:cs="Times New Roman"/>
          <w:color w:val="000000"/>
          <w:sz w:val="28"/>
          <w:szCs w:val="28"/>
          <w:shd w:val="clear" w:color="auto" w:fill="FFFFFF"/>
        </w:rPr>
        <w:t xml:space="preserve">Одной из составляющих в популяризации здорового образа жизни и занятий физической культурой и спортом в Добрянском городском округе является реализация Всероссийского физкультурно-спортивного комплекса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Готов к труду и обороне</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В округе функционирует Центр тестирования, созданный на базе МАУ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Добрянская СШ</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В 2022 году в рамках реализации ВФСК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Готов к труду и обороне</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было проведено 9 массовых спортивных мероприятий (Пропагандистская акция в рамках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Лыжни России – 2022</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Акция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Единый день ГТО</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Фестиваль ВФСК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ГТО</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среди </w:t>
      </w:r>
    </w:p>
    <w:p w14:paraId="6D85CB4A" w14:textId="386C5342"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2B39CC">
        <w:rPr>
          <w:rFonts w:ascii="Times New Roman" w:eastAsia="Times New Roman" w:hAnsi="Times New Roman" w:cs="Times New Roman"/>
          <w:color w:val="000000"/>
          <w:sz w:val="28"/>
          <w:szCs w:val="28"/>
          <w:shd w:val="clear" w:color="auto" w:fill="FFFFFF"/>
        </w:rPr>
        <w:t xml:space="preserve">семейных команд Добрянского городского округа, Фестиваль ВФСК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ГТО</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среди обучающихся общеобразовательных организаций Добрянского городского округа, Организация и проведение тестирования среди муниципальных служащих, работников бюджетной сферы, работников предприятий, Проведение тестирования по выполнению видов испытаний (тестов), нормативов, требований к оценке уровня знаний и умений в области физической культуры и спорта Всероссийского физкультурно-спортивного </w:t>
      </w:r>
      <w:r w:rsidRPr="002B39CC">
        <w:rPr>
          <w:rFonts w:ascii="Times New Roman" w:eastAsia="Times New Roman" w:hAnsi="Times New Roman" w:cs="Times New Roman"/>
          <w:color w:val="000000"/>
          <w:sz w:val="28"/>
          <w:szCs w:val="28"/>
          <w:shd w:val="clear" w:color="auto" w:fill="FFFFFF"/>
        </w:rPr>
        <w:lastRenderedPageBreak/>
        <w:t xml:space="preserve">комплекса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Готов к труду и обороне</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(ГТО) среди жителей Добрянского городского округа, Фестиваль ВФСК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ГТО</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среди инвалидов и лиц с ограниченными возможностями здоровья и инвалидностью, Фестиваль чемпионов ВФСК ГТО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Игры ГТО</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Пропагандистская акция </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Урок ГТО</w:t>
      </w:r>
      <w:r w:rsidR="00295CF1">
        <w:rPr>
          <w:rFonts w:ascii="Times New Roman" w:eastAsia="Times New Roman" w:hAnsi="Times New Roman" w:cs="Times New Roman"/>
          <w:color w:val="000000"/>
          <w:sz w:val="28"/>
          <w:szCs w:val="28"/>
          <w:shd w:val="clear" w:color="auto" w:fill="FFFFFF"/>
        </w:rPr>
        <w:t>»</w:t>
      </w:r>
      <w:r w:rsidRPr="002B39CC">
        <w:rPr>
          <w:rFonts w:ascii="Times New Roman" w:eastAsia="Times New Roman" w:hAnsi="Times New Roman" w:cs="Times New Roman"/>
          <w:color w:val="000000"/>
          <w:sz w:val="28"/>
          <w:szCs w:val="28"/>
          <w:shd w:val="clear" w:color="auto" w:fill="FFFFFF"/>
        </w:rPr>
        <w:t xml:space="preserve">). </w:t>
      </w:r>
    </w:p>
    <w:p w14:paraId="40D4CAFF" w14:textId="781BD50D"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2B39CC">
        <w:rPr>
          <w:rFonts w:ascii="Times New Roman" w:eastAsia="Times New Roman" w:hAnsi="Times New Roman" w:cs="Times New Roman"/>
          <w:color w:val="000000"/>
          <w:sz w:val="28"/>
          <w:szCs w:val="28"/>
          <w:shd w:val="clear" w:color="auto" w:fill="FFFFFF"/>
        </w:rPr>
        <w:t>Общее количество участников спортивных мероприятий составило за 2022 г.-1350 человек</w:t>
      </w:r>
    </w:p>
    <w:p w14:paraId="3E7C6EE1" w14:textId="7E5E0612"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2B39CC">
        <w:rPr>
          <w:rFonts w:ascii="Times New Roman" w:eastAsia="Times New Roman" w:hAnsi="Times New Roman" w:cs="Times New Roman"/>
          <w:color w:val="000000"/>
          <w:sz w:val="28"/>
          <w:szCs w:val="28"/>
          <w:shd w:val="clear" w:color="auto" w:fill="FFFFFF"/>
        </w:rPr>
        <w:t>Общее количество зарегистрированных- 944 человека</w:t>
      </w:r>
    </w:p>
    <w:p w14:paraId="46B68A33" w14:textId="7FE7E58B"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2B39CC">
        <w:rPr>
          <w:rFonts w:ascii="Times New Roman" w:eastAsia="Times New Roman" w:hAnsi="Times New Roman" w:cs="Times New Roman"/>
          <w:color w:val="000000"/>
          <w:sz w:val="28"/>
          <w:szCs w:val="28"/>
          <w:shd w:val="clear" w:color="auto" w:fill="FFFFFF"/>
        </w:rPr>
        <w:t>Общее количество принявших участие-743 человека</w:t>
      </w:r>
    </w:p>
    <w:p w14:paraId="63E0A5E9" w14:textId="407FBFA5"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2B39CC">
        <w:rPr>
          <w:rFonts w:ascii="Times New Roman" w:eastAsia="Times New Roman" w:hAnsi="Times New Roman" w:cs="Times New Roman"/>
          <w:color w:val="000000"/>
          <w:sz w:val="28"/>
          <w:szCs w:val="28"/>
          <w:shd w:val="clear" w:color="auto" w:fill="FFFFFF"/>
        </w:rPr>
        <w:t>Общее количество выполнивших нормативы- 309 человек</w:t>
      </w:r>
    </w:p>
    <w:p w14:paraId="3C49BE40" w14:textId="77777777" w:rsidR="002B39CC" w:rsidRPr="002B39CC" w:rsidRDefault="002B39CC" w:rsidP="00295CF1">
      <w:pPr>
        <w:spacing w:after="0" w:line="240" w:lineRule="auto"/>
        <w:ind w:firstLine="709"/>
        <w:jc w:val="both"/>
        <w:rPr>
          <w:rFonts w:ascii="Times New Roman" w:eastAsia="Times New Roman" w:hAnsi="Times New Roman" w:cs="Times New Roman"/>
          <w:sz w:val="28"/>
          <w:szCs w:val="28"/>
        </w:rPr>
      </w:pPr>
      <w:r w:rsidRPr="002B39CC">
        <w:rPr>
          <w:rFonts w:ascii="Times New Roman" w:eastAsia="Times New Roman" w:hAnsi="Times New Roman" w:cs="Times New Roman"/>
          <w:color w:val="000000"/>
          <w:sz w:val="28"/>
          <w:szCs w:val="28"/>
          <w:shd w:val="clear" w:color="auto" w:fill="FFFFFF"/>
        </w:rPr>
        <w:t>В 2022 году в Добрянском городском округе 309 жителей выполнили нормы ГТО. Из них 80 человек - на золотой знак отличия, 111– на серебряный знак отличия, 118 – на бронзовый знак отличия комплекса ВФСК ГТО. Всего зарегистрированных в электронной базе ВФСК ГТО по Добрянскому городскому округу на сегодняшний день – 5018 человек.</w:t>
      </w:r>
    </w:p>
    <w:p w14:paraId="74147896" w14:textId="77777777"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Результатом реализации данного мероприятия стало устойчивое развитие массовой физической культуры, которое повлекло за собой увеличение количественных показателей.</w:t>
      </w:r>
    </w:p>
    <w:p w14:paraId="5062FC71" w14:textId="7D3DD5C7"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Увеличение доли населения Добрянского городского округа, систематически занимающегося физической культурой и спортом в общей численности населения от 3 до 79 лет до 50,1 % в 2022 году;</w:t>
      </w:r>
    </w:p>
    <w:p w14:paraId="158E8AD9" w14:textId="483F2F00"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sz w:val="28"/>
          <w:szCs w:val="28"/>
        </w:rPr>
        <w:t xml:space="preserve">Увеличение </w:t>
      </w:r>
      <w:r w:rsidRPr="002B39CC">
        <w:rPr>
          <w:rFonts w:ascii="Times New Roman" w:eastAsia="Times New Roman" w:hAnsi="Times New Roman" w:cs="Times New Roman"/>
          <w:color w:val="000000"/>
          <w:sz w:val="28"/>
          <w:szCs w:val="28"/>
        </w:rPr>
        <w:t>доли детей и молодежи в возрасте 3-29 лет, систематически занимающихся физической культурой и спортом, в общей численности детей и молодежи до 76,3 % в 2022 году;</w:t>
      </w:r>
    </w:p>
    <w:p w14:paraId="187170A4" w14:textId="3AFAE8A5"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sz w:val="28"/>
          <w:szCs w:val="28"/>
        </w:rPr>
        <w:t xml:space="preserve">Увеличение </w:t>
      </w:r>
      <w:r w:rsidRPr="002B39CC">
        <w:rPr>
          <w:rFonts w:ascii="Times New Roman" w:eastAsia="Times New Roman" w:hAnsi="Times New Roman" w:cs="Times New Roman"/>
          <w:color w:val="000000"/>
          <w:sz w:val="28"/>
          <w:szCs w:val="28"/>
        </w:rPr>
        <w:t>доли граждан среднего возраста (женщины в возрасте 30-54 лет; мужчины в возрасте 30-59 лет), систематически занимающихся физической культурой и спортом, в общей численности граждан среднего возраста до 48,5% в 2022 году;</w:t>
      </w:r>
    </w:p>
    <w:p w14:paraId="52FAFF55" w14:textId="46BBCD05"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sz w:val="28"/>
          <w:szCs w:val="28"/>
        </w:rPr>
        <w:t xml:space="preserve">Увеличение </w:t>
      </w:r>
      <w:r w:rsidRPr="002B39CC">
        <w:rPr>
          <w:rFonts w:ascii="Times New Roman" w:eastAsia="Times New Roman" w:hAnsi="Times New Roman" w:cs="Times New Roman"/>
          <w:color w:val="000000"/>
          <w:sz w:val="28"/>
          <w:szCs w:val="28"/>
        </w:rPr>
        <w:t>доли граждан старшего возраста (женщины в возрасте 55-79 лет; мужчины в возрасте 60-79 лет), систематически занимающихся физической культурой и спортом, в общей численности граждан старшего возраста до 9,0 % в 2022 году;</w:t>
      </w:r>
    </w:p>
    <w:p w14:paraId="02224779" w14:textId="2DB512CF"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Эффективность использования существующих объектов спортивной инфраструктуры до 80% в 2022 году;</w:t>
      </w:r>
    </w:p>
    <w:p w14:paraId="781C91D2" w14:textId="37952907" w:rsidR="002B39CC" w:rsidRPr="002B39CC" w:rsidRDefault="002B39CC" w:rsidP="00295CF1">
      <w:pPr>
        <w:spacing w:after="0" w:line="240" w:lineRule="auto"/>
        <w:ind w:firstLine="709"/>
        <w:contextualSpacing/>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sz w:val="28"/>
          <w:szCs w:val="28"/>
        </w:rPr>
        <w:t xml:space="preserve">Увеличение </w:t>
      </w:r>
      <w:r w:rsidRPr="002B39CC">
        <w:rPr>
          <w:rFonts w:ascii="Times New Roman" w:eastAsia="Times New Roman" w:hAnsi="Times New Roman" w:cs="Times New Roman"/>
          <w:color w:val="000000"/>
          <w:sz w:val="28"/>
          <w:szCs w:val="28"/>
        </w:rPr>
        <w:t xml:space="preserve">доли населения Добрянского городского округа, выполнившего нормативы Всероссийского физкультурно-спортивного комплекса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Готов к труду и обороне (ГТО)</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в общей численности населения до 50,0 % в 2022 году. </w:t>
      </w:r>
    </w:p>
    <w:p w14:paraId="7B130D37" w14:textId="77AB0E8F" w:rsidR="002B39CC" w:rsidRPr="002B39CC" w:rsidRDefault="00E96EBB" w:rsidP="00295CF1">
      <w:pPr>
        <w:spacing w:after="0" w:line="240" w:lineRule="auto"/>
        <w:ind w:firstLine="709"/>
        <w:contextualSpacing/>
        <w:jc w:val="both"/>
        <w:rPr>
          <w:rFonts w:ascii="Times New Roman" w:eastAsia="Times New Roman" w:hAnsi="Times New Roman" w:cs="Times New Roman"/>
          <w:color w:val="000000"/>
          <w:sz w:val="28"/>
          <w:szCs w:val="28"/>
        </w:rPr>
      </w:pPr>
      <w:r w:rsidRPr="00E96EBB">
        <w:rPr>
          <w:rFonts w:ascii="Times New Roman" w:eastAsia="Times New Roman" w:hAnsi="Times New Roman" w:cs="Times New Roman"/>
          <w:color w:val="000000"/>
          <w:sz w:val="28"/>
          <w:szCs w:val="28"/>
        </w:rPr>
        <w:t>3.</w:t>
      </w:r>
      <w:r w:rsidR="002B39CC" w:rsidRPr="002B39CC">
        <w:rPr>
          <w:rFonts w:ascii="Times New Roman" w:eastAsia="Times New Roman" w:hAnsi="Times New Roman" w:cs="Times New Roman"/>
          <w:color w:val="000000"/>
          <w:sz w:val="28"/>
          <w:szCs w:val="28"/>
        </w:rPr>
        <w:t>4.</w:t>
      </w:r>
      <w:r w:rsidR="002B39CC" w:rsidRPr="002B39CC">
        <w:rPr>
          <w:rFonts w:ascii="Times New Roman" w:eastAsia="Times New Roman" w:hAnsi="Times New Roman" w:cs="Times New Roman"/>
          <w:sz w:val="28"/>
          <w:szCs w:val="28"/>
        </w:rPr>
        <w:t xml:space="preserve"> </w:t>
      </w:r>
      <w:r w:rsidR="002B39CC" w:rsidRPr="002B39CC">
        <w:rPr>
          <w:rFonts w:ascii="Times New Roman" w:eastAsia="Times New Roman" w:hAnsi="Times New Roman" w:cs="Times New Roman"/>
          <w:color w:val="000000"/>
          <w:sz w:val="28"/>
          <w:szCs w:val="28"/>
        </w:rPr>
        <w:t>Развитие инфраструктуры и материально-технической базы.</w:t>
      </w:r>
    </w:p>
    <w:p w14:paraId="24EEE55A" w14:textId="2C93E332"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 xml:space="preserve">В рамках реализации вышеуказанной задачи был произведен ремонт МБУ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Полазненская спортивная школа олимпийского резерва</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xml:space="preserve"> произведен ремонт кровли.</w:t>
      </w:r>
    </w:p>
    <w:p w14:paraId="7BE17699" w14:textId="63902979"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Результатом реализации данных мероприятий является улучшение качества оказания услуг организации в сфере физической культуры и спорта, которое характеризуется ростом количественных показателей:</w:t>
      </w:r>
    </w:p>
    <w:p w14:paraId="138FC1AC"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lastRenderedPageBreak/>
        <w:t>Увеличение уровня обеспеченности населения спортивными сооружениями исходя из единовременной пропускной способности до 73,5 % в 2022 году.</w:t>
      </w:r>
    </w:p>
    <w:p w14:paraId="0D05A127"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Эффективность использования существующих объектов спортивной инфраструктуры в 2022 году составляет 80,0 %.</w:t>
      </w:r>
    </w:p>
    <w:p w14:paraId="2C041B74"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Вторая цель программы: Создание условий для успешной социализации и эффективной самореализации молодежи в обществе.</w:t>
      </w:r>
    </w:p>
    <w:p w14:paraId="349DF327" w14:textId="77777777"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По итогам 2022 года цель достигнута путем реализации следующей задачи:</w:t>
      </w:r>
    </w:p>
    <w:p w14:paraId="2A85F9FC" w14:textId="597A4B65"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color w:val="000000"/>
          <w:sz w:val="28"/>
          <w:szCs w:val="28"/>
        </w:rPr>
        <w:t>Обеспечение реализации молодежной политики на территории Добрянского городского округа</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w:t>
      </w:r>
    </w:p>
    <w:p w14:paraId="70D3F1B7" w14:textId="10F82065" w:rsidR="002B39CC" w:rsidRPr="002B39CC" w:rsidRDefault="002B39CC" w:rsidP="00295CF1">
      <w:pPr>
        <w:spacing w:after="0" w:line="240" w:lineRule="auto"/>
        <w:ind w:firstLine="709"/>
        <w:jc w:val="both"/>
        <w:rPr>
          <w:rFonts w:ascii="Times New Roman" w:eastAsia="Times New Roman" w:hAnsi="Times New Roman" w:cs="Times New Roman"/>
          <w:sz w:val="28"/>
          <w:szCs w:val="28"/>
          <w:lang w:eastAsia="en-US"/>
        </w:rPr>
      </w:pPr>
      <w:r w:rsidRPr="002B39CC">
        <w:rPr>
          <w:rFonts w:ascii="Times New Roman" w:eastAsia="Times New Roman" w:hAnsi="Times New Roman" w:cs="Times New Roman"/>
          <w:sz w:val="28"/>
          <w:szCs w:val="28"/>
          <w:lang w:eastAsia="en-US"/>
        </w:rPr>
        <w:t xml:space="preserve">В рамках указанной задачи </w:t>
      </w:r>
      <w:r w:rsidRPr="002B39CC">
        <w:rPr>
          <w:rFonts w:ascii="Times New Roman" w:eastAsia="Times New Roman" w:hAnsi="Times New Roman" w:cs="Times New Roman"/>
          <w:color w:val="000000"/>
          <w:sz w:val="28"/>
          <w:szCs w:val="28"/>
        </w:rPr>
        <w:t xml:space="preserve">осуществлялось финансовое обеспечение муниципальных услуг для МБУ </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Центр физической культуры</w:t>
      </w:r>
      <w:r w:rsidR="00295CF1">
        <w:rPr>
          <w:rFonts w:ascii="Times New Roman" w:eastAsia="Times New Roman" w:hAnsi="Times New Roman" w:cs="Times New Roman"/>
          <w:color w:val="000000"/>
          <w:sz w:val="28"/>
          <w:szCs w:val="28"/>
        </w:rPr>
        <w:t>»</w:t>
      </w:r>
      <w:r w:rsidRPr="002B39CC">
        <w:rPr>
          <w:rFonts w:ascii="Times New Roman" w:eastAsia="Times New Roman" w:hAnsi="Times New Roman" w:cs="Times New Roman"/>
          <w:color w:val="000000"/>
          <w:sz w:val="28"/>
          <w:szCs w:val="28"/>
        </w:rPr>
        <w:t>, а также были выделены субсидии на иные цели, которые были направлены на организацию и проведения мероприятий для создания условий для социализации и эффективной самореализации.</w:t>
      </w:r>
    </w:p>
    <w:p w14:paraId="54DABB6D" w14:textId="48D75686" w:rsidR="002B39CC" w:rsidRPr="002B39CC" w:rsidRDefault="002B39CC" w:rsidP="00295CF1">
      <w:pPr>
        <w:spacing w:after="0" w:line="240" w:lineRule="auto"/>
        <w:ind w:firstLine="709"/>
        <w:jc w:val="both"/>
        <w:rPr>
          <w:rFonts w:ascii="Times New Roman" w:eastAsia="Times New Roman" w:hAnsi="Times New Roman" w:cs="Times New Roman"/>
          <w:sz w:val="28"/>
          <w:szCs w:val="28"/>
        </w:rPr>
      </w:pPr>
      <w:r w:rsidRPr="002B39CC">
        <w:rPr>
          <w:rFonts w:ascii="Times New Roman" w:eastAsia="Times New Roman" w:hAnsi="Times New Roman" w:cs="Times New Roman"/>
          <w:sz w:val="28"/>
          <w:szCs w:val="28"/>
        </w:rPr>
        <w:t>В 2022 году учреждением было проведено 92 мероприятия, направленных на организацию досуга молодежи и работу клубных формирований для молодежи. Проведен марафон по интеллектуальным играм для молодёжи Добрянского городского округа было проведено 20 игр (24 команды приняли участие). Проведен чемпионат по настольным играм среди молодежи Добрянского городского округа. Так</w:t>
      </w:r>
      <w:r w:rsidR="003E2181">
        <w:rPr>
          <w:rFonts w:ascii="Times New Roman" w:eastAsia="Times New Roman" w:hAnsi="Times New Roman" w:cs="Times New Roman"/>
          <w:sz w:val="28"/>
          <w:szCs w:val="28"/>
        </w:rPr>
        <w:t xml:space="preserve">же был проведен традиционный </w:t>
      </w:r>
      <w:r w:rsidRPr="002B39CC">
        <w:rPr>
          <w:rFonts w:ascii="Times New Roman" w:eastAsia="Times New Roman" w:hAnsi="Times New Roman" w:cs="Times New Roman"/>
          <w:sz w:val="28"/>
          <w:szCs w:val="28"/>
        </w:rPr>
        <w:t xml:space="preserve">семейный фестиваль-конкурс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Кружево любви или всё начинается с семьи</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посвящённого Дню матери и Дню рождения Пермского края, в рамках празднования Всероссийского Дня волонтера был проведен конкурс для молодёжи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Новогодний марафон</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а также прошла акция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Волонтером быть здорово!</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проведен КВН среди молодежных команд округа. </w:t>
      </w:r>
    </w:p>
    <w:p w14:paraId="665516DE" w14:textId="4DF19FA8" w:rsidR="002B39CC" w:rsidRPr="002B39CC" w:rsidRDefault="002B39CC" w:rsidP="00295CF1">
      <w:pPr>
        <w:spacing w:after="0" w:line="240" w:lineRule="auto"/>
        <w:ind w:firstLine="709"/>
        <w:jc w:val="both"/>
        <w:rPr>
          <w:rFonts w:ascii="Times New Roman" w:eastAsia="Times New Roman" w:hAnsi="Times New Roman" w:cs="Times New Roman"/>
          <w:sz w:val="28"/>
          <w:szCs w:val="28"/>
        </w:rPr>
      </w:pPr>
      <w:r w:rsidRPr="002B39CC">
        <w:rPr>
          <w:rFonts w:ascii="Times New Roman" w:eastAsia="Times New Roman" w:hAnsi="Times New Roman" w:cs="Times New Roman"/>
          <w:sz w:val="26"/>
          <w:szCs w:val="26"/>
        </w:rPr>
        <w:t xml:space="preserve">В </w:t>
      </w:r>
      <w:r w:rsidRPr="002B39CC">
        <w:rPr>
          <w:rFonts w:ascii="Times New Roman" w:eastAsia="Times New Roman" w:hAnsi="Times New Roman" w:cs="Times New Roman"/>
          <w:sz w:val="28"/>
          <w:szCs w:val="28"/>
        </w:rPr>
        <w:t xml:space="preserve">рамках проведения традиционных мероприятий были достигнуты все целевые показатели муниципальной программы Добрянского муниципального района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Молодежная и семейная политика Добрянского муниципального района</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w:t>
      </w:r>
    </w:p>
    <w:p w14:paraId="695B2D6B" w14:textId="3B8012E0" w:rsidR="002B39CC" w:rsidRPr="002B39CC" w:rsidRDefault="002B39CC" w:rsidP="00295CF1">
      <w:pPr>
        <w:spacing w:after="0" w:line="240" w:lineRule="auto"/>
        <w:ind w:firstLine="709"/>
        <w:jc w:val="both"/>
        <w:rPr>
          <w:rFonts w:ascii="Times New Roman" w:eastAsia="Times New Roman" w:hAnsi="Times New Roman" w:cs="Times New Roman"/>
          <w:sz w:val="28"/>
          <w:szCs w:val="28"/>
        </w:rPr>
      </w:pPr>
      <w:r w:rsidRPr="002B39CC">
        <w:rPr>
          <w:rFonts w:ascii="Times New Roman" w:eastAsia="Times New Roman" w:hAnsi="Times New Roman" w:cs="Times New Roman"/>
          <w:sz w:val="28"/>
          <w:szCs w:val="28"/>
        </w:rPr>
        <w:t xml:space="preserve">Также в 2022 год году была продолжена работа по взаимодействию управления социального развития с общественными объединениями и некоммерческими организациями АНО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Добрянка-столица доброты</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советом молодых педагогов, студенческим советом Добрянского техникума, АНО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Инициатива</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Молодежь Добрянского округа активно участвовала в различных мероприятиях, в августе 2022 года команда администрации Добрянского городского округа заняла 3-е место в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Молодежном альянсе</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w:t>
      </w:r>
    </w:p>
    <w:p w14:paraId="5ED2AF4F" w14:textId="45642F4B" w:rsidR="002B39CC" w:rsidRPr="002B39CC" w:rsidRDefault="002B39CC" w:rsidP="00295CF1">
      <w:pPr>
        <w:spacing w:after="0" w:line="240" w:lineRule="auto"/>
        <w:ind w:firstLine="709"/>
        <w:jc w:val="both"/>
        <w:rPr>
          <w:rFonts w:ascii="Times New Roman" w:eastAsia="Times New Roman" w:hAnsi="Times New Roman" w:cs="Times New Roman"/>
          <w:bCs/>
          <w:sz w:val="28"/>
          <w:szCs w:val="28"/>
        </w:rPr>
      </w:pPr>
      <w:r w:rsidRPr="002B39CC">
        <w:rPr>
          <w:rFonts w:ascii="Times New Roman" w:eastAsia="Times New Roman" w:hAnsi="Times New Roman" w:cs="Times New Roman"/>
          <w:bCs/>
          <w:sz w:val="28"/>
          <w:szCs w:val="28"/>
        </w:rPr>
        <w:t>В целях привлечения молодежных общественных объединений, организаций и движений к деятельности, направленной на пропаганду здорового образа жизни, профилактику наркомании, профилактику правонарушений среди подростков, противодействие незаконному обороту наркотических средств и психотропных веществ управление социального развития использует следующие формы поддержки молодежных инициатив:</w:t>
      </w:r>
    </w:p>
    <w:p w14:paraId="539C3FDE" w14:textId="77777777" w:rsidR="002B39CC" w:rsidRPr="002B39CC" w:rsidRDefault="002B39CC" w:rsidP="00295CF1">
      <w:pPr>
        <w:spacing w:after="0" w:line="240" w:lineRule="auto"/>
        <w:ind w:firstLine="709"/>
        <w:jc w:val="both"/>
        <w:rPr>
          <w:rFonts w:ascii="Times New Roman" w:eastAsia="Times New Roman" w:hAnsi="Times New Roman" w:cs="Times New Roman"/>
          <w:bCs/>
          <w:sz w:val="28"/>
          <w:szCs w:val="28"/>
        </w:rPr>
      </w:pPr>
      <w:r w:rsidRPr="002B39CC">
        <w:rPr>
          <w:rFonts w:ascii="Times New Roman" w:eastAsia="Times New Roman" w:hAnsi="Times New Roman" w:cs="Times New Roman"/>
          <w:sz w:val="28"/>
          <w:szCs w:val="28"/>
        </w:rPr>
        <w:lastRenderedPageBreak/>
        <w:t>поощрение активной и инициативной молодежи (награждение грамотами, благодарственными письмами);</w:t>
      </w:r>
    </w:p>
    <w:p w14:paraId="2C4AFD25" w14:textId="77777777" w:rsidR="002B39CC" w:rsidRPr="002B39CC" w:rsidRDefault="002B39CC" w:rsidP="00295CF1">
      <w:pPr>
        <w:spacing w:after="0" w:line="240" w:lineRule="auto"/>
        <w:ind w:firstLine="709"/>
        <w:jc w:val="both"/>
        <w:rPr>
          <w:rFonts w:ascii="Times New Roman" w:eastAsia="Times New Roman" w:hAnsi="Times New Roman" w:cs="Times New Roman"/>
          <w:bCs/>
          <w:sz w:val="28"/>
          <w:szCs w:val="28"/>
        </w:rPr>
      </w:pPr>
      <w:r w:rsidRPr="002B39CC">
        <w:rPr>
          <w:rFonts w:ascii="Times New Roman" w:eastAsia="Times New Roman" w:hAnsi="Times New Roman" w:cs="Times New Roman"/>
          <w:sz w:val="28"/>
          <w:szCs w:val="28"/>
        </w:rPr>
        <w:t xml:space="preserve">направление на форумы, семинары, работников, специалистов по молодежной политике, членов, участников молодежных и общественных организаций; </w:t>
      </w:r>
    </w:p>
    <w:p w14:paraId="53DE3195" w14:textId="77777777" w:rsidR="002B39CC" w:rsidRPr="002B39CC" w:rsidRDefault="002B39CC" w:rsidP="00295CF1">
      <w:pPr>
        <w:spacing w:after="0" w:line="240" w:lineRule="auto"/>
        <w:ind w:firstLine="709"/>
        <w:jc w:val="both"/>
        <w:rPr>
          <w:rFonts w:ascii="Times New Roman" w:eastAsia="Times New Roman" w:hAnsi="Times New Roman" w:cs="Times New Roman"/>
          <w:bCs/>
          <w:sz w:val="28"/>
          <w:szCs w:val="28"/>
        </w:rPr>
      </w:pPr>
      <w:r w:rsidRPr="002B39CC">
        <w:rPr>
          <w:rFonts w:ascii="Times New Roman" w:eastAsia="Times New Roman" w:hAnsi="Times New Roman" w:cs="Times New Roman"/>
          <w:sz w:val="28"/>
          <w:szCs w:val="28"/>
        </w:rPr>
        <w:t xml:space="preserve">организационная поддержка (организация и проведение молодежных акций, флэш-мобов, спортивных турниров, прочих массовых мероприятий, направленных на популяризацию ЗОЖ).  </w:t>
      </w:r>
    </w:p>
    <w:p w14:paraId="0E21035D" w14:textId="77777777"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Основными направлениями реализации молодежной политики в 2022 году являлись:</w:t>
      </w:r>
    </w:p>
    <w:p w14:paraId="238ABF48" w14:textId="0EB3E02B"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Содействие участию молодежи в добровольческой деятельности;</w:t>
      </w:r>
    </w:p>
    <w:p w14:paraId="1CD90559" w14:textId="41EBD0BE"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Патриотическое воспитание молодежи;</w:t>
      </w:r>
    </w:p>
    <w:p w14:paraId="4CAEF927" w14:textId="25AB8E9D"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Поддержка инициатив молодежи.</w:t>
      </w:r>
    </w:p>
    <w:p w14:paraId="6F99347E" w14:textId="0A590A9F"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Вовлечение молодежи в творческую деятельность;</w:t>
      </w:r>
    </w:p>
    <w:p w14:paraId="637FB21E" w14:textId="14F926D8"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Повышение социально-экономической активности молодежи;</w:t>
      </w:r>
    </w:p>
    <w:p w14:paraId="34E11BEA" w14:textId="3553DEF9"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Профилактика правонарушений в молодежной среде;</w:t>
      </w:r>
    </w:p>
    <w:p w14:paraId="3AF8B2E1" w14:textId="6D9DBA44"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Содействие здоровому образу жизни молодежи;</w:t>
      </w:r>
    </w:p>
    <w:p w14:paraId="71F33787" w14:textId="56FFAB4D" w:rsidR="002B39CC" w:rsidRPr="002B39CC" w:rsidRDefault="002B39CC" w:rsidP="00295CF1">
      <w:pPr>
        <w:spacing w:after="0" w:line="240" w:lineRule="auto"/>
        <w:ind w:firstLine="709"/>
        <w:jc w:val="both"/>
        <w:rPr>
          <w:rFonts w:ascii="Times New Roman" w:eastAsia="Times New Roman" w:hAnsi="Times New Roman" w:cs="Times New Roman"/>
          <w:sz w:val="28"/>
          <w:szCs w:val="28"/>
        </w:rPr>
      </w:pPr>
      <w:r w:rsidRPr="002B39CC">
        <w:rPr>
          <w:rFonts w:ascii="Times New Roman" w:eastAsia="Times New Roman" w:hAnsi="Times New Roman" w:cs="Times New Roman"/>
          <w:sz w:val="28"/>
          <w:szCs w:val="28"/>
        </w:rPr>
        <w:t>Меры по поддержке молодых семей в решении жилищных проблем</w:t>
      </w:r>
      <w:r w:rsidRPr="002B39CC">
        <w:rPr>
          <w:rFonts w:ascii="Times New Roman" w:eastAsia="Times New Roman" w:hAnsi="Times New Roman" w:cs="Times New Roman"/>
          <w:spacing w:val="2"/>
          <w:sz w:val="28"/>
          <w:szCs w:val="28"/>
          <w:shd w:val="clear" w:color="auto" w:fill="FFFFFF"/>
        </w:rPr>
        <w:t>;</w:t>
      </w:r>
    </w:p>
    <w:p w14:paraId="1AA6356C" w14:textId="22E5C3AB"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 xml:space="preserve">Патриотическое воспитание молодежи. </w:t>
      </w:r>
    </w:p>
    <w:p w14:paraId="755C41FA" w14:textId="0DEEE195"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 xml:space="preserve">В 2022 году </w:t>
      </w:r>
      <w:r w:rsidR="0098772D">
        <w:rPr>
          <w:rFonts w:ascii="Times New Roman" w:eastAsia="Times New Roman" w:hAnsi="Times New Roman" w:cs="Times New Roman"/>
          <w:spacing w:val="2"/>
          <w:sz w:val="28"/>
          <w:szCs w:val="28"/>
          <w:shd w:val="clear" w:color="auto" w:fill="FFFFFF"/>
        </w:rPr>
        <w:t xml:space="preserve">было проведено </w:t>
      </w:r>
      <w:r w:rsidRPr="002B39CC">
        <w:rPr>
          <w:rFonts w:ascii="Times New Roman" w:eastAsia="Times New Roman" w:hAnsi="Times New Roman" w:cs="Times New Roman"/>
          <w:spacing w:val="2"/>
          <w:sz w:val="28"/>
          <w:szCs w:val="28"/>
          <w:shd w:val="clear" w:color="auto" w:fill="FFFFFF"/>
        </w:rPr>
        <w:t xml:space="preserve">более 20 мероприятий патриотической направленности: </w:t>
      </w:r>
      <w:r w:rsidRPr="002B39CC">
        <w:rPr>
          <w:rFonts w:ascii="Times New Roman" w:eastAsia="Times New Roman" w:hAnsi="Times New Roman" w:cs="Times New Roman"/>
          <w:bCs/>
          <w:sz w:val="28"/>
          <w:szCs w:val="28"/>
        </w:rPr>
        <w:t>почетный караул</w:t>
      </w:r>
      <w:r w:rsidR="0098772D">
        <w:rPr>
          <w:rFonts w:ascii="Times New Roman" w:eastAsia="Times New Roman" w:hAnsi="Times New Roman" w:cs="Times New Roman"/>
          <w:bCs/>
          <w:sz w:val="28"/>
          <w:szCs w:val="28"/>
        </w:rPr>
        <w:t>,</w:t>
      </w:r>
      <w:r w:rsidRPr="002B39CC">
        <w:rPr>
          <w:rFonts w:ascii="Times New Roman" w:eastAsia="Times New Roman" w:hAnsi="Times New Roman" w:cs="Times New Roman"/>
          <w:bCs/>
          <w:sz w:val="28"/>
          <w:szCs w:val="28"/>
        </w:rPr>
        <w:t xml:space="preserve"> посвященный Дн</w:t>
      </w:r>
      <w:r w:rsidR="0098772D">
        <w:rPr>
          <w:rFonts w:ascii="Times New Roman" w:eastAsia="Times New Roman" w:hAnsi="Times New Roman" w:cs="Times New Roman"/>
          <w:bCs/>
          <w:sz w:val="28"/>
          <w:szCs w:val="28"/>
        </w:rPr>
        <w:t>ю</w:t>
      </w:r>
      <w:r w:rsidRPr="002B39CC">
        <w:rPr>
          <w:rFonts w:ascii="Times New Roman" w:eastAsia="Times New Roman" w:hAnsi="Times New Roman" w:cs="Times New Roman"/>
          <w:bCs/>
          <w:sz w:val="28"/>
          <w:szCs w:val="28"/>
        </w:rPr>
        <w:t xml:space="preserve"> памяти о россиянах, исполнявших служебный долг</w:t>
      </w:r>
      <w:r w:rsidRPr="002B39CC">
        <w:rPr>
          <w:rFonts w:ascii="Times New Roman" w:eastAsia="Times New Roman" w:hAnsi="Times New Roman" w:cs="Times New Roman"/>
          <w:sz w:val="28"/>
          <w:szCs w:val="28"/>
        </w:rPr>
        <w:t xml:space="preserve">, участие в театрализованном концерте, посвященному Дню защитника, турнир по стрельбе из пневматического оружия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Снайпер ВПК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Витязь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участие в патриотическом конкурсе военной песни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память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дни добрых дел</w:t>
      </w:r>
      <w:r w:rsidR="00A6355C">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посвященные Дню Победы (ВД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Я ДОБРОВОлец</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совместно с ВПК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Витязь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Акция к 9 мая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Войной изломанное детство</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ВД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Я ДОБРОВОлец</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участие в творческих программах ко Дню Победы, почетный караул к</w:t>
      </w:r>
      <w:r w:rsidR="00A6355C">
        <w:rPr>
          <w:rFonts w:ascii="Times New Roman" w:eastAsia="Times New Roman" w:hAnsi="Times New Roman" w:cs="Times New Roman"/>
          <w:sz w:val="28"/>
          <w:szCs w:val="28"/>
        </w:rPr>
        <w:t>о</w:t>
      </w:r>
      <w:r w:rsidRPr="002B39CC">
        <w:rPr>
          <w:rFonts w:ascii="Times New Roman" w:eastAsia="Times New Roman" w:hAnsi="Times New Roman" w:cs="Times New Roman"/>
          <w:sz w:val="28"/>
          <w:szCs w:val="28"/>
        </w:rPr>
        <w:t xml:space="preserve"> дню пограничника ВПК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Витязь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почетный караул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День памяти и скорби</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ВПК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Витязь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Я патриот</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ко дню молодежи России, почетный караул ко дню ВМФ ВПК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Витязь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акция ко дню флага Российской Федерации ВПК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Витязь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патриотические лекции-беседы с участием ВПК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Витязь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и т.д.</w:t>
      </w:r>
    </w:p>
    <w:p w14:paraId="6F5C1A8A" w14:textId="389A7A23"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Вовлечение молодежи в творческую деятельность.</w:t>
      </w:r>
    </w:p>
    <w:p w14:paraId="3B7310C0" w14:textId="1DED6DD0" w:rsidR="002B39CC" w:rsidRPr="002B39CC" w:rsidRDefault="002B39CC" w:rsidP="00295CF1">
      <w:pPr>
        <w:spacing w:after="0" w:line="240" w:lineRule="auto"/>
        <w:ind w:firstLine="709"/>
        <w:jc w:val="both"/>
        <w:rPr>
          <w:rFonts w:ascii="Times New Roman" w:eastAsia="Times New Roman" w:hAnsi="Times New Roman" w:cs="Times New Roman"/>
          <w:sz w:val="28"/>
          <w:szCs w:val="28"/>
        </w:rPr>
      </w:pPr>
      <w:r w:rsidRPr="002B39CC">
        <w:rPr>
          <w:rFonts w:ascii="Times New Roman" w:eastAsia="Times New Roman" w:hAnsi="Times New Roman" w:cs="Times New Roman"/>
          <w:sz w:val="28"/>
          <w:szCs w:val="28"/>
        </w:rPr>
        <w:t>В 2022 году были проведены следующие мероприятия:</w:t>
      </w:r>
    </w:p>
    <w:p w14:paraId="48566FE3" w14:textId="557A3EC1" w:rsidR="002B39CC" w:rsidRPr="002B39CC" w:rsidRDefault="002B39CC" w:rsidP="00295CF1">
      <w:pPr>
        <w:spacing w:after="0" w:line="240" w:lineRule="auto"/>
        <w:ind w:firstLine="709"/>
        <w:jc w:val="both"/>
        <w:rPr>
          <w:rFonts w:ascii="Times New Roman" w:eastAsia="Times New Roman" w:hAnsi="Times New Roman" w:cs="Times New Roman"/>
          <w:color w:val="000000"/>
          <w:sz w:val="28"/>
          <w:szCs w:val="28"/>
        </w:rPr>
      </w:pPr>
      <w:r w:rsidRPr="002B39CC">
        <w:rPr>
          <w:rFonts w:ascii="Times New Roman" w:eastAsia="Times New Roman" w:hAnsi="Times New Roman" w:cs="Times New Roman"/>
          <w:sz w:val="28"/>
          <w:szCs w:val="28"/>
        </w:rPr>
        <w:t xml:space="preserve">Тематический вечер для молодежи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Крещенские узоры</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встреча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Мост-дружбы</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с волонтерами г. Пермь ВД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Я ДОБРОВОлец</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интернет-фотоконкурс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Новогоднее настроение</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личное первенство по ОФП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Богатырь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ВПК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Витязь</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конкурс на лучшую масличную куклу-чучело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Сударыня Масленица</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w:t>
      </w:r>
      <w:r w:rsidRPr="002B39CC">
        <w:rPr>
          <w:rFonts w:ascii="Times New Roman" w:eastAsia="Times New Roman" w:hAnsi="Times New Roman" w:cs="Times New Roman"/>
          <w:sz w:val="28"/>
          <w:szCs w:val="28"/>
          <w:lang w:val="en-US"/>
        </w:rPr>
        <w:t>Beauty</w:t>
      </w:r>
      <w:r w:rsidRPr="002B39CC">
        <w:rPr>
          <w:rFonts w:ascii="Times New Roman" w:eastAsia="Times New Roman" w:hAnsi="Times New Roman" w:cs="Times New Roman"/>
          <w:sz w:val="28"/>
          <w:szCs w:val="28"/>
        </w:rPr>
        <w:t xml:space="preserve"> марафон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Линия красоты</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для молодежи ДГО, фотоконкурс, посвященный дню отца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Я и мой папа</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xml:space="preserve">, акция ко дню семьи, любви и верности ВД </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Я ДОБРОволец</w:t>
      </w:r>
      <w:r w:rsidR="00295CF1">
        <w:rPr>
          <w:rFonts w:ascii="Times New Roman" w:eastAsia="Times New Roman" w:hAnsi="Times New Roman" w:cs="Times New Roman"/>
          <w:sz w:val="28"/>
          <w:szCs w:val="28"/>
        </w:rPr>
        <w:t>»</w:t>
      </w:r>
      <w:r w:rsidRPr="002B39CC">
        <w:rPr>
          <w:rFonts w:ascii="Times New Roman" w:eastAsia="Times New Roman" w:hAnsi="Times New Roman" w:cs="Times New Roman"/>
          <w:sz w:val="28"/>
          <w:szCs w:val="28"/>
        </w:rPr>
        <w:t>, творческие номера</w:t>
      </w:r>
      <w:r w:rsidR="00A6355C">
        <w:rPr>
          <w:rFonts w:ascii="Times New Roman" w:eastAsia="Times New Roman" w:hAnsi="Times New Roman" w:cs="Times New Roman"/>
          <w:sz w:val="28"/>
          <w:szCs w:val="28"/>
        </w:rPr>
        <w:t xml:space="preserve"> </w:t>
      </w:r>
      <w:r w:rsidRPr="002B39CC">
        <w:rPr>
          <w:rFonts w:ascii="Times New Roman" w:eastAsia="Times New Roman" w:hAnsi="Times New Roman" w:cs="Times New Roman"/>
          <w:sz w:val="28"/>
          <w:szCs w:val="28"/>
        </w:rPr>
        <w:t>- видеоролики ко Дню города, и т.д.</w:t>
      </w:r>
    </w:p>
    <w:p w14:paraId="370F4503" w14:textId="77777777" w:rsidR="002B39CC" w:rsidRPr="002B39CC" w:rsidRDefault="002B39CC" w:rsidP="00295CF1">
      <w:pPr>
        <w:spacing w:after="0" w:line="240" w:lineRule="auto"/>
        <w:ind w:firstLine="709"/>
        <w:jc w:val="both"/>
        <w:rPr>
          <w:rFonts w:ascii="Times New Roman" w:eastAsia="Times New Roman" w:hAnsi="Times New Roman" w:cs="Times New Roman"/>
          <w:spacing w:val="2"/>
          <w:sz w:val="28"/>
          <w:szCs w:val="28"/>
          <w:shd w:val="clear" w:color="auto" w:fill="FFFFFF"/>
        </w:rPr>
      </w:pPr>
      <w:r w:rsidRPr="002B39CC">
        <w:rPr>
          <w:rFonts w:ascii="Times New Roman" w:eastAsia="Times New Roman" w:hAnsi="Times New Roman" w:cs="Times New Roman"/>
          <w:spacing w:val="2"/>
          <w:sz w:val="28"/>
          <w:szCs w:val="28"/>
          <w:shd w:val="clear" w:color="auto" w:fill="FFFFFF"/>
        </w:rPr>
        <w:t>Повышение социально-экономической активности молодежи.</w:t>
      </w:r>
    </w:p>
    <w:p w14:paraId="5FD74CFE" w14:textId="2050D59E" w:rsidR="002B39CC" w:rsidRPr="002B39CC" w:rsidRDefault="002B39CC" w:rsidP="00295CF1">
      <w:pPr>
        <w:spacing w:after="0" w:line="240" w:lineRule="auto"/>
        <w:ind w:firstLine="709"/>
        <w:jc w:val="both"/>
        <w:rPr>
          <w:rFonts w:ascii="Times New Roman" w:eastAsia="Calibri" w:hAnsi="Times New Roman" w:cs="Times New Roman"/>
          <w:sz w:val="28"/>
          <w:szCs w:val="28"/>
          <w:lang w:eastAsia="en-US"/>
        </w:rPr>
      </w:pPr>
      <w:r w:rsidRPr="002B39CC">
        <w:rPr>
          <w:rFonts w:ascii="Times New Roman" w:eastAsia="Calibri" w:hAnsi="Times New Roman" w:cs="Times New Roman"/>
          <w:sz w:val="28"/>
          <w:szCs w:val="28"/>
          <w:lang w:eastAsia="en-US"/>
        </w:rPr>
        <w:t>В июне-августе 2022 года была организована работа разновозрастных отрядов в рамках летней занятости. Молодые люди участвовали в уборке и благоустройстве городских и сельских территорий: разбивка</w:t>
      </w:r>
      <w:r w:rsidRPr="002B39CC">
        <w:rPr>
          <w:rFonts w:ascii="Times New Roman" w:eastAsia="Calibri" w:hAnsi="Times New Roman" w:cs="Times New Roman"/>
          <w:bCs/>
          <w:iCs/>
          <w:sz w:val="28"/>
          <w:szCs w:val="28"/>
          <w:lang w:eastAsia="en-US"/>
        </w:rPr>
        <w:t xml:space="preserve"> цветников,</w:t>
      </w:r>
      <w:r w:rsidRPr="002B39CC">
        <w:rPr>
          <w:rFonts w:ascii="Times New Roman" w:eastAsia="Calibri" w:hAnsi="Times New Roman" w:cs="Times New Roman"/>
          <w:sz w:val="28"/>
          <w:szCs w:val="28"/>
          <w:lang w:eastAsia="en-US"/>
        </w:rPr>
        <w:t xml:space="preserve"> </w:t>
      </w:r>
      <w:r w:rsidRPr="002B39CC">
        <w:rPr>
          <w:rFonts w:ascii="Times New Roman" w:eastAsia="Calibri" w:hAnsi="Times New Roman" w:cs="Times New Roman"/>
          <w:sz w:val="28"/>
          <w:szCs w:val="28"/>
          <w:lang w:eastAsia="en-US"/>
        </w:rPr>
        <w:lastRenderedPageBreak/>
        <w:t xml:space="preserve">вскапывание клумб, </w:t>
      </w:r>
      <w:r w:rsidRPr="002B39CC">
        <w:rPr>
          <w:rFonts w:ascii="Times New Roman" w:eastAsia="Calibri" w:hAnsi="Times New Roman" w:cs="Times New Roman"/>
          <w:bCs/>
          <w:iCs/>
          <w:sz w:val="28"/>
          <w:szCs w:val="28"/>
          <w:lang w:eastAsia="en-US"/>
        </w:rPr>
        <w:t xml:space="preserve">посадка рассады, </w:t>
      </w:r>
      <w:r w:rsidRPr="002B39CC">
        <w:rPr>
          <w:rFonts w:ascii="Times New Roman" w:eastAsia="Calibri" w:hAnsi="Times New Roman" w:cs="Times New Roman"/>
          <w:sz w:val="28"/>
          <w:szCs w:val="28"/>
          <w:lang w:eastAsia="en-US"/>
        </w:rPr>
        <w:t>прополка, полив</w:t>
      </w:r>
      <w:r w:rsidRPr="002B39CC">
        <w:rPr>
          <w:rFonts w:ascii="Times New Roman" w:eastAsia="Calibri" w:hAnsi="Times New Roman" w:cs="Times New Roman"/>
          <w:bCs/>
          <w:iCs/>
          <w:sz w:val="28"/>
          <w:szCs w:val="28"/>
          <w:lang w:eastAsia="en-US"/>
        </w:rPr>
        <w:t xml:space="preserve">, </w:t>
      </w:r>
      <w:r w:rsidRPr="002B39CC">
        <w:rPr>
          <w:rFonts w:ascii="Times New Roman" w:eastAsia="Calibri" w:hAnsi="Times New Roman" w:cs="Times New Roman"/>
          <w:sz w:val="28"/>
          <w:szCs w:val="28"/>
          <w:lang w:eastAsia="en-US"/>
        </w:rPr>
        <w:t xml:space="preserve">посадка кустарников. Работы так же проводились по благоустройству обелисков и памятников: косметический ремонт обелисков, покраска скамеек, побелка бордюров.  В сельских территориях очистка от мусора, </w:t>
      </w:r>
      <w:r w:rsidRPr="002B39CC">
        <w:rPr>
          <w:rFonts w:ascii="Times New Roman" w:eastAsia="Calibri" w:hAnsi="Times New Roman" w:cs="Times New Roman"/>
          <w:color w:val="111115"/>
          <w:sz w:val="28"/>
          <w:szCs w:val="28"/>
          <w:shd w:val="clear" w:color="auto" w:fill="FFFFFF"/>
          <w:lang w:eastAsia="en-US"/>
        </w:rPr>
        <w:t>расчистка вокруг</w:t>
      </w:r>
      <w:r w:rsidRPr="002B39CC">
        <w:rPr>
          <w:rFonts w:ascii="Times New Roman" w:eastAsia="Calibri" w:hAnsi="Times New Roman" w:cs="Times New Roman"/>
          <w:sz w:val="28"/>
          <w:szCs w:val="28"/>
          <w:lang w:eastAsia="en-US"/>
        </w:rPr>
        <w:t xml:space="preserve">. Всего в летний период трудоустроено было 148 несовершеннолетних в возрасте от 14 до 18 лет. </w:t>
      </w:r>
    </w:p>
    <w:p w14:paraId="624254F6" w14:textId="77777777" w:rsidR="00716AC6" w:rsidRPr="00F03B48" w:rsidRDefault="00716AC6" w:rsidP="00295CF1">
      <w:pPr>
        <w:spacing w:after="0" w:line="240" w:lineRule="auto"/>
        <w:ind w:firstLine="709"/>
        <w:rPr>
          <w:rFonts w:ascii="Times New Roman" w:eastAsia="Times New Roman" w:hAnsi="Times New Roman" w:cs="Times New Roman"/>
          <w:sz w:val="28"/>
          <w:szCs w:val="28"/>
          <w:highlight w:val="yellow"/>
          <w:lang w:eastAsia="en-US"/>
        </w:rPr>
      </w:pPr>
    </w:p>
    <w:p w14:paraId="25C25176" w14:textId="77777777" w:rsidR="00716AC6" w:rsidRPr="00F03B48" w:rsidRDefault="00716AC6" w:rsidP="00716AC6">
      <w:pPr>
        <w:spacing w:after="0" w:line="240" w:lineRule="auto"/>
        <w:ind w:firstLine="709"/>
        <w:rPr>
          <w:rFonts w:ascii="Times New Roman" w:eastAsia="Times New Roman" w:hAnsi="Times New Roman" w:cs="Times New Roman"/>
          <w:sz w:val="28"/>
          <w:szCs w:val="28"/>
          <w:highlight w:val="yellow"/>
        </w:rPr>
      </w:pPr>
    </w:p>
    <w:p w14:paraId="2ABBEB85" w14:textId="77777777" w:rsidR="00716AC6" w:rsidRPr="00F03B48" w:rsidRDefault="00716AC6" w:rsidP="00716AC6">
      <w:pPr>
        <w:spacing w:after="0" w:line="240" w:lineRule="auto"/>
        <w:ind w:firstLine="709"/>
        <w:rPr>
          <w:rFonts w:ascii="Times New Roman" w:eastAsia="Times New Roman" w:hAnsi="Times New Roman" w:cs="Times New Roman"/>
          <w:sz w:val="28"/>
          <w:szCs w:val="28"/>
          <w:highlight w:val="yellow"/>
        </w:rPr>
      </w:pPr>
    </w:p>
    <w:p w14:paraId="06470405" w14:textId="77777777" w:rsidR="00716AC6" w:rsidRPr="00F03B48" w:rsidRDefault="00716AC6" w:rsidP="00716AC6">
      <w:pPr>
        <w:spacing w:after="0" w:line="240" w:lineRule="auto"/>
        <w:ind w:firstLine="709"/>
        <w:rPr>
          <w:rFonts w:ascii="Times New Roman" w:eastAsia="Times New Roman" w:hAnsi="Times New Roman" w:cs="Times New Roman"/>
          <w:sz w:val="28"/>
          <w:szCs w:val="28"/>
          <w:highlight w:val="yellow"/>
        </w:rPr>
      </w:pPr>
    </w:p>
    <w:p w14:paraId="6D71D7DB" w14:textId="77777777" w:rsidR="00716AC6" w:rsidRPr="00F03B48" w:rsidRDefault="00716AC6" w:rsidP="00716AC6">
      <w:pPr>
        <w:spacing w:after="0" w:line="240" w:lineRule="auto"/>
        <w:rPr>
          <w:rFonts w:ascii="Times New Roman" w:eastAsia="Times New Roman" w:hAnsi="Times New Roman" w:cs="Times New Roman"/>
          <w:sz w:val="28"/>
          <w:szCs w:val="28"/>
          <w:highlight w:val="yellow"/>
        </w:rPr>
      </w:pPr>
    </w:p>
    <w:p w14:paraId="4372D48F"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27515049"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7581CE4B"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0FD401EB"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535A52C9"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4B26CE9F"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2AD18F4B" w14:textId="77777777" w:rsidR="00716AC6" w:rsidRPr="001531C4" w:rsidRDefault="00716AC6" w:rsidP="00716AC6">
      <w:pPr>
        <w:spacing w:after="0" w:line="240" w:lineRule="auto"/>
        <w:ind w:left="5670"/>
        <w:rPr>
          <w:rFonts w:ascii="Times New Roman" w:eastAsia="Times New Roman" w:hAnsi="Times New Roman" w:cs="Times New Roman"/>
          <w:sz w:val="28"/>
          <w:szCs w:val="28"/>
        </w:rPr>
      </w:pPr>
      <w:r w:rsidRPr="00F03B48">
        <w:rPr>
          <w:rFonts w:ascii="Times New Roman" w:eastAsia="Times New Roman" w:hAnsi="Times New Roman" w:cs="Times New Roman"/>
          <w:sz w:val="28"/>
          <w:szCs w:val="28"/>
          <w:highlight w:val="yellow"/>
        </w:rPr>
        <w:br w:type="page"/>
      </w:r>
      <w:r w:rsidRPr="001531C4">
        <w:rPr>
          <w:rFonts w:ascii="Times New Roman" w:eastAsia="Times New Roman" w:hAnsi="Times New Roman" w:cs="Times New Roman"/>
          <w:sz w:val="28"/>
          <w:szCs w:val="28"/>
        </w:rPr>
        <w:lastRenderedPageBreak/>
        <w:t>Приложение 4</w:t>
      </w:r>
    </w:p>
    <w:p w14:paraId="4472E871" w14:textId="57AB5E20" w:rsidR="00716AC6" w:rsidRPr="001531C4"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1531C4">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Добрянского городского округа за 202</w:t>
      </w:r>
      <w:r w:rsidR="001531C4" w:rsidRPr="001531C4">
        <w:rPr>
          <w:rFonts w:ascii="Times New Roman" w:eastAsia="Times New Roman" w:hAnsi="Times New Roman" w:cs="Times New Roman"/>
          <w:sz w:val="28"/>
          <w:szCs w:val="28"/>
        </w:rPr>
        <w:t>2</w:t>
      </w:r>
      <w:r w:rsidRPr="001531C4">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074C19BC" w14:textId="77777777" w:rsidR="00716AC6" w:rsidRPr="001531C4"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1531C4">
        <w:rPr>
          <w:rFonts w:ascii="Times New Roman" w:eastAsia="Times New Roman" w:hAnsi="Times New Roman" w:cs="Times New Roman"/>
          <w:sz w:val="28"/>
          <w:szCs w:val="28"/>
        </w:rPr>
        <w:t xml:space="preserve">от                                №  </w:t>
      </w:r>
    </w:p>
    <w:p w14:paraId="0D83FD3E" w14:textId="77777777" w:rsidR="00716AC6" w:rsidRPr="001531C4" w:rsidRDefault="00716AC6" w:rsidP="00716AC6">
      <w:pPr>
        <w:spacing w:after="0" w:line="240" w:lineRule="auto"/>
        <w:jc w:val="both"/>
        <w:rPr>
          <w:rFonts w:ascii="Times New Roman" w:eastAsia="Times New Roman" w:hAnsi="Times New Roman" w:cs="Times New Roman"/>
          <w:sz w:val="28"/>
          <w:szCs w:val="28"/>
        </w:rPr>
      </w:pPr>
    </w:p>
    <w:p w14:paraId="1B96F2FE"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08F4A7FC" w14:textId="77777777" w:rsidR="00716AC6" w:rsidRPr="001531C4" w:rsidRDefault="00716AC6" w:rsidP="00716AC6">
      <w:pPr>
        <w:spacing w:after="0" w:line="240" w:lineRule="auto"/>
        <w:jc w:val="center"/>
        <w:rPr>
          <w:rFonts w:ascii="Times New Roman" w:eastAsia="Times New Roman" w:hAnsi="Times New Roman" w:cs="Times New Roman"/>
          <w:b/>
          <w:sz w:val="28"/>
          <w:szCs w:val="28"/>
        </w:rPr>
      </w:pPr>
      <w:r w:rsidRPr="001531C4">
        <w:rPr>
          <w:rFonts w:ascii="Times New Roman" w:eastAsia="Times New Roman" w:hAnsi="Times New Roman" w:cs="Times New Roman"/>
          <w:b/>
          <w:sz w:val="28"/>
          <w:szCs w:val="28"/>
        </w:rPr>
        <w:t>ОТЧЕТ</w:t>
      </w:r>
    </w:p>
    <w:p w14:paraId="2CDD1A62" w14:textId="73FBF6F2" w:rsidR="00716AC6" w:rsidRPr="001531C4" w:rsidRDefault="00716AC6" w:rsidP="00716AC6">
      <w:pPr>
        <w:spacing w:after="0" w:line="240" w:lineRule="auto"/>
        <w:jc w:val="center"/>
        <w:rPr>
          <w:rFonts w:ascii="Times New Roman" w:eastAsia="Times New Roman" w:hAnsi="Times New Roman" w:cs="Times New Roman"/>
          <w:b/>
          <w:sz w:val="28"/>
          <w:szCs w:val="28"/>
        </w:rPr>
      </w:pPr>
      <w:r w:rsidRPr="001531C4">
        <w:rPr>
          <w:rFonts w:ascii="Times New Roman" w:eastAsia="Times New Roman" w:hAnsi="Times New Roman" w:cs="Times New Roman"/>
          <w:b/>
          <w:sz w:val="28"/>
          <w:szCs w:val="28"/>
        </w:rPr>
        <w:t xml:space="preserve"> о реализации муниципальной программы </w:t>
      </w:r>
      <w:r w:rsidR="00295CF1">
        <w:rPr>
          <w:rFonts w:ascii="Times New Roman" w:eastAsia="Times New Roman" w:hAnsi="Times New Roman" w:cs="Times New Roman"/>
          <w:b/>
          <w:sz w:val="28"/>
          <w:szCs w:val="28"/>
        </w:rPr>
        <w:t>«</w:t>
      </w:r>
      <w:r w:rsidRPr="001531C4">
        <w:rPr>
          <w:rFonts w:ascii="Times New Roman" w:eastAsia="Times New Roman" w:hAnsi="Times New Roman" w:cs="Times New Roman"/>
          <w:b/>
          <w:sz w:val="28"/>
          <w:szCs w:val="28"/>
        </w:rPr>
        <w:t>Безопасный муниципалитет</w:t>
      </w:r>
      <w:r w:rsidR="00295CF1">
        <w:rPr>
          <w:rFonts w:ascii="Times New Roman" w:eastAsia="Times New Roman" w:hAnsi="Times New Roman" w:cs="Times New Roman"/>
          <w:b/>
          <w:sz w:val="28"/>
          <w:szCs w:val="28"/>
        </w:rPr>
        <w:t>»</w:t>
      </w:r>
      <w:r w:rsidRPr="001531C4">
        <w:rPr>
          <w:rFonts w:ascii="Times New Roman" w:eastAsia="Times New Roman" w:hAnsi="Times New Roman" w:cs="Times New Roman"/>
          <w:b/>
          <w:sz w:val="28"/>
          <w:szCs w:val="28"/>
        </w:rPr>
        <w:t xml:space="preserve"> </w:t>
      </w:r>
      <w:r w:rsidRPr="001531C4">
        <w:rPr>
          <w:rFonts w:ascii="Times New Roman" w:eastAsia="Times New Roman" w:hAnsi="Times New Roman" w:cs="Times New Roman"/>
          <w:b/>
          <w:sz w:val="28"/>
          <w:szCs w:val="28"/>
        </w:rPr>
        <w:br/>
        <w:t>за 202</w:t>
      </w:r>
      <w:r w:rsidR="001531C4" w:rsidRPr="001531C4">
        <w:rPr>
          <w:rFonts w:ascii="Times New Roman" w:eastAsia="Times New Roman" w:hAnsi="Times New Roman" w:cs="Times New Roman"/>
          <w:b/>
          <w:sz w:val="28"/>
          <w:szCs w:val="28"/>
        </w:rPr>
        <w:t>2</w:t>
      </w:r>
      <w:r w:rsidR="00D87652">
        <w:rPr>
          <w:rFonts w:ascii="Times New Roman" w:eastAsia="Times New Roman" w:hAnsi="Times New Roman" w:cs="Times New Roman"/>
          <w:b/>
          <w:sz w:val="28"/>
          <w:szCs w:val="28"/>
        </w:rPr>
        <w:t xml:space="preserve"> </w:t>
      </w:r>
      <w:r w:rsidRPr="001531C4">
        <w:rPr>
          <w:rFonts w:ascii="Times New Roman" w:eastAsia="Times New Roman" w:hAnsi="Times New Roman" w:cs="Times New Roman"/>
          <w:b/>
          <w:sz w:val="28"/>
          <w:szCs w:val="28"/>
        </w:rPr>
        <w:t>год</w:t>
      </w:r>
    </w:p>
    <w:p w14:paraId="3949DF0B" w14:textId="77777777" w:rsidR="00716AC6" w:rsidRPr="001531C4"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rPr>
      </w:pPr>
    </w:p>
    <w:p w14:paraId="61FE80BC" w14:textId="77777777" w:rsidR="00716AC6" w:rsidRPr="00D87652"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D87652">
        <w:rPr>
          <w:rFonts w:ascii="Times New Roman" w:eastAsia="Times New Roman" w:hAnsi="Times New Roman" w:cs="Times New Roman"/>
          <w:b/>
          <w:sz w:val="28"/>
          <w:szCs w:val="28"/>
          <w:lang w:val="en-US"/>
        </w:rPr>
        <w:t>I</w:t>
      </w:r>
      <w:r w:rsidRPr="00D87652">
        <w:rPr>
          <w:rFonts w:ascii="Times New Roman" w:eastAsia="Times New Roman" w:hAnsi="Times New Roman" w:cs="Times New Roman"/>
          <w:b/>
          <w:sz w:val="28"/>
          <w:szCs w:val="28"/>
        </w:rPr>
        <w:t>. Информация о выполнении мероприятий муниципальной программы</w:t>
      </w:r>
    </w:p>
    <w:p w14:paraId="7B9DA108" w14:textId="3B60E34F" w:rsidR="00716AC6" w:rsidRPr="00D87652"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7652">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D87652">
        <w:rPr>
          <w:rFonts w:ascii="Times New Roman" w:eastAsia="Times New Roman" w:hAnsi="Times New Roman" w:cs="Times New Roman"/>
          <w:sz w:val="28"/>
          <w:szCs w:val="28"/>
        </w:rPr>
        <w:t>Безопасный муниципалитет</w:t>
      </w:r>
      <w:r w:rsidR="00295CF1">
        <w:rPr>
          <w:rFonts w:ascii="Times New Roman" w:eastAsia="Times New Roman" w:hAnsi="Times New Roman" w:cs="Times New Roman"/>
          <w:sz w:val="28"/>
          <w:szCs w:val="28"/>
        </w:rPr>
        <w:t>»</w:t>
      </w:r>
      <w:r w:rsidRPr="00D87652">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от 22 </w:t>
      </w:r>
      <w:r w:rsidR="00D87652" w:rsidRPr="00D87652">
        <w:rPr>
          <w:rFonts w:ascii="Times New Roman" w:eastAsia="Times New Roman" w:hAnsi="Times New Roman" w:cs="Times New Roman"/>
          <w:sz w:val="28"/>
          <w:szCs w:val="28"/>
        </w:rPr>
        <w:t>ноября 2019</w:t>
      </w:r>
      <w:r w:rsidRPr="00D87652">
        <w:rPr>
          <w:rFonts w:ascii="Times New Roman" w:eastAsia="Times New Roman" w:hAnsi="Times New Roman" w:cs="Times New Roman"/>
          <w:sz w:val="28"/>
          <w:szCs w:val="28"/>
        </w:rPr>
        <w:t xml:space="preserve"> г.  № 1909. </w:t>
      </w:r>
    </w:p>
    <w:p w14:paraId="6937AFF5" w14:textId="6494773B" w:rsidR="00716AC6" w:rsidRPr="00D87652"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7652">
        <w:rPr>
          <w:rFonts w:ascii="Times New Roman" w:eastAsia="Times New Roman" w:hAnsi="Times New Roman" w:cs="Times New Roman"/>
          <w:sz w:val="28"/>
          <w:szCs w:val="28"/>
        </w:rPr>
        <w:t>1.2. В течение 2020-202</w:t>
      </w:r>
      <w:r w:rsidR="00D87652" w:rsidRPr="00D87652">
        <w:rPr>
          <w:rFonts w:ascii="Times New Roman" w:eastAsia="Times New Roman" w:hAnsi="Times New Roman" w:cs="Times New Roman"/>
          <w:sz w:val="28"/>
          <w:szCs w:val="28"/>
        </w:rPr>
        <w:t>3</w:t>
      </w:r>
      <w:r w:rsidRPr="00D87652">
        <w:rPr>
          <w:rFonts w:ascii="Times New Roman" w:eastAsia="Times New Roman" w:hAnsi="Times New Roman" w:cs="Times New Roman"/>
          <w:sz w:val="28"/>
          <w:szCs w:val="28"/>
        </w:rPr>
        <w:t xml:space="preserve"> года в муниципальную программу внесены изменения: от 25 февраля 2020 г. № 288, от 29 сентября 2020 г. № 104-сэд, </w:t>
      </w:r>
      <w:r w:rsidRPr="00D87652">
        <w:rPr>
          <w:rFonts w:ascii="Times New Roman" w:eastAsia="Times New Roman" w:hAnsi="Times New Roman" w:cs="Times New Roman"/>
          <w:sz w:val="28"/>
          <w:szCs w:val="28"/>
        </w:rPr>
        <w:br/>
        <w:t xml:space="preserve">от 27 октября 2020 г. № </w:t>
      </w:r>
      <w:r w:rsidR="00D87652" w:rsidRPr="00D87652">
        <w:rPr>
          <w:rFonts w:ascii="Times New Roman" w:eastAsia="Times New Roman" w:hAnsi="Times New Roman" w:cs="Times New Roman"/>
          <w:sz w:val="28"/>
          <w:szCs w:val="28"/>
        </w:rPr>
        <w:t>1346, от</w:t>
      </w:r>
      <w:r w:rsidRPr="00D87652">
        <w:rPr>
          <w:rFonts w:ascii="Times New Roman" w:eastAsia="Times New Roman" w:hAnsi="Times New Roman" w:cs="Times New Roman"/>
          <w:sz w:val="28"/>
          <w:szCs w:val="28"/>
        </w:rPr>
        <w:t xml:space="preserve"> 30 декабря 2020 г. № 867-сэд, от 26 января </w:t>
      </w:r>
      <w:r w:rsidRPr="00D87652">
        <w:rPr>
          <w:rFonts w:ascii="Times New Roman" w:eastAsia="Times New Roman" w:hAnsi="Times New Roman" w:cs="Times New Roman"/>
          <w:sz w:val="28"/>
          <w:szCs w:val="28"/>
        </w:rPr>
        <w:br/>
        <w:t xml:space="preserve">2021 г. № 93., от 25 июня 2021 г. № 1229, от 29 сентября 2021г. № 1954, </w:t>
      </w:r>
      <w:r w:rsidRPr="00D87652">
        <w:rPr>
          <w:rFonts w:ascii="Times New Roman" w:eastAsia="Times New Roman" w:hAnsi="Times New Roman" w:cs="Times New Roman"/>
          <w:sz w:val="28"/>
          <w:szCs w:val="28"/>
        </w:rPr>
        <w:br/>
        <w:t>от 04 октября 2021г. № 1995, от 07 октября 2021г. № 2030 от 18 октября 2021 г. № 2139</w:t>
      </w:r>
      <w:r w:rsidR="00D87652" w:rsidRPr="00D87652">
        <w:rPr>
          <w:rFonts w:ascii="Times New Roman" w:eastAsia="Times New Roman" w:hAnsi="Times New Roman" w:cs="Times New Roman"/>
          <w:sz w:val="28"/>
          <w:szCs w:val="28"/>
        </w:rPr>
        <w:t>, от 10 января 2022 г. № 1, от 15 марта 2022 г. № 548, от 29 апреля 2022 г. № 1102, от 01 августа 2022 г. № 2042, от 09 декабря 2022 г.№ 3590, от 25 января 2023 г. № 172, от 30 января 2023г. № 219</w:t>
      </w:r>
      <w:r w:rsidRPr="00D87652">
        <w:rPr>
          <w:rFonts w:ascii="Times New Roman" w:eastAsia="Times New Roman" w:hAnsi="Times New Roman" w:cs="Times New Roman"/>
          <w:sz w:val="28"/>
          <w:szCs w:val="28"/>
        </w:rPr>
        <w:t>.</w:t>
      </w:r>
    </w:p>
    <w:p w14:paraId="1866342E" w14:textId="5072A2F0" w:rsidR="00716AC6" w:rsidRPr="00D87652"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7652">
        <w:rPr>
          <w:rFonts w:ascii="Times New Roman" w:eastAsia="Times New Roman" w:hAnsi="Times New Roman" w:cs="Times New Roman"/>
          <w:sz w:val="28"/>
          <w:szCs w:val="28"/>
        </w:rPr>
        <w:t xml:space="preserve">1.3. Исполнение мероприятий муниципальной программы </w:t>
      </w:r>
      <w:r w:rsidR="00295CF1">
        <w:rPr>
          <w:rFonts w:ascii="Times New Roman" w:eastAsia="Times New Roman" w:hAnsi="Times New Roman" w:cs="Times New Roman"/>
          <w:sz w:val="28"/>
          <w:szCs w:val="28"/>
        </w:rPr>
        <w:t>«</w:t>
      </w:r>
      <w:r w:rsidRPr="00D87652">
        <w:rPr>
          <w:rFonts w:ascii="Times New Roman" w:eastAsia="Times New Roman" w:hAnsi="Times New Roman" w:cs="Times New Roman"/>
          <w:sz w:val="28"/>
          <w:szCs w:val="28"/>
        </w:rPr>
        <w:t>Безопасный муниципалитет</w:t>
      </w:r>
      <w:r w:rsidR="00295CF1">
        <w:rPr>
          <w:rFonts w:ascii="Times New Roman" w:eastAsia="Times New Roman" w:hAnsi="Times New Roman" w:cs="Times New Roman"/>
          <w:sz w:val="28"/>
          <w:szCs w:val="28"/>
        </w:rPr>
        <w:t>»</w:t>
      </w:r>
      <w:r w:rsidRPr="00D87652">
        <w:rPr>
          <w:rFonts w:ascii="Times New Roman" w:eastAsia="Times New Roman" w:hAnsi="Times New Roman" w:cs="Times New Roman"/>
          <w:sz w:val="28"/>
          <w:szCs w:val="28"/>
        </w:rPr>
        <w:t xml:space="preserve"> за 202</w:t>
      </w:r>
      <w:r w:rsidR="00D87652" w:rsidRPr="00D87652">
        <w:rPr>
          <w:rFonts w:ascii="Times New Roman" w:eastAsia="Times New Roman" w:hAnsi="Times New Roman" w:cs="Times New Roman"/>
          <w:sz w:val="28"/>
          <w:szCs w:val="28"/>
        </w:rPr>
        <w:t>2</w:t>
      </w:r>
      <w:r w:rsidRPr="00D87652">
        <w:rPr>
          <w:rFonts w:ascii="Times New Roman" w:eastAsia="Times New Roman" w:hAnsi="Times New Roman" w:cs="Times New Roman"/>
          <w:sz w:val="28"/>
          <w:szCs w:val="28"/>
        </w:rPr>
        <w:t xml:space="preserve"> </w:t>
      </w:r>
      <w:r w:rsidR="00A23C4F" w:rsidRPr="00D87652">
        <w:rPr>
          <w:rFonts w:ascii="Times New Roman" w:eastAsia="Times New Roman" w:hAnsi="Times New Roman" w:cs="Times New Roman"/>
          <w:sz w:val="28"/>
          <w:szCs w:val="28"/>
        </w:rPr>
        <w:t>год представлено</w:t>
      </w:r>
      <w:r w:rsidRPr="00D87652">
        <w:rPr>
          <w:rFonts w:ascii="Times New Roman" w:eastAsia="Times New Roman" w:hAnsi="Times New Roman" w:cs="Times New Roman"/>
          <w:sz w:val="28"/>
          <w:szCs w:val="28"/>
        </w:rPr>
        <w:t xml:space="preserve"> в таблице 10.</w:t>
      </w:r>
    </w:p>
    <w:p w14:paraId="23EC8AF3" w14:textId="77777777" w:rsidR="00716AC6" w:rsidRPr="00D87652"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D87652">
        <w:rPr>
          <w:rFonts w:ascii="Times New Roman" w:eastAsia="Times New Roman" w:hAnsi="Times New Roman" w:cs="Times New Roman"/>
          <w:sz w:val="28"/>
          <w:szCs w:val="28"/>
        </w:rPr>
        <w:t>Таблица 10 (тыс. руб.)</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14"/>
        <w:gridCol w:w="1162"/>
        <w:gridCol w:w="1135"/>
        <w:gridCol w:w="1134"/>
        <w:gridCol w:w="1134"/>
        <w:gridCol w:w="1134"/>
        <w:gridCol w:w="992"/>
        <w:gridCol w:w="1134"/>
      </w:tblGrid>
      <w:tr w:rsidR="00D41002" w:rsidRPr="00CF479F" w14:paraId="29449760" w14:textId="77777777" w:rsidTr="00CF479F">
        <w:trPr>
          <w:tblHeader/>
        </w:trPr>
        <w:tc>
          <w:tcPr>
            <w:tcW w:w="568" w:type="dxa"/>
          </w:tcPr>
          <w:p w14:paraId="057ADCC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п/п</w:t>
            </w:r>
          </w:p>
        </w:tc>
        <w:tc>
          <w:tcPr>
            <w:tcW w:w="1814" w:type="dxa"/>
          </w:tcPr>
          <w:p w14:paraId="5575501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Мероприятия муниципальной программы</w:t>
            </w:r>
          </w:p>
        </w:tc>
        <w:tc>
          <w:tcPr>
            <w:tcW w:w="1162" w:type="dxa"/>
          </w:tcPr>
          <w:p w14:paraId="108E048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Ответственный исполнитель, соисполнитель</w:t>
            </w:r>
          </w:p>
        </w:tc>
        <w:tc>
          <w:tcPr>
            <w:tcW w:w="1135" w:type="dxa"/>
          </w:tcPr>
          <w:p w14:paraId="3350932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Объемы и источники финансирования</w:t>
            </w:r>
          </w:p>
        </w:tc>
        <w:tc>
          <w:tcPr>
            <w:tcW w:w="1134" w:type="dxa"/>
          </w:tcPr>
          <w:p w14:paraId="3529E60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План по бюджету первона-чальный</w:t>
            </w:r>
          </w:p>
        </w:tc>
        <w:tc>
          <w:tcPr>
            <w:tcW w:w="1134" w:type="dxa"/>
          </w:tcPr>
          <w:p w14:paraId="236B8B5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План по бюджету с учетом изменений, утвержденный СБР</w:t>
            </w:r>
          </w:p>
          <w:p w14:paraId="6FCD63C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4" w:type="dxa"/>
          </w:tcPr>
          <w:p w14:paraId="357A3EC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Кассовый расход</w:t>
            </w:r>
          </w:p>
          <w:p w14:paraId="2DC6746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992" w:type="dxa"/>
          </w:tcPr>
          <w:p w14:paraId="316CDB7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Отклоне-ние</w:t>
            </w:r>
          </w:p>
          <w:p w14:paraId="382CB06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4" w:type="dxa"/>
          </w:tcPr>
          <w:p w14:paraId="257884D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     </w:t>
            </w:r>
            <w:r w:rsidRPr="00CF479F">
              <w:rPr>
                <w:rFonts w:ascii="Times New Roman" w:eastAsia="Times New Roman" w:hAnsi="Times New Roman" w:cs="Times New Roman"/>
                <w:sz w:val="20"/>
                <w:szCs w:val="20"/>
                <w:lang w:eastAsia="en-US"/>
              </w:rPr>
              <w:br/>
              <w:t>испол-нения</w:t>
            </w:r>
          </w:p>
        </w:tc>
      </w:tr>
      <w:tr w:rsidR="00D41002" w:rsidRPr="00CF479F" w14:paraId="0611C536" w14:textId="77777777" w:rsidTr="00CF479F">
        <w:trPr>
          <w:tblHeader/>
        </w:trPr>
        <w:tc>
          <w:tcPr>
            <w:tcW w:w="568" w:type="dxa"/>
          </w:tcPr>
          <w:p w14:paraId="4770067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w:t>
            </w:r>
          </w:p>
        </w:tc>
        <w:tc>
          <w:tcPr>
            <w:tcW w:w="1814" w:type="dxa"/>
          </w:tcPr>
          <w:p w14:paraId="2FB576E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w:t>
            </w:r>
          </w:p>
        </w:tc>
        <w:tc>
          <w:tcPr>
            <w:tcW w:w="1162" w:type="dxa"/>
          </w:tcPr>
          <w:p w14:paraId="5F9F23B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w:t>
            </w:r>
          </w:p>
        </w:tc>
        <w:tc>
          <w:tcPr>
            <w:tcW w:w="1135" w:type="dxa"/>
          </w:tcPr>
          <w:p w14:paraId="77299B8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w:t>
            </w:r>
          </w:p>
        </w:tc>
        <w:tc>
          <w:tcPr>
            <w:tcW w:w="1134" w:type="dxa"/>
          </w:tcPr>
          <w:p w14:paraId="1240CD3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w:t>
            </w:r>
          </w:p>
        </w:tc>
        <w:tc>
          <w:tcPr>
            <w:tcW w:w="1134" w:type="dxa"/>
          </w:tcPr>
          <w:p w14:paraId="5B0E310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w:t>
            </w:r>
          </w:p>
        </w:tc>
        <w:tc>
          <w:tcPr>
            <w:tcW w:w="1134" w:type="dxa"/>
          </w:tcPr>
          <w:p w14:paraId="4A7B457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7</w:t>
            </w:r>
          </w:p>
        </w:tc>
        <w:tc>
          <w:tcPr>
            <w:tcW w:w="992" w:type="dxa"/>
          </w:tcPr>
          <w:p w14:paraId="7624A5F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8=7-6</w:t>
            </w:r>
          </w:p>
        </w:tc>
        <w:tc>
          <w:tcPr>
            <w:tcW w:w="1134" w:type="dxa"/>
          </w:tcPr>
          <w:p w14:paraId="7700F13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9=7/6*100</w:t>
            </w:r>
          </w:p>
        </w:tc>
      </w:tr>
      <w:tr w:rsidR="00D41002" w:rsidRPr="00CF479F" w14:paraId="2D43FADA" w14:textId="77777777" w:rsidTr="00CF479F">
        <w:tc>
          <w:tcPr>
            <w:tcW w:w="568" w:type="dxa"/>
          </w:tcPr>
          <w:p w14:paraId="72C74AB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w:t>
            </w:r>
          </w:p>
        </w:tc>
        <w:tc>
          <w:tcPr>
            <w:tcW w:w="1814" w:type="dxa"/>
          </w:tcPr>
          <w:p w14:paraId="6289F464" w14:textId="3969BB5D" w:rsidR="00D41002" w:rsidRPr="00CF479F" w:rsidRDefault="00D41002" w:rsidP="00EF371E">
            <w:pPr>
              <w:spacing w:after="0" w:line="240" w:lineRule="auto"/>
              <w:jc w:val="both"/>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Предоставление помещений для работы участковых уполномоченных полиции</w:t>
            </w:r>
            <w:r w:rsidR="00295CF1" w:rsidRPr="00CF479F">
              <w:rPr>
                <w:rFonts w:ascii="Times New Roman" w:eastAsia="Times New Roman" w:hAnsi="Times New Roman" w:cs="Times New Roman"/>
                <w:sz w:val="20"/>
                <w:szCs w:val="20"/>
                <w:lang w:eastAsia="en-US"/>
              </w:rPr>
              <w:t>»</w:t>
            </w:r>
          </w:p>
        </w:tc>
        <w:tc>
          <w:tcPr>
            <w:tcW w:w="1162" w:type="dxa"/>
            <w:vMerge w:val="restart"/>
          </w:tcPr>
          <w:p w14:paraId="61719D3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5EA9D8C4" w14:textId="55E6C339"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A23C4F" w:rsidRPr="00CF479F">
              <w:rPr>
                <w:rFonts w:ascii="Times New Roman" w:eastAsia="Times New Roman" w:hAnsi="Times New Roman" w:cs="Times New Roman"/>
                <w:sz w:val="20"/>
                <w:szCs w:val="20"/>
                <w:lang w:eastAsia="en-US"/>
              </w:rPr>
              <w:t>мероприятию, в</w:t>
            </w:r>
            <w:r w:rsidRPr="00CF479F">
              <w:rPr>
                <w:rFonts w:ascii="Times New Roman" w:eastAsia="Times New Roman" w:hAnsi="Times New Roman" w:cs="Times New Roman"/>
                <w:sz w:val="20"/>
                <w:szCs w:val="20"/>
                <w:lang w:eastAsia="en-US"/>
              </w:rPr>
              <w:t xml:space="preserve"> том числе:</w:t>
            </w:r>
          </w:p>
        </w:tc>
        <w:tc>
          <w:tcPr>
            <w:tcW w:w="1134" w:type="dxa"/>
          </w:tcPr>
          <w:p w14:paraId="34EDCC7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1C9D55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70A117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84DF30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1712EB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65D9412B" w14:textId="77777777" w:rsidTr="00CF479F">
        <w:tc>
          <w:tcPr>
            <w:tcW w:w="2382" w:type="dxa"/>
            <w:gridSpan w:val="2"/>
            <w:vMerge w:val="restart"/>
          </w:tcPr>
          <w:p w14:paraId="23FB522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7B8BEE5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4243A50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381F999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F544D1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01D276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097E0E1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3EF302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0622FC9C" w14:textId="77777777" w:rsidTr="00CF479F">
        <w:tc>
          <w:tcPr>
            <w:tcW w:w="2382" w:type="dxa"/>
            <w:gridSpan w:val="2"/>
            <w:vMerge/>
          </w:tcPr>
          <w:p w14:paraId="5AA5EF2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AD39D0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33BFFC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7FD0D7F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9F970E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16C14E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6A6B698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5BBC73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30529C96" w14:textId="77777777" w:rsidTr="00CF479F">
        <w:tc>
          <w:tcPr>
            <w:tcW w:w="568" w:type="dxa"/>
            <w:vMerge w:val="restart"/>
          </w:tcPr>
          <w:p w14:paraId="074196D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w:t>
            </w:r>
          </w:p>
        </w:tc>
        <w:tc>
          <w:tcPr>
            <w:tcW w:w="1814" w:type="dxa"/>
            <w:vMerge w:val="restart"/>
          </w:tcPr>
          <w:p w14:paraId="7A45338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Приведение в нормативное состояние помещений, приобретение и установка модульных конструкций </w:t>
            </w:r>
          </w:p>
        </w:tc>
        <w:tc>
          <w:tcPr>
            <w:tcW w:w="1162" w:type="dxa"/>
            <w:vMerge w:val="restart"/>
          </w:tcPr>
          <w:p w14:paraId="4BD60E4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6DEE3346" w14:textId="249C6624"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мероприятию, в</w:t>
            </w:r>
            <w:r w:rsidRPr="00CF479F">
              <w:rPr>
                <w:rFonts w:ascii="Times New Roman" w:eastAsia="Times New Roman" w:hAnsi="Times New Roman" w:cs="Times New Roman"/>
                <w:sz w:val="20"/>
                <w:szCs w:val="20"/>
                <w:lang w:eastAsia="en-US"/>
              </w:rPr>
              <w:t xml:space="preserve"> том числе:</w:t>
            </w:r>
          </w:p>
        </w:tc>
        <w:tc>
          <w:tcPr>
            <w:tcW w:w="1134" w:type="dxa"/>
          </w:tcPr>
          <w:p w14:paraId="6631E5D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34B21A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457C90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06C71F6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00D804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59A14D73" w14:textId="77777777" w:rsidTr="00CF479F">
        <w:tc>
          <w:tcPr>
            <w:tcW w:w="568" w:type="dxa"/>
            <w:vMerge/>
          </w:tcPr>
          <w:p w14:paraId="6C4DED4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04956F6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73DF806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604D11C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07AF178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3260D3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5D54D1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22FB7D5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5035FF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0EE35C42" w14:textId="77777777" w:rsidTr="00CF479F">
        <w:tc>
          <w:tcPr>
            <w:tcW w:w="568" w:type="dxa"/>
            <w:vMerge/>
          </w:tcPr>
          <w:p w14:paraId="1C2509E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53F97D3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5459DD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7AC437E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54A1CF7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EA00E2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D4C8BF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CA1943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DBFB88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097F084C" w14:textId="77777777" w:rsidTr="00CF479F">
        <w:tc>
          <w:tcPr>
            <w:tcW w:w="568" w:type="dxa"/>
            <w:vMerge w:val="restart"/>
          </w:tcPr>
          <w:p w14:paraId="4357073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w:t>
            </w:r>
          </w:p>
        </w:tc>
        <w:tc>
          <w:tcPr>
            <w:tcW w:w="1814" w:type="dxa"/>
            <w:vMerge w:val="restart"/>
          </w:tcPr>
          <w:p w14:paraId="7CBC0458" w14:textId="75BFC1AC"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Профилактика детского и семейного неблагополучия на территории Добрянского городского округа</w:t>
            </w:r>
            <w:r w:rsidR="00295CF1" w:rsidRPr="00CF479F">
              <w:rPr>
                <w:rFonts w:ascii="Times New Roman" w:eastAsia="Times New Roman" w:hAnsi="Times New Roman" w:cs="Times New Roman"/>
                <w:sz w:val="20"/>
                <w:szCs w:val="20"/>
                <w:lang w:eastAsia="en-US"/>
              </w:rPr>
              <w:t>»</w:t>
            </w:r>
          </w:p>
        </w:tc>
        <w:tc>
          <w:tcPr>
            <w:tcW w:w="1162" w:type="dxa"/>
            <w:vMerge w:val="restart"/>
          </w:tcPr>
          <w:p w14:paraId="53FF957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0F169715" w14:textId="49A34C7F"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мероприятию, в</w:t>
            </w:r>
            <w:r w:rsidRPr="00CF479F">
              <w:rPr>
                <w:rFonts w:ascii="Times New Roman" w:eastAsia="Times New Roman" w:hAnsi="Times New Roman" w:cs="Times New Roman"/>
                <w:sz w:val="20"/>
                <w:szCs w:val="20"/>
                <w:lang w:eastAsia="en-US"/>
              </w:rPr>
              <w:t xml:space="preserve"> том числе:</w:t>
            </w:r>
          </w:p>
        </w:tc>
        <w:tc>
          <w:tcPr>
            <w:tcW w:w="1134" w:type="dxa"/>
          </w:tcPr>
          <w:p w14:paraId="70AEBCB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3211,6</w:t>
            </w:r>
          </w:p>
        </w:tc>
        <w:tc>
          <w:tcPr>
            <w:tcW w:w="1134" w:type="dxa"/>
          </w:tcPr>
          <w:p w14:paraId="7A8AD29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3361,9</w:t>
            </w:r>
          </w:p>
        </w:tc>
        <w:tc>
          <w:tcPr>
            <w:tcW w:w="1134" w:type="dxa"/>
          </w:tcPr>
          <w:p w14:paraId="3ABE769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3361,9</w:t>
            </w:r>
          </w:p>
        </w:tc>
        <w:tc>
          <w:tcPr>
            <w:tcW w:w="992" w:type="dxa"/>
          </w:tcPr>
          <w:p w14:paraId="37D7BF6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AD63EE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420A16B3" w14:textId="77777777" w:rsidTr="00CF479F">
        <w:tc>
          <w:tcPr>
            <w:tcW w:w="568" w:type="dxa"/>
            <w:vMerge/>
          </w:tcPr>
          <w:p w14:paraId="696DF0E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39C0791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7F2E5D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2C6730B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0DC468E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3211,6</w:t>
            </w:r>
          </w:p>
        </w:tc>
        <w:tc>
          <w:tcPr>
            <w:tcW w:w="1134" w:type="dxa"/>
          </w:tcPr>
          <w:p w14:paraId="42F9DF0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3361,9</w:t>
            </w:r>
          </w:p>
        </w:tc>
        <w:tc>
          <w:tcPr>
            <w:tcW w:w="1134" w:type="dxa"/>
          </w:tcPr>
          <w:p w14:paraId="06EEF43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3361,9</w:t>
            </w:r>
          </w:p>
        </w:tc>
        <w:tc>
          <w:tcPr>
            <w:tcW w:w="992" w:type="dxa"/>
          </w:tcPr>
          <w:p w14:paraId="181B39B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783197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74AD7791" w14:textId="77777777" w:rsidTr="00CF479F">
        <w:tc>
          <w:tcPr>
            <w:tcW w:w="568" w:type="dxa"/>
            <w:vMerge w:val="restart"/>
          </w:tcPr>
          <w:p w14:paraId="7F1AB7F8" w14:textId="4FDF9900"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2.1 </w:t>
            </w:r>
          </w:p>
        </w:tc>
        <w:tc>
          <w:tcPr>
            <w:tcW w:w="1814" w:type="dxa"/>
            <w:vMerge w:val="restart"/>
          </w:tcPr>
          <w:p w14:paraId="3F10A55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Образование комиссий по делам несовершеннолетних и защите их прав и организация их деятельности</w:t>
            </w:r>
          </w:p>
        </w:tc>
        <w:tc>
          <w:tcPr>
            <w:tcW w:w="1162" w:type="dxa"/>
            <w:vMerge w:val="restart"/>
          </w:tcPr>
          <w:p w14:paraId="7CA5062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61E9DB6F" w14:textId="0B843D7C"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мероприятию, в</w:t>
            </w:r>
            <w:r w:rsidRPr="00CF479F">
              <w:rPr>
                <w:rFonts w:ascii="Times New Roman" w:eastAsia="Times New Roman" w:hAnsi="Times New Roman" w:cs="Times New Roman"/>
                <w:sz w:val="20"/>
                <w:szCs w:val="20"/>
                <w:lang w:eastAsia="en-US"/>
              </w:rPr>
              <w:t xml:space="preserve"> том числе:</w:t>
            </w:r>
          </w:p>
        </w:tc>
        <w:tc>
          <w:tcPr>
            <w:tcW w:w="1134" w:type="dxa"/>
          </w:tcPr>
          <w:p w14:paraId="6394266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3211,6</w:t>
            </w:r>
          </w:p>
        </w:tc>
        <w:tc>
          <w:tcPr>
            <w:tcW w:w="1134" w:type="dxa"/>
          </w:tcPr>
          <w:p w14:paraId="45936CD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3361,9</w:t>
            </w:r>
          </w:p>
        </w:tc>
        <w:tc>
          <w:tcPr>
            <w:tcW w:w="1134" w:type="dxa"/>
          </w:tcPr>
          <w:p w14:paraId="43C3E30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3361,9</w:t>
            </w:r>
          </w:p>
        </w:tc>
        <w:tc>
          <w:tcPr>
            <w:tcW w:w="992" w:type="dxa"/>
          </w:tcPr>
          <w:p w14:paraId="4CEA4D3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3A18C4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4DEDA8F2" w14:textId="77777777" w:rsidTr="00CF479F">
        <w:tc>
          <w:tcPr>
            <w:tcW w:w="568" w:type="dxa"/>
            <w:vMerge/>
          </w:tcPr>
          <w:p w14:paraId="3DD0EDF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1344D83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326BEF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07A056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342DB57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3211,6</w:t>
            </w:r>
          </w:p>
        </w:tc>
        <w:tc>
          <w:tcPr>
            <w:tcW w:w="1134" w:type="dxa"/>
          </w:tcPr>
          <w:p w14:paraId="5897F59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3361,9</w:t>
            </w:r>
          </w:p>
        </w:tc>
        <w:tc>
          <w:tcPr>
            <w:tcW w:w="1134" w:type="dxa"/>
          </w:tcPr>
          <w:p w14:paraId="58B58DC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3361,9</w:t>
            </w:r>
          </w:p>
        </w:tc>
        <w:tc>
          <w:tcPr>
            <w:tcW w:w="992" w:type="dxa"/>
          </w:tcPr>
          <w:p w14:paraId="480BEE2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CBCC54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6773E942" w14:textId="77777777" w:rsidTr="00CF479F">
        <w:tc>
          <w:tcPr>
            <w:tcW w:w="568" w:type="dxa"/>
            <w:vMerge w:val="restart"/>
          </w:tcPr>
          <w:p w14:paraId="77E34F0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w:t>
            </w:r>
          </w:p>
        </w:tc>
        <w:tc>
          <w:tcPr>
            <w:tcW w:w="1814" w:type="dxa"/>
            <w:vMerge w:val="restart"/>
          </w:tcPr>
          <w:p w14:paraId="665C5A3F" w14:textId="5F369644"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Поддержка деятельности народных дружин</w:t>
            </w:r>
            <w:r w:rsidR="00295CF1" w:rsidRPr="00CF479F">
              <w:rPr>
                <w:rFonts w:ascii="Times New Roman" w:eastAsia="Times New Roman" w:hAnsi="Times New Roman" w:cs="Times New Roman"/>
                <w:sz w:val="20"/>
                <w:szCs w:val="20"/>
                <w:lang w:eastAsia="en-US"/>
              </w:rPr>
              <w:t>»</w:t>
            </w:r>
          </w:p>
        </w:tc>
        <w:tc>
          <w:tcPr>
            <w:tcW w:w="1162" w:type="dxa"/>
            <w:vMerge w:val="restart"/>
          </w:tcPr>
          <w:p w14:paraId="7FFF097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УСР</w:t>
            </w:r>
          </w:p>
        </w:tc>
        <w:tc>
          <w:tcPr>
            <w:tcW w:w="1135" w:type="dxa"/>
          </w:tcPr>
          <w:p w14:paraId="761AE741" w14:textId="4897E78B"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мероприятию, в</w:t>
            </w:r>
            <w:r w:rsidRPr="00CF479F">
              <w:rPr>
                <w:rFonts w:ascii="Times New Roman" w:eastAsia="Times New Roman" w:hAnsi="Times New Roman" w:cs="Times New Roman"/>
                <w:sz w:val="20"/>
                <w:szCs w:val="20"/>
                <w:lang w:eastAsia="en-US"/>
              </w:rPr>
              <w:t xml:space="preserve"> том числе:</w:t>
            </w:r>
          </w:p>
        </w:tc>
        <w:tc>
          <w:tcPr>
            <w:tcW w:w="1134" w:type="dxa"/>
          </w:tcPr>
          <w:p w14:paraId="01269E5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438,4</w:t>
            </w:r>
          </w:p>
        </w:tc>
        <w:tc>
          <w:tcPr>
            <w:tcW w:w="1134" w:type="dxa"/>
          </w:tcPr>
          <w:p w14:paraId="4194BDC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438,4</w:t>
            </w:r>
          </w:p>
        </w:tc>
        <w:tc>
          <w:tcPr>
            <w:tcW w:w="1134" w:type="dxa"/>
          </w:tcPr>
          <w:p w14:paraId="02415D2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438,4</w:t>
            </w:r>
          </w:p>
        </w:tc>
        <w:tc>
          <w:tcPr>
            <w:tcW w:w="992" w:type="dxa"/>
          </w:tcPr>
          <w:p w14:paraId="209F68A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E7E8D1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68675F4E" w14:textId="77777777" w:rsidTr="00CF479F">
        <w:tc>
          <w:tcPr>
            <w:tcW w:w="568" w:type="dxa"/>
            <w:vMerge/>
          </w:tcPr>
          <w:p w14:paraId="64C8688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775E33C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73F4DFA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435412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5A11E25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190,6</w:t>
            </w:r>
          </w:p>
        </w:tc>
        <w:tc>
          <w:tcPr>
            <w:tcW w:w="1134" w:type="dxa"/>
          </w:tcPr>
          <w:p w14:paraId="7B24132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190,6</w:t>
            </w:r>
          </w:p>
        </w:tc>
        <w:tc>
          <w:tcPr>
            <w:tcW w:w="1134" w:type="dxa"/>
          </w:tcPr>
          <w:p w14:paraId="31FF447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190,6</w:t>
            </w:r>
          </w:p>
        </w:tc>
        <w:tc>
          <w:tcPr>
            <w:tcW w:w="992" w:type="dxa"/>
          </w:tcPr>
          <w:p w14:paraId="28F3455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7B874A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2F5ABA93" w14:textId="77777777" w:rsidTr="00CF479F">
        <w:tc>
          <w:tcPr>
            <w:tcW w:w="568" w:type="dxa"/>
            <w:vMerge/>
          </w:tcPr>
          <w:p w14:paraId="60C01CC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451C2E1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6522277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6A50CFA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393B283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247,8</w:t>
            </w:r>
          </w:p>
        </w:tc>
        <w:tc>
          <w:tcPr>
            <w:tcW w:w="1134" w:type="dxa"/>
          </w:tcPr>
          <w:p w14:paraId="2D81903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247,8</w:t>
            </w:r>
          </w:p>
        </w:tc>
        <w:tc>
          <w:tcPr>
            <w:tcW w:w="1134" w:type="dxa"/>
          </w:tcPr>
          <w:p w14:paraId="5E8601C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247,8</w:t>
            </w:r>
          </w:p>
        </w:tc>
        <w:tc>
          <w:tcPr>
            <w:tcW w:w="992" w:type="dxa"/>
          </w:tcPr>
          <w:p w14:paraId="55FEA51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510BBA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42709310" w14:textId="77777777" w:rsidTr="00CF479F">
        <w:tc>
          <w:tcPr>
            <w:tcW w:w="568" w:type="dxa"/>
            <w:vMerge w:val="restart"/>
          </w:tcPr>
          <w:p w14:paraId="46B453D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3.1</w:t>
            </w:r>
          </w:p>
        </w:tc>
        <w:tc>
          <w:tcPr>
            <w:tcW w:w="1814" w:type="dxa"/>
            <w:vMerge w:val="restart"/>
          </w:tcPr>
          <w:p w14:paraId="0F01796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Материально-техническое обеспечение деятельности народных дружин</w:t>
            </w:r>
          </w:p>
        </w:tc>
        <w:tc>
          <w:tcPr>
            <w:tcW w:w="1162" w:type="dxa"/>
            <w:vMerge w:val="restart"/>
          </w:tcPr>
          <w:p w14:paraId="469A7E5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УСР</w:t>
            </w:r>
          </w:p>
        </w:tc>
        <w:tc>
          <w:tcPr>
            <w:tcW w:w="1135" w:type="dxa"/>
          </w:tcPr>
          <w:p w14:paraId="2FEEA6DA" w14:textId="323E107C"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мероприятию,</w:t>
            </w:r>
            <w:r w:rsidRPr="00CF479F">
              <w:rPr>
                <w:rFonts w:ascii="Times New Roman" w:eastAsia="Times New Roman" w:hAnsi="Times New Roman" w:cs="Times New Roman"/>
                <w:sz w:val="20"/>
                <w:szCs w:val="20"/>
                <w:lang w:eastAsia="en-US"/>
              </w:rPr>
              <w:t xml:space="preserve"> в том числе:</w:t>
            </w:r>
          </w:p>
        </w:tc>
        <w:tc>
          <w:tcPr>
            <w:tcW w:w="1134" w:type="dxa"/>
          </w:tcPr>
          <w:p w14:paraId="7183D6B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53,5</w:t>
            </w:r>
          </w:p>
        </w:tc>
        <w:tc>
          <w:tcPr>
            <w:tcW w:w="1134" w:type="dxa"/>
          </w:tcPr>
          <w:p w14:paraId="69D0AB9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53,5</w:t>
            </w:r>
          </w:p>
        </w:tc>
        <w:tc>
          <w:tcPr>
            <w:tcW w:w="1134" w:type="dxa"/>
          </w:tcPr>
          <w:p w14:paraId="055428A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53,5</w:t>
            </w:r>
          </w:p>
        </w:tc>
        <w:tc>
          <w:tcPr>
            <w:tcW w:w="992" w:type="dxa"/>
          </w:tcPr>
          <w:p w14:paraId="08A89C9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78BDB0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49D5AFAD" w14:textId="77777777" w:rsidTr="00CF479F">
        <w:trPr>
          <w:trHeight w:val="700"/>
        </w:trPr>
        <w:tc>
          <w:tcPr>
            <w:tcW w:w="568" w:type="dxa"/>
            <w:vMerge/>
          </w:tcPr>
          <w:p w14:paraId="478D6AF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174E87B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3AB8369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4814106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44C64AC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53,5</w:t>
            </w:r>
          </w:p>
        </w:tc>
        <w:tc>
          <w:tcPr>
            <w:tcW w:w="1134" w:type="dxa"/>
          </w:tcPr>
          <w:p w14:paraId="062FD52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53,5</w:t>
            </w:r>
          </w:p>
        </w:tc>
        <w:tc>
          <w:tcPr>
            <w:tcW w:w="1134" w:type="dxa"/>
          </w:tcPr>
          <w:p w14:paraId="7411856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53,5</w:t>
            </w:r>
          </w:p>
        </w:tc>
        <w:tc>
          <w:tcPr>
            <w:tcW w:w="992" w:type="dxa"/>
          </w:tcPr>
          <w:p w14:paraId="5F385FE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0C4929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75DF887E" w14:textId="77777777" w:rsidTr="00CF479F">
        <w:tc>
          <w:tcPr>
            <w:tcW w:w="568" w:type="dxa"/>
            <w:vMerge w:val="restart"/>
          </w:tcPr>
          <w:p w14:paraId="25C16C3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3.2</w:t>
            </w:r>
          </w:p>
        </w:tc>
        <w:tc>
          <w:tcPr>
            <w:tcW w:w="1814" w:type="dxa"/>
            <w:vMerge w:val="restart"/>
          </w:tcPr>
          <w:p w14:paraId="086086A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Выплата материального стимулирования народным дружинникам за </w:t>
            </w:r>
            <w:r w:rsidRPr="00CF479F">
              <w:rPr>
                <w:rFonts w:ascii="Times New Roman" w:eastAsia="Times New Roman" w:hAnsi="Times New Roman" w:cs="Times New Roman"/>
                <w:sz w:val="20"/>
                <w:szCs w:val="20"/>
                <w:lang w:eastAsia="en-US"/>
              </w:rPr>
              <w:lastRenderedPageBreak/>
              <w:t>участие в охране общественного порядка</w:t>
            </w:r>
          </w:p>
        </w:tc>
        <w:tc>
          <w:tcPr>
            <w:tcW w:w="1162" w:type="dxa"/>
            <w:vMerge w:val="restart"/>
          </w:tcPr>
          <w:p w14:paraId="7A1B130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УСР</w:t>
            </w:r>
          </w:p>
        </w:tc>
        <w:tc>
          <w:tcPr>
            <w:tcW w:w="1135" w:type="dxa"/>
          </w:tcPr>
          <w:p w14:paraId="7BB6DE1E" w14:textId="0C4E7CB6"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3174239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384,9</w:t>
            </w:r>
          </w:p>
        </w:tc>
        <w:tc>
          <w:tcPr>
            <w:tcW w:w="1134" w:type="dxa"/>
          </w:tcPr>
          <w:p w14:paraId="4F86AAC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384,9</w:t>
            </w:r>
          </w:p>
        </w:tc>
        <w:tc>
          <w:tcPr>
            <w:tcW w:w="1134" w:type="dxa"/>
          </w:tcPr>
          <w:p w14:paraId="7C527A5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384,9</w:t>
            </w:r>
          </w:p>
        </w:tc>
        <w:tc>
          <w:tcPr>
            <w:tcW w:w="992" w:type="dxa"/>
          </w:tcPr>
          <w:p w14:paraId="032C6AF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A0F8BD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5DC48CA4" w14:textId="77777777" w:rsidTr="00CF479F">
        <w:tc>
          <w:tcPr>
            <w:tcW w:w="568" w:type="dxa"/>
            <w:vMerge/>
          </w:tcPr>
          <w:p w14:paraId="1B8444B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3C4D969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07981FB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7204792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w:t>
            </w:r>
            <w:r w:rsidRPr="00CF479F">
              <w:rPr>
                <w:rFonts w:ascii="Times New Roman" w:eastAsia="Times New Roman" w:hAnsi="Times New Roman" w:cs="Times New Roman"/>
                <w:sz w:val="20"/>
                <w:szCs w:val="20"/>
                <w:lang w:eastAsia="en-US"/>
              </w:rPr>
              <w:lastRenderedPageBreak/>
              <w:t xml:space="preserve">краевого бюджета </w:t>
            </w:r>
          </w:p>
        </w:tc>
        <w:tc>
          <w:tcPr>
            <w:tcW w:w="1134" w:type="dxa"/>
          </w:tcPr>
          <w:p w14:paraId="30A9B62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190,6</w:t>
            </w:r>
          </w:p>
        </w:tc>
        <w:tc>
          <w:tcPr>
            <w:tcW w:w="1134" w:type="dxa"/>
          </w:tcPr>
          <w:p w14:paraId="79BE958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190,6</w:t>
            </w:r>
          </w:p>
        </w:tc>
        <w:tc>
          <w:tcPr>
            <w:tcW w:w="1134" w:type="dxa"/>
          </w:tcPr>
          <w:p w14:paraId="1F7AD97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190,6</w:t>
            </w:r>
          </w:p>
        </w:tc>
        <w:tc>
          <w:tcPr>
            <w:tcW w:w="992" w:type="dxa"/>
          </w:tcPr>
          <w:p w14:paraId="46F6B06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0D971E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028D1680" w14:textId="77777777" w:rsidTr="00CF479F">
        <w:tc>
          <w:tcPr>
            <w:tcW w:w="568" w:type="dxa"/>
            <w:vMerge/>
          </w:tcPr>
          <w:p w14:paraId="585449D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34A12ED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68FE73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79A630B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77A914A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194,3</w:t>
            </w:r>
          </w:p>
        </w:tc>
        <w:tc>
          <w:tcPr>
            <w:tcW w:w="1134" w:type="dxa"/>
          </w:tcPr>
          <w:p w14:paraId="2C8B5CC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194,3</w:t>
            </w:r>
          </w:p>
        </w:tc>
        <w:tc>
          <w:tcPr>
            <w:tcW w:w="1134" w:type="dxa"/>
          </w:tcPr>
          <w:p w14:paraId="797445F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194,3</w:t>
            </w:r>
          </w:p>
        </w:tc>
        <w:tc>
          <w:tcPr>
            <w:tcW w:w="992" w:type="dxa"/>
          </w:tcPr>
          <w:p w14:paraId="7CAC191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14BB94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18A5FC20" w14:textId="77777777" w:rsidTr="00CF479F">
        <w:tc>
          <w:tcPr>
            <w:tcW w:w="568" w:type="dxa"/>
            <w:vMerge w:val="restart"/>
          </w:tcPr>
          <w:p w14:paraId="79A4E9C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w:t>
            </w:r>
          </w:p>
        </w:tc>
        <w:tc>
          <w:tcPr>
            <w:tcW w:w="1814" w:type="dxa"/>
            <w:vMerge w:val="restart"/>
          </w:tcPr>
          <w:p w14:paraId="46A9E60D" w14:textId="53C9C9C3"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Профилактика безопасности дорожного движения, предупреждение детского дорожно-транспортного травматизма</w:t>
            </w:r>
            <w:r w:rsidR="00295CF1" w:rsidRPr="00CF479F">
              <w:rPr>
                <w:rFonts w:ascii="Times New Roman" w:eastAsia="Times New Roman" w:hAnsi="Times New Roman" w:cs="Times New Roman"/>
                <w:sz w:val="20"/>
                <w:szCs w:val="20"/>
                <w:lang w:eastAsia="en-US"/>
              </w:rPr>
              <w:t>»</w:t>
            </w:r>
          </w:p>
        </w:tc>
        <w:tc>
          <w:tcPr>
            <w:tcW w:w="1162" w:type="dxa"/>
            <w:vMerge w:val="restart"/>
          </w:tcPr>
          <w:p w14:paraId="7EEB4F0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УО</w:t>
            </w:r>
          </w:p>
        </w:tc>
        <w:tc>
          <w:tcPr>
            <w:tcW w:w="1135" w:type="dxa"/>
          </w:tcPr>
          <w:p w14:paraId="24436BE7" w14:textId="14D40A0B"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498F44C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1134" w:type="dxa"/>
          </w:tcPr>
          <w:p w14:paraId="184E413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1134" w:type="dxa"/>
          </w:tcPr>
          <w:p w14:paraId="0D279F7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992" w:type="dxa"/>
          </w:tcPr>
          <w:p w14:paraId="441C4CB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CB8488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2C3A9DB0" w14:textId="77777777" w:rsidTr="00CF479F">
        <w:tc>
          <w:tcPr>
            <w:tcW w:w="568" w:type="dxa"/>
            <w:vMerge/>
          </w:tcPr>
          <w:p w14:paraId="30D3A39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4236884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4117ECA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4DDDC39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4FA54F4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1134" w:type="dxa"/>
          </w:tcPr>
          <w:p w14:paraId="13DFEF7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1134" w:type="dxa"/>
          </w:tcPr>
          <w:p w14:paraId="10F2DF2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992" w:type="dxa"/>
          </w:tcPr>
          <w:p w14:paraId="5066DD9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54FB33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2E1A06C7" w14:textId="77777777" w:rsidTr="00CF479F">
        <w:trPr>
          <w:trHeight w:val="724"/>
        </w:trPr>
        <w:tc>
          <w:tcPr>
            <w:tcW w:w="568" w:type="dxa"/>
            <w:vMerge w:val="restart"/>
          </w:tcPr>
          <w:p w14:paraId="5FC0317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4.1</w:t>
            </w:r>
          </w:p>
        </w:tc>
        <w:tc>
          <w:tcPr>
            <w:tcW w:w="1814" w:type="dxa"/>
            <w:vMerge w:val="restart"/>
          </w:tcPr>
          <w:p w14:paraId="6B369BD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Мероприятия по предупреждению детского дорожно-транспортного травматизма</w:t>
            </w:r>
          </w:p>
        </w:tc>
        <w:tc>
          <w:tcPr>
            <w:tcW w:w="1162" w:type="dxa"/>
            <w:vMerge w:val="restart"/>
          </w:tcPr>
          <w:p w14:paraId="2905596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УО</w:t>
            </w:r>
          </w:p>
        </w:tc>
        <w:tc>
          <w:tcPr>
            <w:tcW w:w="1135" w:type="dxa"/>
          </w:tcPr>
          <w:p w14:paraId="4D42A2CC" w14:textId="056A69F0"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106C4DA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1134" w:type="dxa"/>
          </w:tcPr>
          <w:p w14:paraId="25EC5FA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1134" w:type="dxa"/>
          </w:tcPr>
          <w:p w14:paraId="781D7A6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992" w:type="dxa"/>
          </w:tcPr>
          <w:p w14:paraId="1DEDB63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374D62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584C0B3F" w14:textId="77777777" w:rsidTr="00CF479F">
        <w:tc>
          <w:tcPr>
            <w:tcW w:w="568" w:type="dxa"/>
            <w:vMerge/>
          </w:tcPr>
          <w:p w14:paraId="11ECA84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3F007CD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10C318A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2795ADD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343BC00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1134" w:type="dxa"/>
          </w:tcPr>
          <w:p w14:paraId="734327C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1134" w:type="dxa"/>
          </w:tcPr>
          <w:p w14:paraId="725A0FE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112,8</w:t>
            </w:r>
          </w:p>
        </w:tc>
        <w:tc>
          <w:tcPr>
            <w:tcW w:w="992" w:type="dxa"/>
          </w:tcPr>
          <w:p w14:paraId="0421E31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310F9A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61603A24" w14:textId="77777777" w:rsidTr="00CF479F">
        <w:tc>
          <w:tcPr>
            <w:tcW w:w="568" w:type="dxa"/>
            <w:vMerge w:val="restart"/>
          </w:tcPr>
          <w:p w14:paraId="78585A2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w:t>
            </w:r>
          </w:p>
        </w:tc>
        <w:tc>
          <w:tcPr>
            <w:tcW w:w="1814" w:type="dxa"/>
            <w:vMerge w:val="restart"/>
          </w:tcPr>
          <w:p w14:paraId="7086B9EB" w14:textId="0A19CA14"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Построение и поддержание в постоянной готовности автоматизированной системы оповещения населения</w:t>
            </w:r>
            <w:r w:rsidR="00295CF1" w:rsidRPr="00CF479F">
              <w:rPr>
                <w:rFonts w:ascii="Times New Roman" w:eastAsia="Times New Roman" w:hAnsi="Times New Roman" w:cs="Times New Roman"/>
                <w:sz w:val="20"/>
                <w:szCs w:val="20"/>
                <w:lang w:eastAsia="en-US"/>
              </w:rPr>
              <w:t>»</w:t>
            </w:r>
          </w:p>
        </w:tc>
        <w:tc>
          <w:tcPr>
            <w:tcW w:w="1162" w:type="dxa"/>
            <w:vMerge w:val="restart"/>
          </w:tcPr>
          <w:p w14:paraId="7B97580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78197895" w14:textId="3621699E"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мероприятию, в</w:t>
            </w:r>
            <w:r w:rsidRPr="00CF479F">
              <w:rPr>
                <w:rFonts w:ascii="Times New Roman" w:eastAsia="Times New Roman" w:hAnsi="Times New Roman" w:cs="Times New Roman"/>
                <w:sz w:val="20"/>
                <w:szCs w:val="20"/>
                <w:lang w:eastAsia="en-US"/>
              </w:rPr>
              <w:t xml:space="preserve"> том числе:</w:t>
            </w:r>
          </w:p>
        </w:tc>
        <w:tc>
          <w:tcPr>
            <w:tcW w:w="1134" w:type="dxa"/>
          </w:tcPr>
          <w:p w14:paraId="0433DD3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522,1</w:t>
            </w:r>
          </w:p>
        </w:tc>
        <w:tc>
          <w:tcPr>
            <w:tcW w:w="1134" w:type="dxa"/>
          </w:tcPr>
          <w:p w14:paraId="54B9A4C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418,7</w:t>
            </w:r>
          </w:p>
        </w:tc>
        <w:tc>
          <w:tcPr>
            <w:tcW w:w="1134" w:type="dxa"/>
          </w:tcPr>
          <w:p w14:paraId="70F22E9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418,7</w:t>
            </w:r>
          </w:p>
        </w:tc>
        <w:tc>
          <w:tcPr>
            <w:tcW w:w="992" w:type="dxa"/>
          </w:tcPr>
          <w:p w14:paraId="15F1623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850D2D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1F00DBD2" w14:textId="77777777" w:rsidTr="00CF479F">
        <w:tc>
          <w:tcPr>
            <w:tcW w:w="568" w:type="dxa"/>
            <w:vMerge/>
          </w:tcPr>
          <w:p w14:paraId="71AB75A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59CD705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395BB05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0D89DC2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7CD0252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522,1</w:t>
            </w:r>
          </w:p>
        </w:tc>
        <w:tc>
          <w:tcPr>
            <w:tcW w:w="1134" w:type="dxa"/>
          </w:tcPr>
          <w:p w14:paraId="582F1B1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418,7</w:t>
            </w:r>
          </w:p>
        </w:tc>
        <w:tc>
          <w:tcPr>
            <w:tcW w:w="1134" w:type="dxa"/>
          </w:tcPr>
          <w:p w14:paraId="222F495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418,7</w:t>
            </w:r>
          </w:p>
        </w:tc>
        <w:tc>
          <w:tcPr>
            <w:tcW w:w="992" w:type="dxa"/>
          </w:tcPr>
          <w:p w14:paraId="0B1DCF2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1A19DC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27C238B4" w14:textId="77777777" w:rsidTr="00CF479F">
        <w:tc>
          <w:tcPr>
            <w:tcW w:w="568" w:type="dxa"/>
            <w:vMerge w:val="restart"/>
          </w:tcPr>
          <w:p w14:paraId="7EFDD8A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5.1</w:t>
            </w:r>
          </w:p>
        </w:tc>
        <w:tc>
          <w:tcPr>
            <w:tcW w:w="1814" w:type="dxa"/>
            <w:vMerge w:val="restart"/>
          </w:tcPr>
          <w:p w14:paraId="6B6DBDA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Устройство муниципальной системы оповещения Добрянского городского округа</w:t>
            </w:r>
          </w:p>
        </w:tc>
        <w:tc>
          <w:tcPr>
            <w:tcW w:w="1162" w:type="dxa"/>
            <w:vMerge w:val="restart"/>
          </w:tcPr>
          <w:p w14:paraId="6C11D66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035A4D4A" w14:textId="547E46DC"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 xml:space="preserve">мероприятию, </w:t>
            </w:r>
            <w:r w:rsidRPr="00CF479F">
              <w:rPr>
                <w:rFonts w:ascii="Times New Roman" w:eastAsia="Times New Roman" w:hAnsi="Times New Roman" w:cs="Times New Roman"/>
                <w:sz w:val="20"/>
                <w:szCs w:val="20"/>
                <w:lang w:eastAsia="en-US"/>
              </w:rPr>
              <w:t>в том числе:</w:t>
            </w:r>
          </w:p>
        </w:tc>
        <w:tc>
          <w:tcPr>
            <w:tcW w:w="1134" w:type="dxa"/>
          </w:tcPr>
          <w:p w14:paraId="3A53C1B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522,1</w:t>
            </w:r>
          </w:p>
        </w:tc>
        <w:tc>
          <w:tcPr>
            <w:tcW w:w="1134" w:type="dxa"/>
          </w:tcPr>
          <w:p w14:paraId="3A3B34F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418,7</w:t>
            </w:r>
          </w:p>
        </w:tc>
        <w:tc>
          <w:tcPr>
            <w:tcW w:w="1134" w:type="dxa"/>
          </w:tcPr>
          <w:p w14:paraId="0C6AC28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418,7</w:t>
            </w:r>
          </w:p>
        </w:tc>
        <w:tc>
          <w:tcPr>
            <w:tcW w:w="992" w:type="dxa"/>
          </w:tcPr>
          <w:p w14:paraId="76B507E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9FE4EB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4989B12A" w14:textId="77777777" w:rsidTr="00CF479F">
        <w:tc>
          <w:tcPr>
            <w:tcW w:w="568" w:type="dxa"/>
            <w:vMerge/>
          </w:tcPr>
          <w:p w14:paraId="12345FE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7E50A8F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776EF7D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77268C3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1CDDA16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522,1</w:t>
            </w:r>
          </w:p>
        </w:tc>
        <w:tc>
          <w:tcPr>
            <w:tcW w:w="1134" w:type="dxa"/>
          </w:tcPr>
          <w:p w14:paraId="7D859F4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418,7</w:t>
            </w:r>
          </w:p>
        </w:tc>
        <w:tc>
          <w:tcPr>
            <w:tcW w:w="1134" w:type="dxa"/>
          </w:tcPr>
          <w:p w14:paraId="0A3CE6E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418,7</w:t>
            </w:r>
          </w:p>
        </w:tc>
        <w:tc>
          <w:tcPr>
            <w:tcW w:w="992" w:type="dxa"/>
          </w:tcPr>
          <w:p w14:paraId="5D72D9B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A16813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0FC3FC07" w14:textId="77777777" w:rsidTr="00CF479F">
        <w:tc>
          <w:tcPr>
            <w:tcW w:w="568" w:type="dxa"/>
            <w:vMerge w:val="restart"/>
          </w:tcPr>
          <w:p w14:paraId="425E631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w:t>
            </w:r>
          </w:p>
        </w:tc>
        <w:tc>
          <w:tcPr>
            <w:tcW w:w="1814" w:type="dxa"/>
            <w:vMerge w:val="restart"/>
          </w:tcPr>
          <w:p w14:paraId="3A0D149F" w14:textId="4CF74CF4"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Разработка планирующих и руководящих документов в области ГО и ЧС</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 xml:space="preserve"> </w:t>
            </w:r>
          </w:p>
        </w:tc>
        <w:tc>
          <w:tcPr>
            <w:tcW w:w="1162" w:type="dxa"/>
            <w:vMerge w:val="restart"/>
          </w:tcPr>
          <w:p w14:paraId="22DCDD5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0E25558A" w14:textId="67C4BDDB"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 xml:space="preserve">мероприятию, </w:t>
            </w:r>
            <w:r w:rsidRPr="00CF479F">
              <w:rPr>
                <w:rFonts w:ascii="Times New Roman" w:eastAsia="Times New Roman" w:hAnsi="Times New Roman" w:cs="Times New Roman"/>
                <w:sz w:val="20"/>
                <w:szCs w:val="20"/>
                <w:lang w:eastAsia="en-US"/>
              </w:rPr>
              <w:t>в том числе:</w:t>
            </w:r>
          </w:p>
        </w:tc>
        <w:tc>
          <w:tcPr>
            <w:tcW w:w="1134" w:type="dxa"/>
          </w:tcPr>
          <w:p w14:paraId="494F424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0AFACD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E875DC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5A2627D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4D3222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41D3CD30" w14:textId="77777777" w:rsidTr="00CF479F">
        <w:tc>
          <w:tcPr>
            <w:tcW w:w="568" w:type="dxa"/>
            <w:vMerge/>
          </w:tcPr>
          <w:p w14:paraId="6CA853B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10A1402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1527889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28B0C47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206D72A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1D53D3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C99AC0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7E68CAC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53900E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5776A49B" w14:textId="77777777" w:rsidTr="00CF479F">
        <w:tc>
          <w:tcPr>
            <w:tcW w:w="568" w:type="dxa"/>
            <w:vMerge/>
          </w:tcPr>
          <w:p w14:paraId="75738D1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6CF99A3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3E9DA2B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407840F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6062031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B1CCF9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B54859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44967C8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C340C2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4D2D68EB" w14:textId="77777777" w:rsidTr="00CF479F">
        <w:tc>
          <w:tcPr>
            <w:tcW w:w="568" w:type="dxa"/>
            <w:vMerge w:val="restart"/>
          </w:tcPr>
          <w:p w14:paraId="7D95A7D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6.1 </w:t>
            </w:r>
          </w:p>
        </w:tc>
        <w:tc>
          <w:tcPr>
            <w:tcW w:w="1814" w:type="dxa"/>
            <w:vMerge w:val="restart"/>
          </w:tcPr>
          <w:p w14:paraId="71550BF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Разработка Паспорта безопасности </w:t>
            </w:r>
            <w:r w:rsidRPr="00CF479F">
              <w:rPr>
                <w:rFonts w:ascii="Times New Roman" w:eastAsia="Times New Roman" w:hAnsi="Times New Roman" w:cs="Times New Roman"/>
                <w:sz w:val="20"/>
                <w:szCs w:val="20"/>
                <w:lang w:eastAsia="en-US"/>
              </w:rPr>
              <w:lastRenderedPageBreak/>
              <w:t>территории Добрянского городского округа</w:t>
            </w:r>
          </w:p>
        </w:tc>
        <w:tc>
          <w:tcPr>
            <w:tcW w:w="1162" w:type="dxa"/>
            <w:vMerge w:val="restart"/>
          </w:tcPr>
          <w:p w14:paraId="66B9F94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АДГО</w:t>
            </w:r>
          </w:p>
        </w:tc>
        <w:tc>
          <w:tcPr>
            <w:tcW w:w="1135" w:type="dxa"/>
          </w:tcPr>
          <w:p w14:paraId="079DB35A" w14:textId="404CC8E9"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 xml:space="preserve">мероприятию, </w:t>
            </w:r>
            <w:r w:rsidRPr="00CF479F">
              <w:rPr>
                <w:rFonts w:ascii="Times New Roman" w:eastAsia="Times New Roman" w:hAnsi="Times New Roman" w:cs="Times New Roman"/>
                <w:sz w:val="20"/>
                <w:szCs w:val="20"/>
                <w:lang w:eastAsia="en-US"/>
              </w:rPr>
              <w:t xml:space="preserve">в том </w:t>
            </w:r>
            <w:r w:rsidRPr="00CF479F">
              <w:rPr>
                <w:rFonts w:ascii="Times New Roman" w:eastAsia="Times New Roman" w:hAnsi="Times New Roman" w:cs="Times New Roman"/>
                <w:sz w:val="20"/>
                <w:szCs w:val="20"/>
                <w:lang w:eastAsia="en-US"/>
              </w:rPr>
              <w:lastRenderedPageBreak/>
              <w:t>числе:</w:t>
            </w:r>
          </w:p>
        </w:tc>
        <w:tc>
          <w:tcPr>
            <w:tcW w:w="1134" w:type="dxa"/>
          </w:tcPr>
          <w:p w14:paraId="47F635E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0,0</w:t>
            </w:r>
          </w:p>
        </w:tc>
        <w:tc>
          <w:tcPr>
            <w:tcW w:w="1134" w:type="dxa"/>
          </w:tcPr>
          <w:p w14:paraId="4B7E86D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008524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6A495C0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B5BC05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1544D165" w14:textId="77777777" w:rsidTr="00CF479F">
        <w:tc>
          <w:tcPr>
            <w:tcW w:w="568" w:type="dxa"/>
            <w:vMerge/>
          </w:tcPr>
          <w:p w14:paraId="621ECC5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5291548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C64D11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32B5C6C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0297AA5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F6DC01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06F03F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DF7911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D85027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035C962E" w14:textId="77777777" w:rsidTr="00CF479F">
        <w:tc>
          <w:tcPr>
            <w:tcW w:w="568" w:type="dxa"/>
            <w:vMerge/>
          </w:tcPr>
          <w:p w14:paraId="0C21C72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06E1737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121674D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028D3E3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7F97885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35711D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E54E6A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4A20BA3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4953A2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5E06FDF8" w14:textId="77777777" w:rsidTr="00CF479F">
        <w:tc>
          <w:tcPr>
            <w:tcW w:w="568" w:type="dxa"/>
            <w:vMerge w:val="restart"/>
          </w:tcPr>
          <w:p w14:paraId="11FA033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7</w:t>
            </w:r>
          </w:p>
        </w:tc>
        <w:tc>
          <w:tcPr>
            <w:tcW w:w="1814" w:type="dxa"/>
            <w:vMerge w:val="restart"/>
          </w:tcPr>
          <w:p w14:paraId="3F5AC1D4" w14:textId="0F803745"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Проведение мероприятий гражданской обороны</w:t>
            </w:r>
            <w:r w:rsidR="00295CF1" w:rsidRPr="00CF479F">
              <w:rPr>
                <w:rFonts w:ascii="Times New Roman" w:eastAsia="Times New Roman" w:hAnsi="Times New Roman" w:cs="Times New Roman"/>
                <w:sz w:val="20"/>
                <w:szCs w:val="20"/>
                <w:lang w:eastAsia="en-US"/>
              </w:rPr>
              <w:t>»</w:t>
            </w:r>
          </w:p>
        </w:tc>
        <w:tc>
          <w:tcPr>
            <w:tcW w:w="1162" w:type="dxa"/>
            <w:vMerge w:val="restart"/>
          </w:tcPr>
          <w:p w14:paraId="17CAC23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5889E73D" w14:textId="0C9AEFB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мероприятию, в</w:t>
            </w:r>
            <w:r w:rsidRPr="00CF479F">
              <w:rPr>
                <w:rFonts w:ascii="Times New Roman" w:eastAsia="Times New Roman" w:hAnsi="Times New Roman" w:cs="Times New Roman"/>
                <w:sz w:val="20"/>
                <w:szCs w:val="20"/>
                <w:lang w:eastAsia="en-US"/>
              </w:rPr>
              <w:t xml:space="preserve"> том числе:</w:t>
            </w:r>
          </w:p>
        </w:tc>
        <w:tc>
          <w:tcPr>
            <w:tcW w:w="1134" w:type="dxa"/>
          </w:tcPr>
          <w:p w14:paraId="3D78E38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1BDA01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2B44BD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19CEE9C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1EC1DC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7F5BF94C" w14:textId="77777777" w:rsidTr="00CF479F">
        <w:tc>
          <w:tcPr>
            <w:tcW w:w="568" w:type="dxa"/>
            <w:vMerge/>
          </w:tcPr>
          <w:p w14:paraId="4D49FB0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2A2FC62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05D2CAFA"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02C17A6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5381103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956F4A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7F58FA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6293D3D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C332D2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1C81448B" w14:textId="77777777" w:rsidTr="00CF479F">
        <w:tc>
          <w:tcPr>
            <w:tcW w:w="568" w:type="dxa"/>
            <w:vMerge/>
          </w:tcPr>
          <w:p w14:paraId="0677D2D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3DDF7FA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423120C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71C4515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1371033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1945C6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3AA6B1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1BDBDCE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CB73C1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r>
      <w:tr w:rsidR="00D41002" w:rsidRPr="00CF479F" w14:paraId="237B7DD8" w14:textId="77777777" w:rsidTr="00CF479F">
        <w:tc>
          <w:tcPr>
            <w:tcW w:w="568" w:type="dxa"/>
            <w:vMerge w:val="restart"/>
          </w:tcPr>
          <w:p w14:paraId="262F37C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7.1</w:t>
            </w:r>
          </w:p>
        </w:tc>
        <w:tc>
          <w:tcPr>
            <w:tcW w:w="1814" w:type="dxa"/>
            <w:vMerge w:val="restart"/>
          </w:tcPr>
          <w:p w14:paraId="7C7B985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Обследование технического состояния защитных сооружений гражданской обороны, находящихся в собственности Добрянского городского округа</w:t>
            </w:r>
          </w:p>
        </w:tc>
        <w:tc>
          <w:tcPr>
            <w:tcW w:w="1162" w:type="dxa"/>
            <w:vMerge w:val="restart"/>
          </w:tcPr>
          <w:p w14:paraId="2C914E8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5D7D642F" w14:textId="20562B75"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 xml:space="preserve">мероприятию, </w:t>
            </w:r>
            <w:r w:rsidRPr="00CF479F">
              <w:rPr>
                <w:rFonts w:ascii="Times New Roman" w:eastAsia="Times New Roman" w:hAnsi="Times New Roman" w:cs="Times New Roman"/>
                <w:sz w:val="20"/>
                <w:szCs w:val="20"/>
                <w:lang w:eastAsia="en-US"/>
              </w:rPr>
              <w:t>в том числе:</w:t>
            </w:r>
          </w:p>
        </w:tc>
        <w:tc>
          <w:tcPr>
            <w:tcW w:w="1134" w:type="dxa"/>
          </w:tcPr>
          <w:p w14:paraId="2E79373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B471DA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2497B1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0804F3A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104521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275A3DB6" w14:textId="77777777" w:rsidTr="00CF479F">
        <w:tc>
          <w:tcPr>
            <w:tcW w:w="568" w:type="dxa"/>
            <w:vMerge/>
          </w:tcPr>
          <w:p w14:paraId="5397844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76BBB76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1A78733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9E8DBD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1545F52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7D9FE2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0F71D9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63370F6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256012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46BDE874" w14:textId="77777777" w:rsidTr="00CF479F">
        <w:tc>
          <w:tcPr>
            <w:tcW w:w="568" w:type="dxa"/>
            <w:vMerge/>
          </w:tcPr>
          <w:p w14:paraId="4BFE2E9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714DDE3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3521CB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024C91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6E432FB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289D6A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CFC521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16E5B6D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5A3127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03E0D821" w14:textId="77777777" w:rsidTr="00CF479F">
        <w:tc>
          <w:tcPr>
            <w:tcW w:w="568" w:type="dxa"/>
            <w:vMerge w:val="restart"/>
          </w:tcPr>
          <w:p w14:paraId="7E8B96C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w:t>
            </w:r>
          </w:p>
        </w:tc>
        <w:tc>
          <w:tcPr>
            <w:tcW w:w="1814" w:type="dxa"/>
            <w:vMerge w:val="restart"/>
          </w:tcPr>
          <w:p w14:paraId="4C248565" w14:textId="1BD1D631"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Содержание казенных учреждений</w:t>
            </w:r>
            <w:r w:rsidR="00295CF1" w:rsidRPr="00CF479F">
              <w:rPr>
                <w:rFonts w:ascii="Times New Roman" w:eastAsia="Times New Roman" w:hAnsi="Times New Roman" w:cs="Times New Roman"/>
                <w:sz w:val="20"/>
                <w:szCs w:val="20"/>
                <w:lang w:eastAsia="en-US"/>
              </w:rPr>
              <w:t>»</w:t>
            </w:r>
          </w:p>
        </w:tc>
        <w:tc>
          <w:tcPr>
            <w:tcW w:w="1162" w:type="dxa"/>
            <w:vMerge w:val="restart"/>
          </w:tcPr>
          <w:p w14:paraId="301E4E9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15B96A45" w14:textId="6ABE9824"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Всего по </w:t>
            </w:r>
            <w:r w:rsidR="00834BDB" w:rsidRPr="00CF479F">
              <w:rPr>
                <w:rFonts w:ascii="Times New Roman" w:eastAsia="Times New Roman" w:hAnsi="Times New Roman" w:cs="Times New Roman"/>
                <w:sz w:val="20"/>
                <w:szCs w:val="20"/>
                <w:lang w:eastAsia="en-US"/>
              </w:rPr>
              <w:t xml:space="preserve">мероприятию, </w:t>
            </w:r>
            <w:r w:rsidRPr="00CF479F">
              <w:rPr>
                <w:rFonts w:ascii="Times New Roman" w:eastAsia="Times New Roman" w:hAnsi="Times New Roman" w:cs="Times New Roman"/>
                <w:sz w:val="20"/>
                <w:szCs w:val="20"/>
                <w:lang w:eastAsia="en-US"/>
              </w:rPr>
              <w:t>в том числе:</w:t>
            </w:r>
          </w:p>
        </w:tc>
        <w:tc>
          <w:tcPr>
            <w:tcW w:w="1134" w:type="dxa"/>
          </w:tcPr>
          <w:p w14:paraId="052E9F2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5908,9</w:t>
            </w:r>
          </w:p>
        </w:tc>
        <w:tc>
          <w:tcPr>
            <w:tcW w:w="1134" w:type="dxa"/>
          </w:tcPr>
          <w:p w14:paraId="689B621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6469,0</w:t>
            </w:r>
          </w:p>
        </w:tc>
        <w:tc>
          <w:tcPr>
            <w:tcW w:w="1134" w:type="dxa"/>
          </w:tcPr>
          <w:p w14:paraId="2C0F19E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6466,9</w:t>
            </w:r>
          </w:p>
        </w:tc>
        <w:tc>
          <w:tcPr>
            <w:tcW w:w="992" w:type="dxa"/>
          </w:tcPr>
          <w:p w14:paraId="5A61449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2,1</w:t>
            </w:r>
          </w:p>
        </w:tc>
        <w:tc>
          <w:tcPr>
            <w:tcW w:w="1134" w:type="dxa"/>
          </w:tcPr>
          <w:p w14:paraId="60919CB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99,97</w:t>
            </w:r>
          </w:p>
        </w:tc>
      </w:tr>
      <w:tr w:rsidR="00D41002" w:rsidRPr="00CF479F" w14:paraId="2746CC33" w14:textId="77777777" w:rsidTr="00CF479F">
        <w:tc>
          <w:tcPr>
            <w:tcW w:w="568" w:type="dxa"/>
            <w:vMerge/>
          </w:tcPr>
          <w:p w14:paraId="110D61C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496DDEA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1704473A"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A2D2E4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525501B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5908,9</w:t>
            </w:r>
          </w:p>
        </w:tc>
        <w:tc>
          <w:tcPr>
            <w:tcW w:w="1134" w:type="dxa"/>
          </w:tcPr>
          <w:p w14:paraId="223035A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6469,0</w:t>
            </w:r>
          </w:p>
        </w:tc>
        <w:tc>
          <w:tcPr>
            <w:tcW w:w="1134" w:type="dxa"/>
          </w:tcPr>
          <w:p w14:paraId="2E8735E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6466,9</w:t>
            </w:r>
          </w:p>
        </w:tc>
        <w:tc>
          <w:tcPr>
            <w:tcW w:w="992" w:type="dxa"/>
          </w:tcPr>
          <w:p w14:paraId="142B26B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2,1</w:t>
            </w:r>
          </w:p>
        </w:tc>
        <w:tc>
          <w:tcPr>
            <w:tcW w:w="1134" w:type="dxa"/>
          </w:tcPr>
          <w:p w14:paraId="5679583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99,97</w:t>
            </w:r>
          </w:p>
        </w:tc>
      </w:tr>
      <w:tr w:rsidR="00D41002" w:rsidRPr="00CF479F" w14:paraId="627E58C5" w14:textId="77777777" w:rsidTr="00CF479F">
        <w:tc>
          <w:tcPr>
            <w:tcW w:w="568" w:type="dxa"/>
            <w:vMerge w:val="restart"/>
          </w:tcPr>
          <w:p w14:paraId="621488E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8.1</w:t>
            </w:r>
          </w:p>
        </w:tc>
        <w:tc>
          <w:tcPr>
            <w:tcW w:w="1814" w:type="dxa"/>
            <w:vMerge w:val="restart"/>
          </w:tcPr>
          <w:p w14:paraId="48D517F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Обеспечение деятельности муниципальных казенных учреждений</w:t>
            </w:r>
          </w:p>
        </w:tc>
        <w:tc>
          <w:tcPr>
            <w:tcW w:w="1162" w:type="dxa"/>
            <w:vMerge w:val="restart"/>
          </w:tcPr>
          <w:p w14:paraId="3204C62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7C32B030" w14:textId="3E5AA891"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3F9E227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5908,9</w:t>
            </w:r>
          </w:p>
        </w:tc>
        <w:tc>
          <w:tcPr>
            <w:tcW w:w="1134" w:type="dxa"/>
          </w:tcPr>
          <w:p w14:paraId="309D00F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6469,0</w:t>
            </w:r>
          </w:p>
        </w:tc>
        <w:tc>
          <w:tcPr>
            <w:tcW w:w="1134" w:type="dxa"/>
          </w:tcPr>
          <w:p w14:paraId="123B572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6466,9</w:t>
            </w:r>
          </w:p>
        </w:tc>
        <w:tc>
          <w:tcPr>
            <w:tcW w:w="992" w:type="dxa"/>
          </w:tcPr>
          <w:p w14:paraId="098C49D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2,1</w:t>
            </w:r>
          </w:p>
        </w:tc>
        <w:tc>
          <w:tcPr>
            <w:tcW w:w="1134" w:type="dxa"/>
          </w:tcPr>
          <w:p w14:paraId="65F8A30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99,97</w:t>
            </w:r>
          </w:p>
        </w:tc>
      </w:tr>
      <w:tr w:rsidR="00D41002" w:rsidRPr="00CF479F" w14:paraId="560D0FFA" w14:textId="77777777" w:rsidTr="00CF479F">
        <w:tc>
          <w:tcPr>
            <w:tcW w:w="568" w:type="dxa"/>
            <w:vMerge/>
          </w:tcPr>
          <w:p w14:paraId="5AD0333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004A29E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3835BFE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0110FED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040CEC6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5908,9</w:t>
            </w:r>
          </w:p>
        </w:tc>
        <w:tc>
          <w:tcPr>
            <w:tcW w:w="1134" w:type="dxa"/>
          </w:tcPr>
          <w:p w14:paraId="7ED6CA2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6469,0</w:t>
            </w:r>
          </w:p>
        </w:tc>
        <w:tc>
          <w:tcPr>
            <w:tcW w:w="1134" w:type="dxa"/>
          </w:tcPr>
          <w:p w14:paraId="1116BE4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6466,9</w:t>
            </w:r>
          </w:p>
        </w:tc>
        <w:tc>
          <w:tcPr>
            <w:tcW w:w="992" w:type="dxa"/>
          </w:tcPr>
          <w:p w14:paraId="308E7E8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2,1</w:t>
            </w:r>
          </w:p>
        </w:tc>
        <w:tc>
          <w:tcPr>
            <w:tcW w:w="1134" w:type="dxa"/>
          </w:tcPr>
          <w:p w14:paraId="6599385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99,97</w:t>
            </w:r>
          </w:p>
        </w:tc>
      </w:tr>
      <w:tr w:rsidR="00D41002" w:rsidRPr="00CF479F" w14:paraId="35B505F7" w14:textId="77777777" w:rsidTr="00CF479F">
        <w:tc>
          <w:tcPr>
            <w:tcW w:w="568" w:type="dxa"/>
            <w:vMerge w:val="restart"/>
          </w:tcPr>
          <w:p w14:paraId="4E2ABED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w:t>
            </w:r>
          </w:p>
        </w:tc>
        <w:tc>
          <w:tcPr>
            <w:tcW w:w="1814" w:type="dxa"/>
            <w:vMerge w:val="restart"/>
          </w:tcPr>
          <w:p w14:paraId="58E90458" w14:textId="12DE2146"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Обучение, пропаганда, информирование населения и сотрудников</w:t>
            </w:r>
            <w:r w:rsidR="00295CF1" w:rsidRPr="00CF479F">
              <w:rPr>
                <w:rFonts w:ascii="Times New Roman" w:eastAsia="Times New Roman" w:hAnsi="Times New Roman" w:cs="Times New Roman"/>
                <w:sz w:val="20"/>
                <w:szCs w:val="20"/>
                <w:lang w:eastAsia="en-US"/>
              </w:rPr>
              <w:t>»</w:t>
            </w:r>
          </w:p>
        </w:tc>
        <w:tc>
          <w:tcPr>
            <w:tcW w:w="1162" w:type="dxa"/>
            <w:vMerge w:val="restart"/>
          </w:tcPr>
          <w:p w14:paraId="7E58788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231608ED" w14:textId="51E17C84"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1F61330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61,8</w:t>
            </w:r>
          </w:p>
        </w:tc>
        <w:tc>
          <w:tcPr>
            <w:tcW w:w="1134" w:type="dxa"/>
          </w:tcPr>
          <w:p w14:paraId="6EF07A7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37,6</w:t>
            </w:r>
          </w:p>
        </w:tc>
        <w:tc>
          <w:tcPr>
            <w:tcW w:w="1134" w:type="dxa"/>
          </w:tcPr>
          <w:p w14:paraId="1A9669D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37,6</w:t>
            </w:r>
          </w:p>
        </w:tc>
        <w:tc>
          <w:tcPr>
            <w:tcW w:w="992" w:type="dxa"/>
          </w:tcPr>
          <w:p w14:paraId="1768264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190D68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0D7ED85A" w14:textId="77777777" w:rsidTr="00CF479F">
        <w:tc>
          <w:tcPr>
            <w:tcW w:w="568" w:type="dxa"/>
            <w:vMerge/>
          </w:tcPr>
          <w:p w14:paraId="7CC3FE5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0600337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0C2D4A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5D654A5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11E1912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61,8</w:t>
            </w:r>
          </w:p>
        </w:tc>
        <w:tc>
          <w:tcPr>
            <w:tcW w:w="1134" w:type="dxa"/>
          </w:tcPr>
          <w:p w14:paraId="158A125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37,6</w:t>
            </w:r>
          </w:p>
        </w:tc>
        <w:tc>
          <w:tcPr>
            <w:tcW w:w="1134" w:type="dxa"/>
          </w:tcPr>
          <w:p w14:paraId="6CEF05B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37,6</w:t>
            </w:r>
          </w:p>
        </w:tc>
        <w:tc>
          <w:tcPr>
            <w:tcW w:w="992" w:type="dxa"/>
          </w:tcPr>
          <w:p w14:paraId="28BA794C" w14:textId="3A39F532" w:rsidR="00D41002" w:rsidRPr="00CF479F" w:rsidRDefault="00C9019F"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4CC275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5DBE0CC7" w14:textId="77777777" w:rsidTr="00CF479F">
        <w:tc>
          <w:tcPr>
            <w:tcW w:w="568" w:type="dxa"/>
            <w:vMerge w:val="restart"/>
          </w:tcPr>
          <w:p w14:paraId="563EB1E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9.1</w:t>
            </w:r>
          </w:p>
        </w:tc>
        <w:tc>
          <w:tcPr>
            <w:tcW w:w="1814" w:type="dxa"/>
            <w:vMerge w:val="restart"/>
          </w:tcPr>
          <w:p w14:paraId="3E3C20D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Обучение руководящего состава и специалистов </w:t>
            </w:r>
            <w:r w:rsidRPr="00CF479F">
              <w:rPr>
                <w:rFonts w:ascii="Times New Roman" w:eastAsia="Times New Roman" w:hAnsi="Times New Roman" w:cs="Times New Roman"/>
                <w:sz w:val="20"/>
                <w:szCs w:val="20"/>
                <w:lang w:eastAsia="en-US"/>
              </w:rPr>
              <w:lastRenderedPageBreak/>
              <w:t>органов управления в области ГО и ЧС</w:t>
            </w:r>
          </w:p>
        </w:tc>
        <w:tc>
          <w:tcPr>
            <w:tcW w:w="1162" w:type="dxa"/>
            <w:vMerge w:val="restart"/>
          </w:tcPr>
          <w:p w14:paraId="23C4D93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АДГО</w:t>
            </w:r>
          </w:p>
        </w:tc>
        <w:tc>
          <w:tcPr>
            <w:tcW w:w="1135" w:type="dxa"/>
          </w:tcPr>
          <w:p w14:paraId="51CD9ED2" w14:textId="4086C52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5852AC9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16,8</w:t>
            </w:r>
          </w:p>
        </w:tc>
        <w:tc>
          <w:tcPr>
            <w:tcW w:w="1134" w:type="dxa"/>
          </w:tcPr>
          <w:p w14:paraId="76B3EF9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1,2</w:t>
            </w:r>
          </w:p>
        </w:tc>
        <w:tc>
          <w:tcPr>
            <w:tcW w:w="1134" w:type="dxa"/>
          </w:tcPr>
          <w:p w14:paraId="6FFAC89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1,2</w:t>
            </w:r>
          </w:p>
        </w:tc>
        <w:tc>
          <w:tcPr>
            <w:tcW w:w="992" w:type="dxa"/>
          </w:tcPr>
          <w:p w14:paraId="02EF5D1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3D339C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44C59CB5" w14:textId="77777777" w:rsidTr="00CF479F">
        <w:tc>
          <w:tcPr>
            <w:tcW w:w="568" w:type="dxa"/>
            <w:vMerge/>
          </w:tcPr>
          <w:p w14:paraId="792F3F1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2493576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438CD75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0D2F1FE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63E7598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16,8</w:t>
            </w:r>
          </w:p>
        </w:tc>
        <w:tc>
          <w:tcPr>
            <w:tcW w:w="1134" w:type="dxa"/>
          </w:tcPr>
          <w:p w14:paraId="3D615E0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1,2</w:t>
            </w:r>
          </w:p>
        </w:tc>
        <w:tc>
          <w:tcPr>
            <w:tcW w:w="1134" w:type="dxa"/>
          </w:tcPr>
          <w:p w14:paraId="5B60831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1,2</w:t>
            </w:r>
          </w:p>
        </w:tc>
        <w:tc>
          <w:tcPr>
            <w:tcW w:w="992" w:type="dxa"/>
          </w:tcPr>
          <w:p w14:paraId="2092CA3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A63D82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2EE83274" w14:textId="77777777" w:rsidTr="00CF479F">
        <w:tc>
          <w:tcPr>
            <w:tcW w:w="568" w:type="dxa"/>
            <w:vMerge w:val="restart"/>
          </w:tcPr>
          <w:p w14:paraId="6C19972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9.2</w:t>
            </w:r>
          </w:p>
        </w:tc>
        <w:tc>
          <w:tcPr>
            <w:tcW w:w="1814" w:type="dxa"/>
            <w:vMerge w:val="restart"/>
          </w:tcPr>
          <w:p w14:paraId="2CC7C2DA"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Мероприятия по информированию населения в сфере безопасности</w:t>
            </w:r>
          </w:p>
        </w:tc>
        <w:tc>
          <w:tcPr>
            <w:tcW w:w="1162" w:type="dxa"/>
            <w:vMerge w:val="restart"/>
          </w:tcPr>
          <w:p w14:paraId="068AF46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p w14:paraId="1BCEA04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УСР</w:t>
            </w:r>
          </w:p>
        </w:tc>
        <w:tc>
          <w:tcPr>
            <w:tcW w:w="1135" w:type="dxa"/>
          </w:tcPr>
          <w:p w14:paraId="60E8B377" w14:textId="0536F540"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5A39C1F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45,0</w:t>
            </w:r>
          </w:p>
        </w:tc>
        <w:tc>
          <w:tcPr>
            <w:tcW w:w="1134" w:type="dxa"/>
          </w:tcPr>
          <w:p w14:paraId="74D3ADA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36,4</w:t>
            </w:r>
          </w:p>
        </w:tc>
        <w:tc>
          <w:tcPr>
            <w:tcW w:w="1134" w:type="dxa"/>
          </w:tcPr>
          <w:p w14:paraId="77B98F9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36,4</w:t>
            </w:r>
          </w:p>
        </w:tc>
        <w:tc>
          <w:tcPr>
            <w:tcW w:w="992" w:type="dxa"/>
          </w:tcPr>
          <w:p w14:paraId="24C7AA32" w14:textId="5C80586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w:t>
            </w:r>
            <w:r w:rsidR="00C9019F" w:rsidRPr="00CF479F">
              <w:rPr>
                <w:rFonts w:ascii="Times New Roman" w:eastAsia="Times New Roman" w:hAnsi="Times New Roman" w:cs="Times New Roman"/>
                <w:sz w:val="20"/>
                <w:szCs w:val="20"/>
                <w:lang w:eastAsia="en-US"/>
              </w:rPr>
              <w:t>0</w:t>
            </w:r>
          </w:p>
        </w:tc>
        <w:tc>
          <w:tcPr>
            <w:tcW w:w="1134" w:type="dxa"/>
          </w:tcPr>
          <w:p w14:paraId="1AD8F52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0724601B" w14:textId="77777777" w:rsidTr="00CF479F">
        <w:tc>
          <w:tcPr>
            <w:tcW w:w="568" w:type="dxa"/>
            <w:vMerge/>
          </w:tcPr>
          <w:p w14:paraId="0693FF5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76B6C54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CBB227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226EC4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7A42411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36,4</w:t>
            </w:r>
          </w:p>
        </w:tc>
        <w:tc>
          <w:tcPr>
            <w:tcW w:w="1134" w:type="dxa"/>
          </w:tcPr>
          <w:p w14:paraId="5AC81A7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36,4</w:t>
            </w:r>
          </w:p>
        </w:tc>
        <w:tc>
          <w:tcPr>
            <w:tcW w:w="1134" w:type="dxa"/>
          </w:tcPr>
          <w:p w14:paraId="49AD5FD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36,4</w:t>
            </w:r>
          </w:p>
        </w:tc>
        <w:tc>
          <w:tcPr>
            <w:tcW w:w="992" w:type="dxa"/>
          </w:tcPr>
          <w:p w14:paraId="1B419B1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EE668E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5EE10D3A" w14:textId="77777777" w:rsidTr="00CF479F">
        <w:tc>
          <w:tcPr>
            <w:tcW w:w="568" w:type="dxa"/>
            <w:vMerge w:val="restart"/>
          </w:tcPr>
          <w:p w14:paraId="198796A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9.3</w:t>
            </w:r>
          </w:p>
        </w:tc>
        <w:tc>
          <w:tcPr>
            <w:tcW w:w="1814" w:type="dxa"/>
            <w:vMerge w:val="restart"/>
          </w:tcPr>
          <w:p w14:paraId="01ABF41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Содержание и развитие учебно-консультационного пункта</w:t>
            </w:r>
          </w:p>
        </w:tc>
        <w:tc>
          <w:tcPr>
            <w:tcW w:w="1162" w:type="dxa"/>
            <w:vMerge w:val="restart"/>
          </w:tcPr>
          <w:p w14:paraId="3CBEF0C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042758B7" w14:textId="09909CC4"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74830FD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30471A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C88913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5E37053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FD068A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6F522BF1" w14:textId="77777777" w:rsidTr="00CF479F">
        <w:tc>
          <w:tcPr>
            <w:tcW w:w="568" w:type="dxa"/>
            <w:vMerge/>
          </w:tcPr>
          <w:p w14:paraId="7AC551B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7EDBFB8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84CFFD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CFFFC4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237DFE7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39810C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BC9155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1C454D8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9BD000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2A0FE3D3" w14:textId="77777777" w:rsidTr="00CF479F">
        <w:tc>
          <w:tcPr>
            <w:tcW w:w="568" w:type="dxa"/>
            <w:vMerge/>
          </w:tcPr>
          <w:p w14:paraId="3E6CA05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68509AC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774F78D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3EDBF68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178D367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F70420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0A1367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3B2869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2E1F3C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77C301E5" w14:textId="77777777" w:rsidTr="00CF479F">
        <w:tc>
          <w:tcPr>
            <w:tcW w:w="568" w:type="dxa"/>
            <w:vMerge w:val="restart"/>
          </w:tcPr>
          <w:p w14:paraId="3EA3E7E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w:t>
            </w:r>
          </w:p>
        </w:tc>
        <w:tc>
          <w:tcPr>
            <w:tcW w:w="1814" w:type="dxa"/>
            <w:vMerge w:val="restart"/>
          </w:tcPr>
          <w:p w14:paraId="31053382" w14:textId="5E5AC61B"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Установка автоматизированного рабочего места с проведением специальных исследований и аттестационных мероприятий</w:t>
            </w:r>
            <w:r w:rsidR="00295CF1" w:rsidRPr="00CF479F">
              <w:rPr>
                <w:rFonts w:ascii="Times New Roman" w:eastAsia="Times New Roman" w:hAnsi="Times New Roman" w:cs="Times New Roman"/>
                <w:sz w:val="20"/>
                <w:szCs w:val="20"/>
                <w:lang w:eastAsia="en-US"/>
              </w:rPr>
              <w:t>»</w:t>
            </w:r>
          </w:p>
        </w:tc>
        <w:tc>
          <w:tcPr>
            <w:tcW w:w="1162" w:type="dxa"/>
            <w:vMerge w:val="restart"/>
          </w:tcPr>
          <w:p w14:paraId="2F95D5D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2239B495" w14:textId="02C61903"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1AD18E4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1134" w:type="dxa"/>
          </w:tcPr>
          <w:p w14:paraId="744CCF1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1134" w:type="dxa"/>
          </w:tcPr>
          <w:p w14:paraId="41B1FBF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992" w:type="dxa"/>
          </w:tcPr>
          <w:p w14:paraId="641B7B8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D5E091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79F311D9" w14:textId="77777777" w:rsidTr="00CF479F">
        <w:tc>
          <w:tcPr>
            <w:tcW w:w="568" w:type="dxa"/>
            <w:vMerge/>
          </w:tcPr>
          <w:p w14:paraId="6F101AC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57DFE21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42F257C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661DBCE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1DE443A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1134" w:type="dxa"/>
          </w:tcPr>
          <w:p w14:paraId="5903584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1134" w:type="dxa"/>
          </w:tcPr>
          <w:p w14:paraId="705F292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992" w:type="dxa"/>
          </w:tcPr>
          <w:p w14:paraId="0DBAE3A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5BC953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78593585" w14:textId="77777777" w:rsidTr="00CF479F">
        <w:tc>
          <w:tcPr>
            <w:tcW w:w="568" w:type="dxa"/>
            <w:vMerge w:val="restart"/>
          </w:tcPr>
          <w:p w14:paraId="7D00A83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10.1</w:t>
            </w:r>
          </w:p>
        </w:tc>
        <w:tc>
          <w:tcPr>
            <w:tcW w:w="1814" w:type="dxa"/>
            <w:vMerge w:val="restart"/>
          </w:tcPr>
          <w:p w14:paraId="1D4245E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Реализация мероприятий по проведению проверок и аттестации АРМ РСО</w:t>
            </w:r>
          </w:p>
        </w:tc>
        <w:tc>
          <w:tcPr>
            <w:tcW w:w="1162" w:type="dxa"/>
            <w:vMerge w:val="restart"/>
          </w:tcPr>
          <w:p w14:paraId="127FCB5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4BA89315" w14:textId="62B08300"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1D1F7B9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1134" w:type="dxa"/>
          </w:tcPr>
          <w:p w14:paraId="5BD576C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1134" w:type="dxa"/>
          </w:tcPr>
          <w:p w14:paraId="273B3E4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992" w:type="dxa"/>
          </w:tcPr>
          <w:p w14:paraId="26D0552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15E7CB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57B0B4E6" w14:textId="77777777" w:rsidTr="00CF479F">
        <w:tc>
          <w:tcPr>
            <w:tcW w:w="568" w:type="dxa"/>
            <w:vMerge/>
          </w:tcPr>
          <w:p w14:paraId="032711C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0CE2042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5C5B4C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CB5A6C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7FCCF9E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1134" w:type="dxa"/>
          </w:tcPr>
          <w:p w14:paraId="759D428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1134" w:type="dxa"/>
          </w:tcPr>
          <w:p w14:paraId="2D0D324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14,4</w:t>
            </w:r>
          </w:p>
        </w:tc>
        <w:tc>
          <w:tcPr>
            <w:tcW w:w="992" w:type="dxa"/>
          </w:tcPr>
          <w:p w14:paraId="6E4F429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1BA381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4B5B3576" w14:textId="77777777" w:rsidTr="00CF479F">
        <w:tc>
          <w:tcPr>
            <w:tcW w:w="568" w:type="dxa"/>
            <w:vMerge w:val="restart"/>
          </w:tcPr>
          <w:p w14:paraId="3118D2B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w:t>
            </w:r>
          </w:p>
        </w:tc>
        <w:tc>
          <w:tcPr>
            <w:tcW w:w="1814" w:type="dxa"/>
            <w:vMerge w:val="restart"/>
          </w:tcPr>
          <w:p w14:paraId="2057A2CD" w14:textId="7CC985CD"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Обеспечение безопасности людей на водных объектах</w:t>
            </w:r>
            <w:r w:rsidR="00295CF1" w:rsidRPr="00CF479F">
              <w:rPr>
                <w:rFonts w:ascii="Times New Roman" w:eastAsia="Times New Roman" w:hAnsi="Times New Roman" w:cs="Times New Roman"/>
                <w:sz w:val="20"/>
                <w:szCs w:val="20"/>
                <w:lang w:eastAsia="en-US"/>
              </w:rPr>
              <w:t>»</w:t>
            </w:r>
          </w:p>
        </w:tc>
        <w:tc>
          <w:tcPr>
            <w:tcW w:w="1162" w:type="dxa"/>
            <w:vMerge w:val="restart"/>
          </w:tcPr>
          <w:p w14:paraId="5D0D456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p w14:paraId="612D2DD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УЖКХиБ</w:t>
            </w:r>
          </w:p>
          <w:p w14:paraId="1D44FA6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ОЖКХ</w:t>
            </w:r>
          </w:p>
        </w:tc>
        <w:tc>
          <w:tcPr>
            <w:tcW w:w="1135" w:type="dxa"/>
          </w:tcPr>
          <w:p w14:paraId="7A483FEC" w14:textId="3E22F728"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40C94B8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829,6</w:t>
            </w:r>
          </w:p>
        </w:tc>
        <w:tc>
          <w:tcPr>
            <w:tcW w:w="1134" w:type="dxa"/>
          </w:tcPr>
          <w:p w14:paraId="056256A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1047,8</w:t>
            </w:r>
          </w:p>
        </w:tc>
        <w:tc>
          <w:tcPr>
            <w:tcW w:w="1134" w:type="dxa"/>
          </w:tcPr>
          <w:p w14:paraId="28A20BE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1047,8</w:t>
            </w:r>
          </w:p>
        </w:tc>
        <w:tc>
          <w:tcPr>
            <w:tcW w:w="992" w:type="dxa"/>
          </w:tcPr>
          <w:p w14:paraId="6BAF2CE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A5981A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21340FD7" w14:textId="77777777" w:rsidTr="00CF479F">
        <w:tc>
          <w:tcPr>
            <w:tcW w:w="568" w:type="dxa"/>
            <w:vMerge/>
          </w:tcPr>
          <w:p w14:paraId="051ECF4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0A01ACD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7D5128E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2D9AC32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253D0FE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298B46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230,0</w:t>
            </w:r>
          </w:p>
        </w:tc>
        <w:tc>
          <w:tcPr>
            <w:tcW w:w="1134" w:type="dxa"/>
          </w:tcPr>
          <w:p w14:paraId="274D2A2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230,0</w:t>
            </w:r>
          </w:p>
        </w:tc>
        <w:tc>
          <w:tcPr>
            <w:tcW w:w="992" w:type="dxa"/>
          </w:tcPr>
          <w:p w14:paraId="565630F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3A1730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610C9F24" w14:textId="77777777" w:rsidTr="00CF479F">
        <w:tc>
          <w:tcPr>
            <w:tcW w:w="568" w:type="dxa"/>
            <w:vMerge/>
          </w:tcPr>
          <w:p w14:paraId="655074D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5A9F056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19EAA6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5EFB88B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72B955E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829,6</w:t>
            </w:r>
          </w:p>
        </w:tc>
        <w:tc>
          <w:tcPr>
            <w:tcW w:w="1134" w:type="dxa"/>
          </w:tcPr>
          <w:p w14:paraId="4B22902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817,8</w:t>
            </w:r>
          </w:p>
        </w:tc>
        <w:tc>
          <w:tcPr>
            <w:tcW w:w="1134" w:type="dxa"/>
          </w:tcPr>
          <w:p w14:paraId="080142C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817,8</w:t>
            </w:r>
          </w:p>
        </w:tc>
        <w:tc>
          <w:tcPr>
            <w:tcW w:w="992" w:type="dxa"/>
          </w:tcPr>
          <w:p w14:paraId="336A68A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43DFBF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4BB6B918" w14:textId="77777777" w:rsidTr="00CF479F">
        <w:tc>
          <w:tcPr>
            <w:tcW w:w="568" w:type="dxa"/>
            <w:vMerge w:val="restart"/>
          </w:tcPr>
          <w:p w14:paraId="3C42180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11.1</w:t>
            </w:r>
          </w:p>
        </w:tc>
        <w:tc>
          <w:tcPr>
            <w:tcW w:w="1814" w:type="dxa"/>
            <w:vMerge w:val="restart"/>
          </w:tcPr>
          <w:p w14:paraId="4EA05FE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Мероприятия, направленные на предотвращение ситуаций, связанных с </w:t>
            </w:r>
            <w:r w:rsidRPr="00CF479F">
              <w:rPr>
                <w:rFonts w:ascii="Times New Roman" w:eastAsia="Times New Roman" w:hAnsi="Times New Roman" w:cs="Times New Roman"/>
                <w:sz w:val="20"/>
                <w:szCs w:val="20"/>
                <w:lang w:eastAsia="en-US"/>
              </w:rPr>
              <w:lastRenderedPageBreak/>
              <w:t>обеспечением безопасности на водных объектах</w:t>
            </w:r>
          </w:p>
        </w:tc>
        <w:tc>
          <w:tcPr>
            <w:tcW w:w="1162" w:type="dxa"/>
            <w:vMerge w:val="restart"/>
          </w:tcPr>
          <w:p w14:paraId="798B932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АДГО</w:t>
            </w:r>
          </w:p>
        </w:tc>
        <w:tc>
          <w:tcPr>
            <w:tcW w:w="1135" w:type="dxa"/>
          </w:tcPr>
          <w:p w14:paraId="7A984901" w14:textId="7725CA81"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3F359A7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829,6</w:t>
            </w:r>
          </w:p>
        </w:tc>
        <w:tc>
          <w:tcPr>
            <w:tcW w:w="1134" w:type="dxa"/>
          </w:tcPr>
          <w:p w14:paraId="067448E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581,1</w:t>
            </w:r>
          </w:p>
        </w:tc>
        <w:tc>
          <w:tcPr>
            <w:tcW w:w="1134" w:type="dxa"/>
          </w:tcPr>
          <w:p w14:paraId="361DDF8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581,1</w:t>
            </w:r>
          </w:p>
        </w:tc>
        <w:tc>
          <w:tcPr>
            <w:tcW w:w="992" w:type="dxa"/>
          </w:tcPr>
          <w:p w14:paraId="3314D91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1D9372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76A94878" w14:textId="77777777" w:rsidTr="00CF479F">
        <w:tc>
          <w:tcPr>
            <w:tcW w:w="568" w:type="dxa"/>
            <w:vMerge/>
          </w:tcPr>
          <w:p w14:paraId="14F7D0E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0216653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3034EDE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7996ABDA"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w:t>
            </w:r>
            <w:r w:rsidRPr="00CF479F">
              <w:rPr>
                <w:rFonts w:ascii="Times New Roman" w:eastAsia="Times New Roman" w:hAnsi="Times New Roman" w:cs="Times New Roman"/>
                <w:sz w:val="20"/>
                <w:szCs w:val="20"/>
                <w:lang w:eastAsia="en-US"/>
              </w:rPr>
              <w:lastRenderedPageBreak/>
              <w:t>местного бюджета</w:t>
            </w:r>
          </w:p>
        </w:tc>
        <w:tc>
          <w:tcPr>
            <w:tcW w:w="1134" w:type="dxa"/>
          </w:tcPr>
          <w:p w14:paraId="244BB63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829,6</w:t>
            </w:r>
          </w:p>
        </w:tc>
        <w:tc>
          <w:tcPr>
            <w:tcW w:w="1134" w:type="dxa"/>
          </w:tcPr>
          <w:p w14:paraId="079B3FA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581,1</w:t>
            </w:r>
          </w:p>
        </w:tc>
        <w:tc>
          <w:tcPr>
            <w:tcW w:w="1134" w:type="dxa"/>
          </w:tcPr>
          <w:p w14:paraId="69E6401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581,1</w:t>
            </w:r>
          </w:p>
        </w:tc>
        <w:tc>
          <w:tcPr>
            <w:tcW w:w="992" w:type="dxa"/>
          </w:tcPr>
          <w:p w14:paraId="41366CD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FF9E81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1154AD80" w14:textId="77777777" w:rsidTr="00CF479F">
        <w:tc>
          <w:tcPr>
            <w:tcW w:w="568" w:type="dxa"/>
            <w:vMerge w:val="restart"/>
          </w:tcPr>
          <w:p w14:paraId="574E0DC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11.2</w:t>
            </w:r>
          </w:p>
        </w:tc>
        <w:tc>
          <w:tcPr>
            <w:tcW w:w="1814" w:type="dxa"/>
            <w:vMerge w:val="restart"/>
          </w:tcPr>
          <w:p w14:paraId="687300E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Оборудование передвижных и спасательных постов</w:t>
            </w:r>
          </w:p>
        </w:tc>
        <w:tc>
          <w:tcPr>
            <w:tcW w:w="1162" w:type="dxa"/>
            <w:vMerge w:val="restart"/>
          </w:tcPr>
          <w:p w14:paraId="1EF5881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УЖКХиБ</w:t>
            </w:r>
          </w:p>
          <w:p w14:paraId="4C719CD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ОЖКХ</w:t>
            </w:r>
          </w:p>
        </w:tc>
        <w:tc>
          <w:tcPr>
            <w:tcW w:w="1135" w:type="dxa"/>
          </w:tcPr>
          <w:p w14:paraId="3D9B95F7" w14:textId="1B527D1E"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14D4E9B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717DCA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466,7</w:t>
            </w:r>
          </w:p>
        </w:tc>
        <w:tc>
          <w:tcPr>
            <w:tcW w:w="1134" w:type="dxa"/>
          </w:tcPr>
          <w:p w14:paraId="797939E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466,7</w:t>
            </w:r>
          </w:p>
        </w:tc>
        <w:tc>
          <w:tcPr>
            <w:tcW w:w="992" w:type="dxa"/>
          </w:tcPr>
          <w:p w14:paraId="3AAF2C1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D3B017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1BE04E61" w14:textId="77777777" w:rsidTr="00CF479F">
        <w:tc>
          <w:tcPr>
            <w:tcW w:w="568" w:type="dxa"/>
            <w:vMerge/>
          </w:tcPr>
          <w:p w14:paraId="7890B4E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627904F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7C06C1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0BFFB1E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6B59CFC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F85CB3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230,0</w:t>
            </w:r>
          </w:p>
        </w:tc>
        <w:tc>
          <w:tcPr>
            <w:tcW w:w="1134" w:type="dxa"/>
          </w:tcPr>
          <w:p w14:paraId="7AD275A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230,0</w:t>
            </w:r>
          </w:p>
        </w:tc>
        <w:tc>
          <w:tcPr>
            <w:tcW w:w="992" w:type="dxa"/>
          </w:tcPr>
          <w:p w14:paraId="76F8F5D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7FD09E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09428D58" w14:textId="77777777" w:rsidTr="00CF479F">
        <w:tc>
          <w:tcPr>
            <w:tcW w:w="568" w:type="dxa"/>
            <w:vMerge/>
          </w:tcPr>
          <w:p w14:paraId="072BB08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322054A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1D5D7A0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261FC1E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2B5D8BF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ECF313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236,7</w:t>
            </w:r>
          </w:p>
        </w:tc>
        <w:tc>
          <w:tcPr>
            <w:tcW w:w="1134" w:type="dxa"/>
          </w:tcPr>
          <w:p w14:paraId="2D9EC99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236,7</w:t>
            </w:r>
          </w:p>
        </w:tc>
        <w:tc>
          <w:tcPr>
            <w:tcW w:w="992" w:type="dxa"/>
          </w:tcPr>
          <w:p w14:paraId="3FA886D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F48B50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5E8EF723" w14:textId="77777777" w:rsidTr="00CF479F">
        <w:tc>
          <w:tcPr>
            <w:tcW w:w="568" w:type="dxa"/>
            <w:vMerge w:val="restart"/>
          </w:tcPr>
          <w:p w14:paraId="5935191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12</w:t>
            </w:r>
          </w:p>
        </w:tc>
        <w:tc>
          <w:tcPr>
            <w:tcW w:w="1814" w:type="dxa"/>
            <w:vMerge w:val="restart"/>
          </w:tcPr>
          <w:p w14:paraId="650FB8E7" w14:textId="77AE5B1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 xml:space="preserve">Повышение защищенности объектов Добрянского городского округа, в рамках реализации концепции АПК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Безопасный город</w:t>
            </w:r>
            <w:r w:rsidR="00295CF1" w:rsidRPr="00CF479F">
              <w:rPr>
                <w:rFonts w:ascii="Times New Roman" w:eastAsia="Times New Roman" w:hAnsi="Times New Roman" w:cs="Times New Roman"/>
                <w:sz w:val="20"/>
                <w:szCs w:val="20"/>
                <w:lang w:eastAsia="en-US"/>
              </w:rPr>
              <w:t>»</w:t>
            </w:r>
          </w:p>
        </w:tc>
        <w:tc>
          <w:tcPr>
            <w:tcW w:w="1162" w:type="dxa"/>
            <w:vMerge w:val="restart"/>
          </w:tcPr>
          <w:p w14:paraId="27356F4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p w14:paraId="47FBC0B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УО</w:t>
            </w:r>
          </w:p>
        </w:tc>
        <w:tc>
          <w:tcPr>
            <w:tcW w:w="1135" w:type="dxa"/>
          </w:tcPr>
          <w:p w14:paraId="201C8A2A" w14:textId="04D477BD"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01ED3FC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5B3A86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8514B3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41BF8A3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C26133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5AC381A4" w14:textId="77777777" w:rsidTr="00CF479F">
        <w:tc>
          <w:tcPr>
            <w:tcW w:w="568" w:type="dxa"/>
            <w:vMerge/>
          </w:tcPr>
          <w:p w14:paraId="2DABF42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38C2280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0B856BC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1885959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57C81D2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312C7C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286944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2FF42F9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5D31AD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110F2B2F" w14:textId="77777777" w:rsidTr="00CF479F">
        <w:tc>
          <w:tcPr>
            <w:tcW w:w="568" w:type="dxa"/>
            <w:vMerge/>
          </w:tcPr>
          <w:p w14:paraId="19514E1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5F2D963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72E83E8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52B3A1A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504C563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B941C5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C106E2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D5EB69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590AD2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22D248B8" w14:textId="77777777" w:rsidTr="00CF479F">
        <w:tc>
          <w:tcPr>
            <w:tcW w:w="568" w:type="dxa"/>
            <w:vMerge w:val="restart"/>
          </w:tcPr>
          <w:p w14:paraId="0DF8534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12.1</w:t>
            </w:r>
          </w:p>
        </w:tc>
        <w:tc>
          <w:tcPr>
            <w:tcW w:w="1814" w:type="dxa"/>
            <w:vMerge w:val="restart"/>
          </w:tcPr>
          <w:p w14:paraId="0A9FED9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Повышения защищенности объектов инфраструктуры водного транспорта</w:t>
            </w:r>
          </w:p>
        </w:tc>
        <w:tc>
          <w:tcPr>
            <w:tcW w:w="1162" w:type="dxa"/>
            <w:vMerge w:val="restart"/>
          </w:tcPr>
          <w:p w14:paraId="346B6E9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187D4B94" w14:textId="759ED0DE"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19C9284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51A4E5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D3CE5D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544AD28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57A97D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523A6587" w14:textId="77777777" w:rsidTr="00CF479F">
        <w:tc>
          <w:tcPr>
            <w:tcW w:w="568" w:type="dxa"/>
            <w:vMerge/>
          </w:tcPr>
          <w:p w14:paraId="783C8B7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45BF3F2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4E69CC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2E1A31F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3DFB0A1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2BE49B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91F41B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7F288E1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1E1458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2D68E65D" w14:textId="77777777" w:rsidTr="00CF479F">
        <w:tc>
          <w:tcPr>
            <w:tcW w:w="568" w:type="dxa"/>
            <w:vMerge/>
          </w:tcPr>
          <w:p w14:paraId="2555C1F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65FFC77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095430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19385E7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228D0B0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7EC881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82DF34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45DB06F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EA63A1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11CBA5C6" w14:textId="77777777" w:rsidTr="00CF479F">
        <w:tc>
          <w:tcPr>
            <w:tcW w:w="568" w:type="dxa"/>
            <w:vMerge w:val="restart"/>
          </w:tcPr>
          <w:p w14:paraId="2C5A4E4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12.2</w:t>
            </w:r>
          </w:p>
        </w:tc>
        <w:tc>
          <w:tcPr>
            <w:tcW w:w="1814" w:type="dxa"/>
            <w:vMerge w:val="restart"/>
          </w:tcPr>
          <w:p w14:paraId="1F7916F7" w14:textId="273E74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Установка системы контроля и управления доступом в образовательных организациях, в рамках реализации концепции  АПК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Безопасный город</w:t>
            </w:r>
            <w:r w:rsidR="00295CF1" w:rsidRPr="00CF479F">
              <w:rPr>
                <w:rFonts w:ascii="Times New Roman" w:eastAsia="Times New Roman" w:hAnsi="Times New Roman" w:cs="Times New Roman"/>
                <w:sz w:val="20"/>
                <w:szCs w:val="20"/>
                <w:lang w:eastAsia="en-US"/>
              </w:rPr>
              <w:t>»</w:t>
            </w:r>
          </w:p>
        </w:tc>
        <w:tc>
          <w:tcPr>
            <w:tcW w:w="1162" w:type="dxa"/>
            <w:vMerge w:val="restart"/>
          </w:tcPr>
          <w:p w14:paraId="0372C52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УО</w:t>
            </w:r>
          </w:p>
        </w:tc>
        <w:tc>
          <w:tcPr>
            <w:tcW w:w="1135" w:type="dxa"/>
          </w:tcPr>
          <w:p w14:paraId="6502C861" w14:textId="7AAA633A"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36CE0F3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A29E8D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4D5C39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27BC4E2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E0EAB5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0F4F97C1" w14:textId="77777777" w:rsidTr="00CF479F">
        <w:tc>
          <w:tcPr>
            <w:tcW w:w="568" w:type="dxa"/>
            <w:vMerge/>
          </w:tcPr>
          <w:p w14:paraId="4CA348B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2F2864C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3BAEDBC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3E32C8B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3D4C249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D24D9E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9C9127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1D74AD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B5FA0B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6544AA80" w14:textId="77777777" w:rsidTr="00CF479F">
        <w:tc>
          <w:tcPr>
            <w:tcW w:w="568" w:type="dxa"/>
            <w:vMerge/>
          </w:tcPr>
          <w:p w14:paraId="7B7D82E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1913D62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90C325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53F53EE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027BF0D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7D2A99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7C1D98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02C2292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DB2216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3A698616" w14:textId="77777777" w:rsidTr="00CF479F">
        <w:tc>
          <w:tcPr>
            <w:tcW w:w="568" w:type="dxa"/>
            <w:vMerge w:val="restart"/>
          </w:tcPr>
          <w:p w14:paraId="164DDD7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12.3</w:t>
            </w:r>
          </w:p>
        </w:tc>
        <w:tc>
          <w:tcPr>
            <w:tcW w:w="1814" w:type="dxa"/>
            <w:vMerge w:val="restart"/>
          </w:tcPr>
          <w:p w14:paraId="44353C4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Строительство (реконструкция) гидротехнических сооружений муниципальной собственности </w:t>
            </w:r>
          </w:p>
        </w:tc>
        <w:tc>
          <w:tcPr>
            <w:tcW w:w="1162" w:type="dxa"/>
            <w:vMerge w:val="restart"/>
          </w:tcPr>
          <w:p w14:paraId="4957204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2E7F0B02" w14:textId="444D210B"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5AD607D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FF6D0B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AB0E22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0EDFDEF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D78539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1FC8CA23" w14:textId="77777777" w:rsidTr="00CF479F">
        <w:tc>
          <w:tcPr>
            <w:tcW w:w="568" w:type="dxa"/>
            <w:vMerge/>
          </w:tcPr>
          <w:p w14:paraId="7D49D6D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14C35EE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61BABE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0E9E0E9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60A36D2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89E91D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64E7CF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C1CD3B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8F1FD8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4037AE12" w14:textId="77777777" w:rsidTr="00CF479F">
        <w:tc>
          <w:tcPr>
            <w:tcW w:w="568" w:type="dxa"/>
            <w:vMerge/>
          </w:tcPr>
          <w:p w14:paraId="74FF655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04DFEFD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1E018D6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3C99C6D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726ED31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0A50C2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6CFCBC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1CC926B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BDF5F3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319E951B" w14:textId="77777777" w:rsidTr="00CF479F">
        <w:tc>
          <w:tcPr>
            <w:tcW w:w="568" w:type="dxa"/>
            <w:vMerge w:val="restart"/>
          </w:tcPr>
          <w:p w14:paraId="331DBBC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13</w:t>
            </w:r>
          </w:p>
        </w:tc>
        <w:tc>
          <w:tcPr>
            <w:tcW w:w="1814" w:type="dxa"/>
            <w:vMerge w:val="restart"/>
          </w:tcPr>
          <w:p w14:paraId="16B9E04B" w14:textId="786F4724"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Обеспечение первичных мер пожарной безопасности в границах Добрянского городского округа</w:t>
            </w:r>
          </w:p>
        </w:tc>
        <w:tc>
          <w:tcPr>
            <w:tcW w:w="1162" w:type="dxa"/>
            <w:vMerge w:val="restart"/>
          </w:tcPr>
          <w:p w14:paraId="73DE61A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АДГО </w:t>
            </w:r>
          </w:p>
          <w:p w14:paraId="35553DA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УЖКХиБ</w:t>
            </w:r>
          </w:p>
          <w:p w14:paraId="222AFE6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УИЗО</w:t>
            </w:r>
          </w:p>
        </w:tc>
        <w:tc>
          <w:tcPr>
            <w:tcW w:w="1135" w:type="dxa"/>
          </w:tcPr>
          <w:p w14:paraId="666F2509" w14:textId="0D3EBEA1"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50ECC62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2171,7</w:t>
            </w:r>
          </w:p>
        </w:tc>
        <w:tc>
          <w:tcPr>
            <w:tcW w:w="1134" w:type="dxa"/>
          </w:tcPr>
          <w:p w14:paraId="26799D2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2403,5</w:t>
            </w:r>
          </w:p>
        </w:tc>
        <w:tc>
          <w:tcPr>
            <w:tcW w:w="1134" w:type="dxa"/>
          </w:tcPr>
          <w:p w14:paraId="228DDD3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2403,2</w:t>
            </w:r>
          </w:p>
        </w:tc>
        <w:tc>
          <w:tcPr>
            <w:tcW w:w="992" w:type="dxa"/>
          </w:tcPr>
          <w:p w14:paraId="376C8C3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0,3</w:t>
            </w:r>
          </w:p>
        </w:tc>
        <w:tc>
          <w:tcPr>
            <w:tcW w:w="1134" w:type="dxa"/>
          </w:tcPr>
          <w:p w14:paraId="5A4B7F1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w:t>
            </w:r>
          </w:p>
        </w:tc>
      </w:tr>
      <w:tr w:rsidR="00D41002" w:rsidRPr="00CF479F" w14:paraId="0D340B7A" w14:textId="77777777" w:rsidTr="00CF479F">
        <w:tc>
          <w:tcPr>
            <w:tcW w:w="568" w:type="dxa"/>
            <w:vMerge/>
          </w:tcPr>
          <w:p w14:paraId="1F5D912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63972BB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3974C01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4EF9ACB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5B64909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2171,7</w:t>
            </w:r>
          </w:p>
        </w:tc>
        <w:tc>
          <w:tcPr>
            <w:tcW w:w="1134" w:type="dxa"/>
          </w:tcPr>
          <w:p w14:paraId="3C0C116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2403,5</w:t>
            </w:r>
          </w:p>
        </w:tc>
        <w:tc>
          <w:tcPr>
            <w:tcW w:w="1134" w:type="dxa"/>
          </w:tcPr>
          <w:p w14:paraId="3605664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2403,2</w:t>
            </w:r>
          </w:p>
        </w:tc>
        <w:tc>
          <w:tcPr>
            <w:tcW w:w="992" w:type="dxa"/>
          </w:tcPr>
          <w:p w14:paraId="0830956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0,3</w:t>
            </w:r>
          </w:p>
        </w:tc>
        <w:tc>
          <w:tcPr>
            <w:tcW w:w="1134" w:type="dxa"/>
          </w:tcPr>
          <w:p w14:paraId="4AE1007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w:t>
            </w:r>
          </w:p>
        </w:tc>
      </w:tr>
      <w:tr w:rsidR="00D41002" w:rsidRPr="00CF479F" w14:paraId="0A11B41A" w14:textId="77777777" w:rsidTr="00CF479F">
        <w:tc>
          <w:tcPr>
            <w:tcW w:w="568" w:type="dxa"/>
            <w:vMerge w:val="restart"/>
          </w:tcPr>
          <w:p w14:paraId="20A9057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13.1</w:t>
            </w:r>
          </w:p>
        </w:tc>
        <w:tc>
          <w:tcPr>
            <w:tcW w:w="1814" w:type="dxa"/>
            <w:vMerge w:val="restart"/>
          </w:tcPr>
          <w:p w14:paraId="0F42636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Содержание добровольных пожарных дружин</w:t>
            </w:r>
          </w:p>
        </w:tc>
        <w:tc>
          <w:tcPr>
            <w:tcW w:w="1162" w:type="dxa"/>
            <w:vMerge w:val="restart"/>
          </w:tcPr>
          <w:p w14:paraId="00ECCF8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p w14:paraId="17E1FE6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53E899A4" w14:textId="3BE7369A"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1D5B1C1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155,6</w:t>
            </w:r>
          </w:p>
        </w:tc>
        <w:tc>
          <w:tcPr>
            <w:tcW w:w="1134" w:type="dxa"/>
          </w:tcPr>
          <w:p w14:paraId="4B51183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80,3</w:t>
            </w:r>
          </w:p>
        </w:tc>
        <w:tc>
          <w:tcPr>
            <w:tcW w:w="1134" w:type="dxa"/>
          </w:tcPr>
          <w:p w14:paraId="011AAD8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80,3</w:t>
            </w:r>
          </w:p>
        </w:tc>
        <w:tc>
          <w:tcPr>
            <w:tcW w:w="992" w:type="dxa"/>
          </w:tcPr>
          <w:p w14:paraId="777EF83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D0450D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70CCF43F" w14:textId="77777777" w:rsidTr="00CF479F">
        <w:tc>
          <w:tcPr>
            <w:tcW w:w="568" w:type="dxa"/>
            <w:vMerge/>
          </w:tcPr>
          <w:p w14:paraId="0BD604D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2C837A1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4AEF14E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5102A2C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6D2AE46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155,6</w:t>
            </w:r>
          </w:p>
        </w:tc>
        <w:tc>
          <w:tcPr>
            <w:tcW w:w="1134" w:type="dxa"/>
          </w:tcPr>
          <w:p w14:paraId="218A6F1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80,3</w:t>
            </w:r>
          </w:p>
        </w:tc>
        <w:tc>
          <w:tcPr>
            <w:tcW w:w="1134" w:type="dxa"/>
          </w:tcPr>
          <w:p w14:paraId="56D5578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80,3</w:t>
            </w:r>
          </w:p>
        </w:tc>
        <w:tc>
          <w:tcPr>
            <w:tcW w:w="992" w:type="dxa"/>
          </w:tcPr>
          <w:p w14:paraId="518B54B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93D002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5CCEDD19" w14:textId="77777777" w:rsidTr="00CF479F">
        <w:tc>
          <w:tcPr>
            <w:tcW w:w="568" w:type="dxa"/>
            <w:vMerge w:val="restart"/>
          </w:tcPr>
          <w:p w14:paraId="01C2FC2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13.2</w:t>
            </w:r>
          </w:p>
        </w:tc>
        <w:tc>
          <w:tcPr>
            <w:tcW w:w="1814" w:type="dxa"/>
            <w:vMerge w:val="restart"/>
          </w:tcPr>
          <w:p w14:paraId="304FB03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Мероприятия, направленные на предотвращение ситуаций, связанных с обеспечением пожарной безопасности</w:t>
            </w:r>
          </w:p>
        </w:tc>
        <w:tc>
          <w:tcPr>
            <w:tcW w:w="1162" w:type="dxa"/>
            <w:vMerge w:val="restart"/>
          </w:tcPr>
          <w:p w14:paraId="7C29191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АДГО </w:t>
            </w:r>
          </w:p>
          <w:p w14:paraId="4FB4345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УЖКХиБ</w:t>
            </w:r>
          </w:p>
          <w:p w14:paraId="4F47BA4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0DC302A1" w14:textId="160F75E0"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0D48881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875,4</w:t>
            </w:r>
          </w:p>
        </w:tc>
        <w:tc>
          <w:tcPr>
            <w:tcW w:w="1134" w:type="dxa"/>
          </w:tcPr>
          <w:p w14:paraId="329AD87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900,6</w:t>
            </w:r>
          </w:p>
        </w:tc>
        <w:tc>
          <w:tcPr>
            <w:tcW w:w="1134" w:type="dxa"/>
          </w:tcPr>
          <w:p w14:paraId="79701B5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900,6</w:t>
            </w:r>
          </w:p>
        </w:tc>
        <w:tc>
          <w:tcPr>
            <w:tcW w:w="992" w:type="dxa"/>
          </w:tcPr>
          <w:p w14:paraId="5CD5899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70CF7B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01BC4333" w14:textId="77777777" w:rsidTr="00CF479F">
        <w:tc>
          <w:tcPr>
            <w:tcW w:w="568" w:type="dxa"/>
            <w:vMerge/>
          </w:tcPr>
          <w:p w14:paraId="1BA4A78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16BB4A1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2A16699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38DD0F5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13A28A7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875,4</w:t>
            </w:r>
          </w:p>
        </w:tc>
        <w:tc>
          <w:tcPr>
            <w:tcW w:w="1134" w:type="dxa"/>
          </w:tcPr>
          <w:p w14:paraId="5DA77B3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900,6</w:t>
            </w:r>
          </w:p>
        </w:tc>
        <w:tc>
          <w:tcPr>
            <w:tcW w:w="1134" w:type="dxa"/>
          </w:tcPr>
          <w:p w14:paraId="7D2F6B8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900,6</w:t>
            </w:r>
          </w:p>
        </w:tc>
        <w:tc>
          <w:tcPr>
            <w:tcW w:w="992" w:type="dxa"/>
          </w:tcPr>
          <w:p w14:paraId="1F3C5BB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996DD6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2BEE7669" w14:textId="77777777" w:rsidTr="00CF479F">
        <w:tc>
          <w:tcPr>
            <w:tcW w:w="568" w:type="dxa"/>
            <w:vMerge w:val="restart"/>
          </w:tcPr>
          <w:p w14:paraId="2E6AB1C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13.3</w:t>
            </w:r>
          </w:p>
        </w:tc>
        <w:tc>
          <w:tcPr>
            <w:tcW w:w="1814" w:type="dxa"/>
            <w:vMerge w:val="restart"/>
          </w:tcPr>
          <w:p w14:paraId="4E32E64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Техническое обслуживание и ремонт пожарных или приспособленных для пожаротушения автомобилей для добровольных пожарных дружин</w:t>
            </w:r>
          </w:p>
        </w:tc>
        <w:tc>
          <w:tcPr>
            <w:tcW w:w="1162" w:type="dxa"/>
            <w:vMerge w:val="restart"/>
          </w:tcPr>
          <w:p w14:paraId="11B8169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УЖКХиБ</w:t>
            </w:r>
          </w:p>
        </w:tc>
        <w:tc>
          <w:tcPr>
            <w:tcW w:w="1135" w:type="dxa"/>
          </w:tcPr>
          <w:p w14:paraId="5E487E6B" w14:textId="5EE49FD9"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1E26B29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1140,7</w:t>
            </w:r>
          </w:p>
        </w:tc>
        <w:tc>
          <w:tcPr>
            <w:tcW w:w="1134" w:type="dxa"/>
          </w:tcPr>
          <w:p w14:paraId="4D9E8EB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1154,5</w:t>
            </w:r>
          </w:p>
        </w:tc>
        <w:tc>
          <w:tcPr>
            <w:tcW w:w="1134" w:type="dxa"/>
          </w:tcPr>
          <w:p w14:paraId="56D5FB5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1154,3</w:t>
            </w:r>
          </w:p>
        </w:tc>
        <w:tc>
          <w:tcPr>
            <w:tcW w:w="992" w:type="dxa"/>
          </w:tcPr>
          <w:p w14:paraId="6A1811E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0,2</w:t>
            </w:r>
          </w:p>
        </w:tc>
        <w:tc>
          <w:tcPr>
            <w:tcW w:w="1134" w:type="dxa"/>
          </w:tcPr>
          <w:p w14:paraId="387451F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w:t>
            </w:r>
          </w:p>
        </w:tc>
      </w:tr>
      <w:tr w:rsidR="00D41002" w:rsidRPr="00CF479F" w14:paraId="42CA1BDC" w14:textId="77777777" w:rsidTr="00CF479F">
        <w:tc>
          <w:tcPr>
            <w:tcW w:w="568" w:type="dxa"/>
            <w:vMerge/>
          </w:tcPr>
          <w:p w14:paraId="7746BE8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7008A4E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16AAF3A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37514CD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44FEB14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1140,7</w:t>
            </w:r>
          </w:p>
        </w:tc>
        <w:tc>
          <w:tcPr>
            <w:tcW w:w="1134" w:type="dxa"/>
          </w:tcPr>
          <w:p w14:paraId="79E38EF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1154,5</w:t>
            </w:r>
          </w:p>
        </w:tc>
        <w:tc>
          <w:tcPr>
            <w:tcW w:w="1134" w:type="dxa"/>
          </w:tcPr>
          <w:p w14:paraId="29F1617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1154,3</w:t>
            </w:r>
          </w:p>
        </w:tc>
        <w:tc>
          <w:tcPr>
            <w:tcW w:w="992" w:type="dxa"/>
          </w:tcPr>
          <w:p w14:paraId="2C34FF4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0,2</w:t>
            </w:r>
          </w:p>
        </w:tc>
        <w:tc>
          <w:tcPr>
            <w:tcW w:w="1134" w:type="dxa"/>
          </w:tcPr>
          <w:p w14:paraId="08311F1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w:t>
            </w:r>
          </w:p>
        </w:tc>
      </w:tr>
      <w:tr w:rsidR="00D41002" w:rsidRPr="00CF479F" w14:paraId="3AB11854" w14:textId="77777777" w:rsidTr="00CF479F">
        <w:tc>
          <w:tcPr>
            <w:tcW w:w="568" w:type="dxa"/>
            <w:vMerge w:val="restart"/>
          </w:tcPr>
          <w:p w14:paraId="5E9BA5D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13.4</w:t>
            </w:r>
          </w:p>
        </w:tc>
        <w:tc>
          <w:tcPr>
            <w:tcW w:w="1814" w:type="dxa"/>
            <w:vMerge w:val="restart"/>
          </w:tcPr>
          <w:p w14:paraId="1436A1B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Мероприятия, направленные на обеспечение пожарной безопасности в городских лесах и исполнения лесохозяйственного регламента</w:t>
            </w:r>
          </w:p>
        </w:tc>
        <w:tc>
          <w:tcPr>
            <w:tcW w:w="1162" w:type="dxa"/>
            <w:vMerge w:val="restart"/>
          </w:tcPr>
          <w:p w14:paraId="0EE6DD8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УИЗО</w:t>
            </w:r>
          </w:p>
        </w:tc>
        <w:tc>
          <w:tcPr>
            <w:tcW w:w="1135" w:type="dxa"/>
          </w:tcPr>
          <w:p w14:paraId="49CE0532" w14:textId="123EECB5"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7FAA37F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032C32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268,1</w:t>
            </w:r>
          </w:p>
        </w:tc>
        <w:tc>
          <w:tcPr>
            <w:tcW w:w="1134" w:type="dxa"/>
          </w:tcPr>
          <w:p w14:paraId="767635F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268,0</w:t>
            </w:r>
          </w:p>
        </w:tc>
        <w:tc>
          <w:tcPr>
            <w:tcW w:w="992" w:type="dxa"/>
          </w:tcPr>
          <w:p w14:paraId="300038E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0,1</w:t>
            </w:r>
          </w:p>
        </w:tc>
        <w:tc>
          <w:tcPr>
            <w:tcW w:w="1134" w:type="dxa"/>
          </w:tcPr>
          <w:p w14:paraId="1394453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w:t>
            </w:r>
          </w:p>
        </w:tc>
      </w:tr>
      <w:tr w:rsidR="00D41002" w:rsidRPr="00CF479F" w14:paraId="0F163A13" w14:textId="77777777" w:rsidTr="00CF479F">
        <w:tc>
          <w:tcPr>
            <w:tcW w:w="568" w:type="dxa"/>
            <w:vMerge/>
          </w:tcPr>
          <w:p w14:paraId="36F7402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4664226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0A87CEC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1713DB6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6FD563C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8617CD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268,1</w:t>
            </w:r>
          </w:p>
        </w:tc>
        <w:tc>
          <w:tcPr>
            <w:tcW w:w="1134" w:type="dxa"/>
          </w:tcPr>
          <w:p w14:paraId="7EFF431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268,0</w:t>
            </w:r>
          </w:p>
        </w:tc>
        <w:tc>
          <w:tcPr>
            <w:tcW w:w="992" w:type="dxa"/>
          </w:tcPr>
          <w:p w14:paraId="21BE5E7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0,1</w:t>
            </w:r>
          </w:p>
        </w:tc>
        <w:tc>
          <w:tcPr>
            <w:tcW w:w="1134" w:type="dxa"/>
          </w:tcPr>
          <w:p w14:paraId="1F39E3C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w:t>
            </w:r>
          </w:p>
        </w:tc>
      </w:tr>
      <w:tr w:rsidR="00D41002" w:rsidRPr="00CF479F" w14:paraId="11FDF42C" w14:textId="77777777" w:rsidTr="00CF479F">
        <w:tc>
          <w:tcPr>
            <w:tcW w:w="568" w:type="dxa"/>
            <w:vMerge w:val="restart"/>
          </w:tcPr>
          <w:p w14:paraId="62BEA80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w:t>
            </w:r>
          </w:p>
        </w:tc>
        <w:tc>
          <w:tcPr>
            <w:tcW w:w="1814" w:type="dxa"/>
            <w:vMerge w:val="restart"/>
          </w:tcPr>
          <w:p w14:paraId="4741903A" w14:textId="40E88AC5"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Создание, содержание и организация деятельности аварийно-</w:t>
            </w:r>
            <w:r w:rsidRPr="00CF479F">
              <w:rPr>
                <w:rFonts w:ascii="Times New Roman" w:eastAsia="Times New Roman" w:hAnsi="Times New Roman" w:cs="Times New Roman"/>
                <w:sz w:val="20"/>
                <w:szCs w:val="20"/>
                <w:lang w:eastAsia="en-US"/>
              </w:rPr>
              <w:lastRenderedPageBreak/>
              <w:t>спасательных формирований на территории Добрянского городского округа</w:t>
            </w:r>
            <w:r w:rsidR="00295CF1" w:rsidRPr="00CF479F">
              <w:rPr>
                <w:rFonts w:ascii="Times New Roman" w:eastAsia="Times New Roman" w:hAnsi="Times New Roman" w:cs="Times New Roman"/>
                <w:sz w:val="20"/>
                <w:szCs w:val="20"/>
                <w:lang w:eastAsia="en-US"/>
              </w:rPr>
              <w:t>»</w:t>
            </w:r>
          </w:p>
        </w:tc>
        <w:tc>
          <w:tcPr>
            <w:tcW w:w="1162" w:type="dxa"/>
            <w:vMerge w:val="restart"/>
          </w:tcPr>
          <w:p w14:paraId="3946DFE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АДГО</w:t>
            </w:r>
          </w:p>
          <w:p w14:paraId="6F0985A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УЖКХиБ</w:t>
            </w:r>
          </w:p>
        </w:tc>
        <w:tc>
          <w:tcPr>
            <w:tcW w:w="1135" w:type="dxa"/>
          </w:tcPr>
          <w:p w14:paraId="5B59297D" w14:textId="7CC0F5FC"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069987B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AF923A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2D93D7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7317035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4E84B5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1C864809" w14:textId="77777777" w:rsidTr="00CF479F">
        <w:tc>
          <w:tcPr>
            <w:tcW w:w="568" w:type="dxa"/>
            <w:vMerge/>
          </w:tcPr>
          <w:p w14:paraId="568CF4D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789A4A3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21E76A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75BAA79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14BBBA7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0ED886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396A61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56EB5E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345DD7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3F7FF9A7" w14:textId="77777777" w:rsidTr="00CF479F">
        <w:tc>
          <w:tcPr>
            <w:tcW w:w="568" w:type="dxa"/>
            <w:vMerge/>
          </w:tcPr>
          <w:p w14:paraId="668637F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461DEF7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0579C32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2B3FF40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4F82647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8564AC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180A58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F5B7DC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3F4B1D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41FA212C" w14:textId="77777777" w:rsidTr="00CF479F">
        <w:tc>
          <w:tcPr>
            <w:tcW w:w="568" w:type="dxa"/>
            <w:vMerge w:val="restart"/>
          </w:tcPr>
          <w:p w14:paraId="2B9961D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14.1</w:t>
            </w:r>
          </w:p>
        </w:tc>
        <w:tc>
          <w:tcPr>
            <w:tcW w:w="1814" w:type="dxa"/>
            <w:vMerge w:val="restart"/>
          </w:tcPr>
          <w:p w14:paraId="364C789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Создание аварийно-спасательных формирований</w:t>
            </w:r>
          </w:p>
        </w:tc>
        <w:tc>
          <w:tcPr>
            <w:tcW w:w="1162" w:type="dxa"/>
            <w:vMerge w:val="restart"/>
          </w:tcPr>
          <w:p w14:paraId="2EB9E9E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2D4F2899" w14:textId="47158A12"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50D53BB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F60B5E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C2FDB6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3301C36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5B157D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54E9BD59" w14:textId="77777777" w:rsidTr="00CF479F">
        <w:tc>
          <w:tcPr>
            <w:tcW w:w="568" w:type="dxa"/>
            <w:vMerge/>
          </w:tcPr>
          <w:p w14:paraId="33D75E7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6850C28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7D432B6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14E3F18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07B547A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08B487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A687CF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658EC0E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08A7DF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555E5063" w14:textId="77777777" w:rsidTr="00CF479F">
        <w:tc>
          <w:tcPr>
            <w:tcW w:w="568" w:type="dxa"/>
            <w:vMerge/>
          </w:tcPr>
          <w:p w14:paraId="2611EB8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18857EF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464E3A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3D7D9B2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16B56D0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9245AD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2BCE36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736C102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3B5659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5AAFD65D" w14:textId="77777777" w:rsidTr="00CF479F">
        <w:tc>
          <w:tcPr>
            <w:tcW w:w="568" w:type="dxa"/>
            <w:vMerge w:val="restart"/>
          </w:tcPr>
          <w:p w14:paraId="1E3ECD7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15</w:t>
            </w:r>
          </w:p>
        </w:tc>
        <w:tc>
          <w:tcPr>
            <w:tcW w:w="1814" w:type="dxa"/>
            <w:vMerge w:val="restart"/>
          </w:tcPr>
          <w:p w14:paraId="6A5C3BF8" w14:textId="73AC4DEE"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 xml:space="preserve">Цифровизация городского хозяйства Добрянского городского округа </w:t>
            </w:r>
            <w:r w:rsidR="00295CF1" w:rsidRPr="00CF479F">
              <w:rPr>
                <w:rFonts w:ascii="Times New Roman" w:eastAsia="Times New Roman" w:hAnsi="Times New Roman" w:cs="Times New Roman"/>
                <w:sz w:val="20"/>
                <w:szCs w:val="20"/>
                <w:lang w:eastAsia="en-US"/>
              </w:rPr>
              <w:t>«</w:t>
            </w:r>
          </w:p>
        </w:tc>
        <w:tc>
          <w:tcPr>
            <w:tcW w:w="1162" w:type="dxa"/>
            <w:vMerge w:val="restart"/>
          </w:tcPr>
          <w:p w14:paraId="6F7583B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0A4AEF88" w14:textId="5CAAA78C"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77D3E52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70C1F6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71E936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7B09CB7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1CF16B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62CAF419" w14:textId="77777777" w:rsidTr="00CF479F">
        <w:tc>
          <w:tcPr>
            <w:tcW w:w="568" w:type="dxa"/>
            <w:vMerge/>
          </w:tcPr>
          <w:p w14:paraId="26BF8F6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1DEDC95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46522E2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59C076D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479AE6B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C91326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94756F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10DEED8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34B6B0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2D97449F" w14:textId="77777777" w:rsidTr="00CF479F">
        <w:tc>
          <w:tcPr>
            <w:tcW w:w="568" w:type="dxa"/>
            <w:vMerge/>
          </w:tcPr>
          <w:p w14:paraId="1F03567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5E192F4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0738AAE4"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2400A15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473AE03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8B7CA9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DE3AFF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22E2578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0454DFB"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72F561E1" w14:textId="77777777" w:rsidTr="00CF479F">
        <w:tc>
          <w:tcPr>
            <w:tcW w:w="568" w:type="dxa"/>
            <w:vMerge w:val="restart"/>
          </w:tcPr>
          <w:p w14:paraId="1F3046D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15.1</w:t>
            </w:r>
          </w:p>
        </w:tc>
        <w:tc>
          <w:tcPr>
            <w:tcW w:w="1814" w:type="dxa"/>
            <w:vMerge w:val="restart"/>
          </w:tcPr>
          <w:p w14:paraId="1A1AF0CA"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Приобретение широкоформатного монитора в рамках проекта по цифровизации городского хозяйства Добрянского городского округа </w:t>
            </w:r>
          </w:p>
        </w:tc>
        <w:tc>
          <w:tcPr>
            <w:tcW w:w="1162" w:type="dxa"/>
            <w:vMerge w:val="restart"/>
          </w:tcPr>
          <w:p w14:paraId="169435D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4EE19B38" w14:textId="2329BCFB"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400C9CB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EE41AF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FEBB92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212A8F7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8CFA07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63816DDD" w14:textId="77777777" w:rsidTr="00CF479F">
        <w:tc>
          <w:tcPr>
            <w:tcW w:w="568" w:type="dxa"/>
            <w:vMerge/>
          </w:tcPr>
          <w:p w14:paraId="4AB8F63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34CA7106"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555ED33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31DA9FC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2B2F8BB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A10258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87C866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1C3D1FD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FFC6A8D"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5F94E96A" w14:textId="77777777" w:rsidTr="00CF479F">
        <w:tc>
          <w:tcPr>
            <w:tcW w:w="568" w:type="dxa"/>
            <w:vMerge/>
          </w:tcPr>
          <w:p w14:paraId="7760937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4F05664A"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1D31F1B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2011A76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604F282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7C439E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DEF508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00F1288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3EAD9D70"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6BD7FD6A" w14:textId="77777777" w:rsidTr="00CF479F">
        <w:tc>
          <w:tcPr>
            <w:tcW w:w="568" w:type="dxa"/>
            <w:vMerge w:val="restart"/>
          </w:tcPr>
          <w:p w14:paraId="6ECB5E7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15.2</w:t>
            </w:r>
          </w:p>
        </w:tc>
        <w:tc>
          <w:tcPr>
            <w:tcW w:w="1814" w:type="dxa"/>
            <w:vMerge w:val="restart"/>
          </w:tcPr>
          <w:p w14:paraId="0AF529EC"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Приобретение серверного оборудования в рамках проекта по цифровизации городского хозяйства Добрянского городского округа </w:t>
            </w:r>
          </w:p>
        </w:tc>
        <w:tc>
          <w:tcPr>
            <w:tcW w:w="1162" w:type="dxa"/>
            <w:vMerge w:val="restart"/>
          </w:tcPr>
          <w:p w14:paraId="7A55F8E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4F3AC2A2" w14:textId="51DC6D20"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1C499F7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F7841B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37D27D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036E960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47EA7D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554DE153" w14:textId="77777777" w:rsidTr="00CF479F">
        <w:tc>
          <w:tcPr>
            <w:tcW w:w="568" w:type="dxa"/>
            <w:vMerge/>
          </w:tcPr>
          <w:p w14:paraId="5821B80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209CD8C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3C361387"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019800D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3F64963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0E4781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7E06FD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683032C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1C18A65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6C16C007" w14:textId="77777777" w:rsidTr="00CF479F">
        <w:tc>
          <w:tcPr>
            <w:tcW w:w="568" w:type="dxa"/>
            <w:vMerge/>
          </w:tcPr>
          <w:p w14:paraId="27CA18F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0F2CF0E9"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4A22D61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357AFF3A"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4A9E1EA0"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F09AFB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21A63C1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992" w:type="dxa"/>
          </w:tcPr>
          <w:p w14:paraId="015D3FC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7164E9A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r>
      <w:tr w:rsidR="00D41002" w:rsidRPr="00CF479F" w14:paraId="602771D0" w14:textId="77777777" w:rsidTr="00CF479F">
        <w:tc>
          <w:tcPr>
            <w:tcW w:w="568" w:type="dxa"/>
            <w:vMerge w:val="restart"/>
          </w:tcPr>
          <w:p w14:paraId="3FD1B84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16</w:t>
            </w:r>
          </w:p>
        </w:tc>
        <w:tc>
          <w:tcPr>
            <w:tcW w:w="1814" w:type="dxa"/>
            <w:vMerge w:val="restart"/>
          </w:tcPr>
          <w:p w14:paraId="6B97D083" w14:textId="4F0173A3"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Основное мероприятие </w:t>
            </w:r>
            <w:r w:rsidR="00295CF1" w:rsidRPr="00CF479F">
              <w:rPr>
                <w:rFonts w:ascii="Times New Roman" w:eastAsia="Times New Roman" w:hAnsi="Times New Roman" w:cs="Times New Roman"/>
                <w:sz w:val="20"/>
                <w:szCs w:val="20"/>
                <w:lang w:eastAsia="en-US"/>
              </w:rPr>
              <w:t>«</w:t>
            </w:r>
            <w:r w:rsidRPr="00CF479F">
              <w:rPr>
                <w:rFonts w:ascii="Times New Roman" w:eastAsia="Times New Roman" w:hAnsi="Times New Roman" w:cs="Times New Roman"/>
                <w:sz w:val="20"/>
                <w:szCs w:val="20"/>
                <w:lang w:eastAsia="en-US"/>
              </w:rPr>
              <w:t>Реализация мер в области обеспечения безопасности</w:t>
            </w:r>
            <w:r w:rsidR="00295CF1" w:rsidRPr="00CF479F">
              <w:rPr>
                <w:rFonts w:ascii="Times New Roman" w:eastAsia="Times New Roman" w:hAnsi="Times New Roman" w:cs="Times New Roman"/>
                <w:sz w:val="20"/>
                <w:szCs w:val="20"/>
                <w:lang w:eastAsia="en-US"/>
              </w:rPr>
              <w:t>»</w:t>
            </w:r>
          </w:p>
        </w:tc>
        <w:tc>
          <w:tcPr>
            <w:tcW w:w="1162" w:type="dxa"/>
            <w:vMerge w:val="restart"/>
          </w:tcPr>
          <w:p w14:paraId="3A27256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0AD3BFE9" w14:textId="0F604419"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7876040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285EEE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w:t>
            </w:r>
          </w:p>
        </w:tc>
        <w:tc>
          <w:tcPr>
            <w:tcW w:w="1134" w:type="dxa"/>
          </w:tcPr>
          <w:p w14:paraId="472A730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w:t>
            </w:r>
          </w:p>
        </w:tc>
        <w:tc>
          <w:tcPr>
            <w:tcW w:w="992" w:type="dxa"/>
          </w:tcPr>
          <w:p w14:paraId="428B90F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w:t>
            </w:r>
          </w:p>
        </w:tc>
        <w:tc>
          <w:tcPr>
            <w:tcW w:w="1134" w:type="dxa"/>
          </w:tcPr>
          <w:p w14:paraId="7F45EB4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63DE332E" w14:textId="77777777" w:rsidTr="00CF479F">
        <w:tc>
          <w:tcPr>
            <w:tcW w:w="568" w:type="dxa"/>
            <w:vMerge/>
          </w:tcPr>
          <w:p w14:paraId="563C741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683EB20E"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4841AE29"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1AC32407"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4B49DEC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6BF582D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w:t>
            </w:r>
          </w:p>
        </w:tc>
        <w:tc>
          <w:tcPr>
            <w:tcW w:w="1134" w:type="dxa"/>
          </w:tcPr>
          <w:p w14:paraId="44AA460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w:t>
            </w:r>
          </w:p>
        </w:tc>
        <w:tc>
          <w:tcPr>
            <w:tcW w:w="992" w:type="dxa"/>
          </w:tcPr>
          <w:p w14:paraId="534E64F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w:t>
            </w:r>
          </w:p>
        </w:tc>
        <w:tc>
          <w:tcPr>
            <w:tcW w:w="1134" w:type="dxa"/>
          </w:tcPr>
          <w:p w14:paraId="01846EC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2D0FFAF6" w14:textId="77777777" w:rsidTr="00CF479F">
        <w:tc>
          <w:tcPr>
            <w:tcW w:w="568" w:type="dxa"/>
            <w:vMerge w:val="restart"/>
          </w:tcPr>
          <w:p w14:paraId="5E5E449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lastRenderedPageBreak/>
              <w:t>16.1</w:t>
            </w:r>
          </w:p>
        </w:tc>
        <w:tc>
          <w:tcPr>
            <w:tcW w:w="1814" w:type="dxa"/>
            <w:vMerge w:val="restart"/>
          </w:tcPr>
          <w:p w14:paraId="6179A59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Организация мероприятий по обеспечению транспортной доступности внутренним водным транспортом при оказании мер экстренного реагирования</w:t>
            </w:r>
          </w:p>
        </w:tc>
        <w:tc>
          <w:tcPr>
            <w:tcW w:w="1162" w:type="dxa"/>
            <w:vMerge w:val="restart"/>
          </w:tcPr>
          <w:p w14:paraId="12D1E10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АДГО</w:t>
            </w:r>
          </w:p>
        </w:tc>
        <w:tc>
          <w:tcPr>
            <w:tcW w:w="1135" w:type="dxa"/>
          </w:tcPr>
          <w:p w14:paraId="18B1ACB9" w14:textId="53065046"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Всего по мероприятию, в том числе:</w:t>
            </w:r>
          </w:p>
        </w:tc>
        <w:tc>
          <w:tcPr>
            <w:tcW w:w="1134" w:type="dxa"/>
          </w:tcPr>
          <w:p w14:paraId="733BE20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5B5A7EC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w:t>
            </w:r>
          </w:p>
        </w:tc>
        <w:tc>
          <w:tcPr>
            <w:tcW w:w="1134" w:type="dxa"/>
          </w:tcPr>
          <w:p w14:paraId="39BDA11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w:t>
            </w:r>
          </w:p>
        </w:tc>
        <w:tc>
          <w:tcPr>
            <w:tcW w:w="992" w:type="dxa"/>
          </w:tcPr>
          <w:p w14:paraId="3AD97CD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w:t>
            </w:r>
          </w:p>
        </w:tc>
        <w:tc>
          <w:tcPr>
            <w:tcW w:w="1134" w:type="dxa"/>
          </w:tcPr>
          <w:p w14:paraId="4497389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178BC305" w14:textId="77777777" w:rsidTr="00CF479F">
        <w:tc>
          <w:tcPr>
            <w:tcW w:w="568" w:type="dxa"/>
            <w:vMerge/>
          </w:tcPr>
          <w:p w14:paraId="294E927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814" w:type="dxa"/>
            <w:vMerge/>
          </w:tcPr>
          <w:p w14:paraId="4656C96F"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vMerge/>
          </w:tcPr>
          <w:p w14:paraId="0A7A831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p>
        </w:tc>
        <w:tc>
          <w:tcPr>
            <w:tcW w:w="1135" w:type="dxa"/>
          </w:tcPr>
          <w:p w14:paraId="1904B69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64DCBA01"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02D8B6B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w:t>
            </w:r>
          </w:p>
        </w:tc>
        <w:tc>
          <w:tcPr>
            <w:tcW w:w="1134" w:type="dxa"/>
          </w:tcPr>
          <w:p w14:paraId="4EE5879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6,4</w:t>
            </w:r>
          </w:p>
        </w:tc>
        <w:tc>
          <w:tcPr>
            <w:tcW w:w="992" w:type="dxa"/>
          </w:tcPr>
          <w:p w14:paraId="568F2C7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w:t>
            </w:r>
          </w:p>
        </w:tc>
        <w:tc>
          <w:tcPr>
            <w:tcW w:w="1134" w:type="dxa"/>
          </w:tcPr>
          <w:p w14:paraId="4DA9605E"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537E0128" w14:textId="77777777" w:rsidTr="00CF479F">
        <w:tc>
          <w:tcPr>
            <w:tcW w:w="2382" w:type="dxa"/>
            <w:gridSpan w:val="2"/>
          </w:tcPr>
          <w:p w14:paraId="67C548CB" w14:textId="77777777" w:rsidR="00D41002" w:rsidRPr="00CF479F" w:rsidRDefault="00D41002" w:rsidP="00EF371E">
            <w:pPr>
              <w:spacing w:after="0" w:line="240" w:lineRule="auto"/>
              <w:jc w:val="right"/>
              <w:rPr>
                <w:rFonts w:ascii="Times New Roman" w:eastAsia="Times New Roman" w:hAnsi="Times New Roman" w:cs="Times New Roman"/>
                <w:sz w:val="20"/>
                <w:szCs w:val="20"/>
                <w:lang w:val="en-US" w:eastAsia="en-US"/>
              </w:rPr>
            </w:pPr>
            <w:r w:rsidRPr="00CF479F">
              <w:rPr>
                <w:rFonts w:ascii="Times New Roman" w:eastAsia="Times New Roman" w:hAnsi="Times New Roman" w:cs="Times New Roman"/>
                <w:sz w:val="20"/>
                <w:szCs w:val="20"/>
                <w:lang w:eastAsia="en-US"/>
              </w:rPr>
              <w:t>ВСЕГО</w:t>
            </w:r>
            <w:r w:rsidRPr="00CF479F">
              <w:rPr>
                <w:rFonts w:ascii="Times New Roman" w:eastAsia="Times New Roman" w:hAnsi="Times New Roman" w:cs="Times New Roman"/>
                <w:sz w:val="20"/>
                <w:szCs w:val="20"/>
                <w:lang w:val="en-US" w:eastAsia="en-US"/>
              </w:rPr>
              <w:t>:</w:t>
            </w:r>
          </w:p>
        </w:tc>
        <w:tc>
          <w:tcPr>
            <w:tcW w:w="1162" w:type="dxa"/>
          </w:tcPr>
          <w:p w14:paraId="16867382" w14:textId="77777777" w:rsidR="00D41002" w:rsidRPr="00CF479F" w:rsidRDefault="00D41002" w:rsidP="00EF371E">
            <w:pPr>
              <w:spacing w:after="0" w:line="240" w:lineRule="auto"/>
              <w:rPr>
                <w:rFonts w:ascii="Times New Roman" w:eastAsia="Times New Roman" w:hAnsi="Times New Roman" w:cs="Times New Roman"/>
                <w:sz w:val="20"/>
                <w:szCs w:val="20"/>
              </w:rPr>
            </w:pPr>
          </w:p>
        </w:tc>
        <w:tc>
          <w:tcPr>
            <w:tcW w:w="1135" w:type="dxa"/>
          </w:tcPr>
          <w:p w14:paraId="3F09FAF3"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rPr>
              <w:t>Средства на реализацию муниципальной программы, в том числе:</w:t>
            </w:r>
          </w:p>
        </w:tc>
        <w:tc>
          <w:tcPr>
            <w:tcW w:w="1134" w:type="dxa"/>
          </w:tcPr>
          <w:p w14:paraId="7CED030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13271,3</w:t>
            </w:r>
          </w:p>
        </w:tc>
        <w:tc>
          <w:tcPr>
            <w:tcW w:w="1134" w:type="dxa"/>
          </w:tcPr>
          <w:p w14:paraId="2B994F8D"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14310,5</w:t>
            </w:r>
          </w:p>
        </w:tc>
        <w:tc>
          <w:tcPr>
            <w:tcW w:w="1134" w:type="dxa"/>
          </w:tcPr>
          <w:p w14:paraId="338D9663"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14308,1</w:t>
            </w:r>
          </w:p>
        </w:tc>
        <w:tc>
          <w:tcPr>
            <w:tcW w:w="992" w:type="dxa"/>
          </w:tcPr>
          <w:p w14:paraId="59CF165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2,4</w:t>
            </w:r>
          </w:p>
        </w:tc>
        <w:tc>
          <w:tcPr>
            <w:tcW w:w="1134" w:type="dxa"/>
          </w:tcPr>
          <w:p w14:paraId="789951FC"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w:t>
            </w:r>
          </w:p>
        </w:tc>
      </w:tr>
      <w:tr w:rsidR="00D41002" w:rsidRPr="00CF479F" w14:paraId="744F28F6" w14:textId="77777777" w:rsidTr="00CF479F">
        <w:tc>
          <w:tcPr>
            <w:tcW w:w="2382" w:type="dxa"/>
            <w:gridSpan w:val="2"/>
            <w:vMerge w:val="restart"/>
          </w:tcPr>
          <w:p w14:paraId="23FF4362"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tcPr>
          <w:p w14:paraId="12C8D701"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3DECF105"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 xml:space="preserve">средства краевого бюджета </w:t>
            </w:r>
          </w:p>
        </w:tc>
        <w:tc>
          <w:tcPr>
            <w:tcW w:w="1134" w:type="dxa"/>
          </w:tcPr>
          <w:p w14:paraId="45E7145F"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3402,2</w:t>
            </w:r>
          </w:p>
        </w:tc>
        <w:tc>
          <w:tcPr>
            <w:tcW w:w="1134" w:type="dxa"/>
          </w:tcPr>
          <w:p w14:paraId="4D056C4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3782,5</w:t>
            </w:r>
          </w:p>
        </w:tc>
        <w:tc>
          <w:tcPr>
            <w:tcW w:w="1134" w:type="dxa"/>
          </w:tcPr>
          <w:p w14:paraId="6417017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3782,5</w:t>
            </w:r>
          </w:p>
        </w:tc>
        <w:tc>
          <w:tcPr>
            <w:tcW w:w="992" w:type="dxa"/>
          </w:tcPr>
          <w:p w14:paraId="619FCB6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0,0</w:t>
            </w:r>
          </w:p>
        </w:tc>
        <w:tc>
          <w:tcPr>
            <w:tcW w:w="1134" w:type="dxa"/>
          </w:tcPr>
          <w:p w14:paraId="4A4B2FD2"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100</w:t>
            </w:r>
          </w:p>
        </w:tc>
      </w:tr>
      <w:tr w:rsidR="00D41002" w:rsidRPr="00CF479F" w14:paraId="08ACE26B" w14:textId="77777777" w:rsidTr="00CF479F">
        <w:tc>
          <w:tcPr>
            <w:tcW w:w="2382" w:type="dxa"/>
            <w:gridSpan w:val="2"/>
            <w:vMerge/>
          </w:tcPr>
          <w:p w14:paraId="1BE35FF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62" w:type="dxa"/>
          </w:tcPr>
          <w:p w14:paraId="7CE4CD68"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p>
        </w:tc>
        <w:tc>
          <w:tcPr>
            <w:tcW w:w="1135" w:type="dxa"/>
          </w:tcPr>
          <w:p w14:paraId="70A910B4" w14:textId="77777777" w:rsidR="00D41002" w:rsidRPr="00CF479F" w:rsidRDefault="00D41002" w:rsidP="00EF371E">
            <w:pPr>
              <w:spacing w:after="0" w:line="240" w:lineRule="auto"/>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средства местного бюджета</w:t>
            </w:r>
          </w:p>
        </w:tc>
        <w:tc>
          <w:tcPr>
            <w:tcW w:w="1134" w:type="dxa"/>
          </w:tcPr>
          <w:p w14:paraId="20F2C865"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9869,1</w:t>
            </w:r>
          </w:p>
        </w:tc>
        <w:tc>
          <w:tcPr>
            <w:tcW w:w="1134" w:type="dxa"/>
          </w:tcPr>
          <w:p w14:paraId="1CFEA00A"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10528,0</w:t>
            </w:r>
          </w:p>
        </w:tc>
        <w:tc>
          <w:tcPr>
            <w:tcW w:w="1134" w:type="dxa"/>
          </w:tcPr>
          <w:p w14:paraId="6F4E4ED6"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10525,6</w:t>
            </w:r>
          </w:p>
        </w:tc>
        <w:tc>
          <w:tcPr>
            <w:tcW w:w="992" w:type="dxa"/>
          </w:tcPr>
          <w:p w14:paraId="2A335238"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2,4</w:t>
            </w:r>
          </w:p>
        </w:tc>
        <w:tc>
          <w:tcPr>
            <w:tcW w:w="1134" w:type="dxa"/>
          </w:tcPr>
          <w:p w14:paraId="0DE5E62B" w14:textId="77777777" w:rsidR="00D41002" w:rsidRPr="00CF479F" w:rsidRDefault="00D41002" w:rsidP="00EF371E">
            <w:pPr>
              <w:spacing w:after="0" w:line="240" w:lineRule="auto"/>
              <w:jc w:val="center"/>
              <w:rPr>
                <w:rFonts w:ascii="Times New Roman" w:eastAsia="Times New Roman" w:hAnsi="Times New Roman" w:cs="Times New Roman"/>
                <w:sz w:val="20"/>
                <w:szCs w:val="20"/>
                <w:lang w:eastAsia="en-US"/>
              </w:rPr>
            </w:pPr>
            <w:r w:rsidRPr="00CF479F">
              <w:rPr>
                <w:rFonts w:ascii="Times New Roman" w:eastAsia="Times New Roman" w:hAnsi="Times New Roman" w:cs="Times New Roman"/>
                <w:sz w:val="20"/>
                <w:szCs w:val="20"/>
                <w:lang w:eastAsia="en-US"/>
              </w:rPr>
              <w:t>99,9</w:t>
            </w:r>
          </w:p>
        </w:tc>
      </w:tr>
    </w:tbl>
    <w:p w14:paraId="7F9C8774" w14:textId="77777777" w:rsidR="00D41002" w:rsidRDefault="00D41002" w:rsidP="00D41002">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7CBE5912" w14:textId="5B988D49" w:rsidR="00716AC6" w:rsidRPr="00834BDB"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4BDB">
        <w:rPr>
          <w:rFonts w:ascii="Times New Roman" w:eastAsia="Times New Roman" w:hAnsi="Times New Roman" w:cs="Times New Roman"/>
          <w:sz w:val="28"/>
          <w:szCs w:val="28"/>
        </w:rPr>
        <w:t xml:space="preserve">1.4. Мероприятия, предусмотренные муниципальной программой, выполнены на общую сумму </w:t>
      </w:r>
      <w:r w:rsidR="00834BDB" w:rsidRPr="00834BDB">
        <w:rPr>
          <w:rFonts w:ascii="Times New Roman" w:eastAsia="Times New Roman" w:hAnsi="Times New Roman" w:cs="Times New Roman"/>
          <w:sz w:val="28"/>
          <w:szCs w:val="28"/>
        </w:rPr>
        <w:t>14308,1</w:t>
      </w:r>
      <w:r w:rsidRPr="00834BDB">
        <w:rPr>
          <w:rFonts w:ascii="Times New Roman" w:eastAsia="Times New Roman" w:hAnsi="Times New Roman" w:cs="Times New Roman"/>
          <w:sz w:val="28"/>
          <w:szCs w:val="28"/>
        </w:rPr>
        <w:t xml:space="preserve"> тыс. руб., что составляет 99,</w:t>
      </w:r>
      <w:r w:rsidR="00834BDB" w:rsidRPr="00834BDB">
        <w:rPr>
          <w:rFonts w:ascii="Times New Roman" w:eastAsia="Times New Roman" w:hAnsi="Times New Roman" w:cs="Times New Roman"/>
          <w:sz w:val="28"/>
          <w:szCs w:val="28"/>
        </w:rPr>
        <w:t>9</w:t>
      </w:r>
      <w:r w:rsidRPr="00834BDB">
        <w:rPr>
          <w:rFonts w:ascii="Times New Roman" w:eastAsia="Times New Roman" w:hAnsi="Times New Roman" w:cs="Times New Roman"/>
          <w:sz w:val="28"/>
          <w:szCs w:val="28"/>
        </w:rPr>
        <w:t xml:space="preserve">% </w:t>
      </w:r>
      <w:r w:rsidRPr="00834BDB">
        <w:rPr>
          <w:rFonts w:ascii="Times New Roman" w:eastAsia="Times New Roman" w:hAnsi="Times New Roman" w:cs="Times New Roman"/>
          <w:sz w:val="28"/>
          <w:szCs w:val="28"/>
        </w:rPr>
        <w:br/>
        <w:t>от утвержденных бюджетных ассигнований.</w:t>
      </w:r>
    </w:p>
    <w:p w14:paraId="2D6C1322" w14:textId="21838144" w:rsidR="00716AC6" w:rsidRPr="00834BDB" w:rsidRDefault="00716AC6" w:rsidP="00716AC6">
      <w:pPr>
        <w:spacing w:after="0" w:line="240" w:lineRule="auto"/>
        <w:ind w:firstLine="709"/>
        <w:jc w:val="both"/>
        <w:rPr>
          <w:rFonts w:ascii="Times New Roman" w:eastAsia="Times New Roman" w:hAnsi="Times New Roman" w:cs="Times New Roman"/>
          <w:sz w:val="28"/>
          <w:szCs w:val="28"/>
        </w:rPr>
      </w:pPr>
      <w:r w:rsidRPr="00834BDB">
        <w:rPr>
          <w:rFonts w:ascii="Times New Roman" w:eastAsia="Times New Roman" w:hAnsi="Times New Roman" w:cs="Times New Roman"/>
          <w:sz w:val="28"/>
          <w:szCs w:val="28"/>
        </w:rPr>
        <w:t xml:space="preserve">1.5. Средства, предусмотренные на реализацию мероприятия </w:t>
      </w:r>
      <w:r w:rsidR="00295CF1">
        <w:rPr>
          <w:rFonts w:ascii="Times New Roman" w:eastAsia="Times New Roman" w:hAnsi="Times New Roman" w:cs="Times New Roman"/>
          <w:sz w:val="28"/>
          <w:szCs w:val="28"/>
        </w:rPr>
        <w:t>«</w:t>
      </w:r>
      <w:r w:rsidR="00834BDB" w:rsidRPr="00834BDB">
        <w:rPr>
          <w:rFonts w:ascii="Times New Roman" w:eastAsia="Times New Roman" w:hAnsi="Times New Roman" w:cs="Times New Roman"/>
          <w:sz w:val="28"/>
          <w:szCs w:val="28"/>
        </w:rPr>
        <w:t>Обеспечение деятельности муниципальных казенных учреждений</w:t>
      </w:r>
      <w:r w:rsidR="00295CF1">
        <w:rPr>
          <w:rFonts w:ascii="Times New Roman" w:eastAsia="Times New Roman" w:hAnsi="Times New Roman" w:cs="Times New Roman"/>
          <w:sz w:val="28"/>
          <w:szCs w:val="28"/>
        </w:rPr>
        <w:t>»</w:t>
      </w:r>
      <w:r w:rsidRPr="00834BDB">
        <w:rPr>
          <w:rFonts w:ascii="Times New Roman" w:eastAsia="Times New Roman" w:hAnsi="Times New Roman" w:cs="Times New Roman"/>
          <w:sz w:val="28"/>
          <w:szCs w:val="28"/>
        </w:rPr>
        <w:t>, освоены на 99,9</w:t>
      </w:r>
      <w:r w:rsidR="00834BDB" w:rsidRPr="00834BDB">
        <w:rPr>
          <w:rFonts w:ascii="Times New Roman" w:eastAsia="Times New Roman" w:hAnsi="Times New Roman" w:cs="Times New Roman"/>
          <w:sz w:val="28"/>
          <w:szCs w:val="28"/>
        </w:rPr>
        <w:t>7</w:t>
      </w:r>
      <w:r w:rsidRPr="00834BDB">
        <w:rPr>
          <w:rFonts w:ascii="Times New Roman" w:eastAsia="Times New Roman" w:hAnsi="Times New Roman" w:cs="Times New Roman"/>
          <w:sz w:val="28"/>
          <w:szCs w:val="28"/>
        </w:rPr>
        <w:t xml:space="preserve">%. Причина - </w:t>
      </w:r>
      <w:r w:rsidR="00834BDB" w:rsidRPr="00834BDB">
        <w:rPr>
          <w:rFonts w:ascii="Times New Roman" w:eastAsia="Times New Roman" w:hAnsi="Times New Roman" w:cs="Times New Roman"/>
          <w:sz w:val="28"/>
          <w:szCs w:val="28"/>
          <w:lang w:eastAsia="en-US"/>
        </w:rPr>
        <w:t>экономия бюджетных ассигнований, направленных на оказание услуг связи, прочих работ и услуг</w:t>
      </w:r>
      <w:r w:rsidRPr="00834BDB">
        <w:rPr>
          <w:rFonts w:ascii="Times New Roman" w:eastAsia="Times New Roman" w:hAnsi="Times New Roman" w:cs="Times New Roman"/>
          <w:sz w:val="28"/>
          <w:szCs w:val="28"/>
          <w:lang w:eastAsia="en-US"/>
        </w:rPr>
        <w:t>.</w:t>
      </w:r>
    </w:p>
    <w:p w14:paraId="2626C21D" w14:textId="5CAE9FC9" w:rsidR="00716AC6" w:rsidRPr="00834BDB" w:rsidRDefault="00716AC6" w:rsidP="00716AC6">
      <w:pPr>
        <w:spacing w:after="0" w:line="240" w:lineRule="auto"/>
        <w:ind w:firstLine="709"/>
        <w:jc w:val="both"/>
        <w:rPr>
          <w:rFonts w:ascii="Times New Roman" w:eastAsia="Times New Roman" w:hAnsi="Times New Roman" w:cs="Times New Roman"/>
          <w:sz w:val="28"/>
          <w:szCs w:val="28"/>
        </w:rPr>
      </w:pPr>
      <w:r w:rsidRPr="00834BDB">
        <w:rPr>
          <w:rFonts w:ascii="Times New Roman" w:eastAsia="Times New Roman" w:hAnsi="Times New Roman" w:cs="Times New Roman"/>
          <w:sz w:val="28"/>
          <w:szCs w:val="28"/>
        </w:rPr>
        <w:t xml:space="preserve">Средства, предусмотренные на реализацию мероприятия </w:t>
      </w:r>
      <w:r w:rsidR="00295CF1">
        <w:rPr>
          <w:rFonts w:ascii="Times New Roman" w:eastAsia="Times New Roman" w:hAnsi="Times New Roman" w:cs="Times New Roman"/>
          <w:sz w:val="28"/>
          <w:szCs w:val="28"/>
        </w:rPr>
        <w:t>«</w:t>
      </w:r>
      <w:r w:rsidR="00834BDB" w:rsidRPr="00834BDB">
        <w:rPr>
          <w:rFonts w:ascii="Times New Roman" w:eastAsia="Times New Roman" w:hAnsi="Times New Roman" w:cs="Times New Roman"/>
          <w:sz w:val="28"/>
          <w:szCs w:val="28"/>
        </w:rPr>
        <w:t>Техническое обслуживание и ремонт пожарных или приспособленных для пожаротушения автомобилей для добровольных пожарных дружин</w:t>
      </w:r>
      <w:r w:rsidR="00295CF1">
        <w:rPr>
          <w:rFonts w:ascii="Times New Roman" w:eastAsia="Times New Roman" w:hAnsi="Times New Roman" w:cs="Times New Roman"/>
          <w:sz w:val="28"/>
          <w:szCs w:val="28"/>
        </w:rPr>
        <w:t>»</w:t>
      </w:r>
      <w:r w:rsidRPr="00834BDB">
        <w:rPr>
          <w:rFonts w:ascii="Times New Roman" w:eastAsia="Times New Roman" w:hAnsi="Times New Roman" w:cs="Times New Roman"/>
          <w:sz w:val="28"/>
          <w:szCs w:val="28"/>
        </w:rPr>
        <w:t>, освоены не в полном объеме (</w:t>
      </w:r>
      <w:r w:rsidR="00834BDB" w:rsidRPr="00834BDB">
        <w:rPr>
          <w:rFonts w:ascii="Times New Roman" w:eastAsia="Times New Roman" w:hAnsi="Times New Roman" w:cs="Times New Roman"/>
          <w:sz w:val="28"/>
          <w:szCs w:val="28"/>
        </w:rPr>
        <w:t>99,9</w:t>
      </w:r>
      <w:r w:rsidRPr="00834BDB">
        <w:rPr>
          <w:rFonts w:ascii="Times New Roman" w:eastAsia="Times New Roman" w:hAnsi="Times New Roman" w:cs="Times New Roman"/>
          <w:sz w:val="28"/>
          <w:szCs w:val="28"/>
        </w:rPr>
        <w:t xml:space="preserve">%). Причина - </w:t>
      </w:r>
      <w:r w:rsidR="00834BDB" w:rsidRPr="00834BDB">
        <w:rPr>
          <w:rFonts w:ascii="Times New Roman" w:eastAsia="Times New Roman" w:hAnsi="Times New Roman" w:cs="Times New Roman"/>
          <w:sz w:val="28"/>
          <w:szCs w:val="28"/>
        </w:rPr>
        <w:t>экономия средств по результатам закупки ГСМ</w:t>
      </w:r>
      <w:r w:rsidRPr="00834BDB">
        <w:rPr>
          <w:rFonts w:ascii="Times New Roman" w:eastAsia="Times New Roman" w:hAnsi="Times New Roman" w:cs="Times New Roman"/>
          <w:sz w:val="28"/>
          <w:szCs w:val="28"/>
        </w:rPr>
        <w:t>.</w:t>
      </w:r>
    </w:p>
    <w:p w14:paraId="37F1A64E" w14:textId="45C47FAC" w:rsidR="00716AC6" w:rsidRPr="00834BDB" w:rsidRDefault="00716AC6" w:rsidP="00716AC6">
      <w:pPr>
        <w:spacing w:after="0" w:line="240" w:lineRule="auto"/>
        <w:ind w:firstLine="709"/>
        <w:jc w:val="both"/>
        <w:rPr>
          <w:rFonts w:ascii="Times New Roman" w:eastAsia="Times New Roman" w:hAnsi="Times New Roman" w:cs="Times New Roman"/>
          <w:sz w:val="28"/>
          <w:szCs w:val="28"/>
        </w:rPr>
      </w:pPr>
      <w:r w:rsidRPr="00834BDB">
        <w:rPr>
          <w:rFonts w:ascii="Times New Roman" w:eastAsia="Times New Roman" w:hAnsi="Times New Roman" w:cs="Times New Roman"/>
          <w:sz w:val="28"/>
          <w:szCs w:val="28"/>
        </w:rPr>
        <w:t xml:space="preserve">Средства, предусмотренные на реализацию мероприятия </w:t>
      </w:r>
      <w:r w:rsidR="00295CF1">
        <w:rPr>
          <w:rFonts w:ascii="Times New Roman" w:eastAsia="Times New Roman" w:hAnsi="Times New Roman" w:cs="Times New Roman"/>
          <w:sz w:val="28"/>
          <w:szCs w:val="28"/>
        </w:rPr>
        <w:t>«</w:t>
      </w:r>
      <w:r w:rsidR="00834BDB" w:rsidRPr="00834BDB">
        <w:rPr>
          <w:rFonts w:ascii="Times New Roman" w:eastAsia="Times New Roman" w:hAnsi="Times New Roman" w:cs="Times New Roman"/>
          <w:sz w:val="28"/>
          <w:szCs w:val="28"/>
        </w:rPr>
        <w:t>Мероприятия, направленные на обеспечение пожарной безопасности в городских лесах и исполнения лесохозяйственного регламента</w:t>
      </w:r>
      <w:r w:rsidR="00295CF1">
        <w:rPr>
          <w:rFonts w:ascii="Times New Roman" w:eastAsia="Times New Roman" w:hAnsi="Times New Roman" w:cs="Times New Roman"/>
          <w:sz w:val="28"/>
          <w:szCs w:val="28"/>
        </w:rPr>
        <w:t>»</w:t>
      </w:r>
      <w:r w:rsidRPr="00834BDB">
        <w:rPr>
          <w:rFonts w:ascii="Times New Roman" w:eastAsia="Times New Roman" w:hAnsi="Times New Roman" w:cs="Times New Roman"/>
          <w:sz w:val="28"/>
          <w:szCs w:val="28"/>
        </w:rPr>
        <w:t>, освоены на (99,</w:t>
      </w:r>
      <w:r w:rsidR="00834BDB" w:rsidRPr="00834BDB">
        <w:rPr>
          <w:rFonts w:ascii="Times New Roman" w:eastAsia="Times New Roman" w:hAnsi="Times New Roman" w:cs="Times New Roman"/>
          <w:sz w:val="28"/>
          <w:szCs w:val="28"/>
        </w:rPr>
        <w:t>9</w:t>
      </w:r>
      <w:r w:rsidRPr="00834BDB">
        <w:rPr>
          <w:rFonts w:ascii="Times New Roman" w:eastAsia="Times New Roman" w:hAnsi="Times New Roman" w:cs="Times New Roman"/>
          <w:sz w:val="28"/>
          <w:szCs w:val="28"/>
        </w:rPr>
        <w:t xml:space="preserve">%). Причина - </w:t>
      </w:r>
      <w:r w:rsidR="00834BDB" w:rsidRPr="00834BDB">
        <w:rPr>
          <w:rFonts w:ascii="Times New Roman" w:eastAsia="Times New Roman" w:hAnsi="Times New Roman" w:cs="Times New Roman"/>
          <w:sz w:val="28"/>
          <w:szCs w:val="28"/>
        </w:rPr>
        <w:t>экономия бюджетных ассигнований, направленных на приобретение средств предупреждения и тушения лесных пожаров</w:t>
      </w:r>
      <w:r w:rsidRPr="00834BDB">
        <w:rPr>
          <w:rFonts w:ascii="Times New Roman" w:eastAsia="Times New Roman" w:hAnsi="Times New Roman" w:cs="Times New Roman"/>
          <w:sz w:val="28"/>
          <w:szCs w:val="28"/>
        </w:rPr>
        <w:t>.</w:t>
      </w:r>
    </w:p>
    <w:p w14:paraId="2C188430" w14:textId="77777777" w:rsidR="00716AC6" w:rsidRPr="00834BDB"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4BDB">
        <w:rPr>
          <w:rFonts w:ascii="Times New Roman" w:eastAsia="Times New Roman" w:hAnsi="Times New Roman" w:cs="Times New Roman"/>
          <w:sz w:val="28"/>
          <w:szCs w:val="28"/>
        </w:rPr>
        <w:t xml:space="preserve">1.6. По остальным мероприятиям муниципальной программы средства освоены в полном объеме. </w:t>
      </w:r>
    </w:p>
    <w:p w14:paraId="4393DE75"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1ACA111D" w14:textId="77777777" w:rsidR="00716AC6" w:rsidRPr="00834BDB"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834BDB">
        <w:rPr>
          <w:rFonts w:ascii="Times New Roman" w:eastAsia="Times New Roman" w:hAnsi="Times New Roman" w:cs="Times New Roman"/>
          <w:b/>
          <w:sz w:val="28"/>
          <w:szCs w:val="28"/>
          <w:lang w:val="en-US"/>
        </w:rPr>
        <w:t>II</w:t>
      </w:r>
      <w:r w:rsidRPr="00834BDB">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54FF3A82" w14:textId="24903113" w:rsidR="00716AC6" w:rsidRPr="00834BDB"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34BDB">
        <w:rPr>
          <w:rFonts w:ascii="Times New Roman" w:eastAsia="Times New Roman" w:hAnsi="Times New Roman" w:cs="Times New Roman"/>
          <w:sz w:val="28"/>
          <w:szCs w:val="28"/>
        </w:rPr>
        <w:t>2.1. Фактическое выполнение целевых показателей муниципальной программы за 202</w:t>
      </w:r>
      <w:r w:rsidR="00834BDB">
        <w:rPr>
          <w:rFonts w:ascii="Times New Roman" w:eastAsia="Times New Roman" w:hAnsi="Times New Roman" w:cs="Times New Roman"/>
          <w:sz w:val="28"/>
          <w:szCs w:val="28"/>
        </w:rPr>
        <w:t>2</w:t>
      </w:r>
      <w:r w:rsidRPr="00834BDB">
        <w:rPr>
          <w:rFonts w:ascii="Times New Roman" w:eastAsia="Times New Roman" w:hAnsi="Times New Roman" w:cs="Times New Roman"/>
          <w:sz w:val="28"/>
          <w:szCs w:val="28"/>
        </w:rPr>
        <w:t xml:space="preserve"> год представлено в таблице 11.</w:t>
      </w:r>
    </w:p>
    <w:p w14:paraId="5E74772C" w14:textId="77777777" w:rsidR="00716AC6" w:rsidRPr="00834BDB"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834BDB">
        <w:rPr>
          <w:rFonts w:ascii="Times New Roman" w:eastAsia="Times New Roman" w:hAnsi="Times New Roman" w:cs="Times New Roman"/>
          <w:sz w:val="28"/>
          <w:szCs w:val="28"/>
        </w:rPr>
        <w:t xml:space="preserve">                     Таблица 11 </w:t>
      </w:r>
    </w:p>
    <w:tbl>
      <w:tblPr>
        <w:tblW w:w="9639" w:type="dxa"/>
        <w:tblInd w:w="-5" w:type="dxa"/>
        <w:tblLayout w:type="fixed"/>
        <w:tblCellMar>
          <w:left w:w="75" w:type="dxa"/>
          <w:right w:w="75" w:type="dxa"/>
        </w:tblCellMar>
        <w:tblLook w:val="0000" w:firstRow="0" w:lastRow="0" w:firstColumn="0" w:lastColumn="0" w:noHBand="0" w:noVBand="0"/>
      </w:tblPr>
      <w:tblGrid>
        <w:gridCol w:w="426"/>
        <w:gridCol w:w="5386"/>
        <w:gridCol w:w="1134"/>
        <w:gridCol w:w="1418"/>
        <w:gridCol w:w="1275"/>
      </w:tblGrid>
      <w:tr w:rsidR="00834BDB" w:rsidRPr="00AC2673" w14:paraId="6813839F" w14:textId="77777777" w:rsidTr="00834BDB">
        <w:tc>
          <w:tcPr>
            <w:tcW w:w="426" w:type="dxa"/>
            <w:tcBorders>
              <w:top w:val="single" w:sz="4" w:space="0" w:color="auto"/>
              <w:left w:val="single" w:sz="4" w:space="0" w:color="auto"/>
              <w:bottom w:val="single" w:sz="4" w:space="0" w:color="auto"/>
              <w:right w:val="single" w:sz="4" w:space="0" w:color="auto"/>
            </w:tcBorders>
          </w:tcPr>
          <w:p w14:paraId="3C0C90AC"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 п/п</w:t>
            </w:r>
          </w:p>
        </w:tc>
        <w:tc>
          <w:tcPr>
            <w:tcW w:w="5386" w:type="dxa"/>
            <w:tcBorders>
              <w:top w:val="single" w:sz="4" w:space="0" w:color="auto"/>
              <w:left w:val="single" w:sz="4" w:space="0" w:color="auto"/>
              <w:bottom w:val="single" w:sz="4" w:space="0" w:color="auto"/>
              <w:right w:val="single" w:sz="4" w:space="0" w:color="auto"/>
            </w:tcBorders>
          </w:tcPr>
          <w:p w14:paraId="4916D92C"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Целевой показатель, ед. изм.</w:t>
            </w:r>
          </w:p>
        </w:tc>
        <w:tc>
          <w:tcPr>
            <w:tcW w:w="1134" w:type="dxa"/>
            <w:tcBorders>
              <w:top w:val="single" w:sz="4" w:space="0" w:color="auto"/>
              <w:left w:val="single" w:sz="4" w:space="0" w:color="auto"/>
              <w:bottom w:val="single" w:sz="4" w:space="0" w:color="auto"/>
              <w:right w:val="single" w:sz="4" w:space="0" w:color="auto"/>
            </w:tcBorders>
          </w:tcPr>
          <w:p w14:paraId="0C9639CA"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Плановое значение</w:t>
            </w:r>
          </w:p>
        </w:tc>
        <w:tc>
          <w:tcPr>
            <w:tcW w:w="1418" w:type="dxa"/>
            <w:tcBorders>
              <w:top w:val="single" w:sz="4" w:space="0" w:color="auto"/>
              <w:left w:val="single" w:sz="4" w:space="0" w:color="auto"/>
              <w:bottom w:val="single" w:sz="4" w:space="0" w:color="auto"/>
              <w:right w:val="single" w:sz="4" w:space="0" w:color="auto"/>
            </w:tcBorders>
          </w:tcPr>
          <w:p w14:paraId="7A33B4D3"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Фактическое значение</w:t>
            </w:r>
          </w:p>
        </w:tc>
        <w:tc>
          <w:tcPr>
            <w:tcW w:w="1275" w:type="dxa"/>
            <w:tcBorders>
              <w:top w:val="single" w:sz="4" w:space="0" w:color="auto"/>
              <w:left w:val="single" w:sz="4" w:space="0" w:color="auto"/>
              <w:bottom w:val="single" w:sz="4" w:space="0" w:color="auto"/>
              <w:right w:val="single" w:sz="4" w:space="0" w:color="auto"/>
            </w:tcBorders>
          </w:tcPr>
          <w:p w14:paraId="2CACF691"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 исполнения</w:t>
            </w:r>
          </w:p>
        </w:tc>
      </w:tr>
      <w:tr w:rsidR="00834BDB" w:rsidRPr="00AC2673" w14:paraId="1F6A4F9C" w14:textId="77777777" w:rsidTr="00834BDB">
        <w:tc>
          <w:tcPr>
            <w:tcW w:w="426" w:type="dxa"/>
            <w:tcBorders>
              <w:left w:val="single" w:sz="4" w:space="0" w:color="auto"/>
              <w:bottom w:val="single" w:sz="4" w:space="0" w:color="auto"/>
              <w:right w:val="single" w:sz="4" w:space="0" w:color="auto"/>
            </w:tcBorders>
          </w:tcPr>
          <w:p w14:paraId="4FAD6A84"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5386" w:type="dxa"/>
            <w:tcBorders>
              <w:left w:val="single" w:sz="4" w:space="0" w:color="auto"/>
              <w:bottom w:val="single" w:sz="4" w:space="0" w:color="auto"/>
              <w:right w:val="single" w:sz="4" w:space="0" w:color="auto"/>
            </w:tcBorders>
          </w:tcPr>
          <w:p w14:paraId="4ADC2F2E"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2</w:t>
            </w:r>
          </w:p>
        </w:tc>
        <w:tc>
          <w:tcPr>
            <w:tcW w:w="1134" w:type="dxa"/>
            <w:tcBorders>
              <w:left w:val="single" w:sz="4" w:space="0" w:color="auto"/>
              <w:bottom w:val="single" w:sz="4" w:space="0" w:color="auto"/>
              <w:right w:val="single" w:sz="4" w:space="0" w:color="auto"/>
            </w:tcBorders>
          </w:tcPr>
          <w:p w14:paraId="7C0AE0C2"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3</w:t>
            </w:r>
          </w:p>
        </w:tc>
        <w:tc>
          <w:tcPr>
            <w:tcW w:w="1418" w:type="dxa"/>
            <w:tcBorders>
              <w:left w:val="single" w:sz="4" w:space="0" w:color="auto"/>
              <w:bottom w:val="single" w:sz="4" w:space="0" w:color="auto"/>
              <w:right w:val="single" w:sz="4" w:space="0" w:color="auto"/>
            </w:tcBorders>
          </w:tcPr>
          <w:p w14:paraId="485D65A4"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4</w:t>
            </w:r>
          </w:p>
        </w:tc>
        <w:tc>
          <w:tcPr>
            <w:tcW w:w="1275" w:type="dxa"/>
            <w:tcBorders>
              <w:left w:val="single" w:sz="4" w:space="0" w:color="auto"/>
              <w:bottom w:val="single" w:sz="4" w:space="0" w:color="auto"/>
              <w:right w:val="single" w:sz="4" w:space="0" w:color="auto"/>
            </w:tcBorders>
          </w:tcPr>
          <w:p w14:paraId="42112576"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5</w:t>
            </w:r>
          </w:p>
        </w:tc>
      </w:tr>
      <w:tr w:rsidR="00834BDB" w:rsidRPr="00AC2673" w14:paraId="3717CBB0" w14:textId="77777777" w:rsidTr="00834BDB">
        <w:tc>
          <w:tcPr>
            <w:tcW w:w="426" w:type="dxa"/>
            <w:tcBorders>
              <w:left w:val="single" w:sz="4" w:space="0" w:color="auto"/>
              <w:bottom w:val="single" w:sz="4" w:space="0" w:color="auto"/>
              <w:right w:val="single" w:sz="4" w:space="0" w:color="auto"/>
            </w:tcBorders>
          </w:tcPr>
          <w:p w14:paraId="4C7CDEC0"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5386" w:type="dxa"/>
            <w:tcBorders>
              <w:left w:val="single" w:sz="4" w:space="0" w:color="auto"/>
              <w:bottom w:val="single" w:sz="4" w:space="0" w:color="auto"/>
              <w:right w:val="single" w:sz="4" w:space="0" w:color="auto"/>
            </w:tcBorders>
          </w:tcPr>
          <w:p w14:paraId="6D7A45BD"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Доля семей, снятых с учета как находящиеся в социально опасном положении, в связи с положительной реабилитацией, от общего количества снятых с учета; %</w:t>
            </w:r>
          </w:p>
        </w:tc>
        <w:tc>
          <w:tcPr>
            <w:tcW w:w="1134" w:type="dxa"/>
            <w:tcBorders>
              <w:left w:val="single" w:sz="4" w:space="0" w:color="auto"/>
              <w:bottom w:val="single" w:sz="4" w:space="0" w:color="auto"/>
              <w:right w:val="single" w:sz="4" w:space="0" w:color="auto"/>
            </w:tcBorders>
          </w:tcPr>
          <w:p w14:paraId="06D24346"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41,1</w:t>
            </w:r>
          </w:p>
        </w:tc>
        <w:tc>
          <w:tcPr>
            <w:tcW w:w="1418" w:type="dxa"/>
            <w:tcBorders>
              <w:left w:val="single" w:sz="4" w:space="0" w:color="auto"/>
              <w:bottom w:val="single" w:sz="4" w:space="0" w:color="auto"/>
              <w:right w:val="single" w:sz="4" w:space="0" w:color="auto"/>
            </w:tcBorders>
          </w:tcPr>
          <w:p w14:paraId="4B6B7F37"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47,14</w:t>
            </w:r>
          </w:p>
        </w:tc>
        <w:tc>
          <w:tcPr>
            <w:tcW w:w="1275" w:type="dxa"/>
            <w:tcBorders>
              <w:left w:val="single" w:sz="4" w:space="0" w:color="auto"/>
              <w:bottom w:val="single" w:sz="4" w:space="0" w:color="auto"/>
              <w:right w:val="single" w:sz="4" w:space="0" w:color="auto"/>
            </w:tcBorders>
          </w:tcPr>
          <w:p w14:paraId="75FC2FF4" w14:textId="534755ED"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114</w:t>
            </w:r>
            <w:r w:rsidR="008475FF" w:rsidRPr="00AC2673">
              <w:rPr>
                <w:rFonts w:ascii="Times New Roman" w:eastAsia="Times New Roman" w:hAnsi="Times New Roman" w:cs="Times New Roman"/>
                <w:sz w:val="20"/>
                <w:szCs w:val="20"/>
              </w:rPr>
              <w:t>,7</w:t>
            </w:r>
          </w:p>
        </w:tc>
      </w:tr>
      <w:tr w:rsidR="00834BDB" w:rsidRPr="00AC2673" w14:paraId="5A355E45" w14:textId="77777777" w:rsidTr="00834BDB">
        <w:tc>
          <w:tcPr>
            <w:tcW w:w="426" w:type="dxa"/>
            <w:tcBorders>
              <w:top w:val="single" w:sz="4" w:space="0" w:color="auto"/>
              <w:left w:val="single" w:sz="4" w:space="0" w:color="auto"/>
              <w:bottom w:val="single" w:sz="4" w:space="0" w:color="auto"/>
              <w:right w:val="single" w:sz="4" w:space="0" w:color="auto"/>
            </w:tcBorders>
          </w:tcPr>
          <w:p w14:paraId="1BE43CE2" w14:textId="542151CB"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2</w:t>
            </w:r>
          </w:p>
        </w:tc>
        <w:tc>
          <w:tcPr>
            <w:tcW w:w="5386" w:type="dxa"/>
            <w:tcBorders>
              <w:top w:val="single" w:sz="4" w:space="0" w:color="auto"/>
              <w:left w:val="single" w:sz="4" w:space="0" w:color="auto"/>
              <w:bottom w:val="single" w:sz="4" w:space="0" w:color="auto"/>
              <w:right w:val="single" w:sz="4" w:space="0" w:color="auto"/>
            </w:tcBorders>
          </w:tcPr>
          <w:p w14:paraId="1E005E2E"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Общественная организация добровольная народная дружина, ед.</w:t>
            </w:r>
          </w:p>
        </w:tc>
        <w:tc>
          <w:tcPr>
            <w:tcW w:w="1134" w:type="dxa"/>
            <w:tcBorders>
              <w:top w:val="single" w:sz="4" w:space="0" w:color="auto"/>
              <w:left w:val="single" w:sz="4" w:space="0" w:color="auto"/>
              <w:bottom w:val="single" w:sz="4" w:space="0" w:color="auto"/>
              <w:right w:val="single" w:sz="4" w:space="0" w:color="auto"/>
            </w:tcBorders>
          </w:tcPr>
          <w:p w14:paraId="0F29C768"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50D39934"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14:paraId="60A9311C"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2992B250" w14:textId="77777777" w:rsidTr="00834BDB">
        <w:tc>
          <w:tcPr>
            <w:tcW w:w="426" w:type="dxa"/>
            <w:tcBorders>
              <w:top w:val="single" w:sz="4" w:space="0" w:color="auto"/>
              <w:left w:val="single" w:sz="4" w:space="0" w:color="auto"/>
              <w:bottom w:val="single" w:sz="4" w:space="0" w:color="auto"/>
              <w:right w:val="single" w:sz="4" w:space="0" w:color="auto"/>
            </w:tcBorders>
          </w:tcPr>
          <w:p w14:paraId="4C6E6CEF" w14:textId="7E425CD0"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3</w:t>
            </w:r>
          </w:p>
        </w:tc>
        <w:tc>
          <w:tcPr>
            <w:tcW w:w="5386" w:type="dxa"/>
            <w:tcBorders>
              <w:top w:val="single" w:sz="4" w:space="0" w:color="auto"/>
              <w:left w:val="single" w:sz="4" w:space="0" w:color="auto"/>
              <w:bottom w:val="single" w:sz="4" w:space="0" w:color="auto"/>
              <w:right w:val="single" w:sz="4" w:space="0" w:color="auto"/>
            </w:tcBorders>
          </w:tcPr>
          <w:p w14:paraId="4355EDEE"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Доля выявленных преступлений (правонарушений) от общего числа зарегистрированных (ДНД); %</w:t>
            </w:r>
          </w:p>
        </w:tc>
        <w:tc>
          <w:tcPr>
            <w:tcW w:w="1134" w:type="dxa"/>
            <w:tcBorders>
              <w:top w:val="single" w:sz="4" w:space="0" w:color="auto"/>
              <w:left w:val="single" w:sz="4" w:space="0" w:color="auto"/>
              <w:bottom w:val="single" w:sz="4" w:space="0" w:color="auto"/>
              <w:right w:val="single" w:sz="4" w:space="0" w:color="auto"/>
            </w:tcBorders>
          </w:tcPr>
          <w:p w14:paraId="5295ACE2"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14:paraId="531649BE"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12,3</w:t>
            </w:r>
          </w:p>
        </w:tc>
        <w:tc>
          <w:tcPr>
            <w:tcW w:w="1275" w:type="dxa"/>
            <w:tcBorders>
              <w:top w:val="single" w:sz="4" w:space="0" w:color="auto"/>
              <w:left w:val="single" w:sz="4" w:space="0" w:color="auto"/>
              <w:bottom w:val="single" w:sz="4" w:space="0" w:color="auto"/>
              <w:right w:val="single" w:sz="4" w:space="0" w:color="auto"/>
            </w:tcBorders>
          </w:tcPr>
          <w:p w14:paraId="1917F097"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123</w:t>
            </w:r>
          </w:p>
        </w:tc>
      </w:tr>
      <w:tr w:rsidR="00834BDB" w:rsidRPr="00AC2673" w14:paraId="38235FD7" w14:textId="77777777" w:rsidTr="00834BDB">
        <w:tc>
          <w:tcPr>
            <w:tcW w:w="426" w:type="dxa"/>
            <w:tcBorders>
              <w:top w:val="single" w:sz="4" w:space="0" w:color="auto"/>
              <w:left w:val="single" w:sz="4" w:space="0" w:color="auto"/>
              <w:bottom w:val="single" w:sz="4" w:space="0" w:color="auto"/>
              <w:right w:val="single" w:sz="4" w:space="0" w:color="auto"/>
            </w:tcBorders>
          </w:tcPr>
          <w:p w14:paraId="7BCF7DD3" w14:textId="4C3C5059"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4</w:t>
            </w:r>
          </w:p>
        </w:tc>
        <w:tc>
          <w:tcPr>
            <w:tcW w:w="5386" w:type="dxa"/>
            <w:tcBorders>
              <w:top w:val="single" w:sz="4" w:space="0" w:color="auto"/>
              <w:left w:val="single" w:sz="4" w:space="0" w:color="auto"/>
              <w:bottom w:val="single" w:sz="4" w:space="0" w:color="auto"/>
              <w:right w:val="single" w:sz="4" w:space="0" w:color="auto"/>
            </w:tcBorders>
          </w:tcPr>
          <w:p w14:paraId="621B14E4"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Доля детей и подростков в возрасте от 4 до 18 лет, посещающих образовательные организации, профилактической работой по предупреждению детского дорожно-транспортного травматизма;%</w:t>
            </w:r>
          </w:p>
        </w:tc>
        <w:tc>
          <w:tcPr>
            <w:tcW w:w="1134" w:type="dxa"/>
            <w:tcBorders>
              <w:top w:val="single" w:sz="4" w:space="0" w:color="auto"/>
              <w:left w:val="single" w:sz="4" w:space="0" w:color="auto"/>
              <w:bottom w:val="single" w:sz="4" w:space="0" w:color="auto"/>
              <w:right w:val="single" w:sz="4" w:space="0" w:color="auto"/>
            </w:tcBorders>
          </w:tcPr>
          <w:p w14:paraId="43FD57CE"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14:paraId="691E3FAB"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c>
          <w:tcPr>
            <w:tcW w:w="1275" w:type="dxa"/>
            <w:tcBorders>
              <w:top w:val="single" w:sz="4" w:space="0" w:color="auto"/>
              <w:left w:val="single" w:sz="4" w:space="0" w:color="auto"/>
              <w:bottom w:val="single" w:sz="4" w:space="0" w:color="auto"/>
              <w:right w:val="single" w:sz="4" w:space="0" w:color="auto"/>
            </w:tcBorders>
          </w:tcPr>
          <w:p w14:paraId="487D680D"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3AAAFF28" w14:textId="77777777" w:rsidTr="00834BDB">
        <w:tc>
          <w:tcPr>
            <w:tcW w:w="426" w:type="dxa"/>
            <w:tcBorders>
              <w:top w:val="single" w:sz="4" w:space="0" w:color="auto"/>
              <w:left w:val="single" w:sz="4" w:space="0" w:color="auto"/>
              <w:bottom w:val="single" w:sz="4" w:space="0" w:color="auto"/>
              <w:right w:val="single" w:sz="4" w:space="0" w:color="auto"/>
            </w:tcBorders>
          </w:tcPr>
          <w:p w14:paraId="40209A6A" w14:textId="681C156C"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5</w:t>
            </w:r>
          </w:p>
        </w:tc>
        <w:tc>
          <w:tcPr>
            <w:tcW w:w="5386" w:type="dxa"/>
            <w:tcBorders>
              <w:top w:val="single" w:sz="4" w:space="0" w:color="auto"/>
              <w:left w:val="single" w:sz="4" w:space="0" w:color="auto"/>
              <w:bottom w:val="single" w:sz="4" w:space="0" w:color="auto"/>
              <w:right w:val="single" w:sz="4" w:space="0" w:color="auto"/>
            </w:tcBorders>
          </w:tcPr>
          <w:p w14:paraId="3DD0B025"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Система оповещения населения; ед.</w:t>
            </w:r>
          </w:p>
        </w:tc>
        <w:tc>
          <w:tcPr>
            <w:tcW w:w="1134" w:type="dxa"/>
            <w:tcBorders>
              <w:top w:val="single" w:sz="4" w:space="0" w:color="auto"/>
              <w:left w:val="single" w:sz="4" w:space="0" w:color="auto"/>
              <w:bottom w:val="single" w:sz="4" w:space="0" w:color="auto"/>
              <w:right w:val="single" w:sz="4" w:space="0" w:color="auto"/>
            </w:tcBorders>
          </w:tcPr>
          <w:p w14:paraId="0A025AE7"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17661322"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tcPr>
          <w:p w14:paraId="41F8B034"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0</w:t>
            </w:r>
          </w:p>
        </w:tc>
      </w:tr>
      <w:tr w:rsidR="00834BDB" w:rsidRPr="00AC2673" w14:paraId="1FF411DD" w14:textId="77777777" w:rsidTr="00834BDB">
        <w:tc>
          <w:tcPr>
            <w:tcW w:w="426" w:type="dxa"/>
            <w:tcBorders>
              <w:top w:val="single" w:sz="4" w:space="0" w:color="auto"/>
              <w:left w:val="single" w:sz="4" w:space="0" w:color="auto"/>
              <w:bottom w:val="single" w:sz="4" w:space="0" w:color="auto"/>
              <w:right w:val="single" w:sz="4" w:space="0" w:color="auto"/>
            </w:tcBorders>
          </w:tcPr>
          <w:p w14:paraId="4D0B62CB" w14:textId="6CE35A01"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6</w:t>
            </w:r>
          </w:p>
        </w:tc>
        <w:tc>
          <w:tcPr>
            <w:tcW w:w="5386" w:type="dxa"/>
            <w:tcBorders>
              <w:top w:val="single" w:sz="4" w:space="0" w:color="auto"/>
              <w:left w:val="single" w:sz="4" w:space="0" w:color="auto"/>
              <w:bottom w:val="single" w:sz="4" w:space="0" w:color="auto"/>
              <w:right w:val="single" w:sz="4" w:space="0" w:color="auto"/>
            </w:tcBorders>
          </w:tcPr>
          <w:p w14:paraId="48D9E79A" w14:textId="01619CED"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 xml:space="preserve">Орган повседневного управления Добрянского городского округа – МКУ </w:t>
            </w:r>
            <w:r w:rsidR="00295CF1" w:rsidRPr="00AC2673">
              <w:rPr>
                <w:rFonts w:ascii="Times New Roman" w:eastAsia="Times New Roman" w:hAnsi="Times New Roman" w:cs="Times New Roman"/>
                <w:sz w:val="20"/>
                <w:szCs w:val="20"/>
              </w:rPr>
              <w:t>«</w:t>
            </w:r>
            <w:r w:rsidRPr="00AC2673">
              <w:rPr>
                <w:rFonts w:ascii="Times New Roman" w:eastAsia="Times New Roman" w:hAnsi="Times New Roman" w:cs="Times New Roman"/>
                <w:sz w:val="20"/>
                <w:szCs w:val="20"/>
              </w:rPr>
              <w:t>Единая дежурно-диспетчерская служба</w:t>
            </w:r>
            <w:r w:rsidR="00295CF1" w:rsidRPr="00AC2673">
              <w:rPr>
                <w:rFonts w:ascii="Times New Roman" w:eastAsia="Times New Roman" w:hAnsi="Times New Roman" w:cs="Times New Roman"/>
                <w:sz w:val="20"/>
                <w:szCs w:val="20"/>
              </w:rPr>
              <w:t>»</w:t>
            </w:r>
            <w:r w:rsidRPr="00AC2673">
              <w:rPr>
                <w:rFonts w:ascii="Times New Roman" w:eastAsia="Times New Roman" w:hAnsi="Times New Roman" w:cs="Times New Roman"/>
                <w:sz w:val="20"/>
                <w:szCs w:val="20"/>
              </w:rPr>
              <w:t>; ед.</w:t>
            </w:r>
          </w:p>
        </w:tc>
        <w:tc>
          <w:tcPr>
            <w:tcW w:w="1134" w:type="dxa"/>
            <w:tcBorders>
              <w:top w:val="single" w:sz="4" w:space="0" w:color="auto"/>
              <w:left w:val="single" w:sz="4" w:space="0" w:color="auto"/>
              <w:bottom w:val="single" w:sz="4" w:space="0" w:color="auto"/>
              <w:right w:val="single" w:sz="4" w:space="0" w:color="auto"/>
            </w:tcBorders>
          </w:tcPr>
          <w:p w14:paraId="6A96E153"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394F19F3"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14:paraId="2AA34F3A"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5EE010F0" w14:textId="77777777" w:rsidTr="00834BDB">
        <w:tc>
          <w:tcPr>
            <w:tcW w:w="426" w:type="dxa"/>
            <w:tcBorders>
              <w:top w:val="single" w:sz="4" w:space="0" w:color="auto"/>
              <w:left w:val="single" w:sz="4" w:space="0" w:color="auto"/>
              <w:bottom w:val="single" w:sz="4" w:space="0" w:color="auto"/>
              <w:right w:val="single" w:sz="4" w:space="0" w:color="auto"/>
            </w:tcBorders>
          </w:tcPr>
          <w:p w14:paraId="715E0E6B" w14:textId="606CE540"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7</w:t>
            </w:r>
          </w:p>
        </w:tc>
        <w:tc>
          <w:tcPr>
            <w:tcW w:w="5386" w:type="dxa"/>
            <w:tcBorders>
              <w:top w:val="single" w:sz="4" w:space="0" w:color="auto"/>
              <w:left w:val="single" w:sz="4" w:space="0" w:color="auto"/>
              <w:bottom w:val="single" w:sz="4" w:space="0" w:color="auto"/>
              <w:right w:val="single" w:sz="4" w:space="0" w:color="auto"/>
            </w:tcBorders>
          </w:tcPr>
          <w:p w14:paraId="405C157C"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Доля обученного руководящего состава и специалистов органов управления в области ГО и ЧС; %</w:t>
            </w:r>
          </w:p>
        </w:tc>
        <w:tc>
          <w:tcPr>
            <w:tcW w:w="1134" w:type="dxa"/>
            <w:tcBorders>
              <w:top w:val="single" w:sz="4" w:space="0" w:color="auto"/>
              <w:left w:val="single" w:sz="4" w:space="0" w:color="auto"/>
              <w:bottom w:val="single" w:sz="4" w:space="0" w:color="auto"/>
              <w:right w:val="single" w:sz="4" w:space="0" w:color="auto"/>
            </w:tcBorders>
          </w:tcPr>
          <w:p w14:paraId="27B0FE34"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90</w:t>
            </w:r>
          </w:p>
        </w:tc>
        <w:tc>
          <w:tcPr>
            <w:tcW w:w="1418" w:type="dxa"/>
            <w:tcBorders>
              <w:top w:val="single" w:sz="4" w:space="0" w:color="auto"/>
              <w:left w:val="single" w:sz="4" w:space="0" w:color="auto"/>
              <w:bottom w:val="single" w:sz="4" w:space="0" w:color="auto"/>
              <w:right w:val="single" w:sz="4" w:space="0" w:color="auto"/>
            </w:tcBorders>
          </w:tcPr>
          <w:p w14:paraId="4C14E7A8"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90</w:t>
            </w:r>
          </w:p>
        </w:tc>
        <w:tc>
          <w:tcPr>
            <w:tcW w:w="1275" w:type="dxa"/>
            <w:tcBorders>
              <w:top w:val="single" w:sz="4" w:space="0" w:color="auto"/>
              <w:left w:val="single" w:sz="4" w:space="0" w:color="auto"/>
              <w:bottom w:val="single" w:sz="4" w:space="0" w:color="auto"/>
              <w:right w:val="single" w:sz="4" w:space="0" w:color="auto"/>
            </w:tcBorders>
          </w:tcPr>
          <w:p w14:paraId="5907FEE8"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30D5D149" w14:textId="77777777" w:rsidTr="00834BDB">
        <w:tc>
          <w:tcPr>
            <w:tcW w:w="426" w:type="dxa"/>
            <w:tcBorders>
              <w:top w:val="single" w:sz="4" w:space="0" w:color="auto"/>
              <w:left w:val="single" w:sz="4" w:space="0" w:color="auto"/>
              <w:bottom w:val="single" w:sz="4" w:space="0" w:color="auto"/>
              <w:right w:val="single" w:sz="4" w:space="0" w:color="auto"/>
            </w:tcBorders>
          </w:tcPr>
          <w:p w14:paraId="54F6B03C" w14:textId="40CF8D03"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8</w:t>
            </w:r>
          </w:p>
        </w:tc>
        <w:tc>
          <w:tcPr>
            <w:tcW w:w="5386" w:type="dxa"/>
            <w:tcBorders>
              <w:top w:val="single" w:sz="4" w:space="0" w:color="auto"/>
              <w:left w:val="single" w:sz="4" w:space="0" w:color="auto"/>
              <w:bottom w:val="single" w:sz="4" w:space="0" w:color="auto"/>
              <w:right w:val="single" w:sz="4" w:space="0" w:color="auto"/>
            </w:tcBorders>
          </w:tcPr>
          <w:p w14:paraId="16D3E0F7"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 xml:space="preserve">Количество созданных и размещенных информационных материалов в печатных СМИ в сфере безопасности; ед. </w:t>
            </w:r>
          </w:p>
        </w:tc>
        <w:tc>
          <w:tcPr>
            <w:tcW w:w="1134" w:type="dxa"/>
            <w:tcBorders>
              <w:top w:val="single" w:sz="4" w:space="0" w:color="auto"/>
              <w:left w:val="single" w:sz="4" w:space="0" w:color="auto"/>
              <w:bottom w:val="single" w:sz="4" w:space="0" w:color="auto"/>
              <w:right w:val="single" w:sz="4" w:space="0" w:color="auto"/>
            </w:tcBorders>
          </w:tcPr>
          <w:p w14:paraId="596A1E2C"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5</w:t>
            </w:r>
          </w:p>
        </w:tc>
        <w:tc>
          <w:tcPr>
            <w:tcW w:w="1418" w:type="dxa"/>
            <w:tcBorders>
              <w:top w:val="single" w:sz="4" w:space="0" w:color="auto"/>
              <w:left w:val="single" w:sz="4" w:space="0" w:color="auto"/>
              <w:bottom w:val="single" w:sz="4" w:space="0" w:color="auto"/>
              <w:right w:val="single" w:sz="4" w:space="0" w:color="auto"/>
            </w:tcBorders>
          </w:tcPr>
          <w:p w14:paraId="571471E6"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tcPr>
          <w:p w14:paraId="46625E52"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276D9785" w14:textId="77777777" w:rsidTr="00834BDB">
        <w:tc>
          <w:tcPr>
            <w:tcW w:w="426" w:type="dxa"/>
            <w:tcBorders>
              <w:top w:val="single" w:sz="4" w:space="0" w:color="auto"/>
              <w:left w:val="single" w:sz="4" w:space="0" w:color="auto"/>
              <w:bottom w:val="single" w:sz="4" w:space="0" w:color="auto"/>
              <w:right w:val="single" w:sz="4" w:space="0" w:color="auto"/>
            </w:tcBorders>
          </w:tcPr>
          <w:p w14:paraId="15CAAB5F" w14:textId="3AF11AE6"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9</w:t>
            </w:r>
          </w:p>
        </w:tc>
        <w:tc>
          <w:tcPr>
            <w:tcW w:w="5386" w:type="dxa"/>
            <w:tcBorders>
              <w:top w:val="single" w:sz="4" w:space="0" w:color="auto"/>
              <w:left w:val="single" w:sz="4" w:space="0" w:color="auto"/>
              <w:bottom w:val="single" w:sz="4" w:space="0" w:color="auto"/>
              <w:right w:val="single" w:sz="4" w:space="0" w:color="auto"/>
            </w:tcBorders>
          </w:tcPr>
          <w:p w14:paraId="1B1D2ACA"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Режимно-секретный орган, ед.</w:t>
            </w:r>
          </w:p>
        </w:tc>
        <w:tc>
          <w:tcPr>
            <w:tcW w:w="1134" w:type="dxa"/>
            <w:tcBorders>
              <w:top w:val="single" w:sz="4" w:space="0" w:color="auto"/>
              <w:left w:val="single" w:sz="4" w:space="0" w:color="auto"/>
              <w:bottom w:val="single" w:sz="4" w:space="0" w:color="auto"/>
              <w:right w:val="single" w:sz="4" w:space="0" w:color="auto"/>
            </w:tcBorders>
          </w:tcPr>
          <w:p w14:paraId="48FF419A"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03848FF5"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14:paraId="0F9369C5"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44EBFFB4" w14:textId="77777777" w:rsidTr="00834BDB">
        <w:tc>
          <w:tcPr>
            <w:tcW w:w="426" w:type="dxa"/>
            <w:tcBorders>
              <w:top w:val="single" w:sz="4" w:space="0" w:color="auto"/>
              <w:left w:val="single" w:sz="4" w:space="0" w:color="auto"/>
              <w:bottom w:val="single" w:sz="4" w:space="0" w:color="auto"/>
              <w:right w:val="single" w:sz="4" w:space="0" w:color="auto"/>
            </w:tcBorders>
          </w:tcPr>
          <w:p w14:paraId="325A8842" w14:textId="2DEBD5B6"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w:t>
            </w:r>
          </w:p>
        </w:tc>
        <w:tc>
          <w:tcPr>
            <w:tcW w:w="5386" w:type="dxa"/>
            <w:tcBorders>
              <w:top w:val="single" w:sz="4" w:space="0" w:color="auto"/>
              <w:left w:val="single" w:sz="4" w:space="0" w:color="auto"/>
              <w:bottom w:val="single" w:sz="4" w:space="0" w:color="auto"/>
              <w:right w:val="single" w:sz="4" w:space="0" w:color="auto"/>
            </w:tcBorders>
          </w:tcPr>
          <w:p w14:paraId="562A15A1"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Информирование граждан в области безопасности людей на водных объектах; ед.</w:t>
            </w:r>
          </w:p>
        </w:tc>
        <w:tc>
          <w:tcPr>
            <w:tcW w:w="1134" w:type="dxa"/>
            <w:tcBorders>
              <w:top w:val="single" w:sz="4" w:space="0" w:color="auto"/>
              <w:left w:val="single" w:sz="4" w:space="0" w:color="auto"/>
              <w:bottom w:val="single" w:sz="4" w:space="0" w:color="auto"/>
              <w:right w:val="single" w:sz="4" w:space="0" w:color="auto"/>
            </w:tcBorders>
          </w:tcPr>
          <w:p w14:paraId="278CB089"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16</w:t>
            </w:r>
          </w:p>
        </w:tc>
        <w:tc>
          <w:tcPr>
            <w:tcW w:w="1418" w:type="dxa"/>
            <w:tcBorders>
              <w:top w:val="single" w:sz="4" w:space="0" w:color="auto"/>
              <w:left w:val="single" w:sz="4" w:space="0" w:color="auto"/>
              <w:bottom w:val="single" w:sz="4" w:space="0" w:color="auto"/>
              <w:right w:val="single" w:sz="4" w:space="0" w:color="auto"/>
            </w:tcBorders>
          </w:tcPr>
          <w:p w14:paraId="5B5D3296"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16</w:t>
            </w:r>
          </w:p>
        </w:tc>
        <w:tc>
          <w:tcPr>
            <w:tcW w:w="1275" w:type="dxa"/>
            <w:tcBorders>
              <w:top w:val="single" w:sz="4" w:space="0" w:color="auto"/>
              <w:left w:val="single" w:sz="4" w:space="0" w:color="auto"/>
              <w:bottom w:val="single" w:sz="4" w:space="0" w:color="auto"/>
              <w:right w:val="single" w:sz="4" w:space="0" w:color="auto"/>
            </w:tcBorders>
          </w:tcPr>
          <w:p w14:paraId="216A94E3"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0143378F" w14:textId="77777777" w:rsidTr="00834BDB">
        <w:tc>
          <w:tcPr>
            <w:tcW w:w="426" w:type="dxa"/>
            <w:tcBorders>
              <w:top w:val="single" w:sz="4" w:space="0" w:color="auto"/>
              <w:left w:val="single" w:sz="4" w:space="0" w:color="auto"/>
              <w:bottom w:val="single" w:sz="4" w:space="0" w:color="auto"/>
              <w:right w:val="single" w:sz="4" w:space="0" w:color="auto"/>
            </w:tcBorders>
          </w:tcPr>
          <w:p w14:paraId="2CBD684B" w14:textId="0062E45B"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11</w:t>
            </w:r>
          </w:p>
        </w:tc>
        <w:tc>
          <w:tcPr>
            <w:tcW w:w="5386" w:type="dxa"/>
            <w:tcBorders>
              <w:top w:val="single" w:sz="4" w:space="0" w:color="auto"/>
              <w:left w:val="single" w:sz="4" w:space="0" w:color="auto"/>
              <w:bottom w:val="single" w:sz="4" w:space="0" w:color="auto"/>
              <w:right w:val="single" w:sz="4" w:space="0" w:color="auto"/>
            </w:tcBorders>
          </w:tcPr>
          <w:p w14:paraId="7956DF28"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 xml:space="preserve">Наличие обследований ГТС, находящихся в муниципальной собственности; ед. </w:t>
            </w:r>
          </w:p>
        </w:tc>
        <w:tc>
          <w:tcPr>
            <w:tcW w:w="1134" w:type="dxa"/>
            <w:tcBorders>
              <w:top w:val="single" w:sz="4" w:space="0" w:color="auto"/>
              <w:left w:val="single" w:sz="4" w:space="0" w:color="auto"/>
              <w:bottom w:val="single" w:sz="4" w:space="0" w:color="auto"/>
              <w:right w:val="single" w:sz="4" w:space="0" w:color="auto"/>
            </w:tcBorders>
          </w:tcPr>
          <w:p w14:paraId="14BC008A"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tcPr>
          <w:p w14:paraId="0B6D5D1E"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tcPr>
          <w:p w14:paraId="7D99F71A"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0</w:t>
            </w:r>
          </w:p>
        </w:tc>
      </w:tr>
      <w:tr w:rsidR="00834BDB" w:rsidRPr="00AC2673" w14:paraId="2462908A" w14:textId="77777777" w:rsidTr="00834BDB">
        <w:tc>
          <w:tcPr>
            <w:tcW w:w="426" w:type="dxa"/>
            <w:tcBorders>
              <w:top w:val="single" w:sz="4" w:space="0" w:color="auto"/>
              <w:left w:val="single" w:sz="4" w:space="0" w:color="auto"/>
              <w:bottom w:val="single" w:sz="4" w:space="0" w:color="auto"/>
              <w:right w:val="single" w:sz="4" w:space="0" w:color="auto"/>
            </w:tcBorders>
          </w:tcPr>
          <w:p w14:paraId="0AB728CB" w14:textId="484D1CFF"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12</w:t>
            </w:r>
          </w:p>
        </w:tc>
        <w:tc>
          <w:tcPr>
            <w:tcW w:w="5386" w:type="dxa"/>
            <w:tcBorders>
              <w:top w:val="single" w:sz="4" w:space="0" w:color="auto"/>
              <w:left w:val="single" w:sz="4" w:space="0" w:color="auto"/>
              <w:bottom w:val="single" w:sz="4" w:space="0" w:color="auto"/>
              <w:right w:val="single" w:sz="4" w:space="0" w:color="auto"/>
            </w:tcBorders>
          </w:tcPr>
          <w:p w14:paraId="2FA49DEF"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 xml:space="preserve">Общественная организация добровольной пожарной охраны; ед. </w:t>
            </w:r>
          </w:p>
        </w:tc>
        <w:tc>
          <w:tcPr>
            <w:tcW w:w="1134" w:type="dxa"/>
            <w:tcBorders>
              <w:top w:val="single" w:sz="4" w:space="0" w:color="auto"/>
              <w:left w:val="single" w:sz="4" w:space="0" w:color="auto"/>
              <w:bottom w:val="single" w:sz="4" w:space="0" w:color="auto"/>
              <w:right w:val="single" w:sz="4" w:space="0" w:color="auto"/>
            </w:tcBorders>
          </w:tcPr>
          <w:p w14:paraId="594BA2EA"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45B5DF55"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14:paraId="6D45ACD2"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1F75B454" w14:textId="77777777" w:rsidTr="00834BDB">
        <w:tc>
          <w:tcPr>
            <w:tcW w:w="426" w:type="dxa"/>
            <w:tcBorders>
              <w:top w:val="single" w:sz="4" w:space="0" w:color="auto"/>
              <w:left w:val="single" w:sz="4" w:space="0" w:color="auto"/>
              <w:bottom w:val="single" w:sz="4" w:space="0" w:color="auto"/>
              <w:right w:val="single" w:sz="4" w:space="0" w:color="auto"/>
            </w:tcBorders>
          </w:tcPr>
          <w:p w14:paraId="744FBFC4" w14:textId="25433D04"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13</w:t>
            </w:r>
          </w:p>
        </w:tc>
        <w:tc>
          <w:tcPr>
            <w:tcW w:w="5386" w:type="dxa"/>
            <w:tcBorders>
              <w:top w:val="single" w:sz="4" w:space="0" w:color="auto"/>
              <w:left w:val="single" w:sz="4" w:space="0" w:color="auto"/>
              <w:bottom w:val="single" w:sz="4" w:space="0" w:color="auto"/>
              <w:right w:val="single" w:sz="4" w:space="0" w:color="auto"/>
            </w:tcBorders>
          </w:tcPr>
          <w:p w14:paraId="327CC6E7"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Доля прикрытых силами пожарной дружины населенных пунктов от общего числа зарегистрированных населенных пунктов; %</w:t>
            </w:r>
          </w:p>
        </w:tc>
        <w:tc>
          <w:tcPr>
            <w:tcW w:w="1134" w:type="dxa"/>
            <w:tcBorders>
              <w:top w:val="single" w:sz="4" w:space="0" w:color="auto"/>
              <w:left w:val="single" w:sz="4" w:space="0" w:color="auto"/>
              <w:bottom w:val="single" w:sz="4" w:space="0" w:color="auto"/>
              <w:right w:val="single" w:sz="4" w:space="0" w:color="auto"/>
            </w:tcBorders>
          </w:tcPr>
          <w:p w14:paraId="77E759C4"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21</w:t>
            </w:r>
          </w:p>
        </w:tc>
        <w:tc>
          <w:tcPr>
            <w:tcW w:w="1418" w:type="dxa"/>
            <w:tcBorders>
              <w:top w:val="single" w:sz="4" w:space="0" w:color="auto"/>
              <w:left w:val="single" w:sz="4" w:space="0" w:color="auto"/>
              <w:bottom w:val="single" w:sz="4" w:space="0" w:color="auto"/>
              <w:right w:val="single" w:sz="4" w:space="0" w:color="auto"/>
            </w:tcBorders>
          </w:tcPr>
          <w:p w14:paraId="016BA9D8"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25,9</w:t>
            </w:r>
          </w:p>
        </w:tc>
        <w:tc>
          <w:tcPr>
            <w:tcW w:w="1275" w:type="dxa"/>
            <w:tcBorders>
              <w:top w:val="single" w:sz="4" w:space="0" w:color="auto"/>
              <w:left w:val="single" w:sz="4" w:space="0" w:color="auto"/>
              <w:bottom w:val="single" w:sz="4" w:space="0" w:color="auto"/>
              <w:right w:val="single" w:sz="4" w:space="0" w:color="auto"/>
            </w:tcBorders>
          </w:tcPr>
          <w:p w14:paraId="1A5F7DD7"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123,3</w:t>
            </w:r>
          </w:p>
        </w:tc>
      </w:tr>
      <w:tr w:rsidR="00834BDB" w:rsidRPr="00AC2673" w14:paraId="0DEFCB8B" w14:textId="77777777" w:rsidTr="00834BDB">
        <w:tc>
          <w:tcPr>
            <w:tcW w:w="426" w:type="dxa"/>
            <w:tcBorders>
              <w:top w:val="single" w:sz="4" w:space="0" w:color="auto"/>
              <w:left w:val="single" w:sz="4" w:space="0" w:color="auto"/>
              <w:bottom w:val="single" w:sz="4" w:space="0" w:color="auto"/>
              <w:right w:val="single" w:sz="4" w:space="0" w:color="auto"/>
            </w:tcBorders>
          </w:tcPr>
          <w:p w14:paraId="0193AD2C" w14:textId="51C1F5E4"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14</w:t>
            </w:r>
          </w:p>
        </w:tc>
        <w:tc>
          <w:tcPr>
            <w:tcW w:w="5386" w:type="dxa"/>
            <w:tcBorders>
              <w:top w:val="single" w:sz="4" w:space="0" w:color="auto"/>
              <w:left w:val="single" w:sz="4" w:space="0" w:color="auto"/>
              <w:bottom w:val="single" w:sz="4" w:space="0" w:color="auto"/>
              <w:right w:val="single" w:sz="4" w:space="0" w:color="auto"/>
            </w:tcBorders>
          </w:tcPr>
          <w:p w14:paraId="19671C5F"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Доля предотвращенных возгораний с участием в пожаротушении ДПО от общего числа зарегистрированных пожаров; %</w:t>
            </w:r>
          </w:p>
        </w:tc>
        <w:tc>
          <w:tcPr>
            <w:tcW w:w="1134" w:type="dxa"/>
            <w:tcBorders>
              <w:top w:val="single" w:sz="4" w:space="0" w:color="auto"/>
              <w:left w:val="single" w:sz="4" w:space="0" w:color="auto"/>
              <w:bottom w:val="single" w:sz="4" w:space="0" w:color="auto"/>
              <w:right w:val="single" w:sz="4" w:space="0" w:color="auto"/>
            </w:tcBorders>
          </w:tcPr>
          <w:p w14:paraId="23B82282"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tcPr>
          <w:p w14:paraId="6A10AAD4"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55</w:t>
            </w:r>
          </w:p>
        </w:tc>
        <w:tc>
          <w:tcPr>
            <w:tcW w:w="1275" w:type="dxa"/>
            <w:tcBorders>
              <w:top w:val="single" w:sz="4" w:space="0" w:color="auto"/>
              <w:left w:val="single" w:sz="4" w:space="0" w:color="auto"/>
              <w:bottom w:val="single" w:sz="4" w:space="0" w:color="auto"/>
              <w:right w:val="single" w:sz="4" w:space="0" w:color="auto"/>
            </w:tcBorders>
          </w:tcPr>
          <w:p w14:paraId="1C768828"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19C263CF" w14:textId="77777777" w:rsidTr="00834BDB">
        <w:tc>
          <w:tcPr>
            <w:tcW w:w="426" w:type="dxa"/>
            <w:tcBorders>
              <w:top w:val="single" w:sz="4" w:space="0" w:color="auto"/>
              <w:left w:val="single" w:sz="4" w:space="0" w:color="auto"/>
              <w:bottom w:val="single" w:sz="4" w:space="0" w:color="auto"/>
              <w:right w:val="single" w:sz="4" w:space="0" w:color="auto"/>
            </w:tcBorders>
          </w:tcPr>
          <w:p w14:paraId="43605549" w14:textId="23D5049B"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15</w:t>
            </w:r>
          </w:p>
        </w:tc>
        <w:tc>
          <w:tcPr>
            <w:tcW w:w="5386" w:type="dxa"/>
            <w:tcBorders>
              <w:top w:val="single" w:sz="4" w:space="0" w:color="auto"/>
              <w:left w:val="single" w:sz="4" w:space="0" w:color="auto"/>
              <w:bottom w:val="single" w:sz="4" w:space="0" w:color="auto"/>
              <w:right w:val="single" w:sz="4" w:space="0" w:color="auto"/>
            </w:tcBorders>
          </w:tcPr>
          <w:p w14:paraId="61B4976D"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Доля обеспеченности средствами предупреждения и тушения лесных пожаров от площади лесных участков, %</w:t>
            </w:r>
          </w:p>
        </w:tc>
        <w:tc>
          <w:tcPr>
            <w:tcW w:w="1134" w:type="dxa"/>
            <w:tcBorders>
              <w:top w:val="single" w:sz="4" w:space="0" w:color="auto"/>
              <w:left w:val="single" w:sz="4" w:space="0" w:color="auto"/>
              <w:bottom w:val="single" w:sz="4" w:space="0" w:color="auto"/>
              <w:right w:val="single" w:sz="4" w:space="0" w:color="auto"/>
            </w:tcBorders>
          </w:tcPr>
          <w:p w14:paraId="68221C7E"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c>
          <w:tcPr>
            <w:tcW w:w="1418" w:type="dxa"/>
            <w:tcBorders>
              <w:top w:val="single" w:sz="4" w:space="0" w:color="auto"/>
              <w:left w:val="single" w:sz="4" w:space="0" w:color="auto"/>
              <w:bottom w:val="single" w:sz="4" w:space="0" w:color="auto"/>
              <w:right w:val="single" w:sz="4" w:space="0" w:color="auto"/>
            </w:tcBorders>
          </w:tcPr>
          <w:p w14:paraId="7FABFD30"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c>
          <w:tcPr>
            <w:tcW w:w="1275" w:type="dxa"/>
            <w:tcBorders>
              <w:top w:val="single" w:sz="4" w:space="0" w:color="auto"/>
              <w:left w:val="single" w:sz="4" w:space="0" w:color="auto"/>
              <w:bottom w:val="single" w:sz="4" w:space="0" w:color="auto"/>
              <w:right w:val="single" w:sz="4" w:space="0" w:color="auto"/>
            </w:tcBorders>
          </w:tcPr>
          <w:p w14:paraId="041D1E77"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67DEBEE7" w14:textId="77777777" w:rsidTr="00834BDB">
        <w:tc>
          <w:tcPr>
            <w:tcW w:w="426" w:type="dxa"/>
            <w:tcBorders>
              <w:top w:val="single" w:sz="4" w:space="0" w:color="auto"/>
              <w:left w:val="single" w:sz="4" w:space="0" w:color="auto"/>
              <w:bottom w:val="single" w:sz="4" w:space="0" w:color="auto"/>
              <w:right w:val="single" w:sz="4" w:space="0" w:color="auto"/>
            </w:tcBorders>
          </w:tcPr>
          <w:p w14:paraId="517BAF13" w14:textId="316E8D1A"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16</w:t>
            </w:r>
          </w:p>
        </w:tc>
        <w:tc>
          <w:tcPr>
            <w:tcW w:w="5386" w:type="dxa"/>
            <w:tcBorders>
              <w:top w:val="single" w:sz="4" w:space="0" w:color="auto"/>
              <w:left w:val="single" w:sz="4" w:space="0" w:color="auto"/>
              <w:bottom w:val="single" w:sz="4" w:space="0" w:color="auto"/>
              <w:right w:val="single" w:sz="4" w:space="0" w:color="auto"/>
            </w:tcBorders>
          </w:tcPr>
          <w:p w14:paraId="10F8528F"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 xml:space="preserve">Аварийно-спасательное формирование Добрянского городского округа; ед. </w:t>
            </w:r>
          </w:p>
        </w:tc>
        <w:tc>
          <w:tcPr>
            <w:tcW w:w="1134" w:type="dxa"/>
            <w:tcBorders>
              <w:top w:val="single" w:sz="4" w:space="0" w:color="auto"/>
              <w:left w:val="single" w:sz="4" w:space="0" w:color="auto"/>
              <w:bottom w:val="single" w:sz="4" w:space="0" w:color="auto"/>
              <w:right w:val="single" w:sz="4" w:space="0" w:color="auto"/>
            </w:tcBorders>
          </w:tcPr>
          <w:p w14:paraId="2183E595"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5C0B505B"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14:paraId="39169AFC"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r w:rsidR="00834BDB" w:rsidRPr="00AC2673" w14:paraId="3795DA5C" w14:textId="77777777" w:rsidTr="00834BDB">
        <w:tc>
          <w:tcPr>
            <w:tcW w:w="426" w:type="dxa"/>
            <w:tcBorders>
              <w:top w:val="single" w:sz="4" w:space="0" w:color="auto"/>
              <w:left w:val="single" w:sz="4" w:space="0" w:color="auto"/>
              <w:bottom w:val="single" w:sz="4" w:space="0" w:color="auto"/>
              <w:right w:val="single" w:sz="4" w:space="0" w:color="auto"/>
            </w:tcBorders>
          </w:tcPr>
          <w:p w14:paraId="674E9236" w14:textId="0CF41FA0" w:rsidR="00834BDB" w:rsidRPr="00AC2673" w:rsidRDefault="009C4432"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17</w:t>
            </w:r>
          </w:p>
        </w:tc>
        <w:tc>
          <w:tcPr>
            <w:tcW w:w="5386" w:type="dxa"/>
            <w:tcBorders>
              <w:top w:val="single" w:sz="4" w:space="0" w:color="auto"/>
              <w:left w:val="single" w:sz="4" w:space="0" w:color="auto"/>
              <w:bottom w:val="single" w:sz="4" w:space="0" w:color="auto"/>
              <w:right w:val="single" w:sz="4" w:space="0" w:color="auto"/>
            </w:tcBorders>
          </w:tcPr>
          <w:p w14:paraId="4C4C09D8" w14:textId="77777777" w:rsidR="00834BDB" w:rsidRPr="00AC2673" w:rsidRDefault="00834BDB" w:rsidP="00AC267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 xml:space="preserve">Количество выездов спецтранспорта внутренним водным транспортом при принятии мер экстренного реагирования; ед. </w:t>
            </w:r>
          </w:p>
        </w:tc>
        <w:tc>
          <w:tcPr>
            <w:tcW w:w="1134" w:type="dxa"/>
            <w:tcBorders>
              <w:top w:val="single" w:sz="4" w:space="0" w:color="auto"/>
              <w:left w:val="single" w:sz="4" w:space="0" w:color="auto"/>
              <w:bottom w:val="single" w:sz="4" w:space="0" w:color="auto"/>
              <w:right w:val="single" w:sz="4" w:space="0" w:color="auto"/>
            </w:tcBorders>
          </w:tcPr>
          <w:p w14:paraId="1C227059"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tcPr>
          <w:p w14:paraId="703CC7BE"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14:paraId="66C7B3D0" w14:textId="77777777" w:rsidR="00834BDB" w:rsidRPr="00AC2673" w:rsidRDefault="00834BDB" w:rsidP="00AC267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C2673">
              <w:rPr>
                <w:rFonts w:ascii="Times New Roman" w:eastAsia="Times New Roman" w:hAnsi="Times New Roman" w:cs="Times New Roman"/>
                <w:sz w:val="20"/>
                <w:szCs w:val="20"/>
              </w:rPr>
              <w:t>100</w:t>
            </w:r>
          </w:p>
        </w:tc>
      </w:tr>
    </w:tbl>
    <w:p w14:paraId="29935500" w14:textId="77777777"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1430B3CC" w14:textId="712C143C" w:rsidR="00716AC6" w:rsidRPr="006306EA" w:rsidRDefault="00716AC6" w:rsidP="00A23C4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06EA">
        <w:rPr>
          <w:rFonts w:ascii="Times New Roman" w:eastAsia="Times New Roman" w:hAnsi="Times New Roman" w:cs="Times New Roman"/>
          <w:sz w:val="28"/>
          <w:szCs w:val="28"/>
        </w:rPr>
        <w:t xml:space="preserve">2.2. Процент исполнения целевых показателей, </w:t>
      </w:r>
      <w:r w:rsidR="006306EA" w:rsidRPr="006306EA">
        <w:rPr>
          <w:rFonts w:ascii="Times New Roman" w:eastAsia="Times New Roman" w:hAnsi="Times New Roman" w:cs="Times New Roman"/>
          <w:sz w:val="28"/>
          <w:szCs w:val="28"/>
        </w:rPr>
        <w:t>утвержденных муниципальной</w:t>
      </w:r>
      <w:r w:rsidRPr="006306EA">
        <w:rPr>
          <w:rFonts w:ascii="Times New Roman" w:eastAsia="Times New Roman" w:hAnsi="Times New Roman" w:cs="Times New Roman"/>
          <w:sz w:val="28"/>
          <w:szCs w:val="28"/>
        </w:rPr>
        <w:t xml:space="preserve"> программой на 202</w:t>
      </w:r>
      <w:r w:rsidR="006306EA" w:rsidRPr="006306EA">
        <w:rPr>
          <w:rFonts w:ascii="Times New Roman" w:eastAsia="Times New Roman" w:hAnsi="Times New Roman" w:cs="Times New Roman"/>
          <w:sz w:val="28"/>
          <w:szCs w:val="28"/>
        </w:rPr>
        <w:t>2</w:t>
      </w:r>
      <w:r w:rsidRPr="006306EA">
        <w:rPr>
          <w:rFonts w:ascii="Times New Roman" w:eastAsia="Times New Roman" w:hAnsi="Times New Roman" w:cs="Times New Roman"/>
          <w:sz w:val="28"/>
          <w:szCs w:val="28"/>
        </w:rPr>
        <w:t xml:space="preserve"> год, составил </w:t>
      </w:r>
      <w:r w:rsidR="006306EA" w:rsidRPr="006306EA">
        <w:rPr>
          <w:rFonts w:ascii="Times New Roman" w:eastAsia="Times New Roman" w:hAnsi="Times New Roman" w:cs="Times New Roman"/>
          <w:sz w:val="28"/>
          <w:szCs w:val="28"/>
        </w:rPr>
        <w:t>97,6</w:t>
      </w:r>
      <w:r w:rsidRPr="006306EA">
        <w:rPr>
          <w:rFonts w:ascii="Times New Roman" w:eastAsia="Times New Roman" w:hAnsi="Times New Roman" w:cs="Times New Roman"/>
          <w:sz w:val="28"/>
          <w:szCs w:val="28"/>
        </w:rPr>
        <w:t xml:space="preserve">%. </w:t>
      </w:r>
    </w:p>
    <w:p w14:paraId="2B6E67EF" w14:textId="77777777" w:rsidR="00716AC6" w:rsidRPr="00D72C99" w:rsidRDefault="00716AC6" w:rsidP="00A23C4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72C99">
        <w:rPr>
          <w:rFonts w:ascii="Times New Roman" w:eastAsia="Times New Roman" w:hAnsi="Times New Roman" w:cs="Times New Roman"/>
          <w:sz w:val="28"/>
          <w:szCs w:val="28"/>
        </w:rPr>
        <w:t>2.3. Из 14 целевых показателей муниципальной программы:</w:t>
      </w:r>
    </w:p>
    <w:p w14:paraId="459618F6" w14:textId="4E454BE8" w:rsidR="00716AC6" w:rsidRPr="00D72C99" w:rsidRDefault="006306EA" w:rsidP="00A23C4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72C99">
        <w:rPr>
          <w:rFonts w:ascii="Times New Roman" w:eastAsia="Times New Roman" w:hAnsi="Times New Roman" w:cs="Times New Roman"/>
          <w:sz w:val="28"/>
          <w:szCs w:val="28"/>
        </w:rPr>
        <w:t>3</w:t>
      </w:r>
      <w:r w:rsidR="00716AC6" w:rsidRPr="00D72C99">
        <w:rPr>
          <w:rFonts w:ascii="Times New Roman" w:eastAsia="Times New Roman" w:hAnsi="Times New Roman" w:cs="Times New Roman"/>
          <w:sz w:val="28"/>
          <w:szCs w:val="28"/>
        </w:rPr>
        <w:t xml:space="preserve"> показател</w:t>
      </w:r>
      <w:r w:rsidRPr="00D72C99">
        <w:rPr>
          <w:rFonts w:ascii="Times New Roman" w:eastAsia="Times New Roman" w:hAnsi="Times New Roman" w:cs="Times New Roman"/>
          <w:sz w:val="28"/>
          <w:szCs w:val="28"/>
        </w:rPr>
        <w:t>я</w:t>
      </w:r>
      <w:r w:rsidR="00716AC6" w:rsidRPr="00D72C99">
        <w:rPr>
          <w:rFonts w:ascii="Times New Roman" w:eastAsia="Times New Roman" w:hAnsi="Times New Roman" w:cs="Times New Roman"/>
          <w:sz w:val="28"/>
          <w:szCs w:val="28"/>
        </w:rPr>
        <w:t xml:space="preserve"> перевыполнен</w:t>
      </w:r>
      <w:r w:rsidRPr="00D72C99">
        <w:rPr>
          <w:rFonts w:ascii="Times New Roman" w:eastAsia="Times New Roman" w:hAnsi="Times New Roman" w:cs="Times New Roman"/>
          <w:sz w:val="28"/>
          <w:szCs w:val="28"/>
        </w:rPr>
        <w:t>ы</w:t>
      </w:r>
      <w:r w:rsidR="00716AC6" w:rsidRPr="00D72C99">
        <w:rPr>
          <w:rFonts w:ascii="Times New Roman" w:eastAsia="Times New Roman" w:hAnsi="Times New Roman" w:cs="Times New Roman"/>
          <w:sz w:val="28"/>
          <w:szCs w:val="28"/>
        </w:rPr>
        <w:t xml:space="preserve"> (</w:t>
      </w:r>
      <w:r w:rsidRPr="00D72C99">
        <w:rPr>
          <w:rFonts w:ascii="Times New Roman" w:eastAsia="Times New Roman" w:hAnsi="Times New Roman" w:cs="Times New Roman"/>
          <w:sz w:val="28"/>
          <w:szCs w:val="28"/>
        </w:rPr>
        <w:t>17,6</w:t>
      </w:r>
      <w:r w:rsidR="00716AC6" w:rsidRPr="00D72C99">
        <w:rPr>
          <w:rFonts w:ascii="Times New Roman" w:eastAsia="Times New Roman" w:hAnsi="Times New Roman" w:cs="Times New Roman"/>
          <w:sz w:val="28"/>
          <w:szCs w:val="28"/>
        </w:rPr>
        <w:t>%);</w:t>
      </w:r>
    </w:p>
    <w:p w14:paraId="50B3C2B1" w14:textId="77777777" w:rsidR="006306EA" w:rsidRPr="00D72C99" w:rsidRDefault="006306EA" w:rsidP="00A23C4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72C99">
        <w:rPr>
          <w:rFonts w:ascii="Times New Roman" w:eastAsia="Times New Roman" w:hAnsi="Times New Roman" w:cs="Times New Roman"/>
          <w:sz w:val="28"/>
          <w:szCs w:val="28"/>
        </w:rPr>
        <w:t>12</w:t>
      </w:r>
      <w:r w:rsidR="00716AC6" w:rsidRPr="00D72C99">
        <w:rPr>
          <w:rFonts w:ascii="Times New Roman" w:eastAsia="Times New Roman" w:hAnsi="Times New Roman" w:cs="Times New Roman"/>
          <w:sz w:val="28"/>
          <w:szCs w:val="28"/>
        </w:rPr>
        <w:t xml:space="preserve"> показателей выполнены (</w:t>
      </w:r>
      <w:r w:rsidRPr="00D72C99">
        <w:rPr>
          <w:rFonts w:ascii="Times New Roman" w:eastAsia="Times New Roman" w:hAnsi="Times New Roman" w:cs="Times New Roman"/>
          <w:sz w:val="28"/>
          <w:szCs w:val="28"/>
        </w:rPr>
        <w:t>70,6</w:t>
      </w:r>
      <w:r w:rsidR="00716AC6" w:rsidRPr="00D72C99">
        <w:rPr>
          <w:rFonts w:ascii="Times New Roman" w:eastAsia="Times New Roman" w:hAnsi="Times New Roman" w:cs="Times New Roman"/>
          <w:sz w:val="28"/>
          <w:szCs w:val="28"/>
        </w:rPr>
        <w:t>%)</w:t>
      </w:r>
      <w:r w:rsidRPr="00D72C99">
        <w:rPr>
          <w:rFonts w:ascii="Times New Roman" w:eastAsia="Times New Roman" w:hAnsi="Times New Roman" w:cs="Times New Roman"/>
          <w:sz w:val="28"/>
          <w:szCs w:val="28"/>
        </w:rPr>
        <w:t>;</w:t>
      </w:r>
    </w:p>
    <w:p w14:paraId="2A4866BE" w14:textId="00EF11E2" w:rsidR="00716AC6" w:rsidRPr="00D72C99" w:rsidRDefault="006306EA" w:rsidP="00A23C4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72C99">
        <w:rPr>
          <w:rFonts w:ascii="Times New Roman" w:eastAsia="Times New Roman" w:hAnsi="Times New Roman" w:cs="Times New Roman"/>
          <w:sz w:val="28"/>
          <w:szCs w:val="28"/>
        </w:rPr>
        <w:t>2 показателя не выполнены (11,8%)</w:t>
      </w:r>
      <w:r w:rsidR="00716AC6" w:rsidRPr="00D72C99">
        <w:rPr>
          <w:rFonts w:ascii="Times New Roman" w:eastAsia="Times New Roman" w:hAnsi="Times New Roman" w:cs="Times New Roman"/>
          <w:sz w:val="28"/>
          <w:szCs w:val="28"/>
        </w:rPr>
        <w:t>.</w:t>
      </w:r>
    </w:p>
    <w:p w14:paraId="537DD015" w14:textId="43270F64" w:rsidR="006306EA" w:rsidRDefault="00404540" w:rsidP="00A23C4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72C99">
        <w:rPr>
          <w:rFonts w:ascii="Times New Roman" w:eastAsia="Times New Roman" w:hAnsi="Times New Roman" w:cs="Times New Roman"/>
          <w:sz w:val="28"/>
          <w:szCs w:val="28"/>
        </w:rPr>
        <w:t>Целевой п</w:t>
      </w:r>
      <w:r w:rsidR="006306EA" w:rsidRPr="00D72C99">
        <w:rPr>
          <w:rFonts w:ascii="Times New Roman" w:eastAsia="Times New Roman" w:hAnsi="Times New Roman" w:cs="Times New Roman"/>
          <w:sz w:val="28"/>
          <w:szCs w:val="28"/>
        </w:rPr>
        <w:t xml:space="preserve">оказатель </w:t>
      </w:r>
      <w:r w:rsidR="00295CF1">
        <w:rPr>
          <w:rFonts w:ascii="Times New Roman" w:eastAsia="Times New Roman" w:hAnsi="Times New Roman" w:cs="Times New Roman"/>
          <w:sz w:val="28"/>
          <w:szCs w:val="28"/>
        </w:rPr>
        <w:t>«</w:t>
      </w:r>
      <w:r w:rsidR="006306EA">
        <w:rPr>
          <w:rFonts w:ascii="Times New Roman" w:eastAsia="Times New Roman" w:hAnsi="Times New Roman" w:cs="Times New Roman"/>
          <w:sz w:val="28"/>
          <w:szCs w:val="28"/>
        </w:rPr>
        <w:t>Система оповещения населения,</w:t>
      </w:r>
      <w:r w:rsidR="006306EA" w:rsidRPr="006306EA">
        <w:rPr>
          <w:rFonts w:ascii="Times New Roman" w:eastAsia="Times New Roman" w:hAnsi="Times New Roman" w:cs="Times New Roman"/>
          <w:sz w:val="28"/>
          <w:szCs w:val="28"/>
        </w:rPr>
        <w:t xml:space="preserve"> ед.</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w:t>
      </w:r>
      <w:r w:rsidR="005A69A7" w:rsidRPr="005A69A7">
        <w:rPr>
          <w:rFonts w:ascii="Times New Roman" w:eastAsia="Times New Roman" w:hAnsi="Times New Roman" w:cs="Times New Roman"/>
          <w:sz w:val="28"/>
          <w:szCs w:val="28"/>
        </w:rPr>
        <w:t xml:space="preserve">критерии соответствия, достигнутых в отчетном периоде показателей целевым </w:t>
      </w:r>
      <w:r w:rsidR="005A69A7" w:rsidRPr="005A69A7">
        <w:rPr>
          <w:rFonts w:ascii="Times New Roman" w:eastAsia="Times New Roman" w:hAnsi="Times New Roman" w:cs="Times New Roman"/>
          <w:sz w:val="28"/>
          <w:szCs w:val="28"/>
        </w:rPr>
        <w:lastRenderedPageBreak/>
        <w:t>показателям, утвержденным в муниципальной программе</w:t>
      </w:r>
      <w:r w:rsidR="00AC26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 </w:t>
      </w:r>
      <w:r w:rsidR="00D72C99">
        <w:rPr>
          <w:rFonts w:ascii="Times New Roman" w:eastAsia="Times New Roman" w:hAnsi="Times New Roman" w:cs="Times New Roman"/>
          <w:sz w:val="28"/>
          <w:szCs w:val="28"/>
        </w:rPr>
        <w:t>участвует</w:t>
      </w:r>
      <w:r w:rsidR="00AC2673">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т.к. п</w:t>
      </w:r>
      <w:r w:rsidR="00D72C99" w:rsidRPr="00D72C99">
        <w:rPr>
          <w:rFonts w:ascii="Times New Roman" w:eastAsia="Times New Roman" w:hAnsi="Times New Roman" w:cs="Times New Roman"/>
          <w:sz w:val="28"/>
          <w:szCs w:val="28"/>
        </w:rPr>
        <w:t xml:space="preserve">остроение автоматизированной системы оповещения населения Добрянского городского округа ведётся поэтапно в соответствии с </w:t>
      </w:r>
      <w:r w:rsidR="00295CF1">
        <w:rPr>
          <w:rFonts w:ascii="Times New Roman" w:eastAsia="Times New Roman" w:hAnsi="Times New Roman" w:cs="Times New Roman"/>
          <w:sz w:val="28"/>
          <w:szCs w:val="28"/>
        </w:rPr>
        <w:t>«</w:t>
      </w:r>
      <w:r w:rsidR="00D72C99" w:rsidRPr="00D72C99">
        <w:rPr>
          <w:rFonts w:ascii="Times New Roman" w:eastAsia="Times New Roman" w:hAnsi="Times New Roman" w:cs="Times New Roman"/>
          <w:sz w:val="28"/>
          <w:szCs w:val="28"/>
        </w:rPr>
        <w:t>дорожной картой</w:t>
      </w:r>
      <w:r w:rsidR="00295CF1">
        <w:rPr>
          <w:rFonts w:ascii="Times New Roman" w:eastAsia="Times New Roman" w:hAnsi="Times New Roman" w:cs="Times New Roman"/>
          <w:sz w:val="28"/>
          <w:szCs w:val="28"/>
        </w:rPr>
        <w:t>»</w:t>
      </w:r>
      <w:r w:rsidR="00D72C99" w:rsidRPr="00D72C99">
        <w:rPr>
          <w:rFonts w:ascii="Times New Roman" w:eastAsia="Times New Roman" w:hAnsi="Times New Roman" w:cs="Times New Roman"/>
          <w:sz w:val="28"/>
          <w:szCs w:val="28"/>
        </w:rPr>
        <w:t>, утвержденной постановлением администрации Добрянского городского округа от 15</w:t>
      </w:r>
      <w:r w:rsidR="005B4D91">
        <w:rPr>
          <w:rFonts w:ascii="Times New Roman" w:eastAsia="Times New Roman" w:hAnsi="Times New Roman" w:cs="Times New Roman"/>
          <w:sz w:val="28"/>
          <w:szCs w:val="28"/>
        </w:rPr>
        <w:t xml:space="preserve"> сентября </w:t>
      </w:r>
      <w:r w:rsidR="00D72C99" w:rsidRPr="00D72C99">
        <w:rPr>
          <w:rFonts w:ascii="Times New Roman" w:eastAsia="Times New Roman" w:hAnsi="Times New Roman" w:cs="Times New Roman"/>
          <w:sz w:val="28"/>
          <w:szCs w:val="28"/>
        </w:rPr>
        <w:t>2021 г. №</w:t>
      </w:r>
      <w:r w:rsidR="005B4D91">
        <w:rPr>
          <w:rFonts w:ascii="Times New Roman" w:eastAsia="Times New Roman" w:hAnsi="Times New Roman" w:cs="Times New Roman"/>
          <w:sz w:val="28"/>
          <w:szCs w:val="28"/>
        </w:rPr>
        <w:t xml:space="preserve"> </w:t>
      </w:r>
      <w:r w:rsidR="00D72C99" w:rsidRPr="00D72C99">
        <w:rPr>
          <w:rFonts w:ascii="Times New Roman" w:eastAsia="Times New Roman" w:hAnsi="Times New Roman" w:cs="Times New Roman"/>
          <w:sz w:val="28"/>
          <w:szCs w:val="28"/>
        </w:rPr>
        <w:t xml:space="preserve">1853 </w:t>
      </w:r>
      <w:r w:rsidR="00295CF1">
        <w:rPr>
          <w:rFonts w:ascii="Times New Roman" w:eastAsia="Times New Roman" w:hAnsi="Times New Roman" w:cs="Times New Roman"/>
          <w:sz w:val="28"/>
          <w:szCs w:val="28"/>
        </w:rPr>
        <w:t>«</w:t>
      </w:r>
      <w:r w:rsidR="00D72C99" w:rsidRPr="00D72C99">
        <w:rPr>
          <w:rFonts w:ascii="Times New Roman" w:eastAsia="Times New Roman" w:hAnsi="Times New Roman" w:cs="Times New Roman"/>
          <w:sz w:val="28"/>
          <w:szCs w:val="28"/>
        </w:rPr>
        <w:t>Об утверждении плана мероприятий (</w:t>
      </w:r>
      <w:r w:rsidR="00295CF1">
        <w:rPr>
          <w:rFonts w:ascii="Times New Roman" w:eastAsia="Times New Roman" w:hAnsi="Times New Roman" w:cs="Times New Roman"/>
          <w:sz w:val="28"/>
          <w:szCs w:val="28"/>
        </w:rPr>
        <w:t>«</w:t>
      </w:r>
      <w:r w:rsidR="00D72C99" w:rsidRPr="00D72C99">
        <w:rPr>
          <w:rFonts w:ascii="Times New Roman" w:eastAsia="Times New Roman" w:hAnsi="Times New Roman" w:cs="Times New Roman"/>
          <w:sz w:val="28"/>
          <w:szCs w:val="28"/>
        </w:rPr>
        <w:t>дорожная карта</w:t>
      </w:r>
      <w:r w:rsidR="00295CF1">
        <w:rPr>
          <w:rFonts w:ascii="Times New Roman" w:eastAsia="Times New Roman" w:hAnsi="Times New Roman" w:cs="Times New Roman"/>
          <w:sz w:val="28"/>
          <w:szCs w:val="28"/>
        </w:rPr>
        <w:t>»</w:t>
      </w:r>
      <w:r w:rsidR="00D72C99" w:rsidRPr="00D72C99">
        <w:rPr>
          <w:rFonts w:ascii="Times New Roman" w:eastAsia="Times New Roman" w:hAnsi="Times New Roman" w:cs="Times New Roman"/>
          <w:sz w:val="28"/>
          <w:szCs w:val="28"/>
        </w:rPr>
        <w:t>) по исполнению предписания № 13/1/1 12 ОНПР по Добрянскому городскому округу УНПР ГУ МЧС России по Пермскому краю по системе оповещения в населенных пунктах Добрянского городского округа</w:t>
      </w:r>
      <w:r w:rsidR="00D72C99">
        <w:rPr>
          <w:rFonts w:ascii="Times New Roman" w:eastAsia="Times New Roman" w:hAnsi="Times New Roman" w:cs="Times New Roman"/>
          <w:sz w:val="28"/>
          <w:szCs w:val="28"/>
        </w:rPr>
        <w:t>.</w:t>
      </w:r>
    </w:p>
    <w:p w14:paraId="151D46A3" w14:textId="4C865741" w:rsidR="00D72C99" w:rsidRPr="00F03B48" w:rsidRDefault="00D72C99" w:rsidP="00A23C4F">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D72C99">
        <w:rPr>
          <w:rFonts w:ascii="Times New Roman" w:eastAsia="Times New Roman" w:hAnsi="Times New Roman" w:cs="Times New Roman"/>
          <w:sz w:val="28"/>
          <w:szCs w:val="28"/>
        </w:rPr>
        <w:t>Наличие обследований ГТС, находящихся в муниципальной собственности</w:t>
      </w:r>
      <w:r>
        <w:rPr>
          <w:rFonts w:ascii="Times New Roman" w:eastAsia="Times New Roman" w:hAnsi="Times New Roman" w:cs="Times New Roman"/>
          <w:sz w:val="28"/>
          <w:szCs w:val="28"/>
        </w:rPr>
        <w:t>,</w:t>
      </w:r>
      <w:r w:rsidRPr="00D72C99">
        <w:rPr>
          <w:rFonts w:ascii="Times New Roman" w:eastAsia="Times New Roman" w:hAnsi="Times New Roman" w:cs="Times New Roman"/>
          <w:sz w:val="28"/>
          <w:szCs w:val="28"/>
        </w:rPr>
        <w:t xml:space="preserve"> ед.</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 выполнен</w:t>
      </w:r>
      <w:r w:rsidR="005B4D9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т.к.</w:t>
      </w:r>
      <w:r w:rsidRPr="00D72C99">
        <w:t xml:space="preserve"> </w:t>
      </w:r>
      <w:r w:rsidRPr="00D72C99">
        <w:rPr>
          <w:rFonts w:ascii="Times New Roman" w:eastAsia="Times New Roman" w:hAnsi="Times New Roman" w:cs="Times New Roman"/>
          <w:sz w:val="28"/>
          <w:szCs w:val="28"/>
        </w:rPr>
        <w:t>бюджетны</w:t>
      </w:r>
      <w:r>
        <w:rPr>
          <w:rFonts w:ascii="Times New Roman" w:eastAsia="Times New Roman" w:hAnsi="Times New Roman" w:cs="Times New Roman"/>
          <w:sz w:val="28"/>
          <w:szCs w:val="28"/>
        </w:rPr>
        <w:t>е</w:t>
      </w:r>
      <w:r w:rsidRPr="00D72C99">
        <w:rPr>
          <w:rFonts w:ascii="Times New Roman" w:eastAsia="Times New Roman" w:hAnsi="Times New Roman" w:cs="Times New Roman"/>
          <w:sz w:val="28"/>
          <w:szCs w:val="28"/>
        </w:rPr>
        <w:t xml:space="preserve"> ассигновани</w:t>
      </w:r>
      <w:r>
        <w:rPr>
          <w:rFonts w:ascii="Times New Roman" w:eastAsia="Times New Roman" w:hAnsi="Times New Roman" w:cs="Times New Roman"/>
          <w:sz w:val="28"/>
          <w:szCs w:val="28"/>
        </w:rPr>
        <w:t>я</w:t>
      </w:r>
      <w:r w:rsidRPr="00D72C99">
        <w:rPr>
          <w:rFonts w:ascii="Times New Roman" w:eastAsia="Times New Roman" w:hAnsi="Times New Roman" w:cs="Times New Roman"/>
          <w:sz w:val="28"/>
          <w:szCs w:val="28"/>
        </w:rPr>
        <w:t xml:space="preserve"> в бюджете окр</w:t>
      </w:r>
      <w:r>
        <w:rPr>
          <w:rFonts w:ascii="Times New Roman" w:eastAsia="Times New Roman" w:hAnsi="Times New Roman" w:cs="Times New Roman"/>
          <w:sz w:val="28"/>
          <w:szCs w:val="28"/>
        </w:rPr>
        <w:t>уга на проведение декларирования</w:t>
      </w:r>
      <w:r w:rsidRPr="00D72C99">
        <w:rPr>
          <w:rFonts w:ascii="Times New Roman" w:eastAsia="Times New Roman" w:hAnsi="Times New Roman" w:cs="Times New Roman"/>
          <w:sz w:val="28"/>
          <w:szCs w:val="28"/>
        </w:rPr>
        <w:t xml:space="preserve"> безопасности гидротехнических сооружений</w:t>
      </w:r>
      <w:r>
        <w:rPr>
          <w:rFonts w:ascii="Times New Roman" w:eastAsia="Times New Roman" w:hAnsi="Times New Roman" w:cs="Times New Roman"/>
          <w:sz w:val="28"/>
          <w:szCs w:val="28"/>
        </w:rPr>
        <w:t xml:space="preserve"> отсутствуют.</w:t>
      </w:r>
    </w:p>
    <w:p w14:paraId="369A448A"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574440D7" w14:textId="77777777" w:rsidR="00716AC6" w:rsidRPr="00A23C4F"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A23C4F">
        <w:rPr>
          <w:rFonts w:ascii="Times New Roman" w:eastAsia="Times New Roman" w:hAnsi="Times New Roman" w:cs="Times New Roman"/>
          <w:b/>
          <w:sz w:val="28"/>
          <w:szCs w:val="28"/>
          <w:lang w:val="en-US"/>
        </w:rPr>
        <w:t>III</w:t>
      </w:r>
      <w:r w:rsidRPr="00A23C4F">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1FBCC97A" w14:textId="4B57EC63" w:rsidR="00D72C99" w:rsidRPr="00422535"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D72C99">
        <w:rPr>
          <w:rFonts w:ascii="Times New Roman" w:eastAsia="Times New Roman" w:hAnsi="Times New Roman" w:cs="Times New Roman"/>
          <w:sz w:val="28"/>
          <w:szCs w:val="28"/>
        </w:rPr>
        <w:t>В</w:t>
      </w:r>
      <w:r w:rsidR="00D72C99" w:rsidRPr="00422535">
        <w:rPr>
          <w:rFonts w:ascii="Times New Roman" w:eastAsia="Times New Roman" w:hAnsi="Times New Roman" w:cs="Times New Roman"/>
          <w:sz w:val="28"/>
          <w:szCs w:val="28"/>
        </w:rPr>
        <w:t xml:space="preserve"> рамках реализации </w:t>
      </w:r>
      <w:r w:rsidR="00D72C99">
        <w:rPr>
          <w:rFonts w:ascii="Times New Roman" w:eastAsia="Times New Roman" w:hAnsi="Times New Roman" w:cs="Times New Roman"/>
          <w:sz w:val="28"/>
          <w:szCs w:val="28"/>
        </w:rPr>
        <w:t xml:space="preserve">муниципальной </w:t>
      </w:r>
      <w:r w:rsidR="00D72C99" w:rsidRPr="00422535">
        <w:rPr>
          <w:rFonts w:ascii="Times New Roman" w:eastAsia="Times New Roman" w:hAnsi="Times New Roman" w:cs="Times New Roman"/>
          <w:sz w:val="28"/>
          <w:szCs w:val="28"/>
        </w:rPr>
        <w:t>программы осущес</w:t>
      </w:r>
      <w:r w:rsidR="00D72C99">
        <w:rPr>
          <w:rFonts w:ascii="Times New Roman" w:eastAsia="Times New Roman" w:hAnsi="Times New Roman" w:cs="Times New Roman"/>
          <w:sz w:val="28"/>
          <w:szCs w:val="28"/>
        </w:rPr>
        <w:t>твляется финансирование комиссии</w:t>
      </w:r>
      <w:r w:rsidR="00D72C99" w:rsidRPr="00422535">
        <w:rPr>
          <w:rFonts w:ascii="Times New Roman" w:eastAsia="Times New Roman" w:hAnsi="Times New Roman" w:cs="Times New Roman"/>
          <w:sz w:val="28"/>
          <w:szCs w:val="28"/>
        </w:rPr>
        <w:t xml:space="preserve"> по делам несовер</w:t>
      </w:r>
      <w:r w:rsidR="00D72C99">
        <w:rPr>
          <w:rFonts w:ascii="Times New Roman" w:eastAsia="Times New Roman" w:hAnsi="Times New Roman" w:cs="Times New Roman"/>
          <w:sz w:val="28"/>
          <w:szCs w:val="28"/>
        </w:rPr>
        <w:t xml:space="preserve">шеннолетних и защите их прав, </w:t>
      </w:r>
      <w:r w:rsidR="00D72C99" w:rsidRPr="00422535">
        <w:rPr>
          <w:rFonts w:ascii="Times New Roman" w:eastAsia="Times New Roman" w:hAnsi="Times New Roman" w:cs="Times New Roman"/>
          <w:sz w:val="28"/>
          <w:szCs w:val="28"/>
        </w:rPr>
        <w:t xml:space="preserve">организация их деятельности. </w:t>
      </w:r>
      <w:r w:rsidR="00D72C99">
        <w:rPr>
          <w:rFonts w:ascii="Times New Roman" w:eastAsia="Times New Roman" w:hAnsi="Times New Roman" w:cs="Times New Roman"/>
          <w:sz w:val="28"/>
          <w:szCs w:val="28"/>
        </w:rPr>
        <w:t>Результатом реализации данного мероприятия является увеличение доли семей</w:t>
      </w:r>
      <w:r w:rsidR="00D72C99" w:rsidRPr="00422535">
        <w:rPr>
          <w:rFonts w:ascii="Times New Roman" w:eastAsia="Times New Roman" w:hAnsi="Times New Roman" w:cs="Times New Roman"/>
          <w:sz w:val="28"/>
          <w:szCs w:val="28"/>
        </w:rPr>
        <w:t>, снятых с учета как находящиеся в социально опасном поло</w:t>
      </w:r>
      <w:r w:rsidR="00D72C99">
        <w:rPr>
          <w:rFonts w:ascii="Times New Roman" w:eastAsia="Times New Roman" w:hAnsi="Times New Roman" w:cs="Times New Roman"/>
          <w:sz w:val="28"/>
          <w:szCs w:val="28"/>
        </w:rPr>
        <w:t xml:space="preserve">жении. Благодаря реабилитации, профилактической работе, а также за счет применения технологии </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Наставничество</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в 2022 году доля семей, снятых с учета как находящихся в социально опасном положении</w:t>
      </w:r>
      <w:r w:rsidR="000E11D8">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составила 47,14 %. Данный показатель выше установленного планового значения на 6,04 %.</w:t>
      </w:r>
    </w:p>
    <w:p w14:paraId="288A104F" w14:textId="35225363" w:rsidR="00D72C99" w:rsidRPr="00EE0444"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00D72C99">
        <w:rPr>
          <w:rFonts w:ascii="Times New Roman" w:eastAsia="Times New Roman" w:hAnsi="Times New Roman" w:cs="Times New Roman"/>
          <w:sz w:val="28"/>
          <w:szCs w:val="28"/>
        </w:rPr>
        <w:t>Н</w:t>
      </w:r>
      <w:r w:rsidR="00D72C99" w:rsidRPr="00422535">
        <w:rPr>
          <w:rFonts w:ascii="Times New Roman" w:eastAsia="Times New Roman" w:hAnsi="Times New Roman" w:cs="Times New Roman"/>
          <w:sz w:val="28"/>
          <w:szCs w:val="28"/>
        </w:rPr>
        <w:t>а территории городского округа создана и осуществляет свою деятельность Народная дружина</w:t>
      </w:r>
      <w:r w:rsidR="00D72C99">
        <w:rPr>
          <w:rFonts w:ascii="Times New Roman" w:eastAsia="Times New Roman" w:hAnsi="Times New Roman" w:cs="Times New Roman"/>
          <w:sz w:val="28"/>
          <w:szCs w:val="28"/>
        </w:rPr>
        <w:t xml:space="preserve"> Добрянского городског</w:t>
      </w:r>
      <w:r w:rsidR="000E11D8">
        <w:rPr>
          <w:rFonts w:ascii="Times New Roman" w:eastAsia="Times New Roman" w:hAnsi="Times New Roman" w:cs="Times New Roman"/>
          <w:sz w:val="28"/>
          <w:szCs w:val="28"/>
        </w:rPr>
        <w:t xml:space="preserve">о округа. </w:t>
      </w:r>
      <w:r w:rsidR="00D72C99" w:rsidRPr="00EE0444">
        <w:rPr>
          <w:rFonts w:ascii="Times New Roman" w:eastAsia="Times New Roman" w:hAnsi="Times New Roman" w:cs="Times New Roman"/>
          <w:sz w:val="28"/>
          <w:szCs w:val="28"/>
        </w:rPr>
        <w:t>По состоянию на 31 декабря 2022 г. личный состав Народной дружины составил 30 человек. Основными направлениями деятельности народных дружин являются:</w:t>
      </w:r>
    </w:p>
    <w:p w14:paraId="53A06903" w14:textId="22FADF8D" w:rsidR="00D72C99" w:rsidRPr="00EE0444" w:rsidRDefault="00D72C99"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E0444">
        <w:rPr>
          <w:rFonts w:ascii="Times New Roman" w:eastAsia="Times New Roman" w:hAnsi="Times New Roman" w:cs="Times New Roman"/>
          <w:sz w:val="28"/>
          <w:szCs w:val="28"/>
        </w:rPr>
        <w:t>содействие органам внутренних дел (полиции) и иным правоохранительным органам в охране общественного порядка;</w:t>
      </w:r>
    </w:p>
    <w:p w14:paraId="4BE9686A" w14:textId="62F6C286" w:rsidR="00D72C99" w:rsidRPr="00EE0444" w:rsidRDefault="00D72C99"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E0444">
        <w:rPr>
          <w:rFonts w:ascii="Times New Roman" w:eastAsia="Times New Roman" w:hAnsi="Times New Roman" w:cs="Times New Roman"/>
          <w:sz w:val="28"/>
          <w:szCs w:val="28"/>
        </w:rPr>
        <w:t>участие в предупреждении и пресечении правонарушений на территории по месту создания народной дружины;</w:t>
      </w:r>
    </w:p>
    <w:p w14:paraId="5457798E" w14:textId="2F9175EF" w:rsidR="00D72C99" w:rsidRPr="00EE0444" w:rsidRDefault="00D72C99"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E0444">
        <w:rPr>
          <w:rFonts w:ascii="Times New Roman" w:eastAsia="Times New Roman" w:hAnsi="Times New Roman" w:cs="Times New Roman"/>
          <w:sz w:val="28"/>
          <w:szCs w:val="28"/>
        </w:rPr>
        <w:t>участие в охране общественного порядка в случаях возникновения чрезвычайных ситуаций;</w:t>
      </w:r>
    </w:p>
    <w:p w14:paraId="3ADF2EA1" w14:textId="19AEB565" w:rsidR="00D72C99" w:rsidRPr="00EE0444" w:rsidRDefault="00D72C99"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E0444">
        <w:rPr>
          <w:rFonts w:ascii="Times New Roman" w:eastAsia="Times New Roman" w:hAnsi="Times New Roman" w:cs="Times New Roman"/>
          <w:sz w:val="28"/>
          <w:szCs w:val="28"/>
        </w:rPr>
        <w:t xml:space="preserve"> распространение правовых знаний, разъяснение норм поведения в общественных местах;</w:t>
      </w:r>
    </w:p>
    <w:p w14:paraId="7C72278F" w14:textId="77777777" w:rsidR="005B4D91" w:rsidRDefault="00D72C99"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E0444">
        <w:rPr>
          <w:rFonts w:ascii="Times New Roman" w:eastAsia="Times New Roman" w:hAnsi="Times New Roman" w:cs="Times New Roman"/>
          <w:sz w:val="28"/>
          <w:szCs w:val="28"/>
        </w:rPr>
        <w:t>охрана общественного порядка при проведении культурно-массовых, спортивных и др. мероприятий.</w:t>
      </w:r>
    </w:p>
    <w:p w14:paraId="41B63C24" w14:textId="4264812D" w:rsidR="00D72C99" w:rsidRPr="00422535" w:rsidRDefault="00D72C99"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E0444">
        <w:rPr>
          <w:rFonts w:ascii="Times New Roman" w:eastAsia="Times New Roman" w:hAnsi="Times New Roman" w:cs="Times New Roman"/>
          <w:sz w:val="28"/>
          <w:szCs w:val="28"/>
        </w:rPr>
        <w:t xml:space="preserve">Самостоятельно и совместно с сотрудниками Отдела МВД России по Добрянскому городскому округу за </w:t>
      </w:r>
      <w:r>
        <w:rPr>
          <w:rFonts w:ascii="Times New Roman" w:eastAsia="Times New Roman" w:hAnsi="Times New Roman" w:cs="Times New Roman"/>
          <w:sz w:val="28"/>
          <w:szCs w:val="28"/>
        </w:rPr>
        <w:t>2022 г. осуществлено 380 выхода народных дружинников. В том числе проведено 48</w:t>
      </w:r>
      <w:r w:rsidRPr="00EE0444">
        <w:rPr>
          <w:rFonts w:ascii="Times New Roman" w:eastAsia="Times New Roman" w:hAnsi="Times New Roman" w:cs="Times New Roman"/>
          <w:sz w:val="28"/>
          <w:szCs w:val="28"/>
        </w:rPr>
        <w:t xml:space="preserve"> рейдовых мероприятий по незаконной продаже табачной, алкогольной и спиртосодержащей продукции, проверено </w:t>
      </w:r>
      <w:r>
        <w:rPr>
          <w:rFonts w:ascii="Times New Roman" w:eastAsia="Times New Roman" w:hAnsi="Times New Roman" w:cs="Times New Roman"/>
          <w:sz w:val="28"/>
          <w:szCs w:val="28"/>
        </w:rPr>
        <w:t>538</w:t>
      </w:r>
      <w:r w:rsidRPr="00EE0444">
        <w:rPr>
          <w:rFonts w:ascii="Times New Roman" w:eastAsia="Times New Roman" w:hAnsi="Times New Roman" w:cs="Times New Roman"/>
          <w:sz w:val="28"/>
          <w:szCs w:val="28"/>
        </w:rPr>
        <w:t xml:space="preserve"> торговых объектов, зафиксировано </w:t>
      </w:r>
      <w:r>
        <w:rPr>
          <w:rFonts w:ascii="Times New Roman" w:eastAsia="Times New Roman" w:hAnsi="Times New Roman" w:cs="Times New Roman"/>
          <w:sz w:val="28"/>
          <w:szCs w:val="28"/>
        </w:rPr>
        <w:t>130 нарушений. Выявлено (пресечено) 313 административных правонарушений</w:t>
      </w:r>
      <w:r w:rsidRPr="00EE0444">
        <w:rPr>
          <w:rFonts w:ascii="Times New Roman" w:eastAsia="Times New Roman" w:hAnsi="Times New Roman" w:cs="Times New Roman"/>
          <w:sz w:val="28"/>
          <w:szCs w:val="28"/>
        </w:rPr>
        <w:t xml:space="preserve"> (протокол составлен уполномоченным лицом):</w:t>
      </w:r>
    </w:p>
    <w:p w14:paraId="072E053A" w14:textId="77777777" w:rsidR="00D72C99" w:rsidRDefault="00D72C99"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рамках муниципальной программы проведено финансирование мероприятий в образовательных учреждениях округа </w:t>
      </w:r>
      <w:r w:rsidRPr="001B6CE2">
        <w:rPr>
          <w:rFonts w:ascii="Times New Roman" w:eastAsia="Times New Roman" w:hAnsi="Times New Roman" w:cs="Times New Roman"/>
          <w:sz w:val="28"/>
          <w:szCs w:val="28"/>
        </w:rPr>
        <w:t>для системного воспитания безопасного поведения на улицах и формирования транспортной культуры у детей, а также взаимодействия педагогов с семьями воспитанников по профилактике детского дорожно-транспортного травматизма составлен и утвержден План совместной работы Госавтоинспекции и управления образования</w:t>
      </w:r>
      <w:r>
        <w:rPr>
          <w:rFonts w:ascii="Times New Roman" w:eastAsia="Times New Roman" w:hAnsi="Times New Roman" w:cs="Times New Roman"/>
          <w:sz w:val="28"/>
          <w:szCs w:val="28"/>
        </w:rPr>
        <w:t>. В 2022 году в рамках данного мероприятия проведены районные конкурсы для обучающихся, развлекательно-познавательные мероприятия, а также приобретен раздаточный материал</w:t>
      </w:r>
      <w:r w:rsidRPr="00CD024C">
        <w:rPr>
          <w:rFonts w:ascii="Times New Roman" w:eastAsia="Times New Roman" w:hAnsi="Times New Roman" w:cs="Times New Roman"/>
          <w:sz w:val="28"/>
          <w:szCs w:val="28"/>
        </w:rPr>
        <w:t xml:space="preserve"> по основам безопасности жизнедеятельности</w:t>
      </w:r>
      <w:r>
        <w:rPr>
          <w:rFonts w:ascii="Times New Roman" w:eastAsia="Times New Roman" w:hAnsi="Times New Roman" w:cs="Times New Roman"/>
          <w:sz w:val="28"/>
          <w:szCs w:val="28"/>
        </w:rPr>
        <w:t xml:space="preserve">. </w:t>
      </w:r>
    </w:p>
    <w:p w14:paraId="0B8B34E0" w14:textId="52F6AD82" w:rsidR="00D72C99" w:rsidRDefault="00E57113" w:rsidP="005B4D91">
      <w:pPr>
        <w:widowControl w:val="0"/>
        <w:tabs>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r w:rsidR="00D72C99">
        <w:rPr>
          <w:rFonts w:ascii="Times New Roman" w:eastAsia="Times New Roman" w:hAnsi="Times New Roman" w:cs="Times New Roman"/>
          <w:sz w:val="28"/>
          <w:szCs w:val="28"/>
        </w:rPr>
        <w:t>Н</w:t>
      </w:r>
      <w:r w:rsidR="00D72C99" w:rsidRPr="00422535">
        <w:rPr>
          <w:rFonts w:ascii="Times New Roman" w:eastAsia="Times New Roman" w:hAnsi="Times New Roman" w:cs="Times New Roman"/>
          <w:sz w:val="28"/>
          <w:szCs w:val="28"/>
        </w:rPr>
        <w:t>а основании постановления администрации Добрянского муниципального района от 2</w:t>
      </w:r>
      <w:r w:rsidR="00D72C99">
        <w:rPr>
          <w:rFonts w:ascii="Times New Roman" w:eastAsia="Times New Roman" w:hAnsi="Times New Roman" w:cs="Times New Roman"/>
          <w:sz w:val="28"/>
          <w:szCs w:val="28"/>
        </w:rPr>
        <w:t xml:space="preserve">5 апреля </w:t>
      </w:r>
      <w:r w:rsidR="00D72C99" w:rsidRPr="00422535">
        <w:rPr>
          <w:rFonts w:ascii="Times New Roman" w:eastAsia="Times New Roman" w:hAnsi="Times New Roman" w:cs="Times New Roman"/>
          <w:sz w:val="28"/>
          <w:szCs w:val="28"/>
        </w:rPr>
        <w:t xml:space="preserve">2012 №. 595 создана и несёт службу МКУ </w:t>
      </w:r>
      <w:r w:rsidR="00295CF1">
        <w:rPr>
          <w:rFonts w:ascii="Times New Roman" w:eastAsia="Times New Roman" w:hAnsi="Times New Roman" w:cs="Times New Roman"/>
          <w:sz w:val="28"/>
          <w:szCs w:val="28"/>
        </w:rPr>
        <w:t>«</w:t>
      </w:r>
      <w:r w:rsidR="00D72C99" w:rsidRPr="00422535">
        <w:rPr>
          <w:rFonts w:ascii="Times New Roman" w:eastAsia="Times New Roman" w:hAnsi="Times New Roman" w:cs="Times New Roman"/>
          <w:sz w:val="28"/>
          <w:szCs w:val="28"/>
        </w:rPr>
        <w:t>Единая дежурно-диспетчерская служба Добрянского городского округа</w:t>
      </w:r>
      <w:r w:rsidR="00295CF1">
        <w:rPr>
          <w:rFonts w:ascii="Times New Roman" w:eastAsia="Times New Roman" w:hAnsi="Times New Roman" w:cs="Times New Roman"/>
          <w:sz w:val="28"/>
          <w:szCs w:val="28"/>
        </w:rPr>
        <w:t>»</w:t>
      </w:r>
      <w:r w:rsidR="00D72C99" w:rsidRPr="00422535">
        <w:rPr>
          <w:rFonts w:ascii="Times New Roman" w:eastAsia="Times New Roman" w:hAnsi="Times New Roman" w:cs="Times New Roman"/>
          <w:sz w:val="28"/>
          <w:szCs w:val="28"/>
        </w:rPr>
        <w:t xml:space="preserve"> (далее - МКУ </w:t>
      </w:r>
      <w:r w:rsidR="00295CF1">
        <w:rPr>
          <w:rFonts w:ascii="Times New Roman" w:eastAsia="Times New Roman" w:hAnsi="Times New Roman" w:cs="Times New Roman"/>
          <w:sz w:val="28"/>
          <w:szCs w:val="28"/>
        </w:rPr>
        <w:t>«</w:t>
      </w:r>
      <w:r w:rsidR="00D72C99" w:rsidRPr="00422535">
        <w:rPr>
          <w:rFonts w:ascii="Times New Roman" w:eastAsia="Times New Roman" w:hAnsi="Times New Roman" w:cs="Times New Roman"/>
          <w:sz w:val="28"/>
          <w:szCs w:val="28"/>
        </w:rPr>
        <w:t>ЕДДС ДГО</w:t>
      </w:r>
      <w:r w:rsidR="00295CF1">
        <w:rPr>
          <w:rFonts w:ascii="Times New Roman" w:eastAsia="Times New Roman" w:hAnsi="Times New Roman" w:cs="Times New Roman"/>
          <w:sz w:val="28"/>
          <w:szCs w:val="28"/>
        </w:rPr>
        <w:t>»</w:t>
      </w:r>
      <w:r w:rsidR="00D72C99" w:rsidRPr="00422535">
        <w:rPr>
          <w:rFonts w:ascii="Times New Roman" w:eastAsia="Times New Roman" w:hAnsi="Times New Roman" w:cs="Times New Roman"/>
          <w:sz w:val="28"/>
          <w:szCs w:val="28"/>
        </w:rPr>
        <w:t>).</w:t>
      </w:r>
      <w:r w:rsidR="00D72C99" w:rsidRPr="0082305E">
        <w:rPr>
          <w:rFonts w:ascii="Times New Roman" w:eastAsia="Times New Roman" w:hAnsi="Times New Roman" w:cs="Times New Roman"/>
          <w:sz w:val="28"/>
          <w:szCs w:val="28"/>
        </w:rPr>
        <w:t xml:space="preserve"> </w:t>
      </w:r>
      <w:r w:rsidR="00D72C99" w:rsidRPr="00422535">
        <w:rPr>
          <w:rFonts w:ascii="Times New Roman" w:eastAsia="Times New Roman" w:hAnsi="Times New Roman" w:cs="Times New Roman"/>
          <w:sz w:val="28"/>
          <w:szCs w:val="28"/>
        </w:rPr>
        <w:t>Согласно штатному расписанию численно</w:t>
      </w:r>
      <w:r w:rsidR="00D72C99">
        <w:rPr>
          <w:rFonts w:ascii="Times New Roman" w:eastAsia="Times New Roman" w:hAnsi="Times New Roman" w:cs="Times New Roman"/>
          <w:sz w:val="28"/>
          <w:szCs w:val="28"/>
        </w:rPr>
        <w:t xml:space="preserve">сть на 31 декабря 2022 г. МКУ </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ЕДДС ДГО</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составляет 12</w:t>
      </w:r>
      <w:r w:rsidR="00D72C99" w:rsidRPr="00422535">
        <w:rPr>
          <w:rFonts w:ascii="Times New Roman" w:eastAsia="Times New Roman" w:hAnsi="Times New Roman" w:cs="Times New Roman"/>
          <w:sz w:val="28"/>
          <w:szCs w:val="28"/>
        </w:rPr>
        <w:t xml:space="preserve"> человек.</w:t>
      </w:r>
      <w:r w:rsidR="00D72C99">
        <w:rPr>
          <w:rFonts w:ascii="Times New Roman" w:eastAsia="Times New Roman" w:hAnsi="Times New Roman" w:cs="Times New Roman"/>
          <w:sz w:val="28"/>
          <w:szCs w:val="28"/>
        </w:rPr>
        <w:t xml:space="preserve"> </w:t>
      </w:r>
      <w:r w:rsidR="00D72C99" w:rsidRPr="00422535">
        <w:rPr>
          <w:rFonts w:ascii="Times New Roman" w:eastAsia="Times New Roman" w:hAnsi="Times New Roman" w:cs="Times New Roman"/>
          <w:sz w:val="28"/>
          <w:szCs w:val="28"/>
        </w:rPr>
        <w:t>Вс</w:t>
      </w:r>
      <w:r w:rsidR="00D72C99">
        <w:rPr>
          <w:rFonts w:ascii="Times New Roman" w:eastAsia="Times New Roman" w:hAnsi="Times New Roman" w:cs="Times New Roman"/>
          <w:sz w:val="28"/>
          <w:szCs w:val="28"/>
        </w:rPr>
        <w:t xml:space="preserve">е сотрудники прошли подготовку </w:t>
      </w:r>
      <w:r w:rsidR="00D72C99" w:rsidRPr="00422535">
        <w:rPr>
          <w:rFonts w:ascii="Times New Roman" w:eastAsia="Times New Roman" w:hAnsi="Times New Roman" w:cs="Times New Roman"/>
          <w:sz w:val="28"/>
          <w:szCs w:val="28"/>
        </w:rPr>
        <w:t xml:space="preserve">в УМЦ по ГО и ЧС Пермского края. </w:t>
      </w:r>
      <w:r w:rsidR="00D72C99">
        <w:rPr>
          <w:rFonts w:ascii="Times New Roman" w:eastAsia="Times New Roman" w:hAnsi="Times New Roman" w:cs="Times New Roman"/>
          <w:sz w:val="28"/>
          <w:szCs w:val="28"/>
        </w:rPr>
        <w:t xml:space="preserve">Основными задачами МКУ </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ЕДДС ДГО</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являются: </w:t>
      </w:r>
      <w:r w:rsidR="00D72C99" w:rsidRPr="004D0187">
        <w:rPr>
          <w:rFonts w:ascii="Times New Roman" w:eastAsia="Times New Roman" w:hAnsi="Times New Roman" w:cs="Times New Roman"/>
          <w:sz w:val="28"/>
          <w:szCs w:val="28"/>
        </w:rPr>
        <w:t>прием от населения, организаций, технических систем сообщений об угрозе или факте возникновения ЧС (происшествия);</w:t>
      </w:r>
      <w:r w:rsidR="00D72C99">
        <w:rPr>
          <w:rFonts w:ascii="Times New Roman" w:eastAsia="Times New Roman" w:hAnsi="Times New Roman" w:cs="Times New Roman"/>
          <w:sz w:val="28"/>
          <w:szCs w:val="28"/>
        </w:rPr>
        <w:t xml:space="preserve"> о</w:t>
      </w:r>
      <w:r w:rsidR="00D72C99" w:rsidRPr="004D0187">
        <w:rPr>
          <w:rFonts w:ascii="Times New Roman" w:eastAsia="Times New Roman" w:hAnsi="Times New Roman" w:cs="Times New Roman"/>
          <w:sz w:val="28"/>
          <w:szCs w:val="28"/>
        </w:rPr>
        <w:t>существление информирования населения об угрозе возникновения или о возникновении чрезвычайных ситуаций, мерах и способах защиты от поражающих факторов источника чрезвычайной ситуации;</w:t>
      </w:r>
      <w:r w:rsidR="00D72C99">
        <w:rPr>
          <w:rFonts w:ascii="Times New Roman" w:eastAsia="Times New Roman" w:hAnsi="Times New Roman" w:cs="Times New Roman"/>
          <w:sz w:val="28"/>
          <w:szCs w:val="28"/>
        </w:rPr>
        <w:t xml:space="preserve"> </w:t>
      </w:r>
      <w:r w:rsidR="00D72C99" w:rsidRPr="004D0187">
        <w:rPr>
          <w:rFonts w:ascii="Times New Roman" w:eastAsia="Times New Roman" w:hAnsi="Times New Roman" w:cs="Times New Roman"/>
          <w:sz w:val="28"/>
          <w:szCs w:val="28"/>
        </w:rPr>
        <w:t xml:space="preserve">прием и обработка вызовов (сообщений о происшествиях), поступающих по единому номеру </w:t>
      </w:r>
      <w:r w:rsidR="00295CF1">
        <w:rPr>
          <w:rFonts w:ascii="Times New Roman" w:eastAsia="Times New Roman" w:hAnsi="Times New Roman" w:cs="Times New Roman"/>
          <w:sz w:val="28"/>
          <w:szCs w:val="28"/>
        </w:rPr>
        <w:t>«</w:t>
      </w:r>
      <w:r w:rsidR="00D72C99" w:rsidRPr="004D0187">
        <w:rPr>
          <w:rFonts w:ascii="Times New Roman" w:eastAsia="Times New Roman" w:hAnsi="Times New Roman" w:cs="Times New Roman"/>
          <w:sz w:val="28"/>
          <w:szCs w:val="28"/>
        </w:rPr>
        <w:t>112</w:t>
      </w:r>
      <w:r w:rsidR="00295CF1">
        <w:rPr>
          <w:rFonts w:ascii="Times New Roman" w:eastAsia="Times New Roman" w:hAnsi="Times New Roman" w:cs="Times New Roman"/>
          <w:sz w:val="28"/>
          <w:szCs w:val="28"/>
        </w:rPr>
        <w:t>»</w:t>
      </w:r>
      <w:r w:rsidR="00D72C99" w:rsidRPr="004D0187">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w:t>
      </w:r>
      <w:r w:rsidR="00D72C99" w:rsidRPr="004D0187">
        <w:rPr>
          <w:rFonts w:ascii="Times New Roman" w:eastAsia="Times New Roman" w:hAnsi="Times New Roman" w:cs="Times New Roman"/>
          <w:sz w:val="28"/>
          <w:szCs w:val="28"/>
        </w:rPr>
        <w:t xml:space="preserve">в рамках АПК </w:t>
      </w:r>
      <w:r w:rsidR="00295CF1">
        <w:rPr>
          <w:rFonts w:ascii="Times New Roman" w:eastAsia="Times New Roman" w:hAnsi="Times New Roman" w:cs="Times New Roman"/>
          <w:sz w:val="28"/>
          <w:szCs w:val="28"/>
        </w:rPr>
        <w:t>«</w:t>
      </w:r>
      <w:r w:rsidR="00D72C99" w:rsidRPr="004D0187">
        <w:rPr>
          <w:rFonts w:ascii="Times New Roman" w:eastAsia="Times New Roman" w:hAnsi="Times New Roman" w:cs="Times New Roman"/>
          <w:sz w:val="28"/>
          <w:szCs w:val="28"/>
        </w:rPr>
        <w:t>Безопасный город</w:t>
      </w:r>
      <w:r w:rsidR="00295CF1">
        <w:rPr>
          <w:rFonts w:ascii="Times New Roman" w:eastAsia="Times New Roman" w:hAnsi="Times New Roman" w:cs="Times New Roman"/>
          <w:sz w:val="28"/>
          <w:szCs w:val="28"/>
        </w:rPr>
        <w:t>»</w:t>
      </w:r>
      <w:r w:rsidR="00D72C99" w:rsidRPr="004D0187">
        <w:rPr>
          <w:rFonts w:ascii="Times New Roman" w:eastAsia="Times New Roman" w:hAnsi="Times New Roman" w:cs="Times New Roman"/>
          <w:sz w:val="28"/>
          <w:szCs w:val="28"/>
        </w:rPr>
        <w:t>:  автоматизированный сбор, обработка и анализ информации о потенциальных источниках возникновения чрезвычайных ситуаций природного, техногенного и биолого-социального характера и происшествий и причинах их возникновения на муниципальном и межмуниципальном уровнях;</w:t>
      </w:r>
      <w:r w:rsidR="00D72C99">
        <w:rPr>
          <w:rFonts w:ascii="Times New Roman" w:eastAsia="Times New Roman" w:hAnsi="Times New Roman" w:cs="Times New Roman"/>
          <w:sz w:val="28"/>
          <w:szCs w:val="28"/>
        </w:rPr>
        <w:t xml:space="preserve"> </w:t>
      </w:r>
      <w:r w:rsidR="00D72C99" w:rsidRPr="004D0187">
        <w:rPr>
          <w:rFonts w:ascii="Times New Roman" w:eastAsia="Times New Roman" w:hAnsi="Times New Roman" w:cs="Times New Roman"/>
          <w:sz w:val="28"/>
          <w:szCs w:val="28"/>
        </w:rPr>
        <w:t>прогнозирование возможного сценария развития оперативной обстановки и моделирование его (с детализацией муниципального (межмуниципального) уровня, населенного пункта, объекта) организации, проведения превентивных мероприятий силами и средствами РСЧС, направленных на минимизацию последствий возможного ущерба</w:t>
      </w:r>
      <w:r w:rsidR="00D72C99">
        <w:rPr>
          <w:rFonts w:ascii="Times New Roman" w:eastAsia="Times New Roman" w:hAnsi="Times New Roman" w:cs="Times New Roman"/>
          <w:sz w:val="28"/>
          <w:szCs w:val="28"/>
        </w:rPr>
        <w:t>. В 2022</w:t>
      </w:r>
      <w:r w:rsidR="00D72C99" w:rsidRPr="00422535">
        <w:rPr>
          <w:rFonts w:ascii="Times New Roman" w:eastAsia="Times New Roman" w:hAnsi="Times New Roman" w:cs="Times New Roman"/>
          <w:sz w:val="28"/>
          <w:szCs w:val="28"/>
        </w:rPr>
        <w:t xml:space="preserve"> г. на пульт</w:t>
      </w:r>
      <w:r w:rsidR="00D72C99">
        <w:rPr>
          <w:rFonts w:ascii="Times New Roman" w:eastAsia="Times New Roman" w:hAnsi="Times New Roman" w:cs="Times New Roman"/>
          <w:sz w:val="28"/>
          <w:szCs w:val="28"/>
        </w:rPr>
        <w:t xml:space="preserve"> МКУ </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ЕДДС ДМР</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поступило свыше 25 000 </w:t>
      </w:r>
      <w:r w:rsidR="00D72C99" w:rsidRPr="00422535">
        <w:rPr>
          <w:rFonts w:ascii="Times New Roman" w:eastAsia="Times New Roman" w:hAnsi="Times New Roman" w:cs="Times New Roman"/>
          <w:sz w:val="28"/>
          <w:szCs w:val="28"/>
        </w:rPr>
        <w:t xml:space="preserve">сообщений. </w:t>
      </w:r>
    </w:p>
    <w:p w14:paraId="76782EB1" w14:textId="7EE6A16F" w:rsidR="00D72C99"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00D72C99">
        <w:rPr>
          <w:rFonts w:ascii="Times New Roman" w:eastAsia="Times New Roman" w:hAnsi="Times New Roman" w:cs="Times New Roman"/>
          <w:sz w:val="28"/>
          <w:szCs w:val="28"/>
        </w:rPr>
        <w:t>В</w:t>
      </w:r>
      <w:r w:rsidR="00D72C99" w:rsidRPr="00422535">
        <w:rPr>
          <w:rFonts w:ascii="Times New Roman" w:eastAsia="Times New Roman" w:hAnsi="Times New Roman" w:cs="Times New Roman"/>
          <w:sz w:val="28"/>
          <w:szCs w:val="28"/>
        </w:rPr>
        <w:t xml:space="preserve"> отчётном году </w:t>
      </w:r>
      <w:r w:rsidR="00D72C99">
        <w:rPr>
          <w:rFonts w:ascii="Times New Roman" w:eastAsia="Times New Roman" w:hAnsi="Times New Roman" w:cs="Times New Roman"/>
          <w:sz w:val="28"/>
          <w:szCs w:val="28"/>
        </w:rPr>
        <w:t xml:space="preserve">в рамках основного мероприятия </w:t>
      </w:r>
      <w:r w:rsidR="00295CF1">
        <w:rPr>
          <w:rFonts w:ascii="Times New Roman" w:eastAsia="Times New Roman" w:hAnsi="Times New Roman" w:cs="Times New Roman"/>
          <w:sz w:val="28"/>
          <w:szCs w:val="28"/>
        </w:rPr>
        <w:t>«</w:t>
      </w:r>
      <w:r w:rsidR="00D72C99" w:rsidRPr="00422535">
        <w:rPr>
          <w:rFonts w:ascii="Times New Roman" w:eastAsia="Times New Roman" w:hAnsi="Times New Roman" w:cs="Times New Roman"/>
          <w:sz w:val="28"/>
          <w:szCs w:val="28"/>
        </w:rPr>
        <w:t>Доля обученного руководящего состава и специалистов органов управления в области ГО и ЧС</w:t>
      </w:r>
      <w:r w:rsidR="00295CF1">
        <w:rPr>
          <w:rFonts w:ascii="Times New Roman" w:eastAsia="Times New Roman" w:hAnsi="Times New Roman" w:cs="Times New Roman"/>
          <w:sz w:val="28"/>
          <w:szCs w:val="28"/>
        </w:rPr>
        <w:t>»</w:t>
      </w:r>
      <w:r w:rsidR="00D72C99" w:rsidRPr="00422535">
        <w:rPr>
          <w:rFonts w:ascii="Times New Roman" w:eastAsia="Times New Roman" w:hAnsi="Times New Roman" w:cs="Times New Roman"/>
          <w:sz w:val="28"/>
          <w:szCs w:val="28"/>
        </w:rPr>
        <w:t xml:space="preserve"> </w:t>
      </w:r>
      <w:r w:rsidR="00D72C99">
        <w:rPr>
          <w:rFonts w:ascii="Times New Roman" w:eastAsia="Times New Roman" w:hAnsi="Times New Roman" w:cs="Times New Roman"/>
          <w:sz w:val="28"/>
          <w:szCs w:val="28"/>
        </w:rPr>
        <w:t>проведено обучение 5</w:t>
      </w:r>
      <w:r w:rsidR="00D72C99" w:rsidRPr="00422535">
        <w:rPr>
          <w:rFonts w:ascii="Times New Roman" w:eastAsia="Times New Roman" w:hAnsi="Times New Roman" w:cs="Times New Roman"/>
          <w:sz w:val="28"/>
          <w:szCs w:val="28"/>
        </w:rPr>
        <w:t xml:space="preserve"> сотрудников администрации, по состоянию на 20 февраля обученность руководящего состава и специалистов (КЧСиОПБ, ЭваКо и ПУФЭ) составляет 90 %.</w:t>
      </w:r>
    </w:p>
    <w:p w14:paraId="7BA43AC7" w14:textId="77777777" w:rsidR="00D72C99" w:rsidRPr="001B6CE2" w:rsidRDefault="00D72C99"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профилактической работы в сфере </w:t>
      </w:r>
      <w:r w:rsidRPr="001B6CE2">
        <w:rPr>
          <w:rFonts w:ascii="Times New Roman" w:eastAsia="Times New Roman" w:hAnsi="Times New Roman" w:cs="Times New Roman"/>
          <w:sz w:val="28"/>
          <w:szCs w:val="28"/>
        </w:rPr>
        <w:t>профилактики правонарушений;</w:t>
      </w:r>
      <w:r>
        <w:rPr>
          <w:rFonts w:ascii="Times New Roman" w:eastAsia="Times New Roman" w:hAnsi="Times New Roman" w:cs="Times New Roman"/>
          <w:sz w:val="28"/>
          <w:szCs w:val="28"/>
        </w:rPr>
        <w:t xml:space="preserve"> </w:t>
      </w:r>
      <w:r w:rsidRPr="001B6CE2">
        <w:rPr>
          <w:rFonts w:ascii="Times New Roman" w:eastAsia="Times New Roman" w:hAnsi="Times New Roman" w:cs="Times New Roman"/>
          <w:sz w:val="28"/>
          <w:szCs w:val="28"/>
        </w:rPr>
        <w:t>профилактики алкоголизма, наркомании, ВИЧ - инфекции;</w:t>
      </w:r>
      <w:r>
        <w:rPr>
          <w:rFonts w:ascii="Times New Roman" w:eastAsia="Times New Roman" w:hAnsi="Times New Roman" w:cs="Times New Roman"/>
          <w:sz w:val="28"/>
          <w:szCs w:val="28"/>
        </w:rPr>
        <w:t xml:space="preserve"> </w:t>
      </w:r>
      <w:r w:rsidRPr="001B6CE2">
        <w:rPr>
          <w:rFonts w:ascii="Times New Roman" w:eastAsia="Times New Roman" w:hAnsi="Times New Roman" w:cs="Times New Roman"/>
          <w:sz w:val="28"/>
          <w:szCs w:val="28"/>
        </w:rPr>
        <w:t>предупреждение ЧС, безопасности людей на водных объектах и совершенствования ГЗ;</w:t>
      </w:r>
      <w:r>
        <w:rPr>
          <w:rFonts w:ascii="Times New Roman" w:eastAsia="Times New Roman" w:hAnsi="Times New Roman" w:cs="Times New Roman"/>
          <w:sz w:val="28"/>
          <w:szCs w:val="28"/>
        </w:rPr>
        <w:t xml:space="preserve"> </w:t>
      </w:r>
      <w:r w:rsidRPr="001B6CE2">
        <w:rPr>
          <w:rFonts w:ascii="Times New Roman" w:eastAsia="Times New Roman" w:hAnsi="Times New Roman" w:cs="Times New Roman"/>
          <w:sz w:val="28"/>
          <w:szCs w:val="28"/>
        </w:rPr>
        <w:t>пожарной безопасности;</w:t>
      </w:r>
      <w:r>
        <w:rPr>
          <w:rFonts w:ascii="Times New Roman" w:eastAsia="Times New Roman" w:hAnsi="Times New Roman" w:cs="Times New Roman"/>
          <w:sz w:val="28"/>
          <w:szCs w:val="28"/>
        </w:rPr>
        <w:t xml:space="preserve"> профилактики терроризма в 2022 году опубликовано 5 информационных материалов в печатных СМИ, </w:t>
      </w:r>
      <w:r w:rsidRPr="001B6CE2">
        <w:rPr>
          <w:rFonts w:ascii="Times New Roman" w:eastAsia="Times New Roman" w:hAnsi="Times New Roman" w:cs="Times New Roman"/>
          <w:sz w:val="28"/>
          <w:szCs w:val="28"/>
        </w:rPr>
        <w:t>Публикация информации в печатных СМИ в сфере:</w:t>
      </w:r>
    </w:p>
    <w:p w14:paraId="666FD582" w14:textId="3F66E058" w:rsidR="00D72C99" w:rsidRDefault="00D72C99"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6CE2">
        <w:rPr>
          <w:rFonts w:ascii="Times New Roman" w:eastAsia="Times New Roman" w:hAnsi="Times New Roman" w:cs="Times New Roman"/>
          <w:sz w:val="28"/>
          <w:szCs w:val="28"/>
        </w:rPr>
        <w:t xml:space="preserve">С целью исполнения требований Закона Российской Федерации от 21 июля 1993 </w:t>
      </w:r>
      <w:r w:rsidR="00E1416F">
        <w:rPr>
          <w:rFonts w:ascii="Times New Roman" w:eastAsia="Times New Roman" w:hAnsi="Times New Roman" w:cs="Times New Roman"/>
          <w:sz w:val="28"/>
          <w:szCs w:val="28"/>
        </w:rPr>
        <w:t xml:space="preserve">г. </w:t>
      </w:r>
      <w:r w:rsidRPr="001B6CE2">
        <w:rPr>
          <w:rFonts w:ascii="Times New Roman" w:eastAsia="Times New Roman" w:hAnsi="Times New Roman" w:cs="Times New Roman"/>
          <w:sz w:val="28"/>
          <w:szCs w:val="28"/>
        </w:rPr>
        <w:t xml:space="preserve">№ 5485-1 (ред. от 04.08.2022) </w:t>
      </w:r>
      <w:r w:rsidR="00295CF1">
        <w:rPr>
          <w:rFonts w:ascii="Times New Roman" w:eastAsia="Times New Roman" w:hAnsi="Times New Roman" w:cs="Times New Roman"/>
          <w:sz w:val="28"/>
          <w:szCs w:val="28"/>
        </w:rPr>
        <w:t>«</w:t>
      </w:r>
      <w:r w:rsidRPr="001B6CE2">
        <w:rPr>
          <w:rFonts w:ascii="Times New Roman" w:eastAsia="Times New Roman" w:hAnsi="Times New Roman" w:cs="Times New Roman"/>
          <w:sz w:val="28"/>
          <w:szCs w:val="28"/>
        </w:rPr>
        <w:t>О государственной тайне</w:t>
      </w:r>
      <w:r w:rsidR="00295CF1">
        <w:rPr>
          <w:rFonts w:ascii="Times New Roman" w:eastAsia="Times New Roman" w:hAnsi="Times New Roman" w:cs="Times New Roman"/>
          <w:sz w:val="28"/>
          <w:szCs w:val="28"/>
        </w:rPr>
        <w:t>»</w:t>
      </w:r>
      <w:r w:rsidRPr="001B6CE2">
        <w:rPr>
          <w:rFonts w:ascii="Times New Roman" w:eastAsia="Times New Roman" w:hAnsi="Times New Roman" w:cs="Times New Roman"/>
          <w:sz w:val="28"/>
          <w:szCs w:val="28"/>
        </w:rPr>
        <w:t xml:space="preserve">, </w:t>
      </w:r>
      <w:r w:rsidRPr="001B6CE2">
        <w:rPr>
          <w:rFonts w:ascii="Times New Roman" w:eastAsia="Times New Roman" w:hAnsi="Times New Roman" w:cs="Times New Roman"/>
          <w:sz w:val="28"/>
          <w:szCs w:val="28"/>
        </w:rPr>
        <w:lastRenderedPageBreak/>
        <w:t xml:space="preserve">Постановлением Правительства РФ от 05 января 2004 </w:t>
      </w:r>
      <w:r w:rsidR="00E1416F">
        <w:rPr>
          <w:rFonts w:ascii="Times New Roman" w:eastAsia="Times New Roman" w:hAnsi="Times New Roman" w:cs="Times New Roman"/>
          <w:sz w:val="28"/>
          <w:szCs w:val="28"/>
        </w:rPr>
        <w:t xml:space="preserve">г. </w:t>
      </w:r>
      <w:r w:rsidRPr="001B6CE2">
        <w:rPr>
          <w:rFonts w:ascii="Times New Roman" w:eastAsia="Times New Roman" w:hAnsi="Times New Roman" w:cs="Times New Roman"/>
          <w:sz w:val="28"/>
          <w:szCs w:val="28"/>
        </w:rPr>
        <w:t xml:space="preserve">№ 3-1с </w:t>
      </w:r>
      <w:r w:rsidR="00295CF1">
        <w:rPr>
          <w:rFonts w:ascii="Times New Roman" w:eastAsia="Times New Roman" w:hAnsi="Times New Roman" w:cs="Times New Roman"/>
          <w:sz w:val="28"/>
          <w:szCs w:val="28"/>
        </w:rPr>
        <w:t>«</w:t>
      </w:r>
      <w:r w:rsidRPr="001B6CE2">
        <w:rPr>
          <w:rFonts w:ascii="Times New Roman" w:eastAsia="Times New Roman" w:hAnsi="Times New Roman" w:cs="Times New Roman"/>
          <w:sz w:val="28"/>
          <w:szCs w:val="28"/>
        </w:rPr>
        <w:t>Об утверждении инструкции по обеспечению режима секретности в РФ</w:t>
      </w:r>
      <w:r w:rsidR="00295CF1">
        <w:rPr>
          <w:rFonts w:ascii="Times New Roman" w:eastAsia="Times New Roman" w:hAnsi="Times New Roman" w:cs="Times New Roman"/>
          <w:sz w:val="28"/>
          <w:szCs w:val="28"/>
        </w:rPr>
        <w:t>»</w:t>
      </w:r>
      <w:r w:rsidRPr="001B6CE2">
        <w:rPr>
          <w:rFonts w:ascii="Times New Roman" w:eastAsia="Times New Roman" w:hAnsi="Times New Roman" w:cs="Times New Roman"/>
          <w:sz w:val="28"/>
          <w:szCs w:val="28"/>
        </w:rPr>
        <w:t xml:space="preserve">, постановлением Правительства Российской Федерации от 06 февраля 2010 г. </w:t>
      </w:r>
      <w:r w:rsidR="00E1416F">
        <w:rPr>
          <w:rFonts w:ascii="Times New Roman" w:eastAsia="Times New Roman" w:hAnsi="Times New Roman" w:cs="Times New Roman"/>
          <w:sz w:val="28"/>
          <w:szCs w:val="28"/>
        </w:rPr>
        <w:br/>
      </w:r>
      <w:r w:rsidRPr="001B6CE2">
        <w:rPr>
          <w:rFonts w:ascii="Times New Roman" w:eastAsia="Times New Roman" w:hAnsi="Times New Roman" w:cs="Times New Roman"/>
          <w:sz w:val="28"/>
          <w:szCs w:val="28"/>
        </w:rPr>
        <w:t xml:space="preserve">№ 63 </w:t>
      </w:r>
      <w:r w:rsidR="00295CF1">
        <w:rPr>
          <w:rFonts w:ascii="Times New Roman" w:eastAsia="Times New Roman" w:hAnsi="Times New Roman" w:cs="Times New Roman"/>
          <w:sz w:val="28"/>
          <w:szCs w:val="28"/>
        </w:rPr>
        <w:t>«</w:t>
      </w:r>
      <w:r w:rsidRPr="001B6CE2">
        <w:rPr>
          <w:rFonts w:ascii="Times New Roman" w:eastAsia="Times New Roman" w:hAnsi="Times New Roman" w:cs="Times New Roman"/>
          <w:sz w:val="28"/>
          <w:szCs w:val="28"/>
        </w:rPr>
        <w:t>Об утверждении Инструкции о порядке допуска должностных лиц и граждан Российской Федерации к государственной тайне</w:t>
      </w:r>
      <w:r w:rsidR="00295CF1">
        <w:rPr>
          <w:rFonts w:ascii="Times New Roman" w:eastAsia="Times New Roman" w:hAnsi="Times New Roman" w:cs="Times New Roman"/>
          <w:sz w:val="28"/>
          <w:szCs w:val="28"/>
        </w:rPr>
        <w:t>»</w:t>
      </w:r>
      <w:r w:rsidRPr="001B6CE2">
        <w:rPr>
          <w:rFonts w:ascii="Times New Roman" w:eastAsia="Times New Roman" w:hAnsi="Times New Roman" w:cs="Times New Roman"/>
          <w:sz w:val="28"/>
          <w:szCs w:val="28"/>
        </w:rPr>
        <w:t xml:space="preserve">, Приказом ФСТЭК России от 20 октября 2016 </w:t>
      </w:r>
      <w:r w:rsidR="00E1416F">
        <w:rPr>
          <w:rFonts w:ascii="Times New Roman" w:eastAsia="Times New Roman" w:hAnsi="Times New Roman" w:cs="Times New Roman"/>
          <w:sz w:val="28"/>
          <w:szCs w:val="28"/>
        </w:rPr>
        <w:t xml:space="preserve">г. </w:t>
      </w:r>
      <w:r w:rsidRPr="001B6CE2">
        <w:rPr>
          <w:rFonts w:ascii="Times New Roman" w:eastAsia="Times New Roman" w:hAnsi="Times New Roman" w:cs="Times New Roman"/>
          <w:sz w:val="28"/>
          <w:szCs w:val="28"/>
        </w:rPr>
        <w:t>№ 025 (с изм. от 01 декабря 2017</w:t>
      </w:r>
      <w:r w:rsidR="00E1416F">
        <w:rPr>
          <w:rFonts w:ascii="Times New Roman" w:eastAsia="Times New Roman" w:hAnsi="Times New Roman" w:cs="Times New Roman"/>
          <w:sz w:val="28"/>
          <w:szCs w:val="28"/>
        </w:rPr>
        <w:t xml:space="preserve"> </w:t>
      </w:r>
      <w:r w:rsidRPr="001B6CE2">
        <w:rPr>
          <w:rFonts w:ascii="Times New Roman" w:eastAsia="Times New Roman" w:hAnsi="Times New Roman" w:cs="Times New Roman"/>
          <w:sz w:val="28"/>
          <w:szCs w:val="28"/>
        </w:rPr>
        <w:t xml:space="preserve">г.) </w:t>
      </w:r>
      <w:r w:rsidR="00295CF1">
        <w:rPr>
          <w:rFonts w:ascii="Times New Roman" w:eastAsia="Times New Roman" w:hAnsi="Times New Roman" w:cs="Times New Roman"/>
          <w:sz w:val="28"/>
          <w:szCs w:val="28"/>
        </w:rPr>
        <w:t>«</w:t>
      </w:r>
      <w:r w:rsidRPr="001B6CE2">
        <w:rPr>
          <w:rFonts w:ascii="Times New Roman" w:eastAsia="Times New Roman" w:hAnsi="Times New Roman" w:cs="Times New Roman"/>
          <w:sz w:val="28"/>
          <w:szCs w:val="28"/>
        </w:rPr>
        <w:t>Требования по технической защите информации, содержащей сведения, составляющих государственную тайну</w:t>
      </w:r>
      <w:r w:rsidR="00295CF1">
        <w:rPr>
          <w:rFonts w:ascii="Times New Roman" w:eastAsia="Times New Roman" w:hAnsi="Times New Roman" w:cs="Times New Roman"/>
          <w:sz w:val="28"/>
          <w:szCs w:val="28"/>
        </w:rPr>
        <w:t>»</w:t>
      </w:r>
      <w:r w:rsidRPr="001B6CE2">
        <w:rPr>
          <w:rFonts w:ascii="Times New Roman" w:eastAsia="Times New Roman" w:hAnsi="Times New Roman" w:cs="Times New Roman"/>
          <w:sz w:val="28"/>
          <w:szCs w:val="28"/>
        </w:rPr>
        <w:t xml:space="preserve"> для реализации полномочий органа местного самоуправления в сфере гражданской обороны, мобилизационной деятельности, а также ведения секретного документооборота, органам местного самоуправления необходимо обязательное наличие режимно-секретное подразделение или работник (муниципальный служащий), исполняющий функции режимно-секретного подразделения. В администрации Добрянского городского округа функции режимно-секретного подразделения исполняет помощник главы администрации Добрянского городского округа по мобилизационной работе.</w:t>
      </w:r>
    </w:p>
    <w:p w14:paraId="6B5EC7BF" w14:textId="2A3BCB65" w:rsidR="00D72C99"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r w:rsidR="00D72C99">
        <w:rPr>
          <w:rFonts w:ascii="Times New Roman" w:eastAsia="Times New Roman" w:hAnsi="Times New Roman" w:cs="Times New Roman"/>
          <w:sz w:val="28"/>
          <w:szCs w:val="28"/>
        </w:rPr>
        <w:t xml:space="preserve">В рамках исполнения целевого показателя </w:t>
      </w:r>
      <w:r w:rsidR="00295CF1">
        <w:rPr>
          <w:rFonts w:ascii="Times New Roman" w:eastAsia="Times New Roman" w:hAnsi="Times New Roman" w:cs="Times New Roman"/>
          <w:sz w:val="28"/>
          <w:szCs w:val="28"/>
        </w:rPr>
        <w:t>«</w:t>
      </w:r>
      <w:r w:rsidR="00D72C99" w:rsidRPr="0030390E">
        <w:rPr>
          <w:rFonts w:ascii="Times New Roman" w:eastAsia="Times New Roman" w:hAnsi="Times New Roman" w:cs="Times New Roman"/>
          <w:sz w:val="28"/>
          <w:szCs w:val="28"/>
        </w:rPr>
        <w:t xml:space="preserve">Информирование </w:t>
      </w:r>
      <w:r w:rsidR="00A23C4F" w:rsidRPr="0030390E">
        <w:rPr>
          <w:rFonts w:ascii="Times New Roman" w:eastAsia="Times New Roman" w:hAnsi="Times New Roman" w:cs="Times New Roman"/>
          <w:sz w:val="28"/>
          <w:szCs w:val="28"/>
        </w:rPr>
        <w:t>граждан в</w:t>
      </w:r>
      <w:r w:rsidR="00D72C99" w:rsidRPr="0030390E">
        <w:rPr>
          <w:rFonts w:ascii="Times New Roman" w:eastAsia="Times New Roman" w:hAnsi="Times New Roman" w:cs="Times New Roman"/>
          <w:sz w:val="28"/>
          <w:szCs w:val="28"/>
        </w:rPr>
        <w:t xml:space="preserve"> области безопасности людей на водных объектах</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ежегодно силами сотрудников отдела гражданской и антитеррористической работы проводится установка сезонных знаков </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Купание запрещено</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Выход на лед запрещен</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в рамках профилактической работы по предупреждению гибели людей на водных объектах. В 2022 году было установлено 16 запрещающих знаков. </w:t>
      </w:r>
    </w:p>
    <w:p w14:paraId="2E21DD54" w14:textId="65A842F0" w:rsidR="00D72C99"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w:t>
      </w:r>
      <w:r w:rsidR="00D72C99">
        <w:rPr>
          <w:rFonts w:ascii="Times New Roman" w:eastAsia="Times New Roman" w:hAnsi="Times New Roman" w:cs="Times New Roman"/>
          <w:sz w:val="28"/>
          <w:szCs w:val="28"/>
        </w:rPr>
        <w:t xml:space="preserve">В виду отсутствия бюджетных ассигнований в бюджете Добрянского городского округа, направленных на проведение обследования, с последующим декларированием, гидротехнических сооружений, находящихся в муниципальной собственности целевой показатель </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Наличие обследований ГТС, находящихся в муниципальной собственности</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не исполнен. Исполнения данного целевого показателя запланировано на 2023 год. </w:t>
      </w:r>
    </w:p>
    <w:p w14:paraId="6434AB91" w14:textId="73027959" w:rsidR="00D72C99"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r w:rsidR="00D72C99" w:rsidRPr="00422535">
        <w:rPr>
          <w:rFonts w:ascii="Times New Roman" w:eastAsia="Times New Roman" w:hAnsi="Times New Roman" w:cs="Times New Roman"/>
          <w:sz w:val="28"/>
          <w:szCs w:val="28"/>
        </w:rPr>
        <w:t xml:space="preserve"> </w:t>
      </w:r>
      <w:r w:rsidR="00D72C99">
        <w:rPr>
          <w:rFonts w:ascii="Times New Roman" w:eastAsia="Times New Roman" w:hAnsi="Times New Roman" w:cs="Times New Roman"/>
          <w:sz w:val="28"/>
          <w:szCs w:val="28"/>
        </w:rPr>
        <w:t>В</w:t>
      </w:r>
      <w:r w:rsidR="00D72C99" w:rsidRPr="00422535">
        <w:rPr>
          <w:rFonts w:ascii="Times New Roman" w:eastAsia="Times New Roman" w:hAnsi="Times New Roman" w:cs="Times New Roman"/>
          <w:sz w:val="28"/>
          <w:szCs w:val="28"/>
        </w:rPr>
        <w:t xml:space="preserve"> целях обеспечения первичных мер пожарной безопасности в границах Добрянского городского округа была создана добровольная пожарная дружина. Дружина занесена в реестр общественных объединений пожарной охраны Пермского края от 14 декабря 2021</w:t>
      </w:r>
      <w:r w:rsidR="00E1416F">
        <w:rPr>
          <w:rFonts w:ascii="Times New Roman" w:eastAsia="Times New Roman" w:hAnsi="Times New Roman" w:cs="Times New Roman"/>
          <w:sz w:val="28"/>
          <w:szCs w:val="28"/>
        </w:rPr>
        <w:t xml:space="preserve"> </w:t>
      </w:r>
      <w:r w:rsidR="00D72C99" w:rsidRPr="00422535">
        <w:rPr>
          <w:rFonts w:ascii="Times New Roman" w:eastAsia="Times New Roman" w:hAnsi="Times New Roman" w:cs="Times New Roman"/>
          <w:sz w:val="28"/>
          <w:szCs w:val="28"/>
        </w:rPr>
        <w:t xml:space="preserve">г. № 59-15-2021-003193. </w:t>
      </w:r>
      <w:r w:rsidR="00D72C99">
        <w:rPr>
          <w:rFonts w:ascii="Times New Roman" w:eastAsia="Times New Roman" w:hAnsi="Times New Roman" w:cs="Times New Roman"/>
          <w:sz w:val="28"/>
          <w:szCs w:val="28"/>
        </w:rPr>
        <w:t>По состоянию на 31</w:t>
      </w:r>
      <w:r w:rsidR="00E1416F">
        <w:rPr>
          <w:rFonts w:ascii="Times New Roman" w:eastAsia="Times New Roman" w:hAnsi="Times New Roman" w:cs="Times New Roman"/>
          <w:sz w:val="28"/>
          <w:szCs w:val="28"/>
        </w:rPr>
        <w:t xml:space="preserve"> января </w:t>
      </w:r>
      <w:r w:rsidR="00D72C99" w:rsidRPr="0089029D">
        <w:rPr>
          <w:rFonts w:ascii="Times New Roman" w:eastAsia="Times New Roman" w:hAnsi="Times New Roman" w:cs="Times New Roman"/>
          <w:sz w:val="28"/>
          <w:szCs w:val="28"/>
        </w:rPr>
        <w:t>2</w:t>
      </w:r>
      <w:r w:rsidR="00D72C99">
        <w:rPr>
          <w:rFonts w:ascii="Times New Roman" w:eastAsia="Times New Roman" w:hAnsi="Times New Roman" w:cs="Times New Roman"/>
          <w:sz w:val="28"/>
          <w:szCs w:val="28"/>
        </w:rPr>
        <w:t xml:space="preserve">022 г. в ОУ </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ДПО ДГО</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состоит 62</w:t>
      </w:r>
      <w:r w:rsidR="00D72C99" w:rsidRPr="0089029D">
        <w:rPr>
          <w:rFonts w:ascii="Times New Roman" w:eastAsia="Times New Roman" w:hAnsi="Times New Roman" w:cs="Times New Roman"/>
          <w:sz w:val="28"/>
          <w:szCs w:val="28"/>
        </w:rPr>
        <w:t xml:space="preserve"> пожарных дружинника.</w:t>
      </w:r>
      <w:r w:rsidR="00D72C99">
        <w:rPr>
          <w:rFonts w:ascii="Times New Roman" w:eastAsia="Times New Roman" w:hAnsi="Times New Roman" w:cs="Times New Roman"/>
          <w:sz w:val="28"/>
          <w:szCs w:val="28"/>
        </w:rPr>
        <w:t xml:space="preserve"> Из 101 зарегистрированных возгораний на территории Добрянского городского округа в 2022 году, пожарные добровольцы принимали участие в 30 пожаротушении. Объем проведенного время тушения составил 162,02 часов. В 2022 году проведено 32 профилактических мероприятий, что составило 105,3 часа.</w:t>
      </w:r>
    </w:p>
    <w:p w14:paraId="53A6C187" w14:textId="768BDBF1" w:rsidR="00D72C99" w:rsidRPr="00422535"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w:t>
      </w:r>
      <w:r w:rsidR="00D72C99" w:rsidRPr="00E655A9">
        <w:rPr>
          <w:rFonts w:ascii="Times New Roman" w:eastAsia="Times New Roman" w:hAnsi="Times New Roman" w:cs="Times New Roman"/>
          <w:sz w:val="28"/>
          <w:szCs w:val="28"/>
        </w:rPr>
        <w:t>Доля прикрытых силами пожарной дружины населенных пунктов от общего числа зарегистрированных населенных пунктов</w:t>
      </w:r>
      <w:r w:rsidR="00D72C99">
        <w:rPr>
          <w:rFonts w:ascii="Times New Roman" w:eastAsia="Times New Roman" w:hAnsi="Times New Roman" w:cs="Times New Roman"/>
          <w:sz w:val="28"/>
          <w:szCs w:val="28"/>
        </w:rPr>
        <w:t xml:space="preserve"> в округе по состоянию на 31 декабря 2022 года составляет 25,9%. Из 112 населенных пунктов городского округа прикрыто силами дружины 29 населенных пунктов. </w:t>
      </w:r>
    </w:p>
    <w:p w14:paraId="3F5B2871" w14:textId="5D50672F" w:rsidR="00D72C99"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 </w:t>
      </w:r>
      <w:r w:rsidR="00D72C99" w:rsidRPr="00D32CDC">
        <w:rPr>
          <w:rFonts w:ascii="Times New Roman" w:eastAsia="Times New Roman" w:hAnsi="Times New Roman" w:cs="Times New Roman"/>
          <w:sz w:val="28"/>
          <w:szCs w:val="28"/>
        </w:rPr>
        <w:t xml:space="preserve">С целью обеспечения реализации полномочий органов местного самоуправления в сфере использования, охраны, защиты и воспроизводства городских лесов и особо охраняемых природных территорий местного </w:t>
      </w:r>
      <w:r w:rsidR="00D72C99" w:rsidRPr="00D32CDC">
        <w:rPr>
          <w:rFonts w:ascii="Times New Roman" w:eastAsia="Times New Roman" w:hAnsi="Times New Roman" w:cs="Times New Roman"/>
          <w:sz w:val="28"/>
          <w:szCs w:val="28"/>
        </w:rPr>
        <w:lastRenderedPageBreak/>
        <w:t xml:space="preserve">значения, расположенных на территории городских лесов, находящихся в границах Добрянского городского округа, для решения существующих проблем, в том числе таких, лесные пожар, в соответствии  разработанным лесохозяйственным регламентом городских лесов г. Добрянка, который обязателен для исполнения гражданами и юридическими лицами, осуществляющими использование, охрану, защиту и воспроизводство лесов в границах лесничества, а так же во исполнение Приказа Министерства природных ресурсов и экологии Российской Федерации от 28 марта 2014 г №161 </w:t>
      </w:r>
      <w:r w:rsidR="00295CF1">
        <w:rPr>
          <w:rFonts w:ascii="Times New Roman" w:eastAsia="Times New Roman" w:hAnsi="Times New Roman" w:cs="Times New Roman"/>
          <w:sz w:val="28"/>
          <w:szCs w:val="28"/>
        </w:rPr>
        <w:t>«</w:t>
      </w:r>
      <w:r w:rsidR="00D72C99" w:rsidRPr="00D32CDC">
        <w:rPr>
          <w:rFonts w:ascii="Times New Roman" w:eastAsia="Times New Roman" w:hAnsi="Times New Roman" w:cs="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295CF1">
        <w:rPr>
          <w:rFonts w:ascii="Times New Roman" w:eastAsia="Times New Roman" w:hAnsi="Times New Roman" w:cs="Times New Roman"/>
          <w:sz w:val="28"/>
          <w:szCs w:val="28"/>
        </w:rPr>
        <w:t>»</w:t>
      </w:r>
      <w:r w:rsidR="00D72C99" w:rsidRPr="00D32CDC">
        <w:rPr>
          <w:rFonts w:ascii="Times New Roman" w:eastAsia="Times New Roman" w:hAnsi="Times New Roman" w:cs="Times New Roman"/>
          <w:sz w:val="28"/>
          <w:szCs w:val="28"/>
        </w:rPr>
        <w:t xml:space="preserve"> </w:t>
      </w:r>
      <w:r w:rsidR="00D72C99">
        <w:rPr>
          <w:rFonts w:ascii="Times New Roman" w:eastAsia="Times New Roman" w:hAnsi="Times New Roman" w:cs="Times New Roman"/>
          <w:sz w:val="28"/>
          <w:szCs w:val="28"/>
        </w:rPr>
        <w:t xml:space="preserve">в рамках исполнения мероприятий муниципальной программы приобретены </w:t>
      </w:r>
      <w:r w:rsidR="00D72C99" w:rsidRPr="00D32CDC">
        <w:rPr>
          <w:rFonts w:ascii="Times New Roman" w:eastAsia="Times New Roman" w:hAnsi="Times New Roman" w:cs="Times New Roman"/>
          <w:sz w:val="28"/>
          <w:szCs w:val="28"/>
        </w:rPr>
        <w:t>средств</w:t>
      </w:r>
      <w:r w:rsidR="00D72C99">
        <w:rPr>
          <w:rFonts w:ascii="Times New Roman" w:eastAsia="Times New Roman" w:hAnsi="Times New Roman" w:cs="Times New Roman"/>
          <w:sz w:val="28"/>
          <w:szCs w:val="28"/>
        </w:rPr>
        <w:t>а</w:t>
      </w:r>
      <w:r w:rsidR="00D72C99" w:rsidRPr="00D32CDC">
        <w:rPr>
          <w:rFonts w:ascii="Times New Roman" w:eastAsia="Times New Roman" w:hAnsi="Times New Roman" w:cs="Times New Roman"/>
          <w:sz w:val="28"/>
          <w:szCs w:val="28"/>
        </w:rPr>
        <w:t xml:space="preserve"> предупреждения и тушения лесных пожаров п</w:t>
      </w:r>
      <w:r w:rsidR="00D72C99">
        <w:rPr>
          <w:rFonts w:ascii="Times New Roman" w:eastAsia="Times New Roman" w:hAnsi="Times New Roman" w:cs="Times New Roman"/>
          <w:sz w:val="28"/>
          <w:szCs w:val="28"/>
        </w:rPr>
        <w:t xml:space="preserve">ри использовании городских лесов. </w:t>
      </w:r>
    </w:p>
    <w:p w14:paraId="272B4D12" w14:textId="40F64D08" w:rsidR="00D72C99"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w:t>
      </w:r>
      <w:r w:rsidR="00D72C99">
        <w:rPr>
          <w:rFonts w:ascii="Times New Roman" w:eastAsia="Times New Roman" w:hAnsi="Times New Roman" w:cs="Times New Roman"/>
          <w:sz w:val="28"/>
          <w:szCs w:val="28"/>
        </w:rPr>
        <w:t>Н</w:t>
      </w:r>
      <w:r w:rsidR="00D72C99" w:rsidRPr="00422535">
        <w:rPr>
          <w:rFonts w:ascii="Times New Roman" w:eastAsia="Times New Roman" w:hAnsi="Times New Roman" w:cs="Times New Roman"/>
          <w:sz w:val="28"/>
          <w:szCs w:val="28"/>
        </w:rPr>
        <w:t>а территории городского округа постановлением администрации Добрянского городского округа от 12 марта 2020 г. №</w:t>
      </w:r>
      <w:r w:rsidR="00E1416F">
        <w:rPr>
          <w:rFonts w:ascii="Times New Roman" w:eastAsia="Times New Roman" w:hAnsi="Times New Roman" w:cs="Times New Roman"/>
          <w:sz w:val="28"/>
          <w:szCs w:val="28"/>
        </w:rPr>
        <w:t xml:space="preserve"> </w:t>
      </w:r>
      <w:r w:rsidR="00D72C99" w:rsidRPr="00422535">
        <w:rPr>
          <w:rFonts w:ascii="Times New Roman" w:eastAsia="Times New Roman" w:hAnsi="Times New Roman" w:cs="Times New Roman"/>
          <w:sz w:val="28"/>
          <w:szCs w:val="28"/>
        </w:rPr>
        <w:t>398 создано нештатное аварийно-спасательное формирование</w:t>
      </w:r>
      <w:r w:rsidR="00D72C99">
        <w:rPr>
          <w:rFonts w:ascii="Times New Roman" w:eastAsia="Times New Roman" w:hAnsi="Times New Roman" w:cs="Times New Roman"/>
          <w:sz w:val="28"/>
          <w:szCs w:val="28"/>
        </w:rPr>
        <w:t>.</w:t>
      </w:r>
    </w:p>
    <w:p w14:paraId="43387319" w14:textId="4341B039" w:rsidR="00D72C99" w:rsidRDefault="00E57113" w:rsidP="005B4D9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3.10. </w:t>
      </w:r>
      <w:r w:rsidR="00D72C99" w:rsidRPr="00E11108">
        <w:rPr>
          <w:rFonts w:ascii="Times New Roman" w:eastAsia="Times New Roman" w:hAnsi="Times New Roman" w:cs="Times New Roman"/>
          <w:sz w:val="28"/>
          <w:szCs w:val="28"/>
        </w:rPr>
        <w:t>Для исполнения полномочий</w:t>
      </w:r>
      <w:r w:rsidR="00D72C99">
        <w:rPr>
          <w:rFonts w:ascii="Times New Roman" w:eastAsia="Times New Roman" w:hAnsi="Times New Roman" w:cs="Times New Roman"/>
          <w:sz w:val="28"/>
          <w:szCs w:val="28"/>
        </w:rPr>
        <w:t xml:space="preserve"> органов местного самоуправления, в части обеспечения </w:t>
      </w:r>
      <w:r w:rsidR="00D72C99" w:rsidRPr="00E11108">
        <w:rPr>
          <w:rFonts w:ascii="Times New Roman" w:eastAsia="Times New Roman" w:hAnsi="Times New Roman" w:cs="Times New Roman"/>
          <w:sz w:val="28"/>
          <w:szCs w:val="28"/>
        </w:rPr>
        <w:t>первичных мер пожарной безопасности</w:t>
      </w:r>
      <w:r w:rsidR="00D72C99">
        <w:rPr>
          <w:rFonts w:ascii="Times New Roman" w:eastAsia="Times New Roman" w:hAnsi="Times New Roman" w:cs="Times New Roman"/>
          <w:sz w:val="28"/>
          <w:szCs w:val="28"/>
        </w:rPr>
        <w:t xml:space="preserve">, а именно </w:t>
      </w:r>
      <w:r w:rsidR="00D72C99" w:rsidRPr="00E11108">
        <w:rPr>
          <w:rFonts w:ascii="Times New Roman" w:eastAsia="Times New Roman" w:hAnsi="Times New Roman" w:cs="Times New Roman"/>
          <w:sz w:val="28"/>
          <w:szCs w:val="28"/>
        </w:rPr>
        <w:t>обеспечение беспрепятственного проезда пожарной техники к месту пожара</w:t>
      </w:r>
      <w:r w:rsidR="00D72C99">
        <w:rPr>
          <w:rFonts w:ascii="Times New Roman" w:eastAsia="Times New Roman" w:hAnsi="Times New Roman" w:cs="Times New Roman"/>
          <w:sz w:val="28"/>
          <w:szCs w:val="28"/>
        </w:rPr>
        <w:t>; создания</w:t>
      </w:r>
      <w:r w:rsidR="00D72C99" w:rsidRPr="00E11108">
        <w:rPr>
          <w:rFonts w:ascii="Times New Roman" w:eastAsia="Times New Roman" w:hAnsi="Times New Roman" w:cs="Times New Roman"/>
          <w:sz w:val="28"/>
          <w:szCs w:val="28"/>
        </w:rPr>
        <w:t xml:space="preserve"> условий для оказан</w:t>
      </w:r>
      <w:r w:rsidR="00D72C99">
        <w:rPr>
          <w:rFonts w:ascii="Times New Roman" w:eastAsia="Times New Roman" w:hAnsi="Times New Roman" w:cs="Times New Roman"/>
          <w:sz w:val="28"/>
          <w:szCs w:val="28"/>
        </w:rPr>
        <w:t>ия медицинской помощи населению; исполнения основной задачи Народной д</w:t>
      </w:r>
      <w:r w:rsidR="00D72C99" w:rsidRPr="005B6C4B">
        <w:rPr>
          <w:rFonts w:ascii="Times New Roman" w:eastAsia="Times New Roman" w:hAnsi="Times New Roman" w:cs="Times New Roman"/>
          <w:sz w:val="28"/>
          <w:szCs w:val="28"/>
        </w:rPr>
        <w:t>ружины – участие в поиске ли</w:t>
      </w:r>
      <w:r w:rsidR="00D72C99">
        <w:rPr>
          <w:rFonts w:ascii="Times New Roman" w:eastAsia="Times New Roman" w:hAnsi="Times New Roman" w:cs="Times New Roman"/>
          <w:sz w:val="28"/>
          <w:szCs w:val="28"/>
        </w:rPr>
        <w:t>ц, пропавших без вести, администрацией городского округа заключен муниципальный контракт</w:t>
      </w:r>
      <w:r w:rsidR="00D72C99" w:rsidRPr="00E11108">
        <w:rPr>
          <w:rFonts w:ascii="Times New Roman" w:eastAsia="Times New Roman" w:hAnsi="Times New Roman" w:cs="Times New Roman"/>
          <w:sz w:val="28"/>
          <w:szCs w:val="28"/>
        </w:rPr>
        <w:t xml:space="preserve"> с ООО </w:t>
      </w:r>
      <w:r w:rsidR="00295CF1">
        <w:rPr>
          <w:rFonts w:ascii="Times New Roman" w:eastAsia="Times New Roman" w:hAnsi="Times New Roman" w:cs="Times New Roman"/>
          <w:sz w:val="28"/>
          <w:szCs w:val="28"/>
        </w:rPr>
        <w:t>«</w:t>
      </w:r>
      <w:r w:rsidR="00D72C99" w:rsidRPr="00E11108">
        <w:rPr>
          <w:rFonts w:ascii="Times New Roman" w:eastAsia="Times New Roman" w:hAnsi="Times New Roman" w:cs="Times New Roman"/>
          <w:sz w:val="28"/>
          <w:szCs w:val="28"/>
        </w:rPr>
        <w:t>Добрянское речное парох</w:t>
      </w:r>
      <w:r w:rsidR="00D72C99">
        <w:rPr>
          <w:rFonts w:ascii="Times New Roman" w:eastAsia="Times New Roman" w:hAnsi="Times New Roman" w:cs="Times New Roman"/>
          <w:sz w:val="28"/>
          <w:szCs w:val="28"/>
        </w:rPr>
        <w:t>одство</w:t>
      </w:r>
      <w:r w:rsidR="00295CF1">
        <w:rPr>
          <w:rFonts w:ascii="Times New Roman" w:eastAsia="Times New Roman" w:hAnsi="Times New Roman" w:cs="Times New Roman"/>
          <w:sz w:val="28"/>
          <w:szCs w:val="28"/>
        </w:rPr>
        <w:t>»</w:t>
      </w:r>
      <w:r w:rsidR="00D72C99">
        <w:rPr>
          <w:rFonts w:ascii="Times New Roman" w:eastAsia="Times New Roman" w:hAnsi="Times New Roman" w:cs="Times New Roman"/>
          <w:sz w:val="28"/>
          <w:szCs w:val="28"/>
        </w:rPr>
        <w:t xml:space="preserve"> с целью задействования СП-2 для </w:t>
      </w:r>
      <w:r w:rsidR="00D72C99" w:rsidRPr="00E11108">
        <w:rPr>
          <w:rFonts w:ascii="Times New Roman" w:eastAsia="Times New Roman" w:hAnsi="Times New Roman" w:cs="Times New Roman"/>
          <w:sz w:val="28"/>
          <w:szCs w:val="28"/>
        </w:rPr>
        <w:t>организации мероприятий по обеспечению транспортной доступности внутренним водным транспортом при оказан</w:t>
      </w:r>
      <w:r w:rsidR="00D72C99">
        <w:rPr>
          <w:rFonts w:ascii="Times New Roman" w:eastAsia="Times New Roman" w:hAnsi="Times New Roman" w:cs="Times New Roman"/>
          <w:sz w:val="28"/>
          <w:szCs w:val="28"/>
        </w:rPr>
        <w:t>ии мер экстренного реагирования. За период 2022 года был осуществлен 1 выезд.</w:t>
      </w:r>
    </w:p>
    <w:p w14:paraId="1B647423"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77C8222D"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53D412C8" w14:textId="77777777" w:rsidR="00716AC6" w:rsidRPr="00095424" w:rsidRDefault="00716AC6" w:rsidP="00716AC6">
      <w:pPr>
        <w:spacing w:after="0" w:line="240" w:lineRule="auto"/>
        <w:ind w:left="5670"/>
        <w:rPr>
          <w:rFonts w:ascii="Times New Roman" w:eastAsia="Times New Roman" w:hAnsi="Times New Roman" w:cs="Times New Roman"/>
          <w:sz w:val="28"/>
          <w:szCs w:val="28"/>
        </w:rPr>
      </w:pPr>
      <w:r w:rsidRPr="00F03B48">
        <w:rPr>
          <w:rFonts w:ascii="Times New Roman" w:eastAsia="Times New Roman" w:hAnsi="Times New Roman" w:cs="Times New Roman"/>
          <w:sz w:val="28"/>
          <w:szCs w:val="28"/>
          <w:highlight w:val="yellow"/>
        </w:rPr>
        <w:br w:type="page"/>
      </w:r>
      <w:r w:rsidRPr="00095424">
        <w:rPr>
          <w:rFonts w:ascii="Times New Roman" w:eastAsia="Times New Roman" w:hAnsi="Times New Roman" w:cs="Times New Roman"/>
          <w:sz w:val="28"/>
          <w:szCs w:val="28"/>
        </w:rPr>
        <w:lastRenderedPageBreak/>
        <w:t>Приложение 5</w:t>
      </w:r>
    </w:p>
    <w:p w14:paraId="09E15502" w14:textId="15C01C3D" w:rsidR="00716AC6" w:rsidRPr="00095424"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095424">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Добрянского годовой отчет за 202</w:t>
      </w:r>
      <w:r w:rsidR="00095424" w:rsidRPr="00095424">
        <w:rPr>
          <w:rFonts w:ascii="Times New Roman" w:eastAsia="Times New Roman" w:hAnsi="Times New Roman" w:cs="Times New Roman"/>
          <w:sz w:val="28"/>
          <w:szCs w:val="28"/>
        </w:rPr>
        <w:t>2</w:t>
      </w:r>
      <w:r w:rsidRPr="00095424">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2486D2BE" w14:textId="77777777" w:rsidR="00716AC6" w:rsidRPr="00095424"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095424">
        <w:rPr>
          <w:rFonts w:ascii="Times New Roman" w:eastAsia="Times New Roman" w:hAnsi="Times New Roman" w:cs="Times New Roman"/>
          <w:sz w:val="28"/>
          <w:szCs w:val="28"/>
        </w:rPr>
        <w:t xml:space="preserve">от                               № </w:t>
      </w:r>
    </w:p>
    <w:p w14:paraId="634F9285" w14:textId="77777777" w:rsidR="00716AC6" w:rsidRPr="00095424" w:rsidRDefault="00716AC6" w:rsidP="00716AC6">
      <w:pPr>
        <w:spacing w:after="0" w:line="240" w:lineRule="auto"/>
        <w:jc w:val="both"/>
        <w:rPr>
          <w:rFonts w:ascii="Times New Roman" w:eastAsia="Times New Roman" w:hAnsi="Times New Roman" w:cs="Times New Roman"/>
          <w:sz w:val="28"/>
          <w:szCs w:val="28"/>
        </w:rPr>
      </w:pPr>
    </w:p>
    <w:p w14:paraId="7EB4EDCD" w14:textId="77777777" w:rsidR="00716AC6" w:rsidRPr="00095424" w:rsidRDefault="00716AC6" w:rsidP="00716AC6">
      <w:pPr>
        <w:spacing w:after="0" w:line="240" w:lineRule="auto"/>
        <w:jc w:val="both"/>
        <w:rPr>
          <w:rFonts w:ascii="Times New Roman" w:eastAsia="Times New Roman" w:hAnsi="Times New Roman" w:cs="Times New Roman"/>
          <w:sz w:val="28"/>
          <w:szCs w:val="28"/>
        </w:rPr>
      </w:pPr>
    </w:p>
    <w:p w14:paraId="7E13CA7A" w14:textId="77777777" w:rsidR="00716AC6" w:rsidRPr="00095424" w:rsidRDefault="00716AC6" w:rsidP="00716AC6">
      <w:pPr>
        <w:spacing w:after="0" w:line="240" w:lineRule="auto"/>
        <w:jc w:val="center"/>
        <w:rPr>
          <w:rFonts w:ascii="Times New Roman" w:eastAsia="Times New Roman" w:hAnsi="Times New Roman" w:cs="Times New Roman"/>
          <w:b/>
          <w:sz w:val="28"/>
          <w:szCs w:val="28"/>
        </w:rPr>
      </w:pPr>
      <w:r w:rsidRPr="00095424">
        <w:rPr>
          <w:rFonts w:ascii="Times New Roman" w:eastAsia="Times New Roman" w:hAnsi="Times New Roman" w:cs="Times New Roman"/>
          <w:b/>
          <w:sz w:val="28"/>
          <w:szCs w:val="28"/>
        </w:rPr>
        <w:t>ОТЧЕТ</w:t>
      </w:r>
    </w:p>
    <w:p w14:paraId="584BB802" w14:textId="256077C1" w:rsidR="00716AC6" w:rsidRPr="00095424" w:rsidRDefault="00716AC6" w:rsidP="00716AC6">
      <w:pPr>
        <w:spacing w:after="0" w:line="240" w:lineRule="auto"/>
        <w:jc w:val="center"/>
        <w:rPr>
          <w:rFonts w:ascii="Times New Roman" w:eastAsia="Times New Roman" w:hAnsi="Times New Roman" w:cs="Times New Roman"/>
          <w:b/>
          <w:sz w:val="28"/>
          <w:szCs w:val="28"/>
        </w:rPr>
      </w:pPr>
      <w:r w:rsidRPr="00095424">
        <w:rPr>
          <w:rFonts w:ascii="Times New Roman" w:eastAsia="Times New Roman" w:hAnsi="Times New Roman" w:cs="Times New Roman"/>
          <w:b/>
          <w:sz w:val="28"/>
          <w:szCs w:val="28"/>
        </w:rPr>
        <w:t xml:space="preserve"> о реализации муниципальной программы </w:t>
      </w:r>
      <w:r w:rsidR="00295CF1">
        <w:rPr>
          <w:rFonts w:ascii="Times New Roman" w:eastAsia="Times New Roman" w:hAnsi="Times New Roman" w:cs="Times New Roman"/>
          <w:b/>
          <w:sz w:val="28"/>
          <w:szCs w:val="28"/>
        </w:rPr>
        <w:t>«</w:t>
      </w:r>
      <w:r w:rsidRPr="00095424">
        <w:rPr>
          <w:rFonts w:ascii="Times New Roman" w:eastAsia="Times New Roman" w:hAnsi="Times New Roman" w:cs="Times New Roman"/>
          <w:b/>
          <w:sz w:val="28"/>
          <w:szCs w:val="28"/>
        </w:rPr>
        <w:t>Социальная политика</w:t>
      </w:r>
      <w:r w:rsidR="00295CF1">
        <w:rPr>
          <w:rFonts w:ascii="Times New Roman" w:eastAsia="Times New Roman" w:hAnsi="Times New Roman" w:cs="Times New Roman"/>
          <w:b/>
          <w:sz w:val="28"/>
          <w:szCs w:val="28"/>
        </w:rPr>
        <w:t>»</w:t>
      </w:r>
      <w:r w:rsidRPr="00095424">
        <w:rPr>
          <w:rFonts w:ascii="Times New Roman" w:eastAsia="Times New Roman" w:hAnsi="Times New Roman" w:cs="Times New Roman"/>
          <w:b/>
          <w:sz w:val="28"/>
          <w:szCs w:val="28"/>
        </w:rPr>
        <w:t xml:space="preserve"> </w:t>
      </w:r>
      <w:r w:rsidRPr="00095424">
        <w:rPr>
          <w:rFonts w:ascii="Times New Roman" w:eastAsia="Times New Roman" w:hAnsi="Times New Roman" w:cs="Times New Roman"/>
          <w:b/>
          <w:sz w:val="28"/>
          <w:szCs w:val="28"/>
        </w:rPr>
        <w:br/>
        <w:t>за 202</w:t>
      </w:r>
      <w:r w:rsidR="00095424" w:rsidRPr="00095424">
        <w:rPr>
          <w:rFonts w:ascii="Times New Roman" w:eastAsia="Times New Roman" w:hAnsi="Times New Roman" w:cs="Times New Roman"/>
          <w:b/>
          <w:sz w:val="28"/>
          <w:szCs w:val="28"/>
        </w:rPr>
        <w:t>2</w:t>
      </w:r>
      <w:r w:rsidRPr="00095424">
        <w:rPr>
          <w:rFonts w:ascii="Times New Roman" w:eastAsia="Times New Roman" w:hAnsi="Times New Roman" w:cs="Times New Roman"/>
          <w:b/>
          <w:sz w:val="28"/>
          <w:szCs w:val="28"/>
        </w:rPr>
        <w:t xml:space="preserve"> год</w:t>
      </w:r>
    </w:p>
    <w:p w14:paraId="6BDF1125" w14:textId="77777777" w:rsidR="00716AC6" w:rsidRPr="00095424"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rPr>
      </w:pPr>
    </w:p>
    <w:p w14:paraId="67A1B246" w14:textId="77777777" w:rsidR="00716AC6" w:rsidRPr="00095424"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095424">
        <w:rPr>
          <w:rFonts w:ascii="Times New Roman" w:eastAsia="Times New Roman" w:hAnsi="Times New Roman" w:cs="Times New Roman"/>
          <w:b/>
          <w:sz w:val="28"/>
          <w:szCs w:val="28"/>
          <w:lang w:val="en-US"/>
        </w:rPr>
        <w:t>I</w:t>
      </w:r>
      <w:r w:rsidRPr="00095424">
        <w:rPr>
          <w:rFonts w:ascii="Times New Roman" w:eastAsia="Times New Roman" w:hAnsi="Times New Roman" w:cs="Times New Roman"/>
          <w:b/>
          <w:sz w:val="28"/>
          <w:szCs w:val="28"/>
        </w:rPr>
        <w:t>. Информация о выполнении мероприятий муниципальной программы</w:t>
      </w:r>
    </w:p>
    <w:p w14:paraId="41410EC2" w14:textId="34AC8289" w:rsidR="00716AC6" w:rsidRPr="0009542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5424">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095424">
        <w:rPr>
          <w:rFonts w:ascii="Times New Roman" w:eastAsia="Times New Roman" w:hAnsi="Times New Roman" w:cs="Times New Roman"/>
          <w:sz w:val="28"/>
          <w:szCs w:val="28"/>
        </w:rPr>
        <w:t>Социальная политика</w:t>
      </w:r>
      <w:r w:rsidR="00295CF1">
        <w:rPr>
          <w:rFonts w:ascii="Times New Roman" w:eastAsia="Times New Roman" w:hAnsi="Times New Roman" w:cs="Times New Roman"/>
          <w:sz w:val="28"/>
          <w:szCs w:val="28"/>
        </w:rPr>
        <w:t>»</w:t>
      </w:r>
      <w:r w:rsidRPr="00095424">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w:t>
      </w:r>
      <w:r w:rsidRPr="00095424">
        <w:rPr>
          <w:rFonts w:ascii="Times New Roman" w:eastAsia="Times New Roman" w:hAnsi="Times New Roman" w:cs="Times New Roman"/>
          <w:sz w:val="28"/>
          <w:szCs w:val="28"/>
        </w:rPr>
        <w:br/>
        <w:t xml:space="preserve">от 21 ноября 2019 г. № 1896. </w:t>
      </w:r>
    </w:p>
    <w:p w14:paraId="77DFEE75" w14:textId="3FC486C1" w:rsidR="00716AC6" w:rsidRPr="0009542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5424">
        <w:rPr>
          <w:rFonts w:ascii="Times New Roman" w:eastAsia="Times New Roman" w:hAnsi="Times New Roman" w:cs="Times New Roman"/>
          <w:sz w:val="28"/>
          <w:szCs w:val="28"/>
        </w:rPr>
        <w:t>1.2. В течение 2020-202</w:t>
      </w:r>
      <w:r w:rsidR="00853E47">
        <w:rPr>
          <w:rFonts w:ascii="Times New Roman" w:eastAsia="Times New Roman" w:hAnsi="Times New Roman" w:cs="Times New Roman"/>
          <w:sz w:val="28"/>
          <w:szCs w:val="28"/>
        </w:rPr>
        <w:t>3</w:t>
      </w:r>
      <w:r w:rsidRPr="00095424">
        <w:rPr>
          <w:rFonts w:ascii="Times New Roman" w:eastAsia="Times New Roman" w:hAnsi="Times New Roman" w:cs="Times New Roman"/>
          <w:sz w:val="28"/>
          <w:szCs w:val="28"/>
        </w:rPr>
        <w:t xml:space="preserve"> годов в муниципальную программу внесены изменения: 14 апреля 2020 г. № 608, от 29 июля 2020 г. № 1090, от 26 августа 2020 г. № 1253, от 16 сентября 2020 г. № 1335, от 20 октября 2020 г. № 1340, </w:t>
      </w:r>
      <w:r w:rsidRPr="00095424">
        <w:rPr>
          <w:rFonts w:ascii="Times New Roman" w:eastAsia="Times New Roman" w:hAnsi="Times New Roman" w:cs="Times New Roman"/>
          <w:sz w:val="28"/>
          <w:szCs w:val="28"/>
        </w:rPr>
        <w:br/>
        <w:t xml:space="preserve">от 28 декабря 2020 г. № 841-сэд, от 03 февраля 2021 г. № 154, от 30 марта 2021 г. № 563, от 22 апреля 2021 г. № 757, от 06 июля 2021 г. № 1307, от 04 августа </w:t>
      </w:r>
      <w:r w:rsidRPr="00095424">
        <w:rPr>
          <w:rFonts w:ascii="Times New Roman" w:eastAsia="Times New Roman" w:hAnsi="Times New Roman" w:cs="Times New Roman"/>
          <w:sz w:val="28"/>
          <w:szCs w:val="28"/>
        </w:rPr>
        <w:br/>
        <w:t xml:space="preserve">2021 г. № 1538, от 07 октября 2021 г. № 2028, от 18 октября 2021 г. № 2146, </w:t>
      </w:r>
      <w:r w:rsidRPr="00095424">
        <w:rPr>
          <w:rFonts w:ascii="Times New Roman" w:eastAsia="Times New Roman" w:hAnsi="Times New Roman" w:cs="Times New Roman"/>
          <w:sz w:val="28"/>
          <w:szCs w:val="28"/>
        </w:rPr>
        <w:br/>
        <w:t>от 14 декабря 2021 г. № 2680 от 29 декабря 2021 г. № 2857</w:t>
      </w:r>
      <w:r w:rsidR="00095424" w:rsidRPr="00095424">
        <w:rPr>
          <w:rFonts w:ascii="Times New Roman" w:eastAsia="Times New Roman" w:hAnsi="Times New Roman" w:cs="Times New Roman"/>
          <w:sz w:val="28"/>
          <w:szCs w:val="28"/>
        </w:rPr>
        <w:t xml:space="preserve">, от 01 марта 2022 г. № 451, от 29 апреля 2022 г. № 1097, от 23 мая 2022 г. № 1302, от 05 августа 2022 г. № 2083, от 21 октября 2022 г. № 2932, от 09 ноября 2022 г. № 3174, </w:t>
      </w:r>
      <w:r w:rsidR="0035415A">
        <w:rPr>
          <w:rFonts w:ascii="Times New Roman" w:eastAsia="Times New Roman" w:hAnsi="Times New Roman" w:cs="Times New Roman"/>
          <w:sz w:val="28"/>
          <w:szCs w:val="28"/>
        </w:rPr>
        <w:br/>
      </w:r>
      <w:r w:rsidR="00095424" w:rsidRPr="00095424">
        <w:rPr>
          <w:rFonts w:ascii="Times New Roman" w:eastAsia="Times New Roman" w:hAnsi="Times New Roman" w:cs="Times New Roman"/>
          <w:sz w:val="28"/>
          <w:szCs w:val="28"/>
        </w:rPr>
        <w:t xml:space="preserve">от 14 декабря 2022 г. № 3664, от 13 января 2023 г. № 59, от 10 марта 2023 г. </w:t>
      </w:r>
      <w:r w:rsidR="0035415A">
        <w:rPr>
          <w:rFonts w:ascii="Times New Roman" w:eastAsia="Times New Roman" w:hAnsi="Times New Roman" w:cs="Times New Roman"/>
          <w:sz w:val="28"/>
          <w:szCs w:val="28"/>
        </w:rPr>
        <w:br/>
      </w:r>
      <w:r w:rsidR="00095424" w:rsidRPr="00095424">
        <w:rPr>
          <w:rFonts w:ascii="Times New Roman" w:eastAsia="Times New Roman" w:hAnsi="Times New Roman" w:cs="Times New Roman"/>
          <w:sz w:val="28"/>
          <w:szCs w:val="28"/>
        </w:rPr>
        <w:t>№ 626</w:t>
      </w:r>
      <w:r w:rsidRPr="00095424">
        <w:rPr>
          <w:rFonts w:ascii="Times New Roman" w:eastAsia="Times New Roman" w:hAnsi="Times New Roman" w:cs="Times New Roman"/>
          <w:sz w:val="28"/>
          <w:szCs w:val="28"/>
        </w:rPr>
        <w:t>.</w:t>
      </w:r>
    </w:p>
    <w:p w14:paraId="64CBF15E" w14:textId="20C469B4" w:rsidR="00716AC6" w:rsidRPr="00EC1A4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C1A44">
        <w:rPr>
          <w:rFonts w:ascii="Times New Roman" w:eastAsia="Times New Roman" w:hAnsi="Times New Roman" w:cs="Times New Roman"/>
          <w:sz w:val="28"/>
          <w:szCs w:val="28"/>
        </w:rPr>
        <w:t xml:space="preserve">1.3. Результаты исполнения мероприятий муниципальной программы </w:t>
      </w:r>
      <w:r w:rsidR="00295CF1">
        <w:rPr>
          <w:rFonts w:ascii="Times New Roman" w:eastAsia="Times New Roman" w:hAnsi="Times New Roman" w:cs="Times New Roman"/>
          <w:sz w:val="28"/>
          <w:szCs w:val="28"/>
        </w:rPr>
        <w:t>«</w:t>
      </w:r>
      <w:r w:rsidRPr="00EC1A44">
        <w:rPr>
          <w:rFonts w:ascii="Times New Roman" w:eastAsia="Times New Roman" w:hAnsi="Times New Roman" w:cs="Times New Roman"/>
          <w:sz w:val="28"/>
          <w:szCs w:val="28"/>
        </w:rPr>
        <w:t>Социальная политика</w:t>
      </w:r>
      <w:r w:rsidR="00295CF1">
        <w:rPr>
          <w:rFonts w:ascii="Times New Roman" w:eastAsia="Times New Roman" w:hAnsi="Times New Roman" w:cs="Times New Roman"/>
          <w:sz w:val="28"/>
          <w:szCs w:val="28"/>
        </w:rPr>
        <w:t>»</w:t>
      </w:r>
      <w:r w:rsidRPr="00EC1A44">
        <w:rPr>
          <w:rFonts w:ascii="Times New Roman" w:eastAsia="Times New Roman" w:hAnsi="Times New Roman" w:cs="Times New Roman"/>
          <w:sz w:val="28"/>
          <w:szCs w:val="28"/>
        </w:rPr>
        <w:t xml:space="preserve"> за 202</w:t>
      </w:r>
      <w:r w:rsidR="00095424" w:rsidRPr="00EC1A44">
        <w:rPr>
          <w:rFonts w:ascii="Times New Roman" w:eastAsia="Times New Roman" w:hAnsi="Times New Roman" w:cs="Times New Roman"/>
          <w:sz w:val="28"/>
          <w:szCs w:val="28"/>
        </w:rPr>
        <w:t>2</w:t>
      </w:r>
      <w:r w:rsidRPr="00EC1A44">
        <w:rPr>
          <w:rFonts w:ascii="Times New Roman" w:eastAsia="Times New Roman" w:hAnsi="Times New Roman" w:cs="Times New Roman"/>
          <w:sz w:val="28"/>
          <w:szCs w:val="28"/>
        </w:rPr>
        <w:t xml:space="preserve"> </w:t>
      </w:r>
      <w:r w:rsidR="00EC1A44" w:rsidRPr="00EC1A44">
        <w:rPr>
          <w:rFonts w:ascii="Times New Roman" w:eastAsia="Times New Roman" w:hAnsi="Times New Roman" w:cs="Times New Roman"/>
          <w:sz w:val="28"/>
          <w:szCs w:val="28"/>
        </w:rPr>
        <w:t>год представлены</w:t>
      </w:r>
      <w:r w:rsidRPr="00EC1A44">
        <w:rPr>
          <w:rFonts w:ascii="Times New Roman" w:eastAsia="Times New Roman" w:hAnsi="Times New Roman" w:cs="Times New Roman"/>
          <w:sz w:val="28"/>
          <w:szCs w:val="28"/>
        </w:rPr>
        <w:t xml:space="preserve"> в таблице 12.</w:t>
      </w:r>
    </w:p>
    <w:p w14:paraId="7EF78E84" w14:textId="77777777" w:rsidR="00716AC6" w:rsidRPr="00EC1A44" w:rsidRDefault="00716AC6" w:rsidP="00716AC6">
      <w:pPr>
        <w:autoSpaceDE w:val="0"/>
        <w:autoSpaceDN w:val="0"/>
        <w:adjustRightInd w:val="0"/>
        <w:spacing w:after="0" w:line="240" w:lineRule="auto"/>
        <w:jc w:val="both"/>
        <w:rPr>
          <w:rFonts w:ascii="Times New Roman" w:eastAsia="Times New Roman" w:hAnsi="Times New Roman" w:cs="Times New Roman"/>
          <w:sz w:val="28"/>
          <w:szCs w:val="28"/>
        </w:rPr>
      </w:pPr>
    </w:p>
    <w:p w14:paraId="7A236951" w14:textId="77777777" w:rsidR="00716AC6" w:rsidRPr="00EC1A44"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EC1A44">
        <w:rPr>
          <w:rFonts w:ascii="Times New Roman" w:eastAsia="Times New Roman" w:hAnsi="Times New Roman" w:cs="Times New Roman"/>
          <w:sz w:val="28"/>
          <w:szCs w:val="28"/>
        </w:rPr>
        <w:t>Таблица 12 (тыс. руб.)</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1134"/>
        <w:gridCol w:w="1134"/>
        <w:gridCol w:w="992"/>
        <w:gridCol w:w="1276"/>
        <w:gridCol w:w="1134"/>
        <w:gridCol w:w="992"/>
        <w:gridCol w:w="992"/>
      </w:tblGrid>
      <w:tr w:rsidR="00EC1A44" w:rsidRPr="0035415A" w14:paraId="23E7C941" w14:textId="77777777" w:rsidTr="00EC1A44">
        <w:trPr>
          <w:trHeight w:val="1920"/>
          <w:tblHeader/>
        </w:trPr>
        <w:tc>
          <w:tcPr>
            <w:tcW w:w="568" w:type="dxa"/>
            <w:hideMark/>
          </w:tcPr>
          <w:p w14:paraId="50AA2FD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п/п</w:t>
            </w:r>
          </w:p>
        </w:tc>
        <w:tc>
          <w:tcPr>
            <w:tcW w:w="1559" w:type="dxa"/>
            <w:hideMark/>
          </w:tcPr>
          <w:p w14:paraId="2BFB5AA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Мероприятия муниципальной программы</w:t>
            </w:r>
          </w:p>
        </w:tc>
        <w:tc>
          <w:tcPr>
            <w:tcW w:w="1134" w:type="dxa"/>
          </w:tcPr>
          <w:p w14:paraId="64D0731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Ответственный исполнитель, соисполнитель</w:t>
            </w:r>
          </w:p>
        </w:tc>
        <w:tc>
          <w:tcPr>
            <w:tcW w:w="1134" w:type="dxa"/>
            <w:hideMark/>
          </w:tcPr>
          <w:p w14:paraId="2BDBC6F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Объемы и источники финансирования</w:t>
            </w:r>
          </w:p>
        </w:tc>
        <w:tc>
          <w:tcPr>
            <w:tcW w:w="992" w:type="dxa"/>
            <w:hideMark/>
          </w:tcPr>
          <w:p w14:paraId="296DDA5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План по бюджету первоначальный</w:t>
            </w:r>
          </w:p>
        </w:tc>
        <w:tc>
          <w:tcPr>
            <w:tcW w:w="1276" w:type="dxa"/>
          </w:tcPr>
          <w:p w14:paraId="765EDE5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План по бюджету с учетом изменений, утвержденный СБР</w:t>
            </w:r>
          </w:p>
          <w:p w14:paraId="30840D5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p>
        </w:tc>
        <w:tc>
          <w:tcPr>
            <w:tcW w:w="1134" w:type="dxa"/>
          </w:tcPr>
          <w:p w14:paraId="5501825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Кассовый расход</w:t>
            </w:r>
          </w:p>
          <w:p w14:paraId="35F1865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p>
        </w:tc>
        <w:tc>
          <w:tcPr>
            <w:tcW w:w="992" w:type="dxa"/>
          </w:tcPr>
          <w:p w14:paraId="0DBA94F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Отклонение</w:t>
            </w:r>
          </w:p>
          <w:p w14:paraId="49F087E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p>
        </w:tc>
        <w:tc>
          <w:tcPr>
            <w:tcW w:w="992" w:type="dxa"/>
            <w:hideMark/>
          </w:tcPr>
          <w:p w14:paraId="2B9AF5D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     </w:t>
            </w:r>
            <w:r w:rsidRPr="0035415A">
              <w:rPr>
                <w:rFonts w:ascii="Times New Roman" w:eastAsia="Times New Roman" w:hAnsi="Times New Roman" w:cs="Times New Roman"/>
                <w:sz w:val="20"/>
                <w:szCs w:val="20"/>
                <w:lang w:eastAsia="en-US"/>
              </w:rPr>
              <w:br/>
              <w:t>исполнения</w:t>
            </w:r>
          </w:p>
        </w:tc>
      </w:tr>
      <w:tr w:rsidR="00EC1A44" w:rsidRPr="0035415A" w14:paraId="278921BF" w14:textId="77777777" w:rsidTr="00EC1A44">
        <w:trPr>
          <w:trHeight w:val="322"/>
          <w:tblHeader/>
        </w:trPr>
        <w:tc>
          <w:tcPr>
            <w:tcW w:w="568" w:type="dxa"/>
            <w:hideMark/>
          </w:tcPr>
          <w:p w14:paraId="0E2090E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w:t>
            </w:r>
          </w:p>
        </w:tc>
        <w:tc>
          <w:tcPr>
            <w:tcW w:w="1559" w:type="dxa"/>
            <w:hideMark/>
          </w:tcPr>
          <w:p w14:paraId="126433B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w:t>
            </w:r>
          </w:p>
        </w:tc>
        <w:tc>
          <w:tcPr>
            <w:tcW w:w="1134" w:type="dxa"/>
          </w:tcPr>
          <w:p w14:paraId="292154C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w:t>
            </w:r>
          </w:p>
        </w:tc>
        <w:tc>
          <w:tcPr>
            <w:tcW w:w="1134" w:type="dxa"/>
            <w:hideMark/>
          </w:tcPr>
          <w:p w14:paraId="7EBEAAA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w:t>
            </w:r>
          </w:p>
        </w:tc>
        <w:tc>
          <w:tcPr>
            <w:tcW w:w="992" w:type="dxa"/>
            <w:hideMark/>
          </w:tcPr>
          <w:p w14:paraId="73A5269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w:t>
            </w:r>
          </w:p>
        </w:tc>
        <w:tc>
          <w:tcPr>
            <w:tcW w:w="1276" w:type="dxa"/>
            <w:hideMark/>
          </w:tcPr>
          <w:p w14:paraId="21C5BCE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w:t>
            </w:r>
          </w:p>
        </w:tc>
        <w:tc>
          <w:tcPr>
            <w:tcW w:w="1134" w:type="dxa"/>
            <w:hideMark/>
          </w:tcPr>
          <w:p w14:paraId="39EBD7B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7</w:t>
            </w:r>
          </w:p>
        </w:tc>
        <w:tc>
          <w:tcPr>
            <w:tcW w:w="992" w:type="dxa"/>
            <w:hideMark/>
          </w:tcPr>
          <w:p w14:paraId="27C0128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8=7-6</w:t>
            </w:r>
          </w:p>
        </w:tc>
        <w:tc>
          <w:tcPr>
            <w:tcW w:w="992" w:type="dxa"/>
            <w:hideMark/>
          </w:tcPr>
          <w:p w14:paraId="0E93869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9=7/6*100</w:t>
            </w:r>
          </w:p>
        </w:tc>
      </w:tr>
      <w:tr w:rsidR="00EC1A44" w:rsidRPr="0035415A" w14:paraId="505B4AA3" w14:textId="77777777" w:rsidTr="00EC1A44">
        <w:trPr>
          <w:trHeight w:val="690"/>
        </w:trPr>
        <w:tc>
          <w:tcPr>
            <w:tcW w:w="568" w:type="dxa"/>
            <w:vMerge w:val="restart"/>
            <w:tcBorders>
              <w:left w:val="single" w:sz="4" w:space="0" w:color="auto"/>
              <w:right w:val="single" w:sz="4" w:space="0" w:color="auto"/>
            </w:tcBorders>
            <w:hideMark/>
          </w:tcPr>
          <w:p w14:paraId="52E06451"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1.1.</w:t>
            </w:r>
          </w:p>
        </w:tc>
        <w:tc>
          <w:tcPr>
            <w:tcW w:w="1559" w:type="dxa"/>
            <w:vMerge w:val="restart"/>
            <w:tcBorders>
              <w:left w:val="single" w:sz="4" w:space="0" w:color="auto"/>
              <w:right w:val="single" w:sz="4" w:space="0" w:color="auto"/>
            </w:tcBorders>
          </w:tcPr>
          <w:p w14:paraId="05755FA8" w14:textId="683397BD"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 xml:space="preserve">Основное мероприятие </w:t>
            </w:r>
            <w:r w:rsidR="00295CF1" w:rsidRPr="0035415A">
              <w:rPr>
                <w:rFonts w:ascii="Times New Roman" w:eastAsia="Times New Roman" w:hAnsi="Times New Roman" w:cs="Times New Roman"/>
                <w:sz w:val="20"/>
                <w:szCs w:val="20"/>
              </w:rPr>
              <w:t>«</w:t>
            </w:r>
            <w:r w:rsidRPr="0035415A">
              <w:rPr>
                <w:rFonts w:ascii="Times New Roman" w:eastAsia="Times New Roman" w:hAnsi="Times New Roman" w:cs="Times New Roman"/>
                <w:sz w:val="20"/>
                <w:szCs w:val="20"/>
              </w:rPr>
              <w:t xml:space="preserve">Обеспечение жильем </w:t>
            </w:r>
            <w:r w:rsidRPr="0035415A">
              <w:rPr>
                <w:rFonts w:ascii="Times New Roman" w:eastAsia="Times New Roman" w:hAnsi="Times New Roman" w:cs="Times New Roman"/>
                <w:sz w:val="20"/>
                <w:szCs w:val="20"/>
              </w:rPr>
              <w:lastRenderedPageBreak/>
              <w:t>молодых семей</w:t>
            </w:r>
            <w:r w:rsidR="00295CF1" w:rsidRPr="0035415A">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02E3568C"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lastRenderedPageBreak/>
              <w:t xml:space="preserve">Управление социального </w:t>
            </w:r>
            <w:r w:rsidRPr="0035415A">
              <w:rPr>
                <w:rFonts w:ascii="Times New Roman" w:eastAsia="Times New Roman" w:hAnsi="Times New Roman" w:cs="Times New Roman"/>
                <w:sz w:val="20"/>
                <w:szCs w:val="20"/>
              </w:rPr>
              <w:lastRenderedPageBreak/>
              <w:t>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hideMark/>
          </w:tcPr>
          <w:p w14:paraId="667BFA45"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lastRenderedPageBreak/>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3D3D18D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1500,0</w:t>
            </w:r>
          </w:p>
        </w:tc>
        <w:tc>
          <w:tcPr>
            <w:tcW w:w="1276" w:type="dxa"/>
            <w:tcBorders>
              <w:top w:val="single" w:sz="4" w:space="0" w:color="auto"/>
              <w:left w:val="single" w:sz="4" w:space="0" w:color="auto"/>
              <w:bottom w:val="single" w:sz="4" w:space="0" w:color="auto"/>
              <w:right w:val="single" w:sz="4" w:space="0" w:color="auto"/>
            </w:tcBorders>
          </w:tcPr>
          <w:p w14:paraId="6BEFA11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14162,6</w:t>
            </w:r>
          </w:p>
        </w:tc>
        <w:tc>
          <w:tcPr>
            <w:tcW w:w="1134" w:type="dxa"/>
            <w:tcBorders>
              <w:top w:val="single" w:sz="4" w:space="0" w:color="auto"/>
              <w:left w:val="single" w:sz="4" w:space="0" w:color="auto"/>
              <w:bottom w:val="single" w:sz="4" w:space="0" w:color="auto"/>
              <w:right w:val="single" w:sz="4" w:space="0" w:color="auto"/>
            </w:tcBorders>
          </w:tcPr>
          <w:p w14:paraId="6302C74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6363,6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A4520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-7799,0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EC935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44,9</w:t>
            </w:r>
          </w:p>
        </w:tc>
      </w:tr>
      <w:tr w:rsidR="00EC1A44" w:rsidRPr="0035415A" w14:paraId="50E32B33" w14:textId="77777777" w:rsidTr="00EC1A44">
        <w:trPr>
          <w:trHeight w:val="690"/>
        </w:trPr>
        <w:tc>
          <w:tcPr>
            <w:tcW w:w="568" w:type="dxa"/>
            <w:vMerge/>
            <w:tcBorders>
              <w:left w:val="single" w:sz="4" w:space="0" w:color="auto"/>
              <w:right w:val="single" w:sz="4" w:space="0" w:color="auto"/>
            </w:tcBorders>
          </w:tcPr>
          <w:p w14:paraId="594B33D8"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559" w:type="dxa"/>
            <w:vMerge/>
            <w:tcBorders>
              <w:left w:val="single" w:sz="4" w:space="0" w:color="auto"/>
              <w:right w:val="single" w:sz="4" w:space="0" w:color="auto"/>
            </w:tcBorders>
          </w:tcPr>
          <w:p w14:paraId="3510BD23"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5E34AF1F"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62F1613"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федерального бюджета</w:t>
            </w:r>
          </w:p>
        </w:tc>
        <w:tc>
          <w:tcPr>
            <w:tcW w:w="992" w:type="dxa"/>
            <w:tcBorders>
              <w:top w:val="single" w:sz="4" w:space="0" w:color="auto"/>
              <w:left w:val="single" w:sz="4" w:space="0" w:color="auto"/>
              <w:bottom w:val="single" w:sz="4" w:space="0" w:color="auto"/>
              <w:right w:val="single" w:sz="4" w:space="0" w:color="auto"/>
            </w:tcBorders>
          </w:tcPr>
          <w:p w14:paraId="776E9A4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6920E17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2252,6</w:t>
            </w:r>
          </w:p>
        </w:tc>
        <w:tc>
          <w:tcPr>
            <w:tcW w:w="1134" w:type="dxa"/>
            <w:tcBorders>
              <w:top w:val="single" w:sz="4" w:space="0" w:color="auto"/>
              <w:left w:val="single" w:sz="4" w:space="0" w:color="auto"/>
              <w:bottom w:val="single" w:sz="4" w:space="0" w:color="auto"/>
              <w:right w:val="single" w:sz="4" w:space="0" w:color="auto"/>
            </w:tcBorders>
          </w:tcPr>
          <w:p w14:paraId="2D77810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2252,6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9CE23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9F7CE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497BF6B9" w14:textId="77777777" w:rsidTr="00EC1A44">
        <w:trPr>
          <w:trHeight w:val="690"/>
        </w:trPr>
        <w:tc>
          <w:tcPr>
            <w:tcW w:w="568" w:type="dxa"/>
            <w:vMerge/>
            <w:tcBorders>
              <w:left w:val="single" w:sz="4" w:space="0" w:color="auto"/>
              <w:right w:val="single" w:sz="4" w:space="0" w:color="auto"/>
            </w:tcBorders>
            <w:vAlign w:val="center"/>
            <w:hideMark/>
          </w:tcPr>
          <w:p w14:paraId="35FD2FE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559" w:type="dxa"/>
            <w:vMerge/>
            <w:tcBorders>
              <w:left w:val="single" w:sz="4" w:space="0" w:color="auto"/>
              <w:right w:val="single" w:sz="4" w:space="0" w:color="auto"/>
            </w:tcBorders>
            <w:vAlign w:val="center"/>
          </w:tcPr>
          <w:p w14:paraId="4D2270E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right w:val="single" w:sz="4" w:space="0" w:color="auto"/>
            </w:tcBorders>
          </w:tcPr>
          <w:p w14:paraId="3D512CAC"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E2BA084"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краевого бюджета </w:t>
            </w:r>
          </w:p>
        </w:tc>
        <w:tc>
          <w:tcPr>
            <w:tcW w:w="992" w:type="dxa"/>
            <w:tcBorders>
              <w:top w:val="single" w:sz="4" w:space="0" w:color="auto"/>
              <w:left w:val="single" w:sz="4" w:space="0" w:color="auto"/>
              <w:bottom w:val="single" w:sz="4" w:space="0" w:color="auto"/>
              <w:right w:val="single" w:sz="4" w:space="0" w:color="auto"/>
            </w:tcBorders>
          </w:tcPr>
          <w:p w14:paraId="1AB9E69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68CFBB1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10599,2</w:t>
            </w:r>
          </w:p>
        </w:tc>
        <w:tc>
          <w:tcPr>
            <w:tcW w:w="1134" w:type="dxa"/>
            <w:tcBorders>
              <w:top w:val="single" w:sz="4" w:space="0" w:color="auto"/>
              <w:left w:val="single" w:sz="4" w:space="0" w:color="auto"/>
              <w:bottom w:val="single" w:sz="4" w:space="0" w:color="auto"/>
              <w:right w:val="single" w:sz="4" w:space="0" w:color="auto"/>
            </w:tcBorders>
          </w:tcPr>
          <w:p w14:paraId="04486C5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2800,2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7043E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-7799,0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E9E50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26,4</w:t>
            </w:r>
          </w:p>
        </w:tc>
      </w:tr>
      <w:tr w:rsidR="00EC1A44" w:rsidRPr="0035415A" w14:paraId="5706A125" w14:textId="77777777" w:rsidTr="00EC1A44">
        <w:trPr>
          <w:trHeight w:val="690"/>
        </w:trPr>
        <w:tc>
          <w:tcPr>
            <w:tcW w:w="568" w:type="dxa"/>
            <w:vMerge/>
            <w:tcBorders>
              <w:left w:val="single" w:sz="4" w:space="0" w:color="auto"/>
              <w:bottom w:val="single" w:sz="4" w:space="0" w:color="auto"/>
              <w:right w:val="single" w:sz="4" w:space="0" w:color="auto"/>
            </w:tcBorders>
            <w:vAlign w:val="center"/>
            <w:hideMark/>
          </w:tcPr>
          <w:p w14:paraId="33B4E19D"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559" w:type="dxa"/>
            <w:vMerge/>
            <w:tcBorders>
              <w:left w:val="single" w:sz="4" w:space="0" w:color="auto"/>
              <w:bottom w:val="single" w:sz="4" w:space="0" w:color="auto"/>
              <w:right w:val="single" w:sz="4" w:space="0" w:color="auto"/>
            </w:tcBorders>
            <w:vAlign w:val="center"/>
          </w:tcPr>
          <w:p w14:paraId="3D4005AC"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vMerge/>
            <w:tcBorders>
              <w:left w:val="single" w:sz="4" w:space="0" w:color="auto"/>
              <w:bottom w:val="single" w:sz="4" w:space="0" w:color="auto"/>
              <w:right w:val="single" w:sz="4" w:space="0" w:color="auto"/>
            </w:tcBorders>
          </w:tcPr>
          <w:p w14:paraId="5C2675D1"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A82C71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161B9F7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1500,0</w:t>
            </w:r>
          </w:p>
        </w:tc>
        <w:tc>
          <w:tcPr>
            <w:tcW w:w="1276" w:type="dxa"/>
            <w:tcBorders>
              <w:top w:val="single" w:sz="4" w:space="0" w:color="auto"/>
              <w:left w:val="single" w:sz="4" w:space="0" w:color="auto"/>
              <w:bottom w:val="single" w:sz="4" w:space="0" w:color="auto"/>
              <w:right w:val="single" w:sz="4" w:space="0" w:color="auto"/>
            </w:tcBorders>
          </w:tcPr>
          <w:p w14:paraId="3CC2166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1310,8</w:t>
            </w:r>
          </w:p>
        </w:tc>
        <w:tc>
          <w:tcPr>
            <w:tcW w:w="1134" w:type="dxa"/>
            <w:tcBorders>
              <w:top w:val="single" w:sz="4" w:space="0" w:color="auto"/>
              <w:left w:val="single" w:sz="4" w:space="0" w:color="auto"/>
              <w:bottom w:val="single" w:sz="4" w:space="0" w:color="auto"/>
              <w:right w:val="single" w:sz="4" w:space="0" w:color="auto"/>
            </w:tcBorders>
          </w:tcPr>
          <w:p w14:paraId="7CE1B29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1310,8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8D813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A392C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7636D03B" w14:textId="77777777" w:rsidTr="00A23C4F">
        <w:trPr>
          <w:trHeight w:val="1164"/>
        </w:trPr>
        <w:tc>
          <w:tcPr>
            <w:tcW w:w="568" w:type="dxa"/>
            <w:tcBorders>
              <w:left w:val="single" w:sz="4" w:space="0" w:color="auto"/>
              <w:bottom w:val="single" w:sz="4" w:space="0" w:color="auto"/>
              <w:right w:val="single" w:sz="4" w:space="0" w:color="auto"/>
            </w:tcBorders>
            <w:hideMark/>
          </w:tcPr>
          <w:p w14:paraId="3460E906"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1.1.1.</w:t>
            </w:r>
          </w:p>
        </w:tc>
        <w:tc>
          <w:tcPr>
            <w:tcW w:w="1559" w:type="dxa"/>
            <w:tcBorders>
              <w:left w:val="single" w:sz="4" w:space="0" w:color="auto"/>
              <w:bottom w:val="single" w:sz="4" w:space="0" w:color="auto"/>
              <w:right w:val="single" w:sz="4" w:space="0" w:color="auto"/>
            </w:tcBorders>
            <w:hideMark/>
          </w:tcPr>
          <w:p w14:paraId="04D86A31"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Обеспечение жильем молодых семей</w:t>
            </w:r>
          </w:p>
        </w:tc>
        <w:tc>
          <w:tcPr>
            <w:tcW w:w="1134" w:type="dxa"/>
            <w:vMerge w:val="restart"/>
            <w:tcBorders>
              <w:left w:val="single" w:sz="4" w:space="0" w:color="auto"/>
              <w:right w:val="single" w:sz="4" w:space="0" w:color="auto"/>
            </w:tcBorders>
          </w:tcPr>
          <w:p w14:paraId="7D6E9990"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hideMark/>
          </w:tcPr>
          <w:p w14:paraId="17061942"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6003BAD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0A2396F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9848,3</w:t>
            </w:r>
          </w:p>
        </w:tc>
        <w:tc>
          <w:tcPr>
            <w:tcW w:w="1134" w:type="dxa"/>
            <w:tcBorders>
              <w:top w:val="single" w:sz="4" w:space="0" w:color="auto"/>
              <w:left w:val="single" w:sz="4" w:space="0" w:color="auto"/>
              <w:bottom w:val="single" w:sz="4" w:space="0" w:color="auto"/>
              <w:right w:val="single" w:sz="4" w:space="0" w:color="auto"/>
            </w:tcBorders>
          </w:tcPr>
          <w:p w14:paraId="126402F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2049,4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D260C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-7798,9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D84C4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20,8</w:t>
            </w:r>
          </w:p>
        </w:tc>
      </w:tr>
      <w:tr w:rsidR="00EC1A44" w:rsidRPr="0035415A" w14:paraId="516EAF5F" w14:textId="77777777" w:rsidTr="00EC1A44">
        <w:trPr>
          <w:trHeight w:val="465"/>
        </w:trPr>
        <w:tc>
          <w:tcPr>
            <w:tcW w:w="2127" w:type="dxa"/>
            <w:gridSpan w:val="2"/>
            <w:tcBorders>
              <w:left w:val="single" w:sz="4" w:space="0" w:color="auto"/>
              <w:bottom w:val="single" w:sz="4" w:space="0" w:color="auto"/>
              <w:right w:val="single" w:sz="4" w:space="0" w:color="auto"/>
            </w:tcBorders>
          </w:tcPr>
          <w:p w14:paraId="2FDF526F"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tcPr>
          <w:p w14:paraId="256A2E7D"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758633CB"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краевого бюджета</w:t>
            </w:r>
          </w:p>
        </w:tc>
        <w:tc>
          <w:tcPr>
            <w:tcW w:w="992" w:type="dxa"/>
            <w:tcBorders>
              <w:top w:val="single" w:sz="4" w:space="0" w:color="auto"/>
              <w:left w:val="single" w:sz="4" w:space="0" w:color="auto"/>
              <w:bottom w:val="single" w:sz="4" w:space="0" w:color="auto"/>
              <w:right w:val="single" w:sz="4" w:space="0" w:color="auto"/>
            </w:tcBorders>
          </w:tcPr>
          <w:p w14:paraId="387DF06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527C6A6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9848,3</w:t>
            </w:r>
          </w:p>
        </w:tc>
        <w:tc>
          <w:tcPr>
            <w:tcW w:w="1134" w:type="dxa"/>
            <w:tcBorders>
              <w:top w:val="single" w:sz="4" w:space="0" w:color="auto"/>
              <w:left w:val="single" w:sz="4" w:space="0" w:color="auto"/>
              <w:bottom w:val="single" w:sz="4" w:space="0" w:color="auto"/>
              <w:right w:val="single" w:sz="4" w:space="0" w:color="auto"/>
            </w:tcBorders>
          </w:tcPr>
          <w:p w14:paraId="0A0B844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2049,4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DD955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-7798,9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B721B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20,8</w:t>
            </w:r>
          </w:p>
        </w:tc>
      </w:tr>
      <w:tr w:rsidR="00EC1A44" w:rsidRPr="0035415A" w14:paraId="2056B9B3" w14:textId="77777777" w:rsidTr="00EC1A44">
        <w:trPr>
          <w:trHeight w:val="3042"/>
        </w:trPr>
        <w:tc>
          <w:tcPr>
            <w:tcW w:w="568" w:type="dxa"/>
            <w:tcBorders>
              <w:left w:val="single" w:sz="4" w:space="0" w:color="auto"/>
              <w:bottom w:val="single" w:sz="4" w:space="0" w:color="auto"/>
              <w:right w:val="single" w:sz="4" w:space="0" w:color="auto"/>
            </w:tcBorders>
          </w:tcPr>
          <w:p w14:paraId="1E4AB4E4"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1.1.2.</w:t>
            </w:r>
          </w:p>
        </w:tc>
        <w:tc>
          <w:tcPr>
            <w:tcW w:w="1559" w:type="dxa"/>
            <w:tcBorders>
              <w:left w:val="single" w:sz="4" w:space="0" w:color="auto"/>
              <w:bottom w:val="single" w:sz="4" w:space="0" w:color="auto"/>
              <w:right w:val="single" w:sz="4" w:space="0" w:color="auto"/>
            </w:tcBorders>
          </w:tcPr>
          <w:p w14:paraId="330A5F74" w14:textId="4C44569D"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 xml:space="preserve">Реализация мероприятий по обеспечению жильем молодых семей государственной программы Российской Федерации </w:t>
            </w:r>
            <w:r w:rsidR="00295CF1" w:rsidRPr="0035415A">
              <w:rPr>
                <w:rFonts w:ascii="Times New Roman" w:eastAsia="Times New Roman" w:hAnsi="Times New Roman" w:cs="Times New Roman"/>
                <w:sz w:val="20"/>
                <w:szCs w:val="20"/>
              </w:rPr>
              <w:t>«</w:t>
            </w:r>
            <w:r w:rsidRPr="0035415A">
              <w:rPr>
                <w:rFonts w:ascii="Times New Roman" w:eastAsia="Times New Roman" w:hAnsi="Times New Roman" w:cs="Times New Roman"/>
                <w:sz w:val="20"/>
                <w:szCs w:val="20"/>
              </w:rPr>
              <w:t>Обеспечение доступным и комфортным жильем и коммунальными услугами граждан Российской Федерации</w:t>
            </w:r>
            <w:r w:rsidR="00295CF1" w:rsidRPr="0035415A">
              <w:rPr>
                <w:rFonts w:ascii="Times New Roman" w:eastAsia="Times New Roman" w:hAnsi="Times New Roman" w:cs="Times New Roman"/>
                <w:sz w:val="20"/>
                <w:szCs w:val="20"/>
              </w:rPr>
              <w:t>»</w:t>
            </w:r>
          </w:p>
        </w:tc>
        <w:tc>
          <w:tcPr>
            <w:tcW w:w="1134" w:type="dxa"/>
            <w:vMerge w:val="restart"/>
            <w:tcBorders>
              <w:left w:val="single" w:sz="4" w:space="0" w:color="auto"/>
              <w:right w:val="single" w:sz="4" w:space="0" w:color="auto"/>
            </w:tcBorders>
          </w:tcPr>
          <w:p w14:paraId="2FFCA9B4"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0B071996"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2A6D560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1500,0</w:t>
            </w:r>
          </w:p>
        </w:tc>
        <w:tc>
          <w:tcPr>
            <w:tcW w:w="1276" w:type="dxa"/>
            <w:tcBorders>
              <w:top w:val="single" w:sz="4" w:space="0" w:color="auto"/>
              <w:left w:val="single" w:sz="4" w:space="0" w:color="auto"/>
              <w:bottom w:val="single" w:sz="4" w:space="0" w:color="auto"/>
              <w:right w:val="single" w:sz="4" w:space="0" w:color="auto"/>
            </w:tcBorders>
          </w:tcPr>
          <w:p w14:paraId="3F8914E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4314,3</w:t>
            </w:r>
          </w:p>
        </w:tc>
        <w:tc>
          <w:tcPr>
            <w:tcW w:w="1134" w:type="dxa"/>
            <w:tcBorders>
              <w:top w:val="single" w:sz="4" w:space="0" w:color="auto"/>
              <w:left w:val="single" w:sz="4" w:space="0" w:color="auto"/>
              <w:bottom w:val="single" w:sz="4" w:space="0" w:color="auto"/>
              <w:right w:val="single" w:sz="4" w:space="0" w:color="auto"/>
            </w:tcBorders>
          </w:tcPr>
          <w:p w14:paraId="08F449D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4314,3</w:t>
            </w:r>
          </w:p>
        </w:tc>
        <w:tc>
          <w:tcPr>
            <w:tcW w:w="992" w:type="dxa"/>
            <w:tcBorders>
              <w:top w:val="single" w:sz="4" w:space="0" w:color="auto"/>
              <w:left w:val="single" w:sz="4" w:space="0" w:color="auto"/>
              <w:bottom w:val="single" w:sz="4" w:space="0" w:color="auto"/>
              <w:right w:val="single" w:sz="4" w:space="0" w:color="auto"/>
            </w:tcBorders>
          </w:tcPr>
          <w:p w14:paraId="1EC0DDF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80F72E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41D302ED" w14:textId="77777777" w:rsidTr="00EC1A44">
        <w:trPr>
          <w:trHeight w:val="144"/>
        </w:trPr>
        <w:tc>
          <w:tcPr>
            <w:tcW w:w="2127" w:type="dxa"/>
            <w:gridSpan w:val="2"/>
            <w:vMerge w:val="restart"/>
            <w:tcBorders>
              <w:left w:val="single" w:sz="4" w:space="0" w:color="auto"/>
              <w:right w:val="single" w:sz="4" w:space="0" w:color="auto"/>
            </w:tcBorders>
          </w:tcPr>
          <w:p w14:paraId="3A1EC638"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49A7230B"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2BF82886"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федерального бюджета</w:t>
            </w:r>
          </w:p>
        </w:tc>
        <w:tc>
          <w:tcPr>
            <w:tcW w:w="992" w:type="dxa"/>
            <w:tcBorders>
              <w:top w:val="single" w:sz="4" w:space="0" w:color="auto"/>
              <w:left w:val="single" w:sz="4" w:space="0" w:color="auto"/>
              <w:bottom w:val="single" w:sz="4" w:space="0" w:color="auto"/>
              <w:right w:val="single" w:sz="4" w:space="0" w:color="auto"/>
            </w:tcBorders>
          </w:tcPr>
          <w:p w14:paraId="6A377A1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6D5497C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2252,6</w:t>
            </w:r>
          </w:p>
        </w:tc>
        <w:tc>
          <w:tcPr>
            <w:tcW w:w="1134" w:type="dxa"/>
            <w:tcBorders>
              <w:top w:val="single" w:sz="4" w:space="0" w:color="auto"/>
              <w:left w:val="single" w:sz="4" w:space="0" w:color="auto"/>
              <w:bottom w:val="single" w:sz="4" w:space="0" w:color="auto"/>
              <w:right w:val="single" w:sz="4" w:space="0" w:color="auto"/>
            </w:tcBorders>
          </w:tcPr>
          <w:p w14:paraId="614FA70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2252,6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C87E0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96D5D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5613A53E" w14:textId="77777777" w:rsidTr="00EC1A44">
        <w:trPr>
          <w:trHeight w:val="144"/>
        </w:trPr>
        <w:tc>
          <w:tcPr>
            <w:tcW w:w="2127" w:type="dxa"/>
            <w:gridSpan w:val="2"/>
            <w:vMerge/>
            <w:tcBorders>
              <w:left w:val="single" w:sz="4" w:space="0" w:color="auto"/>
              <w:right w:val="single" w:sz="4" w:space="0" w:color="auto"/>
            </w:tcBorders>
          </w:tcPr>
          <w:p w14:paraId="572414DD"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1E41492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49A092CB"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краевого бюджета </w:t>
            </w:r>
          </w:p>
        </w:tc>
        <w:tc>
          <w:tcPr>
            <w:tcW w:w="992" w:type="dxa"/>
            <w:tcBorders>
              <w:top w:val="single" w:sz="4" w:space="0" w:color="auto"/>
              <w:left w:val="single" w:sz="4" w:space="0" w:color="auto"/>
              <w:bottom w:val="single" w:sz="4" w:space="0" w:color="auto"/>
              <w:right w:val="single" w:sz="4" w:space="0" w:color="auto"/>
            </w:tcBorders>
          </w:tcPr>
          <w:p w14:paraId="302C5AF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30AAEB8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750,9</w:t>
            </w:r>
          </w:p>
        </w:tc>
        <w:tc>
          <w:tcPr>
            <w:tcW w:w="1134" w:type="dxa"/>
            <w:tcBorders>
              <w:top w:val="single" w:sz="4" w:space="0" w:color="auto"/>
              <w:left w:val="single" w:sz="4" w:space="0" w:color="auto"/>
              <w:bottom w:val="single" w:sz="4" w:space="0" w:color="auto"/>
              <w:right w:val="single" w:sz="4" w:space="0" w:color="auto"/>
            </w:tcBorders>
          </w:tcPr>
          <w:p w14:paraId="2819A70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750,9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29985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C6824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27DFF064" w14:textId="77777777" w:rsidTr="00EC1A44">
        <w:trPr>
          <w:trHeight w:val="144"/>
        </w:trPr>
        <w:tc>
          <w:tcPr>
            <w:tcW w:w="2127" w:type="dxa"/>
            <w:gridSpan w:val="2"/>
            <w:vMerge/>
            <w:tcBorders>
              <w:left w:val="single" w:sz="4" w:space="0" w:color="auto"/>
              <w:bottom w:val="single" w:sz="4" w:space="0" w:color="auto"/>
              <w:right w:val="single" w:sz="4" w:space="0" w:color="auto"/>
            </w:tcBorders>
          </w:tcPr>
          <w:p w14:paraId="4AB714EA"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tcPr>
          <w:p w14:paraId="6CAA233B"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616808C"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384E6D4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1500,0</w:t>
            </w:r>
          </w:p>
        </w:tc>
        <w:tc>
          <w:tcPr>
            <w:tcW w:w="1276" w:type="dxa"/>
            <w:tcBorders>
              <w:top w:val="single" w:sz="4" w:space="0" w:color="auto"/>
              <w:left w:val="single" w:sz="4" w:space="0" w:color="auto"/>
              <w:bottom w:val="single" w:sz="4" w:space="0" w:color="auto"/>
              <w:right w:val="single" w:sz="4" w:space="0" w:color="auto"/>
            </w:tcBorders>
          </w:tcPr>
          <w:p w14:paraId="33C2FE4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1310,8</w:t>
            </w:r>
          </w:p>
        </w:tc>
        <w:tc>
          <w:tcPr>
            <w:tcW w:w="1134" w:type="dxa"/>
            <w:tcBorders>
              <w:top w:val="single" w:sz="4" w:space="0" w:color="auto"/>
              <w:left w:val="single" w:sz="4" w:space="0" w:color="auto"/>
              <w:bottom w:val="single" w:sz="4" w:space="0" w:color="auto"/>
              <w:right w:val="single" w:sz="4" w:space="0" w:color="auto"/>
            </w:tcBorders>
          </w:tcPr>
          <w:p w14:paraId="5AA1E08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1310,8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307D9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4F6AD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57ECEC62" w14:textId="77777777" w:rsidTr="00EC1A44">
        <w:trPr>
          <w:trHeight w:val="144"/>
        </w:trPr>
        <w:tc>
          <w:tcPr>
            <w:tcW w:w="568" w:type="dxa"/>
            <w:tcBorders>
              <w:top w:val="single" w:sz="4" w:space="0" w:color="auto"/>
              <w:left w:val="single" w:sz="4" w:space="0" w:color="auto"/>
              <w:bottom w:val="single" w:sz="4" w:space="0" w:color="auto"/>
              <w:right w:val="single" w:sz="4" w:space="0" w:color="auto"/>
            </w:tcBorders>
          </w:tcPr>
          <w:p w14:paraId="5515EBDE"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tcPr>
          <w:p w14:paraId="45067EB0" w14:textId="563D218D" w:rsidR="00EC1A44" w:rsidRPr="0035415A" w:rsidRDefault="00EC1A44" w:rsidP="00EC1A44">
            <w:pPr>
              <w:spacing w:after="0" w:line="240" w:lineRule="auto"/>
              <w:jc w:val="both"/>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 xml:space="preserve">Основное мероприятие </w:t>
            </w:r>
            <w:r w:rsidR="00295CF1" w:rsidRPr="0035415A">
              <w:rPr>
                <w:rFonts w:ascii="Times New Roman" w:eastAsia="Times New Roman" w:hAnsi="Times New Roman" w:cs="Times New Roman"/>
                <w:sz w:val="20"/>
                <w:szCs w:val="20"/>
              </w:rPr>
              <w:lastRenderedPageBreak/>
              <w:t>«</w:t>
            </w:r>
            <w:r w:rsidRPr="0035415A">
              <w:rPr>
                <w:rFonts w:ascii="Times New Roman" w:eastAsia="Times New Roman" w:hAnsi="Times New Roman" w:cs="Times New Roman"/>
                <w:sz w:val="20"/>
                <w:szCs w:val="20"/>
              </w:rPr>
              <w:t>Обеспечение жильем отдельных категорий граждан</w:t>
            </w:r>
            <w:r w:rsidR="00295CF1" w:rsidRPr="0035415A">
              <w:rPr>
                <w:rFonts w:ascii="Times New Roman" w:eastAsia="Times New Roman" w:hAnsi="Times New Roman" w:cs="Times New Roman"/>
                <w:sz w:val="20"/>
                <w:szCs w:val="20"/>
              </w:rPr>
              <w:t>»</w:t>
            </w:r>
          </w:p>
          <w:p w14:paraId="2536F404" w14:textId="77777777" w:rsidR="00EC1A44" w:rsidRPr="0035415A" w:rsidRDefault="00EC1A44" w:rsidP="00EC1A44">
            <w:pPr>
              <w:spacing w:after="0" w:line="240" w:lineRule="auto"/>
              <w:rPr>
                <w:rFonts w:ascii="Times New Roman" w:eastAsia="Times New Roman" w:hAnsi="Times New Roman" w:cs="Times New Roman"/>
                <w:sz w:val="20"/>
                <w:szCs w:val="20"/>
              </w:rPr>
            </w:pPr>
          </w:p>
          <w:p w14:paraId="483BFB45"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val="restart"/>
            <w:tcBorders>
              <w:top w:val="single" w:sz="4" w:space="0" w:color="auto"/>
              <w:left w:val="single" w:sz="4" w:space="0" w:color="auto"/>
              <w:right w:val="single" w:sz="4" w:space="0" w:color="auto"/>
            </w:tcBorders>
            <w:shd w:val="clear" w:color="auto" w:fill="auto"/>
          </w:tcPr>
          <w:p w14:paraId="40235A4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lastRenderedPageBreak/>
              <w:t xml:space="preserve">Администрация </w:t>
            </w:r>
            <w:r w:rsidRPr="0035415A">
              <w:rPr>
                <w:rFonts w:ascii="Times New Roman" w:eastAsia="Times New Roman" w:hAnsi="Times New Roman" w:cs="Times New Roman"/>
                <w:sz w:val="20"/>
                <w:szCs w:val="20"/>
              </w:rPr>
              <w:lastRenderedPageBreak/>
              <w:t>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4B82A8"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lastRenderedPageBreak/>
              <w:t>Всего по мероприят</w:t>
            </w:r>
            <w:r w:rsidRPr="0035415A">
              <w:rPr>
                <w:rFonts w:ascii="Times New Roman" w:eastAsia="Times New Roman" w:hAnsi="Times New Roman" w:cs="Times New Roman"/>
                <w:sz w:val="20"/>
                <w:szCs w:val="20"/>
                <w:lang w:eastAsia="en-US"/>
              </w:rPr>
              <w:lastRenderedPageBreak/>
              <w:t>ию, в том числе:</w:t>
            </w:r>
          </w:p>
        </w:tc>
        <w:tc>
          <w:tcPr>
            <w:tcW w:w="992" w:type="dxa"/>
            <w:tcBorders>
              <w:top w:val="single" w:sz="4" w:space="0" w:color="auto"/>
              <w:left w:val="single" w:sz="4" w:space="0" w:color="auto"/>
              <w:bottom w:val="single" w:sz="4" w:space="0" w:color="auto"/>
              <w:right w:val="single" w:sz="4" w:space="0" w:color="auto"/>
            </w:tcBorders>
          </w:tcPr>
          <w:p w14:paraId="16E01C3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lastRenderedPageBreak/>
              <w:t>160,3</w:t>
            </w:r>
          </w:p>
        </w:tc>
        <w:tc>
          <w:tcPr>
            <w:tcW w:w="1276" w:type="dxa"/>
            <w:tcBorders>
              <w:top w:val="single" w:sz="4" w:space="0" w:color="auto"/>
              <w:left w:val="single" w:sz="4" w:space="0" w:color="auto"/>
              <w:bottom w:val="single" w:sz="4" w:space="0" w:color="auto"/>
              <w:right w:val="single" w:sz="4" w:space="0" w:color="auto"/>
            </w:tcBorders>
          </w:tcPr>
          <w:p w14:paraId="2EA7DBE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tcPr>
          <w:p w14:paraId="78ACDA6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4484C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A79A6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p>
        </w:tc>
      </w:tr>
      <w:tr w:rsidR="00EC1A44" w:rsidRPr="0035415A" w14:paraId="0B32ED65" w14:textId="77777777" w:rsidTr="00EC1A44">
        <w:trPr>
          <w:trHeight w:val="144"/>
        </w:trPr>
        <w:tc>
          <w:tcPr>
            <w:tcW w:w="2127" w:type="dxa"/>
            <w:gridSpan w:val="2"/>
            <w:tcBorders>
              <w:left w:val="single" w:sz="4" w:space="0" w:color="auto"/>
              <w:right w:val="single" w:sz="4" w:space="0" w:color="auto"/>
            </w:tcBorders>
          </w:tcPr>
          <w:p w14:paraId="37355181"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Borders>
              <w:left w:val="single" w:sz="4" w:space="0" w:color="auto"/>
              <w:right w:val="single" w:sz="4" w:space="0" w:color="auto"/>
            </w:tcBorders>
          </w:tcPr>
          <w:p w14:paraId="13849CE7"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18417FE"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23994F7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160,3</w:t>
            </w:r>
          </w:p>
        </w:tc>
        <w:tc>
          <w:tcPr>
            <w:tcW w:w="1276" w:type="dxa"/>
            <w:tcBorders>
              <w:top w:val="single" w:sz="4" w:space="0" w:color="auto"/>
              <w:left w:val="single" w:sz="4" w:space="0" w:color="auto"/>
              <w:bottom w:val="single" w:sz="4" w:space="0" w:color="auto"/>
              <w:right w:val="single" w:sz="4" w:space="0" w:color="auto"/>
            </w:tcBorders>
          </w:tcPr>
          <w:p w14:paraId="4B89E95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tcPr>
          <w:p w14:paraId="04CA4E8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34792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187F4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p>
        </w:tc>
      </w:tr>
      <w:tr w:rsidR="00EC1A44" w:rsidRPr="0035415A" w14:paraId="1FD87302" w14:textId="77777777" w:rsidTr="00EC1A44">
        <w:trPr>
          <w:trHeight w:val="2795"/>
        </w:trPr>
        <w:tc>
          <w:tcPr>
            <w:tcW w:w="568" w:type="dxa"/>
            <w:tcBorders>
              <w:top w:val="single" w:sz="4" w:space="0" w:color="auto"/>
              <w:left w:val="single" w:sz="4" w:space="0" w:color="auto"/>
              <w:bottom w:val="single" w:sz="4" w:space="0" w:color="auto"/>
              <w:right w:val="single" w:sz="4" w:space="0" w:color="auto"/>
            </w:tcBorders>
          </w:tcPr>
          <w:p w14:paraId="3BCA032C"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1.2.3.</w:t>
            </w:r>
          </w:p>
        </w:tc>
        <w:tc>
          <w:tcPr>
            <w:tcW w:w="1559" w:type="dxa"/>
            <w:tcBorders>
              <w:top w:val="single" w:sz="4" w:space="0" w:color="auto"/>
              <w:left w:val="single" w:sz="4" w:space="0" w:color="auto"/>
              <w:bottom w:val="single" w:sz="4" w:space="0" w:color="auto"/>
              <w:right w:val="single" w:sz="4" w:space="0" w:color="auto"/>
            </w:tcBorders>
          </w:tcPr>
          <w:p w14:paraId="4FE893C3" w14:textId="77777777" w:rsidR="00EC1A44" w:rsidRPr="0035415A" w:rsidRDefault="00EC1A44" w:rsidP="00EC1A44">
            <w:pPr>
              <w:spacing w:after="0" w:line="240" w:lineRule="auto"/>
              <w:jc w:val="both"/>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lang w:eastAsia="en-US"/>
              </w:rPr>
              <w:t>Реализация мероприятий, направленных на комплексное развитие сельских территорий (улучшение жилищных условий граждан, проживающих на сельских территориях)</w:t>
            </w:r>
          </w:p>
        </w:tc>
        <w:tc>
          <w:tcPr>
            <w:tcW w:w="1134" w:type="dxa"/>
            <w:vMerge w:val="restart"/>
            <w:tcBorders>
              <w:top w:val="single" w:sz="4" w:space="0" w:color="auto"/>
              <w:left w:val="single" w:sz="4" w:space="0" w:color="auto"/>
              <w:right w:val="single" w:sz="4" w:space="0" w:color="auto"/>
            </w:tcBorders>
            <w:shd w:val="clear" w:color="auto" w:fill="auto"/>
          </w:tcPr>
          <w:p w14:paraId="28798572" w14:textId="77777777" w:rsidR="00EC1A44" w:rsidRPr="0035415A" w:rsidRDefault="00EC1A44" w:rsidP="00EC1A44">
            <w:pPr>
              <w:spacing w:after="0" w:line="240" w:lineRule="auto"/>
              <w:jc w:val="both"/>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Администрация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012594"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1C0B7D5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160,3</w:t>
            </w:r>
          </w:p>
        </w:tc>
        <w:tc>
          <w:tcPr>
            <w:tcW w:w="1276" w:type="dxa"/>
            <w:tcBorders>
              <w:top w:val="single" w:sz="4" w:space="0" w:color="auto"/>
              <w:left w:val="single" w:sz="4" w:space="0" w:color="auto"/>
              <w:bottom w:val="single" w:sz="4" w:space="0" w:color="auto"/>
              <w:right w:val="single" w:sz="4" w:space="0" w:color="auto"/>
            </w:tcBorders>
          </w:tcPr>
          <w:p w14:paraId="7FD3BBD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tcPr>
          <w:p w14:paraId="78D9BCA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286B6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AD229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p>
        </w:tc>
      </w:tr>
      <w:tr w:rsidR="00EC1A44" w:rsidRPr="0035415A" w14:paraId="322B7DD4" w14:textId="77777777" w:rsidTr="00EC1A44">
        <w:trPr>
          <w:trHeight w:val="144"/>
        </w:trPr>
        <w:tc>
          <w:tcPr>
            <w:tcW w:w="2127" w:type="dxa"/>
            <w:gridSpan w:val="2"/>
            <w:tcBorders>
              <w:top w:val="single" w:sz="4" w:space="0" w:color="auto"/>
              <w:left w:val="single" w:sz="4" w:space="0" w:color="auto"/>
              <w:bottom w:val="single" w:sz="4" w:space="0" w:color="auto"/>
              <w:right w:val="single" w:sz="4" w:space="0" w:color="auto"/>
            </w:tcBorders>
          </w:tcPr>
          <w:p w14:paraId="4DC0C57A" w14:textId="77777777" w:rsidR="00EC1A44" w:rsidRPr="0035415A" w:rsidRDefault="00EC1A44" w:rsidP="00EC1A44">
            <w:pPr>
              <w:spacing w:after="0" w:line="240" w:lineRule="auto"/>
              <w:jc w:val="both"/>
              <w:rPr>
                <w:rFonts w:ascii="Times New Roman" w:eastAsia="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shd w:val="clear" w:color="auto" w:fill="auto"/>
          </w:tcPr>
          <w:p w14:paraId="7764CA89" w14:textId="77777777" w:rsidR="00EC1A44" w:rsidRPr="0035415A" w:rsidRDefault="00EC1A44" w:rsidP="00EC1A44">
            <w:pPr>
              <w:spacing w:after="0" w:line="240" w:lineRule="auto"/>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0BAD537"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4A928B1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160,3</w:t>
            </w:r>
          </w:p>
        </w:tc>
        <w:tc>
          <w:tcPr>
            <w:tcW w:w="1276" w:type="dxa"/>
            <w:tcBorders>
              <w:top w:val="single" w:sz="4" w:space="0" w:color="auto"/>
              <w:left w:val="single" w:sz="4" w:space="0" w:color="auto"/>
              <w:bottom w:val="single" w:sz="4" w:space="0" w:color="auto"/>
              <w:right w:val="single" w:sz="4" w:space="0" w:color="auto"/>
            </w:tcBorders>
          </w:tcPr>
          <w:p w14:paraId="72EF427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tcPr>
          <w:p w14:paraId="5FD640F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868338" w14:textId="3287D115" w:rsidR="00EC1A44" w:rsidRPr="0035415A" w:rsidRDefault="002121C8"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64C61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p>
        </w:tc>
      </w:tr>
      <w:tr w:rsidR="00EC1A44" w:rsidRPr="0035415A" w14:paraId="45B7D874" w14:textId="77777777" w:rsidTr="00EC1A44">
        <w:trPr>
          <w:trHeight w:val="144"/>
        </w:trPr>
        <w:tc>
          <w:tcPr>
            <w:tcW w:w="568" w:type="dxa"/>
            <w:tcBorders>
              <w:top w:val="single" w:sz="4" w:space="0" w:color="auto"/>
              <w:left w:val="single" w:sz="4" w:space="0" w:color="auto"/>
              <w:bottom w:val="single" w:sz="4" w:space="0" w:color="auto"/>
              <w:right w:val="single" w:sz="4" w:space="0" w:color="auto"/>
            </w:tcBorders>
          </w:tcPr>
          <w:p w14:paraId="498704A2"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2.1.</w:t>
            </w:r>
          </w:p>
        </w:tc>
        <w:tc>
          <w:tcPr>
            <w:tcW w:w="1559" w:type="dxa"/>
            <w:tcBorders>
              <w:top w:val="single" w:sz="4" w:space="0" w:color="auto"/>
              <w:left w:val="single" w:sz="4" w:space="0" w:color="auto"/>
              <w:bottom w:val="single" w:sz="4" w:space="0" w:color="auto"/>
              <w:right w:val="single" w:sz="4" w:space="0" w:color="auto"/>
            </w:tcBorders>
          </w:tcPr>
          <w:p w14:paraId="5BC993CA" w14:textId="6FCBC674"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 xml:space="preserve">Основное мероприятие </w:t>
            </w:r>
            <w:r w:rsidR="00295CF1" w:rsidRPr="0035415A">
              <w:rPr>
                <w:rFonts w:ascii="Times New Roman" w:eastAsia="Times New Roman" w:hAnsi="Times New Roman" w:cs="Times New Roman"/>
                <w:sz w:val="20"/>
                <w:szCs w:val="20"/>
              </w:rPr>
              <w:t>«</w:t>
            </w:r>
            <w:r w:rsidRPr="0035415A">
              <w:rPr>
                <w:rFonts w:ascii="Times New Roman" w:eastAsia="Times New Roman" w:hAnsi="Times New Roman" w:cs="Times New Roman"/>
                <w:sz w:val="20"/>
                <w:szCs w:val="20"/>
              </w:rPr>
              <w:t>Государственная поддержка детей-сирот по предоставлению и содержанию жилья</w:t>
            </w:r>
            <w:r w:rsidR="00295CF1" w:rsidRPr="0035415A">
              <w:rPr>
                <w:rFonts w:ascii="Times New Roman" w:eastAsia="Times New Roman" w:hAnsi="Times New Roman" w:cs="Times New Roman"/>
                <w:sz w:val="20"/>
                <w:szCs w:val="20"/>
              </w:rPr>
              <w:t>»</w:t>
            </w:r>
          </w:p>
          <w:p w14:paraId="5F379D86"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3A30228"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Управление имущественных и земельных отношений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4F96A8A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61CFD1C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14517,7</w:t>
            </w:r>
          </w:p>
        </w:tc>
        <w:tc>
          <w:tcPr>
            <w:tcW w:w="1276" w:type="dxa"/>
            <w:tcBorders>
              <w:top w:val="single" w:sz="4" w:space="0" w:color="auto"/>
              <w:left w:val="single" w:sz="4" w:space="0" w:color="auto"/>
              <w:bottom w:val="single" w:sz="4" w:space="0" w:color="auto"/>
              <w:right w:val="single" w:sz="4" w:space="0" w:color="auto"/>
            </w:tcBorders>
          </w:tcPr>
          <w:p w14:paraId="7CAF75F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15650,1</w:t>
            </w:r>
          </w:p>
        </w:tc>
        <w:tc>
          <w:tcPr>
            <w:tcW w:w="1134" w:type="dxa"/>
            <w:tcBorders>
              <w:top w:val="single" w:sz="4" w:space="0" w:color="auto"/>
              <w:left w:val="single" w:sz="4" w:space="0" w:color="auto"/>
              <w:bottom w:val="single" w:sz="4" w:space="0" w:color="auto"/>
              <w:right w:val="single" w:sz="4" w:space="0" w:color="auto"/>
            </w:tcBorders>
          </w:tcPr>
          <w:p w14:paraId="724E5BA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15496,0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1FE3E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-154,1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77BA1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99,0</w:t>
            </w:r>
          </w:p>
        </w:tc>
      </w:tr>
      <w:tr w:rsidR="00EC1A44" w:rsidRPr="0035415A" w14:paraId="697FDDC1" w14:textId="77777777" w:rsidTr="00EC1A44">
        <w:trPr>
          <w:trHeight w:val="144"/>
        </w:trPr>
        <w:tc>
          <w:tcPr>
            <w:tcW w:w="3261" w:type="dxa"/>
            <w:gridSpan w:val="3"/>
            <w:tcBorders>
              <w:left w:val="single" w:sz="4" w:space="0" w:color="auto"/>
              <w:right w:val="single" w:sz="4" w:space="0" w:color="auto"/>
            </w:tcBorders>
          </w:tcPr>
          <w:p w14:paraId="38F7BBB3"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2E8888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федерального бюджета </w:t>
            </w:r>
          </w:p>
        </w:tc>
        <w:tc>
          <w:tcPr>
            <w:tcW w:w="992" w:type="dxa"/>
            <w:tcBorders>
              <w:top w:val="single" w:sz="4" w:space="0" w:color="auto"/>
              <w:left w:val="single" w:sz="4" w:space="0" w:color="auto"/>
              <w:bottom w:val="single" w:sz="4" w:space="0" w:color="auto"/>
              <w:right w:val="single" w:sz="4" w:space="0" w:color="auto"/>
            </w:tcBorders>
          </w:tcPr>
          <w:p w14:paraId="7DCAC6A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6124,3</w:t>
            </w:r>
          </w:p>
        </w:tc>
        <w:tc>
          <w:tcPr>
            <w:tcW w:w="1276" w:type="dxa"/>
            <w:tcBorders>
              <w:top w:val="single" w:sz="4" w:space="0" w:color="auto"/>
              <w:left w:val="single" w:sz="4" w:space="0" w:color="auto"/>
              <w:bottom w:val="single" w:sz="4" w:space="0" w:color="auto"/>
              <w:right w:val="single" w:sz="4" w:space="0" w:color="auto"/>
            </w:tcBorders>
          </w:tcPr>
          <w:p w14:paraId="67351C6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6142,0</w:t>
            </w:r>
          </w:p>
        </w:tc>
        <w:tc>
          <w:tcPr>
            <w:tcW w:w="1134" w:type="dxa"/>
            <w:tcBorders>
              <w:top w:val="single" w:sz="4" w:space="0" w:color="auto"/>
              <w:left w:val="single" w:sz="4" w:space="0" w:color="auto"/>
              <w:bottom w:val="single" w:sz="4" w:space="0" w:color="auto"/>
              <w:right w:val="single" w:sz="4" w:space="0" w:color="auto"/>
            </w:tcBorders>
          </w:tcPr>
          <w:p w14:paraId="7B8EE2B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6142,0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9BB39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774645B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66AC3700" w14:textId="77777777" w:rsidTr="00EC1A44">
        <w:trPr>
          <w:trHeight w:val="144"/>
        </w:trPr>
        <w:tc>
          <w:tcPr>
            <w:tcW w:w="3261" w:type="dxa"/>
            <w:gridSpan w:val="3"/>
            <w:tcBorders>
              <w:left w:val="single" w:sz="4" w:space="0" w:color="auto"/>
              <w:right w:val="single" w:sz="4" w:space="0" w:color="auto"/>
            </w:tcBorders>
          </w:tcPr>
          <w:p w14:paraId="696B2641"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EA77017"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краевого бюджета </w:t>
            </w:r>
          </w:p>
        </w:tc>
        <w:tc>
          <w:tcPr>
            <w:tcW w:w="992" w:type="dxa"/>
            <w:tcBorders>
              <w:top w:val="single" w:sz="4" w:space="0" w:color="auto"/>
              <w:left w:val="single" w:sz="4" w:space="0" w:color="auto"/>
              <w:bottom w:val="single" w:sz="4" w:space="0" w:color="auto"/>
              <w:right w:val="single" w:sz="4" w:space="0" w:color="auto"/>
            </w:tcBorders>
          </w:tcPr>
          <w:p w14:paraId="0884127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8393,4</w:t>
            </w:r>
          </w:p>
        </w:tc>
        <w:tc>
          <w:tcPr>
            <w:tcW w:w="1276" w:type="dxa"/>
            <w:tcBorders>
              <w:top w:val="single" w:sz="4" w:space="0" w:color="auto"/>
              <w:left w:val="single" w:sz="4" w:space="0" w:color="auto"/>
              <w:bottom w:val="single" w:sz="4" w:space="0" w:color="auto"/>
              <w:right w:val="single" w:sz="4" w:space="0" w:color="auto"/>
            </w:tcBorders>
          </w:tcPr>
          <w:p w14:paraId="4DC4956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9508,0</w:t>
            </w:r>
          </w:p>
        </w:tc>
        <w:tc>
          <w:tcPr>
            <w:tcW w:w="1134" w:type="dxa"/>
            <w:tcBorders>
              <w:top w:val="single" w:sz="4" w:space="0" w:color="auto"/>
              <w:left w:val="single" w:sz="4" w:space="0" w:color="auto"/>
              <w:bottom w:val="single" w:sz="4" w:space="0" w:color="auto"/>
              <w:right w:val="single" w:sz="4" w:space="0" w:color="auto"/>
            </w:tcBorders>
          </w:tcPr>
          <w:p w14:paraId="09A553A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9353,9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8744C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-154,1</w:t>
            </w:r>
          </w:p>
        </w:tc>
        <w:tc>
          <w:tcPr>
            <w:tcW w:w="992" w:type="dxa"/>
            <w:tcBorders>
              <w:top w:val="single" w:sz="4" w:space="0" w:color="auto"/>
              <w:left w:val="single" w:sz="4" w:space="0" w:color="auto"/>
              <w:bottom w:val="single" w:sz="4" w:space="0" w:color="auto"/>
              <w:right w:val="single" w:sz="4" w:space="0" w:color="auto"/>
            </w:tcBorders>
          </w:tcPr>
          <w:p w14:paraId="2E672E1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98,4</w:t>
            </w:r>
          </w:p>
        </w:tc>
      </w:tr>
      <w:tr w:rsidR="00EC1A44" w:rsidRPr="0035415A" w14:paraId="2835AD5D" w14:textId="77777777" w:rsidTr="00EC1A44">
        <w:trPr>
          <w:trHeight w:val="144"/>
        </w:trPr>
        <w:tc>
          <w:tcPr>
            <w:tcW w:w="568" w:type="dxa"/>
            <w:tcBorders>
              <w:top w:val="single" w:sz="4" w:space="0" w:color="auto"/>
              <w:left w:val="single" w:sz="4" w:space="0" w:color="auto"/>
              <w:bottom w:val="single" w:sz="4" w:space="0" w:color="auto"/>
              <w:right w:val="single" w:sz="4" w:space="0" w:color="auto"/>
            </w:tcBorders>
          </w:tcPr>
          <w:p w14:paraId="77C6E9AA"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2.1.1.</w:t>
            </w:r>
          </w:p>
        </w:tc>
        <w:tc>
          <w:tcPr>
            <w:tcW w:w="1559" w:type="dxa"/>
            <w:tcBorders>
              <w:top w:val="single" w:sz="4" w:space="0" w:color="auto"/>
              <w:left w:val="single" w:sz="4" w:space="0" w:color="auto"/>
              <w:bottom w:val="single" w:sz="4" w:space="0" w:color="auto"/>
              <w:right w:val="single" w:sz="4" w:space="0" w:color="auto"/>
            </w:tcBorders>
          </w:tcPr>
          <w:p w14:paraId="24FF29D4"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 xml:space="preserve">Строительство и приобретение жилых помещений для </w:t>
            </w:r>
            <w:r w:rsidRPr="0035415A">
              <w:rPr>
                <w:rFonts w:ascii="Times New Roman" w:eastAsia="Times New Roman" w:hAnsi="Times New Roman" w:cs="Times New Roman"/>
                <w:sz w:val="20"/>
                <w:szCs w:val="20"/>
              </w:rPr>
              <w:lastRenderedPageBreak/>
              <w:t>формирования специализированного жилищного фонда для обеспечения жилыми помещениями детей-сирот и детей, оставшихся без попечения родителей, лиц из числа детей сирот и детей, оставшихся без попечения родителей, по договорам найма специализированных жилых помещений</w:t>
            </w:r>
          </w:p>
        </w:tc>
        <w:tc>
          <w:tcPr>
            <w:tcW w:w="1134" w:type="dxa"/>
            <w:tcBorders>
              <w:top w:val="single" w:sz="4" w:space="0" w:color="auto"/>
              <w:left w:val="single" w:sz="4" w:space="0" w:color="auto"/>
              <w:bottom w:val="single" w:sz="4" w:space="0" w:color="auto"/>
              <w:right w:val="single" w:sz="4" w:space="0" w:color="auto"/>
            </w:tcBorders>
          </w:tcPr>
          <w:p w14:paraId="6BF46249"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lastRenderedPageBreak/>
              <w:t xml:space="preserve">Управление имущественных и </w:t>
            </w:r>
            <w:r w:rsidRPr="0035415A">
              <w:rPr>
                <w:rFonts w:ascii="Times New Roman" w:eastAsia="Times New Roman" w:hAnsi="Times New Roman" w:cs="Times New Roman"/>
                <w:sz w:val="20"/>
                <w:szCs w:val="20"/>
              </w:rPr>
              <w:lastRenderedPageBreak/>
              <w:t>земельных отношений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196B742C"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lastRenderedPageBreak/>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4A5473F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4179,3</w:t>
            </w:r>
          </w:p>
        </w:tc>
        <w:tc>
          <w:tcPr>
            <w:tcW w:w="1276" w:type="dxa"/>
            <w:tcBorders>
              <w:top w:val="single" w:sz="4" w:space="0" w:color="auto"/>
              <w:left w:val="single" w:sz="4" w:space="0" w:color="auto"/>
              <w:bottom w:val="single" w:sz="4" w:space="0" w:color="auto"/>
              <w:right w:val="single" w:sz="4" w:space="0" w:color="auto"/>
            </w:tcBorders>
          </w:tcPr>
          <w:p w14:paraId="24F14BC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5279,2</w:t>
            </w:r>
          </w:p>
        </w:tc>
        <w:tc>
          <w:tcPr>
            <w:tcW w:w="1134" w:type="dxa"/>
            <w:tcBorders>
              <w:top w:val="single" w:sz="4" w:space="0" w:color="auto"/>
              <w:left w:val="single" w:sz="4" w:space="0" w:color="auto"/>
              <w:bottom w:val="single" w:sz="4" w:space="0" w:color="auto"/>
              <w:right w:val="single" w:sz="4" w:space="0" w:color="auto"/>
            </w:tcBorders>
          </w:tcPr>
          <w:p w14:paraId="57F4FFF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5167,3</w:t>
            </w:r>
          </w:p>
        </w:tc>
        <w:tc>
          <w:tcPr>
            <w:tcW w:w="992" w:type="dxa"/>
            <w:tcBorders>
              <w:top w:val="single" w:sz="4" w:space="0" w:color="auto"/>
              <w:left w:val="single" w:sz="4" w:space="0" w:color="auto"/>
              <w:bottom w:val="single" w:sz="4" w:space="0" w:color="auto"/>
              <w:right w:val="single" w:sz="4" w:space="0" w:color="auto"/>
            </w:tcBorders>
          </w:tcPr>
          <w:p w14:paraId="6D0C651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-111,9</w:t>
            </w:r>
          </w:p>
        </w:tc>
        <w:tc>
          <w:tcPr>
            <w:tcW w:w="992" w:type="dxa"/>
            <w:tcBorders>
              <w:top w:val="single" w:sz="4" w:space="0" w:color="auto"/>
              <w:left w:val="single" w:sz="4" w:space="0" w:color="auto"/>
              <w:bottom w:val="single" w:sz="4" w:space="0" w:color="auto"/>
              <w:right w:val="single" w:sz="4" w:space="0" w:color="auto"/>
            </w:tcBorders>
          </w:tcPr>
          <w:p w14:paraId="0F8E422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97,9</w:t>
            </w:r>
          </w:p>
        </w:tc>
      </w:tr>
      <w:tr w:rsidR="00EC1A44" w:rsidRPr="0035415A" w14:paraId="734E60AD" w14:textId="77777777" w:rsidTr="00EC1A44">
        <w:trPr>
          <w:trHeight w:val="450"/>
        </w:trPr>
        <w:tc>
          <w:tcPr>
            <w:tcW w:w="3261" w:type="dxa"/>
            <w:gridSpan w:val="3"/>
            <w:tcBorders>
              <w:left w:val="single" w:sz="4" w:space="0" w:color="auto"/>
              <w:right w:val="single" w:sz="4" w:space="0" w:color="auto"/>
            </w:tcBorders>
          </w:tcPr>
          <w:p w14:paraId="2E4899B6"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323D953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краевого бюджета </w:t>
            </w:r>
          </w:p>
        </w:tc>
        <w:tc>
          <w:tcPr>
            <w:tcW w:w="992" w:type="dxa"/>
            <w:tcBorders>
              <w:top w:val="single" w:sz="4" w:space="0" w:color="auto"/>
              <w:left w:val="single" w:sz="4" w:space="0" w:color="auto"/>
              <w:bottom w:val="single" w:sz="4" w:space="0" w:color="auto"/>
              <w:right w:val="single" w:sz="4" w:space="0" w:color="auto"/>
            </w:tcBorders>
          </w:tcPr>
          <w:p w14:paraId="7F91238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4179,3</w:t>
            </w:r>
          </w:p>
        </w:tc>
        <w:tc>
          <w:tcPr>
            <w:tcW w:w="1276" w:type="dxa"/>
            <w:tcBorders>
              <w:top w:val="single" w:sz="4" w:space="0" w:color="auto"/>
              <w:left w:val="single" w:sz="4" w:space="0" w:color="auto"/>
              <w:bottom w:val="single" w:sz="4" w:space="0" w:color="auto"/>
              <w:right w:val="single" w:sz="4" w:space="0" w:color="auto"/>
            </w:tcBorders>
          </w:tcPr>
          <w:p w14:paraId="7E0C209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5279,2</w:t>
            </w:r>
          </w:p>
        </w:tc>
        <w:tc>
          <w:tcPr>
            <w:tcW w:w="1134" w:type="dxa"/>
            <w:tcBorders>
              <w:top w:val="single" w:sz="4" w:space="0" w:color="auto"/>
              <w:left w:val="single" w:sz="4" w:space="0" w:color="auto"/>
              <w:bottom w:val="single" w:sz="4" w:space="0" w:color="auto"/>
              <w:right w:val="single" w:sz="4" w:space="0" w:color="auto"/>
            </w:tcBorders>
          </w:tcPr>
          <w:p w14:paraId="324B567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5167,3</w:t>
            </w:r>
          </w:p>
        </w:tc>
        <w:tc>
          <w:tcPr>
            <w:tcW w:w="992" w:type="dxa"/>
            <w:tcBorders>
              <w:top w:val="single" w:sz="4" w:space="0" w:color="auto"/>
              <w:left w:val="single" w:sz="4" w:space="0" w:color="auto"/>
              <w:bottom w:val="single" w:sz="4" w:space="0" w:color="auto"/>
              <w:right w:val="single" w:sz="4" w:space="0" w:color="auto"/>
            </w:tcBorders>
          </w:tcPr>
          <w:p w14:paraId="0F41C93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-111,9</w:t>
            </w:r>
          </w:p>
        </w:tc>
        <w:tc>
          <w:tcPr>
            <w:tcW w:w="992" w:type="dxa"/>
            <w:tcBorders>
              <w:top w:val="single" w:sz="4" w:space="0" w:color="auto"/>
              <w:left w:val="single" w:sz="4" w:space="0" w:color="auto"/>
              <w:bottom w:val="single" w:sz="4" w:space="0" w:color="auto"/>
              <w:right w:val="single" w:sz="4" w:space="0" w:color="auto"/>
            </w:tcBorders>
          </w:tcPr>
          <w:p w14:paraId="69D0E14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97,9</w:t>
            </w:r>
          </w:p>
        </w:tc>
      </w:tr>
      <w:tr w:rsidR="00EC1A44" w:rsidRPr="0035415A" w14:paraId="73952362" w14:textId="77777777" w:rsidTr="00EC1A44">
        <w:trPr>
          <w:trHeight w:val="1845"/>
        </w:trPr>
        <w:tc>
          <w:tcPr>
            <w:tcW w:w="568" w:type="dxa"/>
            <w:tcBorders>
              <w:top w:val="single" w:sz="4" w:space="0" w:color="auto"/>
              <w:left w:val="single" w:sz="4" w:space="0" w:color="auto"/>
              <w:bottom w:val="single" w:sz="4" w:space="0" w:color="auto"/>
              <w:right w:val="single" w:sz="4" w:space="0" w:color="auto"/>
            </w:tcBorders>
          </w:tcPr>
          <w:p w14:paraId="20DFCA81"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2.1.2.</w:t>
            </w:r>
          </w:p>
        </w:tc>
        <w:tc>
          <w:tcPr>
            <w:tcW w:w="1559" w:type="dxa"/>
            <w:tcBorders>
              <w:top w:val="single" w:sz="4" w:space="0" w:color="auto"/>
              <w:left w:val="single" w:sz="4" w:space="0" w:color="auto"/>
              <w:bottom w:val="single" w:sz="4" w:space="0" w:color="auto"/>
              <w:right w:val="single" w:sz="4" w:space="0" w:color="auto"/>
            </w:tcBorders>
          </w:tcPr>
          <w:p w14:paraId="446881DE"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 xml:space="preserve">Содержание жилых помещений специализированного жилищного фонда для детей-сирот, детей, оставшихся без попечения родителей, лиц из их числа  </w:t>
            </w:r>
          </w:p>
        </w:tc>
        <w:tc>
          <w:tcPr>
            <w:tcW w:w="1134" w:type="dxa"/>
            <w:tcBorders>
              <w:top w:val="single" w:sz="4" w:space="0" w:color="auto"/>
              <w:left w:val="single" w:sz="4" w:space="0" w:color="auto"/>
              <w:bottom w:val="single" w:sz="4" w:space="0" w:color="auto"/>
              <w:right w:val="single" w:sz="4" w:space="0" w:color="auto"/>
            </w:tcBorders>
          </w:tcPr>
          <w:p w14:paraId="784AF4AA"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Управление имущественных и земельных отношений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6E9927D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049AA70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3906,7</w:t>
            </w:r>
          </w:p>
        </w:tc>
        <w:tc>
          <w:tcPr>
            <w:tcW w:w="1276" w:type="dxa"/>
            <w:tcBorders>
              <w:top w:val="single" w:sz="4" w:space="0" w:color="auto"/>
              <w:left w:val="single" w:sz="4" w:space="0" w:color="auto"/>
              <w:bottom w:val="single" w:sz="4" w:space="0" w:color="auto"/>
              <w:right w:val="single" w:sz="4" w:space="0" w:color="auto"/>
            </w:tcBorders>
          </w:tcPr>
          <w:p w14:paraId="3C072A8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3906,7</w:t>
            </w:r>
          </w:p>
        </w:tc>
        <w:tc>
          <w:tcPr>
            <w:tcW w:w="1134" w:type="dxa"/>
            <w:tcBorders>
              <w:top w:val="single" w:sz="4" w:space="0" w:color="auto"/>
              <w:left w:val="single" w:sz="4" w:space="0" w:color="auto"/>
              <w:bottom w:val="single" w:sz="4" w:space="0" w:color="auto"/>
              <w:right w:val="single" w:sz="4" w:space="0" w:color="auto"/>
            </w:tcBorders>
          </w:tcPr>
          <w:p w14:paraId="79F7A5E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3864,5</w:t>
            </w:r>
          </w:p>
        </w:tc>
        <w:tc>
          <w:tcPr>
            <w:tcW w:w="992" w:type="dxa"/>
            <w:tcBorders>
              <w:top w:val="single" w:sz="4" w:space="0" w:color="auto"/>
              <w:left w:val="single" w:sz="4" w:space="0" w:color="auto"/>
              <w:bottom w:val="single" w:sz="4" w:space="0" w:color="auto"/>
              <w:right w:val="single" w:sz="4" w:space="0" w:color="auto"/>
            </w:tcBorders>
          </w:tcPr>
          <w:p w14:paraId="2CA5855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-42,2</w:t>
            </w:r>
          </w:p>
        </w:tc>
        <w:tc>
          <w:tcPr>
            <w:tcW w:w="992" w:type="dxa"/>
            <w:tcBorders>
              <w:top w:val="single" w:sz="4" w:space="0" w:color="auto"/>
              <w:left w:val="single" w:sz="4" w:space="0" w:color="auto"/>
              <w:bottom w:val="single" w:sz="4" w:space="0" w:color="auto"/>
              <w:right w:val="single" w:sz="4" w:space="0" w:color="auto"/>
            </w:tcBorders>
          </w:tcPr>
          <w:p w14:paraId="64F9010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98,9</w:t>
            </w:r>
          </w:p>
        </w:tc>
      </w:tr>
      <w:tr w:rsidR="00EC1A44" w:rsidRPr="0035415A" w14:paraId="296592DD" w14:textId="77777777" w:rsidTr="00EC1A44">
        <w:trPr>
          <w:trHeight w:val="450"/>
        </w:trPr>
        <w:tc>
          <w:tcPr>
            <w:tcW w:w="3261" w:type="dxa"/>
            <w:gridSpan w:val="3"/>
            <w:tcBorders>
              <w:left w:val="single" w:sz="4" w:space="0" w:color="auto"/>
              <w:bottom w:val="single" w:sz="4" w:space="0" w:color="auto"/>
              <w:right w:val="single" w:sz="4" w:space="0" w:color="auto"/>
            </w:tcBorders>
          </w:tcPr>
          <w:p w14:paraId="3B7B66BB"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820DEC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краевого бюджета </w:t>
            </w:r>
          </w:p>
        </w:tc>
        <w:tc>
          <w:tcPr>
            <w:tcW w:w="992" w:type="dxa"/>
            <w:tcBorders>
              <w:top w:val="single" w:sz="4" w:space="0" w:color="auto"/>
              <w:left w:val="single" w:sz="4" w:space="0" w:color="auto"/>
              <w:bottom w:val="single" w:sz="4" w:space="0" w:color="auto"/>
              <w:right w:val="single" w:sz="4" w:space="0" w:color="auto"/>
            </w:tcBorders>
          </w:tcPr>
          <w:p w14:paraId="700FB07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3906,7</w:t>
            </w:r>
          </w:p>
        </w:tc>
        <w:tc>
          <w:tcPr>
            <w:tcW w:w="1276" w:type="dxa"/>
            <w:tcBorders>
              <w:top w:val="single" w:sz="4" w:space="0" w:color="auto"/>
              <w:left w:val="single" w:sz="4" w:space="0" w:color="auto"/>
              <w:bottom w:val="single" w:sz="4" w:space="0" w:color="auto"/>
              <w:right w:val="single" w:sz="4" w:space="0" w:color="auto"/>
            </w:tcBorders>
          </w:tcPr>
          <w:p w14:paraId="24F1B13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3906,7</w:t>
            </w:r>
          </w:p>
        </w:tc>
        <w:tc>
          <w:tcPr>
            <w:tcW w:w="1134" w:type="dxa"/>
            <w:tcBorders>
              <w:top w:val="single" w:sz="4" w:space="0" w:color="auto"/>
              <w:left w:val="single" w:sz="4" w:space="0" w:color="auto"/>
              <w:bottom w:val="single" w:sz="4" w:space="0" w:color="auto"/>
              <w:right w:val="single" w:sz="4" w:space="0" w:color="auto"/>
            </w:tcBorders>
          </w:tcPr>
          <w:p w14:paraId="6727E7FD" w14:textId="77777777" w:rsidR="00EC1A44" w:rsidRPr="0035415A" w:rsidRDefault="00EC1A44" w:rsidP="00EC1A44">
            <w:pPr>
              <w:spacing w:after="0" w:line="240" w:lineRule="auto"/>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3864,5</w:t>
            </w:r>
          </w:p>
        </w:tc>
        <w:tc>
          <w:tcPr>
            <w:tcW w:w="992" w:type="dxa"/>
            <w:tcBorders>
              <w:top w:val="single" w:sz="4" w:space="0" w:color="auto"/>
              <w:left w:val="single" w:sz="4" w:space="0" w:color="auto"/>
              <w:bottom w:val="single" w:sz="4" w:space="0" w:color="auto"/>
              <w:right w:val="single" w:sz="4" w:space="0" w:color="auto"/>
            </w:tcBorders>
          </w:tcPr>
          <w:p w14:paraId="00FBB56C" w14:textId="77777777" w:rsidR="00EC1A44" w:rsidRPr="0035415A" w:rsidRDefault="00EC1A44" w:rsidP="00EC1A44">
            <w:pPr>
              <w:spacing w:after="0" w:line="240" w:lineRule="auto"/>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-42,2</w:t>
            </w:r>
          </w:p>
        </w:tc>
        <w:tc>
          <w:tcPr>
            <w:tcW w:w="992" w:type="dxa"/>
            <w:tcBorders>
              <w:top w:val="single" w:sz="4" w:space="0" w:color="auto"/>
              <w:left w:val="single" w:sz="4" w:space="0" w:color="auto"/>
              <w:bottom w:val="single" w:sz="4" w:space="0" w:color="auto"/>
              <w:right w:val="single" w:sz="4" w:space="0" w:color="auto"/>
            </w:tcBorders>
          </w:tcPr>
          <w:p w14:paraId="536BA1E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98,9</w:t>
            </w:r>
          </w:p>
        </w:tc>
      </w:tr>
      <w:tr w:rsidR="00EC1A44" w:rsidRPr="0035415A" w14:paraId="0D1BC990" w14:textId="77777777" w:rsidTr="00EC1A44">
        <w:trPr>
          <w:trHeight w:val="553"/>
        </w:trPr>
        <w:tc>
          <w:tcPr>
            <w:tcW w:w="568" w:type="dxa"/>
            <w:tcBorders>
              <w:top w:val="single" w:sz="4" w:space="0" w:color="auto"/>
              <w:left w:val="single" w:sz="4" w:space="0" w:color="auto"/>
              <w:bottom w:val="single" w:sz="4" w:space="0" w:color="auto"/>
              <w:right w:val="single" w:sz="4" w:space="0" w:color="auto"/>
            </w:tcBorders>
          </w:tcPr>
          <w:p w14:paraId="38BFE581"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2.1.3</w:t>
            </w:r>
          </w:p>
        </w:tc>
        <w:tc>
          <w:tcPr>
            <w:tcW w:w="1559" w:type="dxa"/>
            <w:tcBorders>
              <w:top w:val="single" w:sz="4" w:space="0" w:color="auto"/>
              <w:left w:val="single" w:sz="4" w:space="0" w:color="auto"/>
              <w:bottom w:val="single" w:sz="4" w:space="0" w:color="auto"/>
              <w:right w:val="single" w:sz="4" w:space="0" w:color="auto"/>
            </w:tcBorders>
          </w:tcPr>
          <w:p w14:paraId="34D448B3"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 xml:space="preserve">Организация осуществления государственных полномочий по обеспечению жилыми помещениями детей-сирот и детей, </w:t>
            </w:r>
            <w:r w:rsidRPr="0035415A">
              <w:rPr>
                <w:rFonts w:ascii="Times New Roman" w:eastAsia="Times New Roman" w:hAnsi="Times New Roman" w:cs="Times New Roman"/>
                <w:sz w:val="20"/>
                <w:szCs w:val="20"/>
              </w:rPr>
              <w:lastRenderedPageBreak/>
              <w:t>оставшихся без попечения родителей, лиц из числа детей-сирот и детей, оставшихся без попечения родителей</w:t>
            </w:r>
          </w:p>
        </w:tc>
        <w:tc>
          <w:tcPr>
            <w:tcW w:w="1134" w:type="dxa"/>
            <w:tcBorders>
              <w:top w:val="single" w:sz="4" w:space="0" w:color="auto"/>
              <w:left w:val="single" w:sz="4" w:space="0" w:color="auto"/>
              <w:bottom w:val="single" w:sz="4" w:space="0" w:color="auto"/>
              <w:right w:val="single" w:sz="4" w:space="0" w:color="auto"/>
            </w:tcBorders>
          </w:tcPr>
          <w:p w14:paraId="4EF5D5C4"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lastRenderedPageBreak/>
              <w:t>Управление имущественных и земельных отношений администрации Добрянск</w:t>
            </w:r>
            <w:r w:rsidRPr="0035415A">
              <w:rPr>
                <w:rFonts w:ascii="Times New Roman" w:eastAsia="Times New Roman" w:hAnsi="Times New Roman" w:cs="Times New Roman"/>
                <w:sz w:val="20"/>
                <w:szCs w:val="20"/>
              </w:rPr>
              <w:lastRenderedPageBreak/>
              <w:t>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481698C5"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lastRenderedPageBreak/>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25EF8BD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307,4</w:t>
            </w:r>
          </w:p>
        </w:tc>
        <w:tc>
          <w:tcPr>
            <w:tcW w:w="1276" w:type="dxa"/>
            <w:tcBorders>
              <w:top w:val="single" w:sz="4" w:space="0" w:color="auto"/>
              <w:left w:val="single" w:sz="4" w:space="0" w:color="auto"/>
              <w:bottom w:val="single" w:sz="4" w:space="0" w:color="auto"/>
              <w:right w:val="single" w:sz="4" w:space="0" w:color="auto"/>
            </w:tcBorders>
          </w:tcPr>
          <w:p w14:paraId="71D5965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322,1</w:t>
            </w:r>
          </w:p>
        </w:tc>
        <w:tc>
          <w:tcPr>
            <w:tcW w:w="1134" w:type="dxa"/>
            <w:tcBorders>
              <w:top w:val="single" w:sz="4" w:space="0" w:color="auto"/>
              <w:left w:val="single" w:sz="4" w:space="0" w:color="auto"/>
              <w:bottom w:val="single" w:sz="4" w:space="0" w:color="auto"/>
              <w:right w:val="single" w:sz="4" w:space="0" w:color="auto"/>
            </w:tcBorders>
          </w:tcPr>
          <w:p w14:paraId="29F6825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322,1</w:t>
            </w:r>
          </w:p>
        </w:tc>
        <w:tc>
          <w:tcPr>
            <w:tcW w:w="992" w:type="dxa"/>
            <w:tcBorders>
              <w:top w:val="single" w:sz="4" w:space="0" w:color="auto"/>
              <w:left w:val="single" w:sz="4" w:space="0" w:color="auto"/>
              <w:bottom w:val="single" w:sz="4" w:space="0" w:color="auto"/>
              <w:right w:val="single" w:sz="4" w:space="0" w:color="auto"/>
            </w:tcBorders>
          </w:tcPr>
          <w:p w14:paraId="70F4317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31B13A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3B9502CD" w14:textId="77777777" w:rsidTr="00EC1A44">
        <w:trPr>
          <w:trHeight w:val="553"/>
        </w:trPr>
        <w:tc>
          <w:tcPr>
            <w:tcW w:w="3261" w:type="dxa"/>
            <w:gridSpan w:val="3"/>
            <w:tcBorders>
              <w:top w:val="single" w:sz="4" w:space="0" w:color="auto"/>
              <w:left w:val="single" w:sz="4" w:space="0" w:color="auto"/>
              <w:bottom w:val="single" w:sz="4" w:space="0" w:color="auto"/>
              <w:right w:val="single" w:sz="4" w:space="0" w:color="auto"/>
            </w:tcBorders>
          </w:tcPr>
          <w:p w14:paraId="7E1055ED"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3BD6347"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краевого бюджета </w:t>
            </w:r>
          </w:p>
        </w:tc>
        <w:tc>
          <w:tcPr>
            <w:tcW w:w="992" w:type="dxa"/>
            <w:tcBorders>
              <w:top w:val="single" w:sz="4" w:space="0" w:color="auto"/>
              <w:left w:val="single" w:sz="4" w:space="0" w:color="auto"/>
              <w:bottom w:val="single" w:sz="4" w:space="0" w:color="auto"/>
              <w:right w:val="single" w:sz="4" w:space="0" w:color="auto"/>
            </w:tcBorders>
          </w:tcPr>
          <w:p w14:paraId="2396702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307,4</w:t>
            </w:r>
          </w:p>
        </w:tc>
        <w:tc>
          <w:tcPr>
            <w:tcW w:w="1276" w:type="dxa"/>
            <w:tcBorders>
              <w:top w:val="single" w:sz="4" w:space="0" w:color="auto"/>
              <w:left w:val="single" w:sz="4" w:space="0" w:color="auto"/>
              <w:bottom w:val="single" w:sz="4" w:space="0" w:color="auto"/>
              <w:right w:val="single" w:sz="4" w:space="0" w:color="auto"/>
            </w:tcBorders>
          </w:tcPr>
          <w:p w14:paraId="5D58C44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322,1</w:t>
            </w:r>
          </w:p>
        </w:tc>
        <w:tc>
          <w:tcPr>
            <w:tcW w:w="1134" w:type="dxa"/>
            <w:tcBorders>
              <w:top w:val="single" w:sz="4" w:space="0" w:color="auto"/>
              <w:left w:val="single" w:sz="4" w:space="0" w:color="auto"/>
              <w:bottom w:val="single" w:sz="4" w:space="0" w:color="auto"/>
              <w:right w:val="single" w:sz="4" w:space="0" w:color="auto"/>
            </w:tcBorders>
          </w:tcPr>
          <w:p w14:paraId="316EE8A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322,1</w:t>
            </w:r>
          </w:p>
        </w:tc>
        <w:tc>
          <w:tcPr>
            <w:tcW w:w="992" w:type="dxa"/>
            <w:tcBorders>
              <w:top w:val="single" w:sz="4" w:space="0" w:color="auto"/>
              <w:left w:val="single" w:sz="4" w:space="0" w:color="auto"/>
              <w:bottom w:val="single" w:sz="4" w:space="0" w:color="auto"/>
              <w:right w:val="single" w:sz="4" w:space="0" w:color="auto"/>
            </w:tcBorders>
          </w:tcPr>
          <w:p w14:paraId="06DF469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3EA43AD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29DFCAC4" w14:textId="77777777" w:rsidTr="00EC1A44">
        <w:trPr>
          <w:trHeight w:val="553"/>
        </w:trPr>
        <w:tc>
          <w:tcPr>
            <w:tcW w:w="568" w:type="dxa"/>
            <w:tcBorders>
              <w:top w:val="single" w:sz="4" w:space="0" w:color="auto"/>
              <w:left w:val="single" w:sz="4" w:space="0" w:color="auto"/>
              <w:bottom w:val="single" w:sz="4" w:space="0" w:color="auto"/>
              <w:right w:val="single" w:sz="4" w:space="0" w:color="auto"/>
            </w:tcBorders>
          </w:tcPr>
          <w:p w14:paraId="5E99354F"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2.1.4.</w:t>
            </w:r>
          </w:p>
        </w:tc>
        <w:tc>
          <w:tcPr>
            <w:tcW w:w="1559" w:type="dxa"/>
            <w:tcBorders>
              <w:top w:val="single" w:sz="4" w:space="0" w:color="auto"/>
              <w:left w:val="single" w:sz="4" w:space="0" w:color="auto"/>
              <w:bottom w:val="single" w:sz="4" w:space="0" w:color="auto"/>
              <w:right w:val="single" w:sz="4" w:space="0" w:color="auto"/>
            </w:tcBorders>
          </w:tcPr>
          <w:p w14:paraId="369EF270"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tcBorders>
              <w:top w:val="single" w:sz="4" w:space="0" w:color="auto"/>
              <w:left w:val="single" w:sz="4" w:space="0" w:color="auto"/>
              <w:bottom w:val="single" w:sz="4" w:space="0" w:color="auto"/>
              <w:right w:val="single" w:sz="4" w:space="0" w:color="auto"/>
            </w:tcBorders>
          </w:tcPr>
          <w:p w14:paraId="0AC78B42"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Управление имущественных и земельных отношений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24360AE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484D85B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6124,3</w:t>
            </w:r>
          </w:p>
        </w:tc>
        <w:tc>
          <w:tcPr>
            <w:tcW w:w="1276" w:type="dxa"/>
            <w:tcBorders>
              <w:top w:val="single" w:sz="4" w:space="0" w:color="auto"/>
              <w:left w:val="single" w:sz="4" w:space="0" w:color="auto"/>
              <w:bottom w:val="single" w:sz="4" w:space="0" w:color="auto"/>
              <w:right w:val="single" w:sz="4" w:space="0" w:color="auto"/>
            </w:tcBorders>
          </w:tcPr>
          <w:p w14:paraId="61101EC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6142,0</w:t>
            </w:r>
          </w:p>
        </w:tc>
        <w:tc>
          <w:tcPr>
            <w:tcW w:w="1134" w:type="dxa"/>
            <w:tcBorders>
              <w:top w:val="single" w:sz="4" w:space="0" w:color="auto"/>
              <w:left w:val="single" w:sz="4" w:space="0" w:color="auto"/>
              <w:bottom w:val="single" w:sz="4" w:space="0" w:color="auto"/>
              <w:right w:val="single" w:sz="4" w:space="0" w:color="auto"/>
            </w:tcBorders>
          </w:tcPr>
          <w:p w14:paraId="427A0CA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6142,0</w:t>
            </w:r>
          </w:p>
        </w:tc>
        <w:tc>
          <w:tcPr>
            <w:tcW w:w="992" w:type="dxa"/>
            <w:tcBorders>
              <w:top w:val="single" w:sz="4" w:space="0" w:color="auto"/>
              <w:left w:val="single" w:sz="4" w:space="0" w:color="auto"/>
              <w:bottom w:val="single" w:sz="4" w:space="0" w:color="auto"/>
              <w:right w:val="single" w:sz="4" w:space="0" w:color="auto"/>
            </w:tcBorders>
          </w:tcPr>
          <w:p w14:paraId="5F43C09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453FAEC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3A57799C" w14:textId="77777777" w:rsidTr="00EC1A44">
        <w:trPr>
          <w:trHeight w:val="553"/>
        </w:trPr>
        <w:tc>
          <w:tcPr>
            <w:tcW w:w="3261" w:type="dxa"/>
            <w:gridSpan w:val="3"/>
            <w:tcBorders>
              <w:top w:val="single" w:sz="4" w:space="0" w:color="auto"/>
              <w:left w:val="single" w:sz="4" w:space="0" w:color="auto"/>
              <w:bottom w:val="single" w:sz="4" w:space="0" w:color="auto"/>
              <w:right w:val="single" w:sz="4" w:space="0" w:color="auto"/>
            </w:tcBorders>
          </w:tcPr>
          <w:p w14:paraId="09728684"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99F2A1B"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федерального бюджета </w:t>
            </w:r>
          </w:p>
        </w:tc>
        <w:tc>
          <w:tcPr>
            <w:tcW w:w="992" w:type="dxa"/>
            <w:tcBorders>
              <w:top w:val="single" w:sz="4" w:space="0" w:color="auto"/>
              <w:left w:val="single" w:sz="4" w:space="0" w:color="auto"/>
              <w:bottom w:val="single" w:sz="4" w:space="0" w:color="auto"/>
              <w:right w:val="single" w:sz="4" w:space="0" w:color="auto"/>
            </w:tcBorders>
          </w:tcPr>
          <w:p w14:paraId="3A1F117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6124,3</w:t>
            </w:r>
          </w:p>
        </w:tc>
        <w:tc>
          <w:tcPr>
            <w:tcW w:w="1276" w:type="dxa"/>
            <w:tcBorders>
              <w:top w:val="single" w:sz="4" w:space="0" w:color="auto"/>
              <w:left w:val="single" w:sz="4" w:space="0" w:color="auto"/>
              <w:bottom w:val="single" w:sz="4" w:space="0" w:color="auto"/>
              <w:right w:val="single" w:sz="4" w:space="0" w:color="auto"/>
            </w:tcBorders>
          </w:tcPr>
          <w:p w14:paraId="54EE034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6142,0</w:t>
            </w:r>
          </w:p>
        </w:tc>
        <w:tc>
          <w:tcPr>
            <w:tcW w:w="1134" w:type="dxa"/>
            <w:tcBorders>
              <w:top w:val="single" w:sz="4" w:space="0" w:color="auto"/>
              <w:left w:val="single" w:sz="4" w:space="0" w:color="auto"/>
              <w:bottom w:val="single" w:sz="4" w:space="0" w:color="auto"/>
              <w:right w:val="single" w:sz="4" w:space="0" w:color="auto"/>
            </w:tcBorders>
          </w:tcPr>
          <w:p w14:paraId="49FFCC9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6142,0</w:t>
            </w:r>
          </w:p>
        </w:tc>
        <w:tc>
          <w:tcPr>
            <w:tcW w:w="992" w:type="dxa"/>
            <w:tcBorders>
              <w:top w:val="single" w:sz="4" w:space="0" w:color="auto"/>
              <w:left w:val="single" w:sz="4" w:space="0" w:color="auto"/>
              <w:bottom w:val="single" w:sz="4" w:space="0" w:color="auto"/>
              <w:right w:val="single" w:sz="4" w:space="0" w:color="auto"/>
            </w:tcBorders>
          </w:tcPr>
          <w:p w14:paraId="7557F5D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4A7E720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23A0A84A" w14:textId="77777777" w:rsidTr="00EC1A44">
        <w:trPr>
          <w:trHeight w:val="930"/>
        </w:trPr>
        <w:tc>
          <w:tcPr>
            <w:tcW w:w="568" w:type="dxa"/>
            <w:tcBorders>
              <w:top w:val="single" w:sz="4" w:space="0" w:color="auto"/>
              <w:left w:val="single" w:sz="4" w:space="0" w:color="auto"/>
              <w:bottom w:val="single" w:sz="4" w:space="0" w:color="auto"/>
              <w:right w:val="single" w:sz="4" w:space="0" w:color="auto"/>
            </w:tcBorders>
          </w:tcPr>
          <w:p w14:paraId="48E120D3"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3.1.</w:t>
            </w:r>
          </w:p>
        </w:tc>
        <w:tc>
          <w:tcPr>
            <w:tcW w:w="1559" w:type="dxa"/>
            <w:tcBorders>
              <w:top w:val="single" w:sz="4" w:space="0" w:color="auto"/>
              <w:left w:val="single" w:sz="4" w:space="0" w:color="auto"/>
              <w:bottom w:val="single" w:sz="4" w:space="0" w:color="auto"/>
              <w:right w:val="single" w:sz="4" w:space="0" w:color="auto"/>
            </w:tcBorders>
          </w:tcPr>
          <w:p w14:paraId="7FB51F9B" w14:textId="7109C08F"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color w:val="000000"/>
                <w:sz w:val="20"/>
                <w:szCs w:val="20"/>
              </w:rPr>
              <w:t xml:space="preserve">Основное мероприятие </w:t>
            </w:r>
            <w:r w:rsidR="00295CF1" w:rsidRPr="0035415A">
              <w:rPr>
                <w:rFonts w:ascii="Times New Roman" w:eastAsia="Times New Roman" w:hAnsi="Times New Roman" w:cs="Times New Roman"/>
                <w:color w:val="000000"/>
                <w:sz w:val="20"/>
                <w:szCs w:val="20"/>
              </w:rPr>
              <w:t>«</w:t>
            </w:r>
            <w:r w:rsidRPr="0035415A">
              <w:rPr>
                <w:rFonts w:ascii="Times New Roman" w:eastAsia="Times New Roman" w:hAnsi="Times New Roman" w:cs="Times New Roman"/>
                <w:sz w:val="20"/>
                <w:szCs w:val="20"/>
              </w:rPr>
              <w:t>Создание постоянно действующей системы поддержки деятельности общественных организаций, их программ и инициатив</w:t>
            </w:r>
            <w:r w:rsidR="00295CF1" w:rsidRPr="0035415A">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28A7F28"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763D197D"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2107C93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1531,3</w:t>
            </w:r>
          </w:p>
        </w:tc>
        <w:tc>
          <w:tcPr>
            <w:tcW w:w="1276" w:type="dxa"/>
            <w:tcBorders>
              <w:top w:val="single" w:sz="4" w:space="0" w:color="auto"/>
              <w:left w:val="single" w:sz="4" w:space="0" w:color="auto"/>
              <w:bottom w:val="single" w:sz="4" w:space="0" w:color="auto"/>
              <w:right w:val="single" w:sz="4" w:space="0" w:color="auto"/>
            </w:tcBorders>
          </w:tcPr>
          <w:p w14:paraId="42BE558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1473,8</w:t>
            </w:r>
          </w:p>
        </w:tc>
        <w:tc>
          <w:tcPr>
            <w:tcW w:w="1134" w:type="dxa"/>
            <w:tcBorders>
              <w:top w:val="single" w:sz="4" w:space="0" w:color="auto"/>
              <w:left w:val="single" w:sz="4" w:space="0" w:color="auto"/>
              <w:bottom w:val="single" w:sz="4" w:space="0" w:color="auto"/>
              <w:right w:val="single" w:sz="4" w:space="0" w:color="auto"/>
            </w:tcBorders>
          </w:tcPr>
          <w:p w14:paraId="1AE34DF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1382,8</w:t>
            </w:r>
          </w:p>
        </w:tc>
        <w:tc>
          <w:tcPr>
            <w:tcW w:w="992" w:type="dxa"/>
            <w:tcBorders>
              <w:top w:val="single" w:sz="4" w:space="0" w:color="auto"/>
              <w:left w:val="single" w:sz="4" w:space="0" w:color="auto"/>
              <w:bottom w:val="single" w:sz="4" w:space="0" w:color="auto"/>
              <w:right w:val="single" w:sz="4" w:space="0" w:color="auto"/>
            </w:tcBorders>
          </w:tcPr>
          <w:p w14:paraId="1D32F29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-91</w:t>
            </w:r>
          </w:p>
        </w:tc>
        <w:tc>
          <w:tcPr>
            <w:tcW w:w="992" w:type="dxa"/>
            <w:tcBorders>
              <w:top w:val="single" w:sz="4" w:space="0" w:color="auto"/>
              <w:left w:val="single" w:sz="4" w:space="0" w:color="auto"/>
              <w:bottom w:val="single" w:sz="4" w:space="0" w:color="auto"/>
              <w:right w:val="single" w:sz="4" w:space="0" w:color="auto"/>
            </w:tcBorders>
          </w:tcPr>
          <w:p w14:paraId="4691805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93,8</w:t>
            </w:r>
          </w:p>
        </w:tc>
      </w:tr>
      <w:tr w:rsidR="00EC1A44" w:rsidRPr="0035415A" w14:paraId="3F109BE3" w14:textId="77777777" w:rsidTr="00EC1A44">
        <w:trPr>
          <w:trHeight w:val="450"/>
        </w:trPr>
        <w:tc>
          <w:tcPr>
            <w:tcW w:w="3261" w:type="dxa"/>
            <w:gridSpan w:val="3"/>
            <w:tcBorders>
              <w:left w:val="single" w:sz="4" w:space="0" w:color="auto"/>
              <w:right w:val="single" w:sz="4" w:space="0" w:color="auto"/>
            </w:tcBorders>
          </w:tcPr>
          <w:p w14:paraId="6564DDE5"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9A1912D"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764B564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1531,3</w:t>
            </w:r>
          </w:p>
        </w:tc>
        <w:tc>
          <w:tcPr>
            <w:tcW w:w="1276" w:type="dxa"/>
            <w:tcBorders>
              <w:top w:val="single" w:sz="4" w:space="0" w:color="auto"/>
              <w:left w:val="single" w:sz="4" w:space="0" w:color="auto"/>
              <w:bottom w:val="single" w:sz="4" w:space="0" w:color="auto"/>
              <w:right w:val="single" w:sz="4" w:space="0" w:color="auto"/>
            </w:tcBorders>
          </w:tcPr>
          <w:p w14:paraId="433976A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1473,8</w:t>
            </w:r>
          </w:p>
        </w:tc>
        <w:tc>
          <w:tcPr>
            <w:tcW w:w="1134" w:type="dxa"/>
            <w:tcBorders>
              <w:top w:val="single" w:sz="4" w:space="0" w:color="auto"/>
              <w:left w:val="single" w:sz="4" w:space="0" w:color="auto"/>
              <w:bottom w:val="single" w:sz="4" w:space="0" w:color="auto"/>
              <w:right w:val="single" w:sz="4" w:space="0" w:color="auto"/>
            </w:tcBorders>
          </w:tcPr>
          <w:p w14:paraId="0E889EC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1382,8</w:t>
            </w:r>
          </w:p>
        </w:tc>
        <w:tc>
          <w:tcPr>
            <w:tcW w:w="992" w:type="dxa"/>
            <w:tcBorders>
              <w:top w:val="single" w:sz="4" w:space="0" w:color="auto"/>
              <w:left w:val="single" w:sz="4" w:space="0" w:color="auto"/>
              <w:bottom w:val="single" w:sz="4" w:space="0" w:color="auto"/>
              <w:right w:val="single" w:sz="4" w:space="0" w:color="auto"/>
            </w:tcBorders>
          </w:tcPr>
          <w:p w14:paraId="2A40438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-91</w:t>
            </w:r>
          </w:p>
        </w:tc>
        <w:tc>
          <w:tcPr>
            <w:tcW w:w="992" w:type="dxa"/>
            <w:tcBorders>
              <w:top w:val="single" w:sz="4" w:space="0" w:color="auto"/>
              <w:left w:val="single" w:sz="4" w:space="0" w:color="auto"/>
              <w:bottom w:val="single" w:sz="4" w:space="0" w:color="auto"/>
              <w:right w:val="single" w:sz="4" w:space="0" w:color="auto"/>
            </w:tcBorders>
          </w:tcPr>
          <w:p w14:paraId="7E6ABEC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93,8</w:t>
            </w:r>
          </w:p>
        </w:tc>
      </w:tr>
      <w:tr w:rsidR="00EC1A44" w:rsidRPr="0035415A" w14:paraId="73D1639F" w14:textId="77777777" w:rsidTr="00EC1A44">
        <w:trPr>
          <w:trHeight w:val="819"/>
        </w:trPr>
        <w:tc>
          <w:tcPr>
            <w:tcW w:w="568" w:type="dxa"/>
            <w:tcBorders>
              <w:top w:val="single" w:sz="4" w:space="0" w:color="auto"/>
              <w:left w:val="single" w:sz="4" w:space="0" w:color="auto"/>
              <w:bottom w:val="single" w:sz="4" w:space="0" w:color="auto"/>
              <w:right w:val="single" w:sz="4" w:space="0" w:color="auto"/>
            </w:tcBorders>
          </w:tcPr>
          <w:p w14:paraId="7B39329F"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3.1.1.</w:t>
            </w:r>
          </w:p>
        </w:tc>
        <w:tc>
          <w:tcPr>
            <w:tcW w:w="1559" w:type="dxa"/>
            <w:tcBorders>
              <w:top w:val="single" w:sz="4" w:space="0" w:color="auto"/>
              <w:left w:val="single" w:sz="4" w:space="0" w:color="auto"/>
              <w:bottom w:val="single" w:sz="4" w:space="0" w:color="auto"/>
              <w:right w:val="single" w:sz="4" w:space="0" w:color="auto"/>
            </w:tcBorders>
          </w:tcPr>
          <w:p w14:paraId="5C57F1D3" w14:textId="77777777" w:rsidR="00EC1A44" w:rsidRPr="0035415A" w:rsidRDefault="00EC1A44" w:rsidP="00EC1A44">
            <w:pPr>
              <w:spacing w:after="0" w:line="240" w:lineRule="auto"/>
              <w:jc w:val="both"/>
              <w:rPr>
                <w:rFonts w:ascii="Times New Roman" w:eastAsia="Times New Roman" w:hAnsi="Times New Roman" w:cs="Times New Roman"/>
                <w:color w:val="000000"/>
                <w:sz w:val="20"/>
                <w:szCs w:val="20"/>
              </w:rPr>
            </w:pPr>
            <w:r w:rsidRPr="0035415A">
              <w:rPr>
                <w:rFonts w:ascii="Times New Roman" w:eastAsia="Times New Roman" w:hAnsi="Times New Roman" w:cs="Times New Roman"/>
                <w:sz w:val="20"/>
                <w:szCs w:val="20"/>
              </w:rPr>
              <w:t xml:space="preserve">Конкурс социокультурных инициатив и проектов среди некоммерческих организаций </w:t>
            </w:r>
            <w:r w:rsidRPr="0035415A">
              <w:rPr>
                <w:rFonts w:ascii="Times New Roman" w:eastAsia="Times New Roman" w:hAnsi="Times New Roman" w:cs="Times New Roman"/>
                <w:sz w:val="20"/>
                <w:szCs w:val="20"/>
              </w:rPr>
              <w:lastRenderedPageBreak/>
              <w:t>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34E5136E"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lastRenderedPageBreak/>
              <w:t xml:space="preserve">Управление социального развития администрации </w:t>
            </w:r>
            <w:r w:rsidRPr="0035415A">
              <w:rPr>
                <w:rFonts w:ascii="Times New Roman" w:eastAsia="Times New Roman" w:hAnsi="Times New Roman" w:cs="Times New Roman"/>
                <w:sz w:val="20"/>
                <w:szCs w:val="20"/>
              </w:rPr>
              <w:lastRenderedPageBreak/>
              <w:t>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53272C64"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lastRenderedPageBreak/>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20DED27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536,8</w:t>
            </w:r>
          </w:p>
        </w:tc>
        <w:tc>
          <w:tcPr>
            <w:tcW w:w="1276" w:type="dxa"/>
            <w:tcBorders>
              <w:top w:val="single" w:sz="4" w:space="0" w:color="auto"/>
              <w:left w:val="single" w:sz="4" w:space="0" w:color="auto"/>
              <w:bottom w:val="single" w:sz="4" w:space="0" w:color="auto"/>
              <w:right w:val="single" w:sz="4" w:space="0" w:color="auto"/>
            </w:tcBorders>
          </w:tcPr>
          <w:p w14:paraId="1F3D0CC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534,4</w:t>
            </w:r>
          </w:p>
        </w:tc>
        <w:tc>
          <w:tcPr>
            <w:tcW w:w="1134" w:type="dxa"/>
            <w:tcBorders>
              <w:top w:val="single" w:sz="4" w:space="0" w:color="auto"/>
              <w:left w:val="single" w:sz="4" w:space="0" w:color="auto"/>
              <w:bottom w:val="single" w:sz="4" w:space="0" w:color="auto"/>
              <w:right w:val="single" w:sz="4" w:space="0" w:color="auto"/>
            </w:tcBorders>
          </w:tcPr>
          <w:p w14:paraId="041FF73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443,4</w:t>
            </w:r>
          </w:p>
        </w:tc>
        <w:tc>
          <w:tcPr>
            <w:tcW w:w="992" w:type="dxa"/>
            <w:tcBorders>
              <w:top w:val="single" w:sz="4" w:space="0" w:color="auto"/>
              <w:left w:val="single" w:sz="4" w:space="0" w:color="auto"/>
              <w:bottom w:val="single" w:sz="4" w:space="0" w:color="auto"/>
              <w:right w:val="single" w:sz="4" w:space="0" w:color="auto"/>
            </w:tcBorders>
          </w:tcPr>
          <w:p w14:paraId="595B2F4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-91</w:t>
            </w:r>
          </w:p>
        </w:tc>
        <w:tc>
          <w:tcPr>
            <w:tcW w:w="992" w:type="dxa"/>
            <w:tcBorders>
              <w:top w:val="single" w:sz="4" w:space="0" w:color="auto"/>
              <w:left w:val="single" w:sz="4" w:space="0" w:color="auto"/>
              <w:bottom w:val="single" w:sz="4" w:space="0" w:color="auto"/>
              <w:right w:val="single" w:sz="4" w:space="0" w:color="auto"/>
            </w:tcBorders>
          </w:tcPr>
          <w:p w14:paraId="1A308E4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83,0</w:t>
            </w:r>
          </w:p>
        </w:tc>
      </w:tr>
      <w:tr w:rsidR="00EC1A44" w:rsidRPr="0035415A" w14:paraId="47ECF504" w14:textId="77777777" w:rsidTr="00EC1A44">
        <w:trPr>
          <w:trHeight w:val="465"/>
        </w:trPr>
        <w:tc>
          <w:tcPr>
            <w:tcW w:w="3261" w:type="dxa"/>
            <w:gridSpan w:val="3"/>
            <w:tcBorders>
              <w:left w:val="single" w:sz="4" w:space="0" w:color="auto"/>
              <w:bottom w:val="single" w:sz="4" w:space="0" w:color="auto"/>
              <w:right w:val="single" w:sz="4" w:space="0" w:color="auto"/>
            </w:tcBorders>
          </w:tcPr>
          <w:p w14:paraId="42E7D0A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23CADA6"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7CDE935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536,8</w:t>
            </w:r>
          </w:p>
        </w:tc>
        <w:tc>
          <w:tcPr>
            <w:tcW w:w="1276" w:type="dxa"/>
            <w:tcBorders>
              <w:top w:val="single" w:sz="4" w:space="0" w:color="auto"/>
              <w:left w:val="single" w:sz="4" w:space="0" w:color="auto"/>
              <w:bottom w:val="single" w:sz="4" w:space="0" w:color="auto"/>
              <w:right w:val="single" w:sz="4" w:space="0" w:color="auto"/>
            </w:tcBorders>
          </w:tcPr>
          <w:p w14:paraId="01C863B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534,4</w:t>
            </w:r>
          </w:p>
        </w:tc>
        <w:tc>
          <w:tcPr>
            <w:tcW w:w="1134" w:type="dxa"/>
            <w:tcBorders>
              <w:top w:val="single" w:sz="4" w:space="0" w:color="auto"/>
              <w:left w:val="single" w:sz="4" w:space="0" w:color="auto"/>
              <w:bottom w:val="single" w:sz="4" w:space="0" w:color="auto"/>
              <w:right w:val="single" w:sz="4" w:space="0" w:color="auto"/>
            </w:tcBorders>
          </w:tcPr>
          <w:p w14:paraId="7FA6A3A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443,4</w:t>
            </w:r>
          </w:p>
        </w:tc>
        <w:tc>
          <w:tcPr>
            <w:tcW w:w="992" w:type="dxa"/>
            <w:tcBorders>
              <w:top w:val="single" w:sz="4" w:space="0" w:color="auto"/>
              <w:left w:val="single" w:sz="4" w:space="0" w:color="auto"/>
              <w:bottom w:val="single" w:sz="4" w:space="0" w:color="auto"/>
              <w:right w:val="single" w:sz="4" w:space="0" w:color="auto"/>
            </w:tcBorders>
          </w:tcPr>
          <w:p w14:paraId="36E1D3C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-91</w:t>
            </w:r>
          </w:p>
        </w:tc>
        <w:tc>
          <w:tcPr>
            <w:tcW w:w="992" w:type="dxa"/>
            <w:tcBorders>
              <w:top w:val="single" w:sz="4" w:space="0" w:color="auto"/>
              <w:left w:val="single" w:sz="4" w:space="0" w:color="auto"/>
              <w:bottom w:val="single" w:sz="4" w:space="0" w:color="auto"/>
              <w:right w:val="single" w:sz="4" w:space="0" w:color="auto"/>
            </w:tcBorders>
          </w:tcPr>
          <w:p w14:paraId="108759F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83,0</w:t>
            </w:r>
          </w:p>
        </w:tc>
      </w:tr>
      <w:tr w:rsidR="00EC1A44" w:rsidRPr="0035415A" w14:paraId="4BA12F75" w14:textId="77777777" w:rsidTr="00EC1A44">
        <w:trPr>
          <w:trHeight w:val="690"/>
        </w:trPr>
        <w:tc>
          <w:tcPr>
            <w:tcW w:w="568" w:type="dxa"/>
            <w:tcBorders>
              <w:top w:val="single" w:sz="4" w:space="0" w:color="auto"/>
              <w:left w:val="single" w:sz="4" w:space="0" w:color="auto"/>
              <w:bottom w:val="single" w:sz="4" w:space="0" w:color="auto"/>
              <w:right w:val="single" w:sz="4" w:space="0" w:color="auto"/>
            </w:tcBorders>
          </w:tcPr>
          <w:p w14:paraId="68807291"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3.1.4.</w:t>
            </w:r>
          </w:p>
        </w:tc>
        <w:tc>
          <w:tcPr>
            <w:tcW w:w="1559" w:type="dxa"/>
            <w:tcBorders>
              <w:top w:val="single" w:sz="4" w:space="0" w:color="auto"/>
              <w:left w:val="single" w:sz="4" w:space="0" w:color="auto"/>
              <w:bottom w:val="single" w:sz="4" w:space="0" w:color="auto"/>
              <w:right w:val="single" w:sz="4" w:space="0" w:color="auto"/>
            </w:tcBorders>
          </w:tcPr>
          <w:p w14:paraId="22B815E5"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Содействие развитию всех форм и направлений ТОС, общественных инициатив</w:t>
            </w:r>
          </w:p>
        </w:tc>
        <w:tc>
          <w:tcPr>
            <w:tcW w:w="1134" w:type="dxa"/>
            <w:tcBorders>
              <w:top w:val="single" w:sz="4" w:space="0" w:color="auto"/>
              <w:left w:val="single" w:sz="4" w:space="0" w:color="auto"/>
              <w:bottom w:val="single" w:sz="4" w:space="0" w:color="auto"/>
              <w:right w:val="single" w:sz="4" w:space="0" w:color="auto"/>
            </w:tcBorders>
          </w:tcPr>
          <w:p w14:paraId="0B2CB747"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4D7FE467"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3E6A137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994,5</w:t>
            </w:r>
          </w:p>
        </w:tc>
        <w:tc>
          <w:tcPr>
            <w:tcW w:w="1276" w:type="dxa"/>
            <w:tcBorders>
              <w:top w:val="single" w:sz="4" w:space="0" w:color="auto"/>
              <w:left w:val="single" w:sz="4" w:space="0" w:color="auto"/>
              <w:bottom w:val="single" w:sz="4" w:space="0" w:color="auto"/>
              <w:right w:val="single" w:sz="4" w:space="0" w:color="auto"/>
            </w:tcBorders>
          </w:tcPr>
          <w:p w14:paraId="0678AF9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939,4</w:t>
            </w:r>
          </w:p>
        </w:tc>
        <w:tc>
          <w:tcPr>
            <w:tcW w:w="1134" w:type="dxa"/>
            <w:tcBorders>
              <w:top w:val="single" w:sz="4" w:space="0" w:color="auto"/>
              <w:left w:val="single" w:sz="4" w:space="0" w:color="auto"/>
              <w:bottom w:val="single" w:sz="4" w:space="0" w:color="auto"/>
              <w:right w:val="single" w:sz="4" w:space="0" w:color="auto"/>
            </w:tcBorders>
          </w:tcPr>
          <w:p w14:paraId="5EF5100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939,4</w:t>
            </w:r>
          </w:p>
        </w:tc>
        <w:tc>
          <w:tcPr>
            <w:tcW w:w="992" w:type="dxa"/>
            <w:tcBorders>
              <w:top w:val="single" w:sz="4" w:space="0" w:color="auto"/>
              <w:left w:val="single" w:sz="4" w:space="0" w:color="auto"/>
              <w:bottom w:val="single" w:sz="4" w:space="0" w:color="auto"/>
              <w:right w:val="single" w:sz="4" w:space="0" w:color="auto"/>
            </w:tcBorders>
          </w:tcPr>
          <w:p w14:paraId="7A74535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5BAD8A3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11456AAB" w14:textId="77777777" w:rsidTr="00EC1A44">
        <w:trPr>
          <w:trHeight w:val="450"/>
        </w:trPr>
        <w:tc>
          <w:tcPr>
            <w:tcW w:w="3261" w:type="dxa"/>
            <w:gridSpan w:val="3"/>
            <w:tcBorders>
              <w:left w:val="single" w:sz="4" w:space="0" w:color="auto"/>
              <w:bottom w:val="single" w:sz="4" w:space="0" w:color="auto"/>
              <w:right w:val="single" w:sz="4" w:space="0" w:color="auto"/>
            </w:tcBorders>
          </w:tcPr>
          <w:p w14:paraId="01A674E6"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9DF436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352A2BA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994,5</w:t>
            </w:r>
          </w:p>
        </w:tc>
        <w:tc>
          <w:tcPr>
            <w:tcW w:w="1276" w:type="dxa"/>
            <w:tcBorders>
              <w:top w:val="single" w:sz="4" w:space="0" w:color="auto"/>
              <w:left w:val="single" w:sz="4" w:space="0" w:color="auto"/>
              <w:bottom w:val="single" w:sz="4" w:space="0" w:color="auto"/>
              <w:right w:val="single" w:sz="4" w:space="0" w:color="auto"/>
            </w:tcBorders>
          </w:tcPr>
          <w:p w14:paraId="2DD8709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939,4</w:t>
            </w:r>
          </w:p>
        </w:tc>
        <w:tc>
          <w:tcPr>
            <w:tcW w:w="1134" w:type="dxa"/>
            <w:tcBorders>
              <w:top w:val="single" w:sz="4" w:space="0" w:color="auto"/>
              <w:left w:val="single" w:sz="4" w:space="0" w:color="auto"/>
              <w:bottom w:val="single" w:sz="4" w:space="0" w:color="auto"/>
              <w:right w:val="single" w:sz="4" w:space="0" w:color="auto"/>
            </w:tcBorders>
          </w:tcPr>
          <w:p w14:paraId="6363438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939,4</w:t>
            </w:r>
          </w:p>
        </w:tc>
        <w:tc>
          <w:tcPr>
            <w:tcW w:w="992" w:type="dxa"/>
            <w:tcBorders>
              <w:top w:val="single" w:sz="4" w:space="0" w:color="auto"/>
              <w:left w:val="single" w:sz="4" w:space="0" w:color="auto"/>
              <w:bottom w:val="single" w:sz="4" w:space="0" w:color="auto"/>
              <w:right w:val="single" w:sz="4" w:space="0" w:color="auto"/>
            </w:tcBorders>
          </w:tcPr>
          <w:p w14:paraId="7222EF4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41436BF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7154005B" w14:textId="77777777" w:rsidTr="00EC1A44">
        <w:trPr>
          <w:trHeight w:val="553"/>
        </w:trPr>
        <w:tc>
          <w:tcPr>
            <w:tcW w:w="568" w:type="dxa"/>
            <w:tcBorders>
              <w:top w:val="single" w:sz="4" w:space="0" w:color="auto"/>
              <w:left w:val="single" w:sz="4" w:space="0" w:color="auto"/>
              <w:bottom w:val="single" w:sz="4" w:space="0" w:color="auto"/>
              <w:right w:val="single" w:sz="4" w:space="0" w:color="auto"/>
            </w:tcBorders>
          </w:tcPr>
          <w:p w14:paraId="2F19ED6D"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4.1.</w:t>
            </w:r>
          </w:p>
        </w:tc>
        <w:tc>
          <w:tcPr>
            <w:tcW w:w="1559" w:type="dxa"/>
            <w:tcBorders>
              <w:top w:val="single" w:sz="4" w:space="0" w:color="auto"/>
              <w:left w:val="single" w:sz="4" w:space="0" w:color="auto"/>
              <w:bottom w:val="single" w:sz="4" w:space="0" w:color="auto"/>
              <w:right w:val="single" w:sz="4" w:space="0" w:color="auto"/>
            </w:tcBorders>
          </w:tcPr>
          <w:p w14:paraId="10B63722" w14:textId="77777777" w:rsidR="00EC1A44" w:rsidRPr="0035415A" w:rsidRDefault="00EC1A44" w:rsidP="00EC1A44">
            <w:pPr>
              <w:spacing w:after="0" w:line="240" w:lineRule="auto"/>
              <w:jc w:val="both"/>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Основное мероприятие:</w:t>
            </w:r>
          </w:p>
          <w:p w14:paraId="396DC03C" w14:textId="5DF541D1" w:rsidR="00EC1A44" w:rsidRPr="0035415A" w:rsidRDefault="00295CF1"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w:t>
            </w:r>
            <w:r w:rsidR="00EC1A44" w:rsidRPr="0035415A">
              <w:rPr>
                <w:rFonts w:ascii="Times New Roman" w:eastAsia="Times New Roman" w:hAnsi="Times New Roman" w:cs="Times New Roman"/>
                <w:sz w:val="20"/>
                <w:szCs w:val="20"/>
              </w:rPr>
              <w:t>Развитие механизмов оказания имущественной, финансовой и информационной поддержки социально ориентированным некоммерческим организациям</w:t>
            </w:r>
            <w:r w:rsidRPr="0035415A">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2749011"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0CC7C6F4"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282BE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28E54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1134" w:type="dxa"/>
            <w:tcBorders>
              <w:top w:val="single" w:sz="4" w:space="0" w:color="auto"/>
              <w:left w:val="single" w:sz="4" w:space="0" w:color="auto"/>
              <w:bottom w:val="single" w:sz="4" w:space="0" w:color="auto"/>
              <w:right w:val="single" w:sz="4" w:space="0" w:color="auto"/>
            </w:tcBorders>
          </w:tcPr>
          <w:p w14:paraId="3AF1B78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992" w:type="dxa"/>
            <w:tcBorders>
              <w:top w:val="single" w:sz="4" w:space="0" w:color="auto"/>
              <w:left w:val="single" w:sz="4" w:space="0" w:color="auto"/>
              <w:bottom w:val="single" w:sz="4" w:space="0" w:color="auto"/>
              <w:right w:val="single" w:sz="4" w:space="0" w:color="auto"/>
            </w:tcBorders>
          </w:tcPr>
          <w:p w14:paraId="6619A55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00E9779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035EEEE0" w14:textId="77777777" w:rsidTr="00EC1A44">
        <w:trPr>
          <w:trHeight w:val="465"/>
        </w:trPr>
        <w:tc>
          <w:tcPr>
            <w:tcW w:w="3261" w:type="dxa"/>
            <w:gridSpan w:val="3"/>
            <w:tcBorders>
              <w:left w:val="single" w:sz="4" w:space="0" w:color="auto"/>
              <w:bottom w:val="single" w:sz="4" w:space="0" w:color="auto"/>
              <w:right w:val="single" w:sz="4" w:space="0" w:color="auto"/>
            </w:tcBorders>
          </w:tcPr>
          <w:p w14:paraId="3E9E86C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2A45455"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441FE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882D9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1134" w:type="dxa"/>
            <w:tcBorders>
              <w:top w:val="single" w:sz="4" w:space="0" w:color="auto"/>
              <w:left w:val="single" w:sz="4" w:space="0" w:color="auto"/>
              <w:bottom w:val="single" w:sz="4" w:space="0" w:color="auto"/>
              <w:right w:val="single" w:sz="4" w:space="0" w:color="auto"/>
            </w:tcBorders>
          </w:tcPr>
          <w:p w14:paraId="5049E9C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992" w:type="dxa"/>
            <w:tcBorders>
              <w:top w:val="single" w:sz="4" w:space="0" w:color="auto"/>
              <w:left w:val="single" w:sz="4" w:space="0" w:color="auto"/>
              <w:bottom w:val="single" w:sz="4" w:space="0" w:color="auto"/>
              <w:right w:val="single" w:sz="4" w:space="0" w:color="auto"/>
            </w:tcBorders>
          </w:tcPr>
          <w:p w14:paraId="3E9B1F2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008336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04F931D6" w14:textId="77777777" w:rsidTr="00EC1A44">
        <w:trPr>
          <w:trHeight w:val="1365"/>
        </w:trPr>
        <w:tc>
          <w:tcPr>
            <w:tcW w:w="568" w:type="dxa"/>
            <w:tcBorders>
              <w:top w:val="single" w:sz="4" w:space="0" w:color="auto"/>
              <w:left w:val="single" w:sz="4" w:space="0" w:color="auto"/>
              <w:bottom w:val="single" w:sz="4" w:space="0" w:color="auto"/>
              <w:right w:val="single" w:sz="4" w:space="0" w:color="auto"/>
            </w:tcBorders>
          </w:tcPr>
          <w:p w14:paraId="6BFEC231"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4.1.1.</w:t>
            </w:r>
          </w:p>
        </w:tc>
        <w:tc>
          <w:tcPr>
            <w:tcW w:w="1559" w:type="dxa"/>
            <w:tcBorders>
              <w:top w:val="single" w:sz="4" w:space="0" w:color="auto"/>
              <w:left w:val="single" w:sz="4" w:space="0" w:color="auto"/>
              <w:bottom w:val="single" w:sz="4" w:space="0" w:color="auto"/>
              <w:right w:val="single" w:sz="4" w:space="0" w:color="auto"/>
            </w:tcBorders>
          </w:tcPr>
          <w:p w14:paraId="276CC232"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Финансовая поддержка СО НКО, не являющимися муниципальными (государственными) учреждениями</w:t>
            </w:r>
          </w:p>
        </w:tc>
        <w:tc>
          <w:tcPr>
            <w:tcW w:w="1134" w:type="dxa"/>
            <w:tcBorders>
              <w:top w:val="single" w:sz="4" w:space="0" w:color="auto"/>
              <w:left w:val="single" w:sz="4" w:space="0" w:color="auto"/>
              <w:bottom w:val="single" w:sz="4" w:space="0" w:color="auto"/>
              <w:right w:val="single" w:sz="4" w:space="0" w:color="auto"/>
            </w:tcBorders>
          </w:tcPr>
          <w:p w14:paraId="1262BD53"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7105E5B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4B02D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B8A5B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1134" w:type="dxa"/>
            <w:tcBorders>
              <w:top w:val="single" w:sz="4" w:space="0" w:color="auto"/>
              <w:left w:val="single" w:sz="4" w:space="0" w:color="auto"/>
              <w:bottom w:val="single" w:sz="4" w:space="0" w:color="auto"/>
              <w:right w:val="single" w:sz="4" w:space="0" w:color="auto"/>
            </w:tcBorders>
          </w:tcPr>
          <w:p w14:paraId="18BAD68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992" w:type="dxa"/>
            <w:tcBorders>
              <w:top w:val="single" w:sz="4" w:space="0" w:color="auto"/>
              <w:left w:val="single" w:sz="4" w:space="0" w:color="auto"/>
              <w:bottom w:val="single" w:sz="4" w:space="0" w:color="auto"/>
              <w:right w:val="single" w:sz="4" w:space="0" w:color="auto"/>
            </w:tcBorders>
          </w:tcPr>
          <w:p w14:paraId="52C563A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798C7FE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41B046B1" w14:textId="77777777" w:rsidTr="00EC1A44">
        <w:trPr>
          <w:trHeight w:val="465"/>
        </w:trPr>
        <w:tc>
          <w:tcPr>
            <w:tcW w:w="3261" w:type="dxa"/>
            <w:gridSpan w:val="3"/>
            <w:tcBorders>
              <w:left w:val="single" w:sz="4" w:space="0" w:color="auto"/>
              <w:bottom w:val="single" w:sz="4" w:space="0" w:color="auto"/>
              <w:right w:val="single" w:sz="4" w:space="0" w:color="auto"/>
            </w:tcBorders>
          </w:tcPr>
          <w:p w14:paraId="66F9A3F9" w14:textId="77777777" w:rsidR="00EC1A44" w:rsidRPr="0035415A" w:rsidRDefault="00EC1A44" w:rsidP="00EC1A44">
            <w:pPr>
              <w:spacing w:after="0" w:line="240" w:lineRule="auto"/>
              <w:rPr>
                <w:rFonts w:ascii="Times New Roman" w:eastAsia="Times New Roman" w:hAnsi="Times New Roman" w:cs="Times New Roman"/>
                <w:sz w:val="20"/>
                <w:szCs w:val="20"/>
              </w:rPr>
            </w:pPr>
          </w:p>
          <w:p w14:paraId="1214815E"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37B3BAEE"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1716C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D098D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1134" w:type="dxa"/>
            <w:tcBorders>
              <w:top w:val="single" w:sz="4" w:space="0" w:color="auto"/>
              <w:left w:val="single" w:sz="4" w:space="0" w:color="auto"/>
              <w:bottom w:val="single" w:sz="4" w:space="0" w:color="auto"/>
              <w:right w:val="single" w:sz="4" w:space="0" w:color="auto"/>
            </w:tcBorders>
          </w:tcPr>
          <w:p w14:paraId="1A8563A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1868,7</w:t>
            </w:r>
          </w:p>
        </w:tc>
        <w:tc>
          <w:tcPr>
            <w:tcW w:w="992" w:type="dxa"/>
            <w:tcBorders>
              <w:top w:val="single" w:sz="4" w:space="0" w:color="auto"/>
              <w:left w:val="single" w:sz="4" w:space="0" w:color="auto"/>
              <w:bottom w:val="single" w:sz="4" w:space="0" w:color="auto"/>
              <w:right w:val="single" w:sz="4" w:space="0" w:color="auto"/>
            </w:tcBorders>
          </w:tcPr>
          <w:p w14:paraId="0A4DB45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20B8AC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7FF37BF1" w14:textId="77777777" w:rsidTr="00EC1A44">
        <w:trPr>
          <w:trHeight w:val="1699"/>
        </w:trPr>
        <w:tc>
          <w:tcPr>
            <w:tcW w:w="568" w:type="dxa"/>
            <w:tcBorders>
              <w:top w:val="single" w:sz="4" w:space="0" w:color="auto"/>
              <w:left w:val="single" w:sz="4" w:space="0" w:color="auto"/>
              <w:bottom w:val="single" w:sz="4" w:space="0" w:color="auto"/>
              <w:right w:val="single" w:sz="4" w:space="0" w:color="auto"/>
            </w:tcBorders>
          </w:tcPr>
          <w:p w14:paraId="2294D257"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5.1.</w:t>
            </w:r>
          </w:p>
        </w:tc>
        <w:tc>
          <w:tcPr>
            <w:tcW w:w="1559" w:type="dxa"/>
            <w:tcBorders>
              <w:top w:val="single" w:sz="4" w:space="0" w:color="auto"/>
              <w:left w:val="single" w:sz="4" w:space="0" w:color="auto"/>
              <w:bottom w:val="single" w:sz="4" w:space="0" w:color="auto"/>
              <w:right w:val="single" w:sz="4" w:space="0" w:color="auto"/>
            </w:tcBorders>
          </w:tcPr>
          <w:p w14:paraId="42560582" w14:textId="0DBBA4B0"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color w:val="000000"/>
                <w:sz w:val="20"/>
                <w:szCs w:val="20"/>
              </w:rPr>
              <w:t xml:space="preserve">Основное мероприятие </w:t>
            </w:r>
            <w:r w:rsidR="00295CF1" w:rsidRPr="0035415A">
              <w:rPr>
                <w:rFonts w:ascii="Times New Roman" w:eastAsia="Times New Roman" w:hAnsi="Times New Roman" w:cs="Times New Roman"/>
                <w:color w:val="000000"/>
                <w:sz w:val="20"/>
                <w:szCs w:val="20"/>
              </w:rPr>
              <w:t>«</w:t>
            </w:r>
            <w:r w:rsidRPr="0035415A">
              <w:rPr>
                <w:rFonts w:ascii="Times New Roman" w:eastAsia="Times New Roman" w:hAnsi="Times New Roman" w:cs="Times New Roman"/>
                <w:sz w:val="20"/>
                <w:szCs w:val="20"/>
              </w:rPr>
              <w:t>Повышение уровня доступности для инвалидов и других маломобильных групп населения городского округа приоритетных объектов и услуг социальной инфраструктуры</w:t>
            </w:r>
            <w:r w:rsidR="00295CF1" w:rsidRPr="0035415A">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91E2503"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147EEDA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647032C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36,7</w:t>
            </w:r>
          </w:p>
        </w:tc>
        <w:tc>
          <w:tcPr>
            <w:tcW w:w="1276" w:type="dxa"/>
            <w:tcBorders>
              <w:top w:val="single" w:sz="4" w:space="0" w:color="auto"/>
              <w:left w:val="single" w:sz="4" w:space="0" w:color="auto"/>
              <w:bottom w:val="single" w:sz="4" w:space="0" w:color="auto"/>
              <w:right w:val="single" w:sz="4" w:space="0" w:color="auto"/>
            </w:tcBorders>
          </w:tcPr>
          <w:p w14:paraId="3F57DF1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1134" w:type="dxa"/>
            <w:tcBorders>
              <w:top w:val="single" w:sz="4" w:space="0" w:color="auto"/>
              <w:left w:val="single" w:sz="4" w:space="0" w:color="auto"/>
              <w:bottom w:val="single" w:sz="4" w:space="0" w:color="auto"/>
              <w:right w:val="single" w:sz="4" w:space="0" w:color="auto"/>
            </w:tcBorders>
          </w:tcPr>
          <w:p w14:paraId="2916726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992" w:type="dxa"/>
            <w:tcBorders>
              <w:top w:val="single" w:sz="4" w:space="0" w:color="auto"/>
              <w:left w:val="single" w:sz="4" w:space="0" w:color="auto"/>
              <w:bottom w:val="single" w:sz="4" w:space="0" w:color="auto"/>
              <w:right w:val="single" w:sz="4" w:space="0" w:color="auto"/>
            </w:tcBorders>
          </w:tcPr>
          <w:p w14:paraId="5D30060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16650DB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762592ED" w14:textId="77777777" w:rsidTr="00EC1A44">
        <w:trPr>
          <w:trHeight w:val="431"/>
        </w:trPr>
        <w:tc>
          <w:tcPr>
            <w:tcW w:w="3261" w:type="dxa"/>
            <w:gridSpan w:val="3"/>
            <w:tcBorders>
              <w:left w:val="single" w:sz="4" w:space="0" w:color="auto"/>
              <w:bottom w:val="single" w:sz="4" w:space="0" w:color="auto"/>
              <w:right w:val="single" w:sz="4" w:space="0" w:color="auto"/>
            </w:tcBorders>
          </w:tcPr>
          <w:p w14:paraId="3AE6D452"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446C2CB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04FC945F" w14:textId="77777777" w:rsidR="00EC1A44" w:rsidRPr="0035415A" w:rsidRDefault="00EC1A44" w:rsidP="00EC1A44">
            <w:pPr>
              <w:spacing w:after="160" w:line="259" w:lineRule="auto"/>
              <w:jc w:val="center"/>
              <w:rPr>
                <w:rFonts w:ascii="Times New Roman" w:eastAsia="Calibri" w:hAnsi="Times New Roman" w:cs="Times New Roman"/>
                <w:sz w:val="20"/>
                <w:szCs w:val="20"/>
                <w:lang w:eastAsia="en-US"/>
              </w:rPr>
            </w:pPr>
            <w:r w:rsidRPr="0035415A">
              <w:rPr>
                <w:rFonts w:ascii="Times New Roman" w:eastAsia="Calibri" w:hAnsi="Times New Roman" w:cs="Times New Roman"/>
                <w:sz w:val="20"/>
                <w:szCs w:val="20"/>
                <w:lang w:eastAsia="en-US"/>
              </w:rPr>
              <w:t>36,7</w:t>
            </w:r>
          </w:p>
        </w:tc>
        <w:tc>
          <w:tcPr>
            <w:tcW w:w="1276" w:type="dxa"/>
            <w:tcBorders>
              <w:top w:val="single" w:sz="4" w:space="0" w:color="auto"/>
              <w:left w:val="single" w:sz="4" w:space="0" w:color="auto"/>
              <w:bottom w:val="single" w:sz="4" w:space="0" w:color="auto"/>
              <w:right w:val="single" w:sz="4" w:space="0" w:color="auto"/>
            </w:tcBorders>
          </w:tcPr>
          <w:p w14:paraId="68D4A7D9" w14:textId="77777777" w:rsidR="00EC1A44" w:rsidRPr="0035415A" w:rsidRDefault="00EC1A44" w:rsidP="00EC1A44">
            <w:pPr>
              <w:spacing w:after="160" w:line="259" w:lineRule="auto"/>
              <w:jc w:val="center"/>
              <w:rPr>
                <w:rFonts w:ascii="Times New Roman" w:eastAsia="Calibri" w:hAnsi="Times New Roman" w:cs="Times New Roman"/>
                <w:sz w:val="20"/>
                <w:szCs w:val="20"/>
                <w:lang w:eastAsia="en-US"/>
              </w:rPr>
            </w:pPr>
            <w:r w:rsidRPr="0035415A">
              <w:rPr>
                <w:rFonts w:ascii="Times New Roman" w:eastAsia="Calibri" w:hAnsi="Times New Roman" w:cs="Times New Roman"/>
                <w:sz w:val="20"/>
                <w:szCs w:val="20"/>
                <w:lang w:eastAsia="en-US"/>
              </w:rPr>
              <w:t>31,5</w:t>
            </w:r>
          </w:p>
        </w:tc>
        <w:tc>
          <w:tcPr>
            <w:tcW w:w="1134" w:type="dxa"/>
            <w:tcBorders>
              <w:top w:val="single" w:sz="4" w:space="0" w:color="auto"/>
              <w:left w:val="single" w:sz="4" w:space="0" w:color="auto"/>
              <w:bottom w:val="single" w:sz="4" w:space="0" w:color="auto"/>
              <w:right w:val="single" w:sz="4" w:space="0" w:color="auto"/>
            </w:tcBorders>
          </w:tcPr>
          <w:p w14:paraId="4138178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992" w:type="dxa"/>
            <w:tcBorders>
              <w:top w:val="single" w:sz="4" w:space="0" w:color="auto"/>
              <w:left w:val="single" w:sz="4" w:space="0" w:color="auto"/>
              <w:bottom w:val="single" w:sz="4" w:space="0" w:color="auto"/>
              <w:right w:val="single" w:sz="4" w:space="0" w:color="auto"/>
            </w:tcBorders>
          </w:tcPr>
          <w:p w14:paraId="1FEBA53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2E2EA6B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p w14:paraId="4EBDC17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r>
      <w:tr w:rsidR="00EC1A44" w:rsidRPr="0035415A" w14:paraId="7F8E9074" w14:textId="77777777" w:rsidTr="00EC1A44">
        <w:trPr>
          <w:trHeight w:val="1565"/>
        </w:trPr>
        <w:tc>
          <w:tcPr>
            <w:tcW w:w="568" w:type="dxa"/>
            <w:tcBorders>
              <w:top w:val="single" w:sz="4" w:space="0" w:color="auto"/>
              <w:left w:val="single" w:sz="4" w:space="0" w:color="auto"/>
              <w:bottom w:val="single" w:sz="4" w:space="0" w:color="auto"/>
              <w:right w:val="single" w:sz="4" w:space="0" w:color="auto"/>
            </w:tcBorders>
          </w:tcPr>
          <w:p w14:paraId="1A82969F"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5.1.1.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D90371" w14:textId="77777777"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Повышение уровня доступности приоритетных объектов и услуг в приоритетных сферах жизнедеятельности инвалидов</w:t>
            </w:r>
          </w:p>
        </w:tc>
        <w:tc>
          <w:tcPr>
            <w:tcW w:w="1134" w:type="dxa"/>
            <w:tcBorders>
              <w:top w:val="single" w:sz="4" w:space="0" w:color="auto"/>
              <w:left w:val="single" w:sz="4" w:space="0" w:color="auto"/>
              <w:bottom w:val="single" w:sz="4" w:space="0" w:color="auto"/>
              <w:right w:val="single" w:sz="4" w:space="0" w:color="auto"/>
            </w:tcBorders>
          </w:tcPr>
          <w:p w14:paraId="0665C9F1"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0A00C565"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5AA178E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36,7</w:t>
            </w:r>
          </w:p>
        </w:tc>
        <w:tc>
          <w:tcPr>
            <w:tcW w:w="1276" w:type="dxa"/>
            <w:tcBorders>
              <w:top w:val="single" w:sz="4" w:space="0" w:color="auto"/>
              <w:left w:val="single" w:sz="4" w:space="0" w:color="auto"/>
              <w:bottom w:val="single" w:sz="4" w:space="0" w:color="auto"/>
              <w:right w:val="single" w:sz="4" w:space="0" w:color="auto"/>
            </w:tcBorders>
          </w:tcPr>
          <w:p w14:paraId="7FA8EFA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1134" w:type="dxa"/>
            <w:tcBorders>
              <w:top w:val="single" w:sz="4" w:space="0" w:color="auto"/>
              <w:left w:val="single" w:sz="4" w:space="0" w:color="auto"/>
              <w:bottom w:val="single" w:sz="4" w:space="0" w:color="auto"/>
              <w:right w:val="single" w:sz="4" w:space="0" w:color="auto"/>
            </w:tcBorders>
          </w:tcPr>
          <w:p w14:paraId="0EFE54B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992" w:type="dxa"/>
            <w:tcBorders>
              <w:top w:val="single" w:sz="4" w:space="0" w:color="auto"/>
              <w:left w:val="single" w:sz="4" w:space="0" w:color="auto"/>
              <w:bottom w:val="single" w:sz="4" w:space="0" w:color="auto"/>
              <w:right w:val="single" w:sz="4" w:space="0" w:color="auto"/>
            </w:tcBorders>
          </w:tcPr>
          <w:p w14:paraId="4E0517A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3468F7F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6E062D47" w14:textId="77777777" w:rsidTr="00EC1A44">
        <w:trPr>
          <w:trHeight w:val="916"/>
        </w:trPr>
        <w:tc>
          <w:tcPr>
            <w:tcW w:w="3261" w:type="dxa"/>
            <w:gridSpan w:val="3"/>
            <w:tcBorders>
              <w:top w:val="single" w:sz="4" w:space="0" w:color="auto"/>
              <w:left w:val="single" w:sz="4" w:space="0" w:color="auto"/>
              <w:bottom w:val="single" w:sz="4" w:space="0" w:color="auto"/>
              <w:right w:val="single" w:sz="4" w:space="0" w:color="auto"/>
            </w:tcBorders>
          </w:tcPr>
          <w:p w14:paraId="1B48AE73"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E593271"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4EF0E98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36,7</w:t>
            </w:r>
          </w:p>
        </w:tc>
        <w:tc>
          <w:tcPr>
            <w:tcW w:w="1276" w:type="dxa"/>
            <w:tcBorders>
              <w:top w:val="single" w:sz="4" w:space="0" w:color="auto"/>
              <w:left w:val="single" w:sz="4" w:space="0" w:color="auto"/>
              <w:bottom w:val="single" w:sz="4" w:space="0" w:color="auto"/>
              <w:right w:val="single" w:sz="4" w:space="0" w:color="auto"/>
            </w:tcBorders>
          </w:tcPr>
          <w:p w14:paraId="0B3B96A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1134" w:type="dxa"/>
            <w:tcBorders>
              <w:top w:val="single" w:sz="4" w:space="0" w:color="auto"/>
              <w:left w:val="single" w:sz="4" w:space="0" w:color="auto"/>
              <w:bottom w:val="single" w:sz="4" w:space="0" w:color="auto"/>
              <w:right w:val="single" w:sz="4" w:space="0" w:color="auto"/>
            </w:tcBorders>
          </w:tcPr>
          <w:p w14:paraId="080FE18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992" w:type="dxa"/>
            <w:tcBorders>
              <w:top w:val="single" w:sz="4" w:space="0" w:color="auto"/>
              <w:left w:val="single" w:sz="4" w:space="0" w:color="auto"/>
              <w:bottom w:val="single" w:sz="4" w:space="0" w:color="auto"/>
              <w:right w:val="single" w:sz="4" w:space="0" w:color="auto"/>
            </w:tcBorders>
          </w:tcPr>
          <w:p w14:paraId="644CF0B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76BB2DB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7047BA4F" w14:textId="77777777" w:rsidTr="00EC1A44">
        <w:trPr>
          <w:trHeight w:val="1565"/>
        </w:trPr>
        <w:tc>
          <w:tcPr>
            <w:tcW w:w="568" w:type="dxa"/>
            <w:tcBorders>
              <w:top w:val="single" w:sz="4" w:space="0" w:color="auto"/>
              <w:left w:val="single" w:sz="4" w:space="0" w:color="auto"/>
              <w:bottom w:val="single" w:sz="4" w:space="0" w:color="auto"/>
              <w:right w:val="single" w:sz="4" w:space="0" w:color="auto"/>
            </w:tcBorders>
          </w:tcPr>
          <w:p w14:paraId="7E03E697" w14:textId="77777777" w:rsidR="00EC1A44" w:rsidRPr="0035415A" w:rsidRDefault="00EC1A44" w:rsidP="00EC1A44">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5.1.1.4.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B21AF9" w14:textId="517E5D22" w:rsidR="00EC1A44" w:rsidRPr="0035415A" w:rsidRDefault="00EC1A44" w:rsidP="00EC1A44">
            <w:pPr>
              <w:widowControl w:val="0"/>
              <w:autoSpaceDE w:val="0"/>
              <w:autoSpaceDN w:val="0"/>
              <w:adjustRightInd w:val="0"/>
              <w:spacing w:after="0" w:line="240" w:lineRule="auto"/>
              <w:ind w:right="-1"/>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 xml:space="preserve">Приобретение пандуса, рампы, специализированных знаков, табличек для объекта МБУ ДО </w:t>
            </w:r>
            <w:r w:rsidR="00295CF1" w:rsidRPr="0035415A">
              <w:rPr>
                <w:rFonts w:ascii="Times New Roman" w:eastAsia="Times New Roman" w:hAnsi="Times New Roman" w:cs="Times New Roman"/>
                <w:sz w:val="20"/>
                <w:szCs w:val="20"/>
              </w:rPr>
              <w:t>«</w:t>
            </w:r>
            <w:r w:rsidRPr="0035415A">
              <w:rPr>
                <w:rFonts w:ascii="Times New Roman" w:eastAsia="Times New Roman" w:hAnsi="Times New Roman" w:cs="Times New Roman"/>
                <w:sz w:val="20"/>
                <w:szCs w:val="20"/>
              </w:rPr>
              <w:t>ДДШИ</w:t>
            </w:r>
            <w:r w:rsidR="00295CF1" w:rsidRPr="0035415A">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9C1C6DB"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09F697E7"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542E325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36,7</w:t>
            </w:r>
          </w:p>
        </w:tc>
        <w:tc>
          <w:tcPr>
            <w:tcW w:w="1276" w:type="dxa"/>
            <w:tcBorders>
              <w:top w:val="single" w:sz="4" w:space="0" w:color="auto"/>
              <w:left w:val="single" w:sz="4" w:space="0" w:color="auto"/>
              <w:bottom w:val="single" w:sz="4" w:space="0" w:color="auto"/>
              <w:right w:val="single" w:sz="4" w:space="0" w:color="auto"/>
            </w:tcBorders>
          </w:tcPr>
          <w:p w14:paraId="0B4D062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1134" w:type="dxa"/>
            <w:tcBorders>
              <w:top w:val="single" w:sz="4" w:space="0" w:color="auto"/>
              <w:left w:val="single" w:sz="4" w:space="0" w:color="auto"/>
              <w:bottom w:val="single" w:sz="4" w:space="0" w:color="auto"/>
              <w:right w:val="single" w:sz="4" w:space="0" w:color="auto"/>
            </w:tcBorders>
          </w:tcPr>
          <w:p w14:paraId="24F1A68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992" w:type="dxa"/>
            <w:tcBorders>
              <w:top w:val="single" w:sz="4" w:space="0" w:color="auto"/>
              <w:left w:val="single" w:sz="4" w:space="0" w:color="auto"/>
              <w:bottom w:val="single" w:sz="4" w:space="0" w:color="auto"/>
              <w:right w:val="single" w:sz="4" w:space="0" w:color="auto"/>
            </w:tcBorders>
          </w:tcPr>
          <w:p w14:paraId="658EC19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30A5A64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35394DEF" w14:textId="77777777" w:rsidTr="00EC1A44">
        <w:trPr>
          <w:trHeight w:val="465"/>
        </w:trPr>
        <w:tc>
          <w:tcPr>
            <w:tcW w:w="3261" w:type="dxa"/>
            <w:gridSpan w:val="3"/>
            <w:tcBorders>
              <w:left w:val="single" w:sz="4" w:space="0" w:color="auto"/>
              <w:bottom w:val="single" w:sz="4" w:space="0" w:color="auto"/>
              <w:right w:val="single" w:sz="4" w:space="0" w:color="auto"/>
            </w:tcBorders>
          </w:tcPr>
          <w:p w14:paraId="0AC3599F"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351D20D"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местного </w:t>
            </w:r>
            <w:r w:rsidRPr="0035415A">
              <w:rPr>
                <w:rFonts w:ascii="Times New Roman" w:eastAsia="Times New Roman" w:hAnsi="Times New Roman" w:cs="Times New Roman"/>
                <w:sz w:val="20"/>
                <w:szCs w:val="20"/>
                <w:lang w:eastAsia="en-US"/>
              </w:rPr>
              <w:lastRenderedPageBreak/>
              <w:t>бюджета</w:t>
            </w:r>
          </w:p>
        </w:tc>
        <w:tc>
          <w:tcPr>
            <w:tcW w:w="992" w:type="dxa"/>
            <w:tcBorders>
              <w:top w:val="single" w:sz="4" w:space="0" w:color="auto"/>
              <w:left w:val="single" w:sz="4" w:space="0" w:color="auto"/>
              <w:bottom w:val="single" w:sz="4" w:space="0" w:color="auto"/>
              <w:right w:val="single" w:sz="4" w:space="0" w:color="auto"/>
            </w:tcBorders>
          </w:tcPr>
          <w:p w14:paraId="74F3F36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lastRenderedPageBreak/>
              <w:t>36,7</w:t>
            </w:r>
          </w:p>
        </w:tc>
        <w:tc>
          <w:tcPr>
            <w:tcW w:w="1276" w:type="dxa"/>
            <w:tcBorders>
              <w:top w:val="single" w:sz="4" w:space="0" w:color="auto"/>
              <w:left w:val="single" w:sz="4" w:space="0" w:color="auto"/>
              <w:bottom w:val="single" w:sz="4" w:space="0" w:color="auto"/>
              <w:right w:val="single" w:sz="4" w:space="0" w:color="auto"/>
            </w:tcBorders>
          </w:tcPr>
          <w:p w14:paraId="4DCE40A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1134" w:type="dxa"/>
            <w:tcBorders>
              <w:top w:val="single" w:sz="4" w:space="0" w:color="auto"/>
              <w:left w:val="single" w:sz="4" w:space="0" w:color="auto"/>
              <w:bottom w:val="single" w:sz="4" w:space="0" w:color="auto"/>
              <w:right w:val="single" w:sz="4" w:space="0" w:color="auto"/>
            </w:tcBorders>
          </w:tcPr>
          <w:p w14:paraId="7C92AC3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31,5</w:t>
            </w:r>
          </w:p>
        </w:tc>
        <w:tc>
          <w:tcPr>
            <w:tcW w:w="992" w:type="dxa"/>
            <w:tcBorders>
              <w:top w:val="single" w:sz="4" w:space="0" w:color="auto"/>
              <w:left w:val="single" w:sz="4" w:space="0" w:color="auto"/>
              <w:bottom w:val="single" w:sz="4" w:space="0" w:color="auto"/>
              <w:right w:val="single" w:sz="4" w:space="0" w:color="auto"/>
            </w:tcBorders>
          </w:tcPr>
          <w:p w14:paraId="21E5B59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047516C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46CF59CA" w14:textId="77777777" w:rsidTr="00EC1A44">
        <w:trPr>
          <w:trHeight w:val="1111"/>
        </w:trPr>
        <w:tc>
          <w:tcPr>
            <w:tcW w:w="568" w:type="dxa"/>
          </w:tcPr>
          <w:p w14:paraId="726F86F7" w14:textId="77777777" w:rsidR="00EC1A44" w:rsidRPr="0035415A" w:rsidRDefault="00EC1A44" w:rsidP="00EC1A44">
            <w:pPr>
              <w:spacing w:after="0" w:line="240" w:lineRule="auto"/>
              <w:jc w:val="both"/>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lastRenderedPageBreak/>
              <w:t>6.1.</w:t>
            </w:r>
          </w:p>
        </w:tc>
        <w:tc>
          <w:tcPr>
            <w:tcW w:w="2693" w:type="dxa"/>
            <w:gridSpan w:val="2"/>
          </w:tcPr>
          <w:p w14:paraId="3B9993F6" w14:textId="4AD763B4" w:rsidR="00EC1A44" w:rsidRPr="0035415A" w:rsidRDefault="00EC1A44" w:rsidP="00EC1A44">
            <w:pPr>
              <w:spacing w:after="0" w:line="240" w:lineRule="auto"/>
              <w:jc w:val="both"/>
              <w:rPr>
                <w:rFonts w:ascii="Times New Roman" w:eastAsia="Times New Roman" w:hAnsi="Times New Roman" w:cs="Times New Roman"/>
                <w:color w:val="000000"/>
                <w:sz w:val="20"/>
                <w:szCs w:val="20"/>
              </w:rPr>
            </w:pPr>
            <w:r w:rsidRPr="0035415A">
              <w:rPr>
                <w:rFonts w:ascii="Times New Roman" w:eastAsia="Times New Roman" w:hAnsi="Times New Roman" w:cs="Times New Roman"/>
                <w:color w:val="000000"/>
                <w:sz w:val="20"/>
                <w:szCs w:val="20"/>
              </w:rPr>
              <w:t xml:space="preserve">Основное мероприятие </w:t>
            </w:r>
            <w:r w:rsidR="00295CF1" w:rsidRPr="0035415A">
              <w:rPr>
                <w:rFonts w:ascii="Times New Roman" w:eastAsia="Times New Roman" w:hAnsi="Times New Roman" w:cs="Times New Roman"/>
                <w:color w:val="000000"/>
                <w:sz w:val="20"/>
                <w:szCs w:val="20"/>
              </w:rPr>
              <w:t>«</w:t>
            </w:r>
            <w:r w:rsidRPr="0035415A">
              <w:rPr>
                <w:rFonts w:ascii="Times New Roman" w:eastAsia="Times New Roman" w:hAnsi="Times New Roman" w:cs="Times New Roman"/>
                <w:color w:val="000000"/>
                <w:sz w:val="20"/>
                <w:szCs w:val="20"/>
              </w:rPr>
              <w:t>Обеспечение работников муниципальных учреждений путевками на санаторно-курортное лечение и оздоровление</w:t>
            </w:r>
            <w:r w:rsidR="00295CF1" w:rsidRPr="0035415A">
              <w:rPr>
                <w:rFonts w:ascii="Times New Roman" w:eastAsia="Times New Roman" w:hAnsi="Times New Roman" w:cs="Times New Roman"/>
                <w:color w:val="000000"/>
                <w:sz w:val="20"/>
                <w:szCs w:val="20"/>
              </w:rPr>
              <w:t>»</w:t>
            </w:r>
          </w:p>
          <w:p w14:paraId="0DCE234E"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382D2022"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3636860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537,2</w:t>
            </w:r>
          </w:p>
        </w:tc>
        <w:tc>
          <w:tcPr>
            <w:tcW w:w="1276" w:type="dxa"/>
            <w:tcBorders>
              <w:top w:val="single" w:sz="4" w:space="0" w:color="auto"/>
              <w:left w:val="single" w:sz="4" w:space="0" w:color="auto"/>
              <w:bottom w:val="single" w:sz="4" w:space="0" w:color="auto"/>
              <w:right w:val="single" w:sz="4" w:space="0" w:color="auto"/>
            </w:tcBorders>
          </w:tcPr>
          <w:p w14:paraId="64C1886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519,5</w:t>
            </w:r>
          </w:p>
        </w:tc>
        <w:tc>
          <w:tcPr>
            <w:tcW w:w="1134" w:type="dxa"/>
            <w:tcBorders>
              <w:top w:val="single" w:sz="4" w:space="0" w:color="auto"/>
              <w:left w:val="single" w:sz="4" w:space="0" w:color="auto"/>
              <w:bottom w:val="single" w:sz="4" w:space="0" w:color="auto"/>
              <w:right w:val="single" w:sz="4" w:space="0" w:color="auto"/>
            </w:tcBorders>
          </w:tcPr>
          <w:p w14:paraId="6F9B800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485,7</w:t>
            </w:r>
          </w:p>
        </w:tc>
        <w:tc>
          <w:tcPr>
            <w:tcW w:w="992" w:type="dxa"/>
            <w:tcBorders>
              <w:top w:val="single" w:sz="4" w:space="0" w:color="auto"/>
              <w:left w:val="single" w:sz="4" w:space="0" w:color="auto"/>
              <w:bottom w:val="single" w:sz="4" w:space="0" w:color="auto"/>
              <w:right w:val="single" w:sz="4" w:space="0" w:color="auto"/>
            </w:tcBorders>
          </w:tcPr>
          <w:p w14:paraId="3B8C9DB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-33,8</w:t>
            </w:r>
          </w:p>
        </w:tc>
        <w:tc>
          <w:tcPr>
            <w:tcW w:w="992" w:type="dxa"/>
            <w:tcBorders>
              <w:top w:val="single" w:sz="4" w:space="0" w:color="auto"/>
              <w:left w:val="single" w:sz="4" w:space="0" w:color="auto"/>
              <w:bottom w:val="single" w:sz="4" w:space="0" w:color="auto"/>
              <w:right w:val="single" w:sz="4" w:space="0" w:color="auto"/>
            </w:tcBorders>
          </w:tcPr>
          <w:p w14:paraId="1C8B161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93,5</w:t>
            </w:r>
          </w:p>
        </w:tc>
      </w:tr>
      <w:tr w:rsidR="00EC1A44" w:rsidRPr="0035415A" w14:paraId="6E648183" w14:textId="77777777" w:rsidTr="00EC1A44">
        <w:trPr>
          <w:trHeight w:val="465"/>
        </w:trPr>
        <w:tc>
          <w:tcPr>
            <w:tcW w:w="3261" w:type="dxa"/>
            <w:gridSpan w:val="3"/>
          </w:tcPr>
          <w:p w14:paraId="1BB47D4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763750B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краевого бюджета</w:t>
            </w:r>
          </w:p>
        </w:tc>
        <w:tc>
          <w:tcPr>
            <w:tcW w:w="992" w:type="dxa"/>
            <w:tcBorders>
              <w:top w:val="single" w:sz="4" w:space="0" w:color="auto"/>
              <w:left w:val="single" w:sz="4" w:space="0" w:color="auto"/>
              <w:bottom w:val="single" w:sz="4" w:space="0" w:color="auto"/>
              <w:right w:val="single" w:sz="4" w:space="0" w:color="auto"/>
            </w:tcBorders>
          </w:tcPr>
          <w:p w14:paraId="4320EF6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357,6</w:t>
            </w:r>
          </w:p>
        </w:tc>
        <w:tc>
          <w:tcPr>
            <w:tcW w:w="1276" w:type="dxa"/>
            <w:tcBorders>
              <w:top w:val="single" w:sz="4" w:space="0" w:color="auto"/>
              <w:left w:val="single" w:sz="4" w:space="0" w:color="auto"/>
              <w:bottom w:val="single" w:sz="4" w:space="0" w:color="auto"/>
              <w:right w:val="single" w:sz="4" w:space="0" w:color="auto"/>
            </w:tcBorders>
          </w:tcPr>
          <w:p w14:paraId="618CF16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357,6</w:t>
            </w:r>
          </w:p>
        </w:tc>
        <w:tc>
          <w:tcPr>
            <w:tcW w:w="1134" w:type="dxa"/>
            <w:tcBorders>
              <w:top w:val="single" w:sz="4" w:space="0" w:color="auto"/>
              <w:left w:val="single" w:sz="4" w:space="0" w:color="auto"/>
              <w:bottom w:val="single" w:sz="4" w:space="0" w:color="auto"/>
              <w:right w:val="single" w:sz="4" w:space="0" w:color="auto"/>
            </w:tcBorders>
          </w:tcPr>
          <w:p w14:paraId="7715AB9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323,8</w:t>
            </w:r>
          </w:p>
        </w:tc>
        <w:tc>
          <w:tcPr>
            <w:tcW w:w="992" w:type="dxa"/>
            <w:tcBorders>
              <w:top w:val="single" w:sz="4" w:space="0" w:color="auto"/>
              <w:left w:val="single" w:sz="4" w:space="0" w:color="auto"/>
              <w:bottom w:val="single" w:sz="4" w:space="0" w:color="auto"/>
              <w:right w:val="single" w:sz="4" w:space="0" w:color="auto"/>
            </w:tcBorders>
          </w:tcPr>
          <w:p w14:paraId="1565DD3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-33,8</w:t>
            </w:r>
          </w:p>
        </w:tc>
        <w:tc>
          <w:tcPr>
            <w:tcW w:w="992" w:type="dxa"/>
            <w:tcBorders>
              <w:top w:val="single" w:sz="4" w:space="0" w:color="auto"/>
              <w:left w:val="single" w:sz="4" w:space="0" w:color="auto"/>
              <w:bottom w:val="single" w:sz="4" w:space="0" w:color="auto"/>
              <w:right w:val="single" w:sz="4" w:space="0" w:color="auto"/>
            </w:tcBorders>
          </w:tcPr>
          <w:p w14:paraId="7FE524F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90,5</w:t>
            </w:r>
          </w:p>
        </w:tc>
      </w:tr>
      <w:tr w:rsidR="00EC1A44" w:rsidRPr="0035415A" w14:paraId="58A34A42" w14:textId="77777777" w:rsidTr="00EC1A44">
        <w:trPr>
          <w:trHeight w:val="450"/>
        </w:trPr>
        <w:tc>
          <w:tcPr>
            <w:tcW w:w="3261" w:type="dxa"/>
            <w:gridSpan w:val="3"/>
            <w:tcBorders>
              <w:left w:val="single" w:sz="4" w:space="0" w:color="auto"/>
              <w:bottom w:val="single" w:sz="4" w:space="0" w:color="auto"/>
              <w:right w:val="single" w:sz="4" w:space="0" w:color="auto"/>
            </w:tcBorders>
          </w:tcPr>
          <w:p w14:paraId="20C9628C"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8D65452"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016DC83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179,6</w:t>
            </w:r>
          </w:p>
        </w:tc>
        <w:tc>
          <w:tcPr>
            <w:tcW w:w="1276" w:type="dxa"/>
            <w:tcBorders>
              <w:top w:val="single" w:sz="4" w:space="0" w:color="auto"/>
              <w:left w:val="single" w:sz="4" w:space="0" w:color="auto"/>
              <w:bottom w:val="single" w:sz="4" w:space="0" w:color="auto"/>
              <w:right w:val="single" w:sz="4" w:space="0" w:color="auto"/>
            </w:tcBorders>
          </w:tcPr>
          <w:p w14:paraId="6BA704E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161,9</w:t>
            </w:r>
          </w:p>
          <w:p w14:paraId="0173F5B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8A69D7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161,9</w:t>
            </w:r>
          </w:p>
        </w:tc>
        <w:tc>
          <w:tcPr>
            <w:tcW w:w="992" w:type="dxa"/>
            <w:tcBorders>
              <w:top w:val="single" w:sz="4" w:space="0" w:color="auto"/>
              <w:left w:val="single" w:sz="4" w:space="0" w:color="auto"/>
              <w:bottom w:val="single" w:sz="4" w:space="0" w:color="auto"/>
              <w:right w:val="single" w:sz="4" w:space="0" w:color="auto"/>
            </w:tcBorders>
          </w:tcPr>
          <w:p w14:paraId="0AF491B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387CFF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4A9A0DE4" w14:textId="77777777" w:rsidTr="00EC1A44">
        <w:trPr>
          <w:trHeight w:val="690"/>
        </w:trPr>
        <w:tc>
          <w:tcPr>
            <w:tcW w:w="568" w:type="dxa"/>
            <w:vMerge w:val="restart"/>
            <w:tcBorders>
              <w:right w:val="single" w:sz="4" w:space="0" w:color="auto"/>
            </w:tcBorders>
          </w:tcPr>
          <w:p w14:paraId="0B64B181" w14:textId="77777777" w:rsidR="00EC1A44" w:rsidRPr="0035415A" w:rsidRDefault="00EC1A44" w:rsidP="00EC1A44">
            <w:pPr>
              <w:spacing w:after="0" w:line="240" w:lineRule="auto"/>
              <w:jc w:val="both"/>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6.1.1.</w:t>
            </w:r>
          </w:p>
          <w:p w14:paraId="30FA4814" w14:textId="77777777" w:rsidR="00EC1A44" w:rsidRPr="0035415A" w:rsidRDefault="00EC1A44" w:rsidP="00EC1A44">
            <w:pPr>
              <w:spacing w:after="0" w:line="240" w:lineRule="auto"/>
              <w:jc w:val="both"/>
              <w:rPr>
                <w:rFonts w:ascii="Times New Roman" w:eastAsia="Times New Roman" w:hAnsi="Times New Roman" w:cs="Times New Roman"/>
                <w:color w:val="000000"/>
                <w:sz w:val="20"/>
                <w:szCs w:val="20"/>
              </w:rPr>
            </w:pPr>
          </w:p>
        </w:tc>
        <w:tc>
          <w:tcPr>
            <w:tcW w:w="1559" w:type="dxa"/>
            <w:vMerge w:val="restart"/>
            <w:tcBorders>
              <w:right w:val="single" w:sz="4" w:space="0" w:color="auto"/>
            </w:tcBorders>
          </w:tcPr>
          <w:p w14:paraId="0CABF32C" w14:textId="77777777" w:rsidR="00EC1A44" w:rsidRPr="0035415A" w:rsidRDefault="00EC1A44" w:rsidP="00EC1A44">
            <w:pPr>
              <w:spacing w:after="0" w:line="240" w:lineRule="auto"/>
              <w:rPr>
                <w:rFonts w:ascii="Times New Roman" w:eastAsia="Times New Roman" w:hAnsi="Times New Roman" w:cs="Times New Roman"/>
                <w:color w:val="000000"/>
                <w:sz w:val="20"/>
                <w:szCs w:val="20"/>
              </w:rPr>
            </w:pPr>
            <w:r w:rsidRPr="0035415A">
              <w:rPr>
                <w:rFonts w:ascii="Times New Roman" w:eastAsia="Times New Roman" w:hAnsi="Times New Roman" w:cs="Times New Roman"/>
                <w:color w:val="000000"/>
                <w:sz w:val="20"/>
                <w:szCs w:val="20"/>
              </w:rPr>
              <w:t>Обеспечение работников учреждений бюджетной сферы Пермского края путевками на санаторно-курортное лечение и оздоровление</w:t>
            </w:r>
          </w:p>
        </w:tc>
        <w:tc>
          <w:tcPr>
            <w:tcW w:w="1134" w:type="dxa"/>
            <w:vMerge w:val="restart"/>
            <w:tcBorders>
              <w:right w:val="single" w:sz="4" w:space="0" w:color="auto"/>
            </w:tcBorders>
          </w:tcPr>
          <w:p w14:paraId="3B9C928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t>Управление социального развития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00AE6A6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3E35136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1536981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139,9</w:t>
            </w:r>
          </w:p>
        </w:tc>
        <w:tc>
          <w:tcPr>
            <w:tcW w:w="1134" w:type="dxa"/>
            <w:tcBorders>
              <w:top w:val="single" w:sz="4" w:space="0" w:color="auto"/>
              <w:left w:val="single" w:sz="4" w:space="0" w:color="auto"/>
              <w:bottom w:val="single" w:sz="4" w:space="0" w:color="auto"/>
              <w:right w:val="single" w:sz="4" w:space="0" w:color="auto"/>
            </w:tcBorders>
          </w:tcPr>
          <w:p w14:paraId="6A763DD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139,9</w:t>
            </w:r>
          </w:p>
        </w:tc>
        <w:tc>
          <w:tcPr>
            <w:tcW w:w="992" w:type="dxa"/>
            <w:tcBorders>
              <w:top w:val="single" w:sz="4" w:space="0" w:color="auto"/>
              <w:left w:val="single" w:sz="4" w:space="0" w:color="auto"/>
              <w:bottom w:val="single" w:sz="4" w:space="0" w:color="auto"/>
              <w:right w:val="single" w:sz="4" w:space="0" w:color="auto"/>
            </w:tcBorders>
          </w:tcPr>
          <w:p w14:paraId="5530435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37953F3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30863B27" w14:textId="77777777" w:rsidTr="00EC1A44">
        <w:trPr>
          <w:trHeight w:val="690"/>
        </w:trPr>
        <w:tc>
          <w:tcPr>
            <w:tcW w:w="568" w:type="dxa"/>
            <w:vMerge/>
            <w:tcBorders>
              <w:right w:val="single" w:sz="4" w:space="0" w:color="auto"/>
            </w:tcBorders>
          </w:tcPr>
          <w:p w14:paraId="1313B188"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559" w:type="dxa"/>
            <w:vMerge/>
            <w:tcBorders>
              <w:right w:val="single" w:sz="4" w:space="0" w:color="auto"/>
            </w:tcBorders>
          </w:tcPr>
          <w:p w14:paraId="758E6FBE"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Borders>
              <w:right w:val="single" w:sz="4" w:space="0" w:color="auto"/>
            </w:tcBorders>
          </w:tcPr>
          <w:p w14:paraId="7461B4D8"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363C72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краевого бюджета</w:t>
            </w:r>
          </w:p>
        </w:tc>
        <w:tc>
          <w:tcPr>
            <w:tcW w:w="992" w:type="dxa"/>
            <w:tcBorders>
              <w:top w:val="single" w:sz="4" w:space="0" w:color="auto"/>
              <w:left w:val="single" w:sz="4" w:space="0" w:color="auto"/>
              <w:bottom w:val="single" w:sz="4" w:space="0" w:color="auto"/>
              <w:right w:val="single" w:sz="4" w:space="0" w:color="auto"/>
            </w:tcBorders>
          </w:tcPr>
          <w:p w14:paraId="05DC8A7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78B9133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93,3</w:t>
            </w:r>
          </w:p>
        </w:tc>
        <w:tc>
          <w:tcPr>
            <w:tcW w:w="1134" w:type="dxa"/>
            <w:tcBorders>
              <w:top w:val="single" w:sz="4" w:space="0" w:color="auto"/>
              <w:left w:val="single" w:sz="4" w:space="0" w:color="auto"/>
              <w:bottom w:val="single" w:sz="4" w:space="0" w:color="auto"/>
              <w:right w:val="single" w:sz="4" w:space="0" w:color="auto"/>
            </w:tcBorders>
          </w:tcPr>
          <w:p w14:paraId="6F239F0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93,3</w:t>
            </w:r>
          </w:p>
        </w:tc>
        <w:tc>
          <w:tcPr>
            <w:tcW w:w="992" w:type="dxa"/>
            <w:tcBorders>
              <w:top w:val="single" w:sz="4" w:space="0" w:color="auto"/>
              <w:left w:val="single" w:sz="4" w:space="0" w:color="auto"/>
              <w:bottom w:val="single" w:sz="4" w:space="0" w:color="auto"/>
              <w:right w:val="single" w:sz="4" w:space="0" w:color="auto"/>
            </w:tcBorders>
          </w:tcPr>
          <w:p w14:paraId="44983B8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1F30E3F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05340F5A" w14:textId="77777777" w:rsidTr="00EC1A44">
        <w:trPr>
          <w:trHeight w:val="690"/>
        </w:trPr>
        <w:tc>
          <w:tcPr>
            <w:tcW w:w="568" w:type="dxa"/>
            <w:vMerge/>
            <w:tcBorders>
              <w:bottom w:val="single" w:sz="4" w:space="0" w:color="auto"/>
              <w:right w:val="single" w:sz="4" w:space="0" w:color="auto"/>
            </w:tcBorders>
          </w:tcPr>
          <w:p w14:paraId="289802F6"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559" w:type="dxa"/>
            <w:vMerge/>
            <w:tcBorders>
              <w:bottom w:val="single" w:sz="4" w:space="0" w:color="auto"/>
              <w:right w:val="single" w:sz="4" w:space="0" w:color="auto"/>
            </w:tcBorders>
          </w:tcPr>
          <w:p w14:paraId="6AB66F41"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Borders>
              <w:bottom w:val="single" w:sz="4" w:space="0" w:color="auto"/>
              <w:right w:val="single" w:sz="4" w:space="0" w:color="auto"/>
            </w:tcBorders>
          </w:tcPr>
          <w:p w14:paraId="73D7134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1D0BCF55"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691DB47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33A00E3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46,6</w:t>
            </w:r>
          </w:p>
        </w:tc>
        <w:tc>
          <w:tcPr>
            <w:tcW w:w="1134" w:type="dxa"/>
            <w:tcBorders>
              <w:top w:val="single" w:sz="4" w:space="0" w:color="auto"/>
              <w:left w:val="single" w:sz="4" w:space="0" w:color="auto"/>
              <w:bottom w:val="single" w:sz="4" w:space="0" w:color="auto"/>
              <w:right w:val="single" w:sz="4" w:space="0" w:color="auto"/>
            </w:tcBorders>
          </w:tcPr>
          <w:p w14:paraId="1E4F4D6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46,6</w:t>
            </w:r>
          </w:p>
        </w:tc>
        <w:tc>
          <w:tcPr>
            <w:tcW w:w="992" w:type="dxa"/>
            <w:tcBorders>
              <w:top w:val="single" w:sz="4" w:space="0" w:color="auto"/>
              <w:left w:val="single" w:sz="4" w:space="0" w:color="auto"/>
              <w:bottom w:val="single" w:sz="4" w:space="0" w:color="auto"/>
              <w:right w:val="single" w:sz="4" w:space="0" w:color="auto"/>
            </w:tcBorders>
          </w:tcPr>
          <w:p w14:paraId="6358F29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660191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5FCAE18D" w14:textId="77777777" w:rsidTr="00EC1A44">
        <w:trPr>
          <w:trHeight w:val="690"/>
        </w:trPr>
        <w:tc>
          <w:tcPr>
            <w:tcW w:w="568" w:type="dxa"/>
            <w:vMerge w:val="restart"/>
            <w:tcBorders>
              <w:right w:val="single" w:sz="4" w:space="0" w:color="auto"/>
            </w:tcBorders>
          </w:tcPr>
          <w:p w14:paraId="393DAB57"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6.1.2.</w:t>
            </w:r>
          </w:p>
        </w:tc>
        <w:tc>
          <w:tcPr>
            <w:tcW w:w="1559" w:type="dxa"/>
            <w:vMerge w:val="restart"/>
            <w:tcBorders>
              <w:right w:val="single" w:sz="4" w:space="0" w:color="auto"/>
            </w:tcBorders>
          </w:tcPr>
          <w:p w14:paraId="0DE2F290"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color w:val="000000"/>
                <w:sz w:val="20"/>
                <w:szCs w:val="20"/>
              </w:rPr>
              <w:t>Обеспечение работников учреждений бюджетной сферы Пермского края путевками на санаторно-курортное лечение и оздоровление</w:t>
            </w:r>
          </w:p>
        </w:tc>
        <w:tc>
          <w:tcPr>
            <w:tcW w:w="1134" w:type="dxa"/>
            <w:vMerge w:val="restart"/>
            <w:tcBorders>
              <w:right w:val="single" w:sz="4" w:space="0" w:color="auto"/>
            </w:tcBorders>
          </w:tcPr>
          <w:p w14:paraId="56803C8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Управление образования администрации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109DF19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1648ECD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537,2</w:t>
            </w:r>
          </w:p>
        </w:tc>
        <w:tc>
          <w:tcPr>
            <w:tcW w:w="1276" w:type="dxa"/>
            <w:tcBorders>
              <w:top w:val="single" w:sz="4" w:space="0" w:color="auto"/>
              <w:left w:val="single" w:sz="4" w:space="0" w:color="auto"/>
              <w:bottom w:val="single" w:sz="4" w:space="0" w:color="auto"/>
              <w:right w:val="single" w:sz="4" w:space="0" w:color="auto"/>
            </w:tcBorders>
          </w:tcPr>
          <w:p w14:paraId="06B2D18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379,6</w:t>
            </w:r>
          </w:p>
        </w:tc>
        <w:tc>
          <w:tcPr>
            <w:tcW w:w="1134" w:type="dxa"/>
            <w:tcBorders>
              <w:top w:val="single" w:sz="4" w:space="0" w:color="auto"/>
              <w:left w:val="single" w:sz="4" w:space="0" w:color="auto"/>
              <w:bottom w:val="single" w:sz="4" w:space="0" w:color="auto"/>
              <w:right w:val="single" w:sz="4" w:space="0" w:color="auto"/>
            </w:tcBorders>
          </w:tcPr>
          <w:p w14:paraId="151D886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345,8</w:t>
            </w:r>
          </w:p>
        </w:tc>
        <w:tc>
          <w:tcPr>
            <w:tcW w:w="992" w:type="dxa"/>
            <w:tcBorders>
              <w:top w:val="single" w:sz="4" w:space="0" w:color="auto"/>
              <w:left w:val="single" w:sz="4" w:space="0" w:color="auto"/>
              <w:bottom w:val="single" w:sz="4" w:space="0" w:color="auto"/>
              <w:right w:val="single" w:sz="4" w:space="0" w:color="auto"/>
            </w:tcBorders>
          </w:tcPr>
          <w:p w14:paraId="2905C4A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-33,8</w:t>
            </w:r>
          </w:p>
        </w:tc>
        <w:tc>
          <w:tcPr>
            <w:tcW w:w="992" w:type="dxa"/>
            <w:tcBorders>
              <w:top w:val="single" w:sz="4" w:space="0" w:color="auto"/>
              <w:left w:val="single" w:sz="4" w:space="0" w:color="auto"/>
              <w:bottom w:val="single" w:sz="4" w:space="0" w:color="auto"/>
              <w:right w:val="single" w:sz="4" w:space="0" w:color="auto"/>
            </w:tcBorders>
          </w:tcPr>
          <w:p w14:paraId="5D555B0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91,1</w:t>
            </w:r>
          </w:p>
        </w:tc>
      </w:tr>
      <w:tr w:rsidR="00EC1A44" w:rsidRPr="0035415A" w14:paraId="46EEE7FA" w14:textId="77777777" w:rsidTr="00EC1A44">
        <w:trPr>
          <w:trHeight w:val="690"/>
        </w:trPr>
        <w:tc>
          <w:tcPr>
            <w:tcW w:w="568" w:type="dxa"/>
            <w:vMerge/>
            <w:tcBorders>
              <w:right w:val="single" w:sz="4" w:space="0" w:color="auto"/>
            </w:tcBorders>
          </w:tcPr>
          <w:p w14:paraId="053BCC4C"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559" w:type="dxa"/>
            <w:vMerge/>
            <w:tcBorders>
              <w:right w:val="single" w:sz="4" w:space="0" w:color="auto"/>
            </w:tcBorders>
          </w:tcPr>
          <w:p w14:paraId="62192C91"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vMerge/>
            <w:tcBorders>
              <w:right w:val="single" w:sz="4" w:space="0" w:color="auto"/>
            </w:tcBorders>
          </w:tcPr>
          <w:p w14:paraId="7ACF8FE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07D0EAA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краевого бюджета</w:t>
            </w:r>
          </w:p>
        </w:tc>
        <w:tc>
          <w:tcPr>
            <w:tcW w:w="992" w:type="dxa"/>
            <w:tcBorders>
              <w:top w:val="single" w:sz="4" w:space="0" w:color="auto"/>
              <w:left w:val="single" w:sz="4" w:space="0" w:color="auto"/>
              <w:bottom w:val="single" w:sz="4" w:space="0" w:color="auto"/>
              <w:right w:val="single" w:sz="4" w:space="0" w:color="auto"/>
            </w:tcBorders>
          </w:tcPr>
          <w:p w14:paraId="74C7298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357,6</w:t>
            </w:r>
          </w:p>
        </w:tc>
        <w:tc>
          <w:tcPr>
            <w:tcW w:w="1276" w:type="dxa"/>
            <w:tcBorders>
              <w:top w:val="single" w:sz="4" w:space="0" w:color="auto"/>
              <w:left w:val="single" w:sz="4" w:space="0" w:color="auto"/>
              <w:bottom w:val="single" w:sz="4" w:space="0" w:color="auto"/>
              <w:right w:val="single" w:sz="4" w:space="0" w:color="auto"/>
            </w:tcBorders>
          </w:tcPr>
          <w:p w14:paraId="17916C4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264,3</w:t>
            </w:r>
          </w:p>
        </w:tc>
        <w:tc>
          <w:tcPr>
            <w:tcW w:w="1134" w:type="dxa"/>
            <w:tcBorders>
              <w:top w:val="single" w:sz="4" w:space="0" w:color="auto"/>
              <w:left w:val="single" w:sz="4" w:space="0" w:color="auto"/>
              <w:bottom w:val="single" w:sz="4" w:space="0" w:color="auto"/>
              <w:right w:val="single" w:sz="4" w:space="0" w:color="auto"/>
            </w:tcBorders>
          </w:tcPr>
          <w:p w14:paraId="40F47F7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230,5</w:t>
            </w:r>
          </w:p>
        </w:tc>
        <w:tc>
          <w:tcPr>
            <w:tcW w:w="992" w:type="dxa"/>
            <w:tcBorders>
              <w:top w:val="single" w:sz="4" w:space="0" w:color="auto"/>
              <w:left w:val="single" w:sz="4" w:space="0" w:color="auto"/>
              <w:bottom w:val="single" w:sz="4" w:space="0" w:color="auto"/>
              <w:right w:val="single" w:sz="4" w:space="0" w:color="auto"/>
            </w:tcBorders>
          </w:tcPr>
          <w:p w14:paraId="7EC9F81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-33,8</w:t>
            </w:r>
          </w:p>
        </w:tc>
        <w:tc>
          <w:tcPr>
            <w:tcW w:w="992" w:type="dxa"/>
            <w:tcBorders>
              <w:top w:val="single" w:sz="4" w:space="0" w:color="auto"/>
              <w:left w:val="single" w:sz="4" w:space="0" w:color="auto"/>
              <w:bottom w:val="single" w:sz="4" w:space="0" w:color="auto"/>
              <w:right w:val="single" w:sz="4" w:space="0" w:color="auto"/>
            </w:tcBorders>
          </w:tcPr>
          <w:p w14:paraId="253FE66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87,2</w:t>
            </w:r>
          </w:p>
        </w:tc>
      </w:tr>
      <w:tr w:rsidR="00EC1A44" w:rsidRPr="0035415A" w14:paraId="5BC99CFB" w14:textId="77777777" w:rsidTr="00EC1A44">
        <w:trPr>
          <w:trHeight w:val="690"/>
        </w:trPr>
        <w:tc>
          <w:tcPr>
            <w:tcW w:w="568" w:type="dxa"/>
            <w:vMerge/>
            <w:tcBorders>
              <w:bottom w:val="single" w:sz="4" w:space="0" w:color="auto"/>
              <w:right w:val="single" w:sz="4" w:space="0" w:color="auto"/>
            </w:tcBorders>
          </w:tcPr>
          <w:p w14:paraId="56462AE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559" w:type="dxa"/>
            <w:vMerge/>
            <w:tcBorders>
              <w:bottom w:val="single" w:sz="4" w:space="0" w:color="auto"/>
              <w:right w:val="single" w:sz="4" w:space="0" w:color="auto"/>
            </w:tcBorders>
          </w:tcPr>
          <w:p w14:paraId="5CE7B10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vMerge/>
            <w:tcBorders>
              <w:bottom w:val="single" w:sz="4" w:space="0" w:color="auto"/>
              <w:right w:val="single" w:sz="4" w:space="0" w:color="auto"/>
            </w:tcBorders>
          </w:tcPr>
          <w:p w14:paraId="3F7F820F"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19AD407C"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268F900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179,6</w:t>
            </w:r>
          </w:p>
        </w:tc>
        <w:tc>
          <w:tcPr>
            <w:tcW w:w="1276" w:type="dxa"/>
            <w:tcBorders>
              <w:top w:val="single" w:sz="4" w:space="0" w:color="auto"/>
              <w:left w:val="single" w:sz="4" w:space="0" w:color="auto"/>
              <w:bottom w:val="single" w:sz="4" w:space="0" w:color="auto"/>
              <w:right w:val="single" w:sz="4" w:space="0" w:color="auto"/>
            </w:tcBorders>
          </w:tcPr>
          <w:p w14:paraId="6C94C16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115,3</w:t>
            </w:r>
          </w:p>
        </w:tc>
        <w:tc>
          <w:tcPr>
            <w:tcW w:w="1134" w:type="dxa"/>
            <w:tcBorders>
              <w:top w:val="single" w:sz="4" w:space="0" w:color="auto"/>
              <w:left w:val="single" w:sz="4" w:space="0" w:color="auto"/>
              <w:bottom w:val="single" w:sz="4" w:space="0" w:color="auto"/>
              <w:right w:val="single" w:sz="4" w:space="0" w:color="auto"/>
            </w:tcBorders>
          </w:tcPr>
          <w:p w14:paraId="21CD092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115,3</w:t>
            </w:r>
          </w:p>
        </w:tc>
        <w:tc>
          <w:tcPr>
            <w:tcW w:w="992" w:type="dxa"/>
            <w:tcBorders>
              <w:top w:val="single" w:sz="4" w:space="0" w:color="auto"/>
              <w:left w:val="single" w:sz="4" w:space="0" w:color="auto"/>
              <w:bottom w:val="single" w:sz="4" w:space="0" w:color="auto"/>
              <w:right w:val="single" w:sz="4" w:space="0" w:color="auto"/>
            </w:tcBorders>
          </w:tcPr>
          <w:p w14:paraId="51E4EA9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5607AED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16D37C4C" w14:textId="77777777" w:rsidTr="00EC1A44">
        <w:trPr>
          <w:trHeight w:val="690"/>
        </w:trPr>
        <w:tc>
          <w:tcPr>
            <w:tcW w:w="568" w:type="dxa"/>
            <w:vMerge w:val="restart"/>
          </w:tcPr>
          <w:p w14:paraId="60981E3A"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7.1.</w:t>
            </w:r>
          </w:p>
        </w:tc>
        <w:tc>
          <w:tcPr>
            <w:tcW w:w="1559" w:type="dxa"/>
            <w:vMerge w:val="restart"/>
          </w:tcPr>
          <w:p w14:paraId="46CC7721" w14:textId="3BD2E254" w:rsidR="00EC1A44" w:rsidRPr="0035415A" w:rsidRDefault="00EC1A44" w:rsidP="00EC1A44">
            <w:pPr>
              <w:spacing w:after="0" w:line="240" w:lineRule="auto"/>
              <w:jc w:val="both"/>
              <w:rPr>
                <w:rFonts w:ascii="Times New Roman" w:eastAsia="Times New Roman" w:hAnsi="Times New Roman" w:cs="Times New Roman"/>
                <w:sz w:val="20"/>
                <w:szCs w:val="20"/>
              </w:rPr>
            </w:pPr>
            <w:r w:rsidRPr="0035415A">
              <w:rPr>
                <w:rFonts w:ascii="Times New Roman" w:eastAsia="Times New Roman" w:hAnsi="Times New Roman" w:cs="Times New Roman"/>
                <w:color w:val="000000"/>
                <w:sz w:val="20"/>
                <w:szCs w:val="20"/>
              </w:rPr>
              <w:t xml:space="preserve">Основное мероприятие </w:t>
            </w:r>
            <w:r w:rsidR="00295CF1" w:rsidRPr="0035415A">
              <w:rPr>
                <w:rFonts w:ascii="Times New Roman" w:eastAsia="Times New Roman" w:hAnsi="Times New Roman" w:cs="Times New Roman"/>
                <w:color w:val="000000"/>
                <w:sz w:val="20"/>
                <w:szCs w:val="20"/>
              </w:rPr>
              <w:t>«</w:t>
            </w:r>
            <w:r w:rsidRPr="0035415A">
              <w:rPr>
                <w:rFonts w:ascii="Times New Roman" w:eastAsia="Times New Roman" w:hAnsi="Times New Roman" w:cs="Times New Roman"/>
                <w:color w:val="000000"/>
                <w:sz w:val="20"/>
                <w:szCs w:val="20"/>
              </w:rPr>
              <w:t>Создание условий для развития системы здравоохранения</w:t>
            </w:r>
            <w:r w:rsidR="00295CF1" w:rsidRPr="0035415A">
              <w:rPr>
                <w:rFonts w:ascii="Times New Roman" w:eastAsia="Times New Roman" w:hAnsi="Times New Roman" w:cs="Times New Roman"/>
                <w:color w:val="000000"/>
                <w:sz w:val="20"/>
                <w:szCs w:val="20"/>
              </w:rPr>
              <w:t>»</w:t>
            </w:r>
          </w:p>
        </w:tc>
        <w:tc>
          <w:tcPr>
            <w:tcW w:w="1134" w:type="dxa"/>
            <w:vMerge w:val="restart"/>
          </w:tcPr>
          <w:p w14:paraId="2D030195"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Администрация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67608DBD"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7E2A78F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3E700F8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1134" w:type="dxa"/>
            <w:tcBorders>
              <w:top w:val="single" w:sz="4" w:space="0" w:color="auto"/>
              <w:left w:val="single" w:sz="4" w:space="0" w:color="auto"/>
              <w:bottom w:val="single" w:sz="4" w:space="0" w:color="auto"/>
              <w:right w:val="single" w:sz="4" w:space="0" w:color="auto"/>
            </w:tcBorders>
          </w:tcPr>
          <w:p w14:paraId="6C114A1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992" w:type="dxa"/>
            <w:tcBorders>
              <w:top w:val="single" w:sz="4" w:space="0" w:color="auto"/>
              <w:left w:val="single" w:sz="4" w:space="0" w:color="auto"/>
              <w:bottom w:val="single" w:sz="4" w:space="0" w:color="auto"/>
              <w:right w:val="single" w:sz="4" w:space="0" w:color="auto"/>
            </w:tcBorders>
          </w:tcPr>
          <w:p w14:paraId="6E546B8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37AF3C1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75A1A702" w14:textId="77777777" w:rsidTr="00EC1A44">
        <w:trPr>
          <w:trHeight w:val="690"/>
        </w:trPr>
        <w:tc>
          <w:tcPr>
            <w:tcW w:w="568" w:type="dxa"/>
            <w:vMerge/>
          </w:tcPr>
          <w:p w14:paraId="4A543105"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559" w:type="dxa"/>
            <w:vMerge/>
          </w:tcPr>
          <w:p w14:paraId="1AE97C9D"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Pr>
          <w:p w14:paraId="0A5E46D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bottom w:val="single" w:sz="4" w:space="0" w:color="auto"/>
              <w:right w:val="single" w:sz="4" w:space="0" w:color="auto"/>
            </w:tcBorders>
          </w:tcPr>
          <w:p w14:paraId="5DCF60BE"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краевого бюджета</w:t>
            </w:r>
          </w:p>
        </w:tc>
        <w:tc>
          <w:tcPr>
            <w:tcW w:w="992" w:type="dxa"/>
            <w:tcBorders>
              <w:top w:val="single" w:sz="4" w:space="0" w:color="auto"/>
              <w:left w:val="single" w:sz="4" w:space="0" w:color="auto"/>
              <w:bottom w:val="single" w:sz="4" w:space="0" w:color="auto"/>
              <w:right w:val="single" w:sz="4" w:space="0" w:color="auto"/>
            </w:tcBorders>
          </w:tcPr>
          <w:p w14:paraId="77BF484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004534F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1134" w:type="dxa"/>
            <w:tcBorders>
              <w:top w:val="single" w:sz="4" w:space="0" w:color="auto"/>
              <w:left w:val="single" w:sz="4" w:space="0" w:color="auto"/>
              <w:bottom w:val="single" w:sz="4" w:space="0" w:color="auto"/>
              <w:right w:val="single" w:sz="4" w:space="0" w:color="auto"/>
            </w:tcBorders>
          </w:tcPr>
          <w:p w14:paraId="7A0DF21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992" w:type="dxa"/>
            <w:tcBorders>
              <w:top w:val="single" w:sz="4" w:space="0" w:color="auto"/>
              <w:left w:val="single" w:sz="4" w:space="0" w:color="auto"/>
              <w:bottom w:val="single" w:sz="4" w:space="0" w:color="auto"/>
              <w:right w:val="single" w:sz="4" w:space="0" w:color="auto"/>
            </w:tcBorders>
          </w:tcPr>
          <w:p w14:paraId="040E7BE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3AB46A0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61B593BA" w14:textId="77777777" w:rsidTr="00EC1A44">
        <w:trPr>
          <w:trHeight w:val="690"/>
        </w:trPr>
        <w:tc>
          <w:tcPr>
            <w:tcW w:w="568" w:type="dxa"/>
            <w:vMerge w:val="restart"/>
            <w:tcBorders>
              <w:right w:val="single" w:sz="4" w:space="0" w:color="auto"/>
            </w:tcBorders>
          </w:tcPr>
          <w:p w14:paraId="5590E379"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rPr>
              <w:t>7.1.2.</w:t>
            </w:r>
          </w:p>
        </w:tc>
        <w:tc>
          <w:tcPr>
            <w:tcW w:w="1559" w:type="dxa"/>
            <w:vMerge w:val="restart"/>
            <w:tcBorders>
              <w:right w:val="single" w:sz="4" w:space="0" w:color="auto"/>
            </w:tcBorders>
          </w:tcPr>
          <w:p w14:paraId="32737A97" w14:textId="77777777" w:rsidR="00EC1A44" w:rsidRPr="0035415A" w:rsidRDefault="00EC1A44" w:rsidP="00EC1A44">
            <w:pPr>
              <w:spacing w:after="0" w:line="240" w:lineRule="auto"/>
              <w:rPr>
                <w:rFonts w:ascii="Times New Roman" w:eastAsia="Times New Roman" w:hAnsi="Times New Roman" w:cs="Times New Roman"/>
                <w:color w:val="000000"/>
                <w:sz w:val="20"/>
                <w:szCs w:val="20"/>
              </w:rPr>
            </w:pPr>
            <w:r w:rsidRPr="0035415A">
              <w:rPr>
                <w:rFonts w:ascii="Times New Roman" w:eastAsia="Times New Roman" w:hAnsi="Times New Roman" w:cs="Times New Roman"/>
                <w:color w:val="000000"/>
                <w:sz w:val="20"/>
                <w:szCs w:val="20"/>
              </w:rPr>
              <w:t xml:space="preserve">Реализация мероприятий по созданию условий осуществления медицинской деятельности в </w:t>
            </w:r>
            <w:r w:rsidRPr="0035415A">
              <w:rPr>
                <w:rFonts w:ascii="Times New Roman" w:eastAsia="Times New Roman" w:hAnsi="Times New Roman" w:cs="Times New Roman"/>
                <w:color w:val="000000"/>
                <w:sz w:val="20"/>
                <w:szCs w:val="20"/>
              </w:rPr>
              <w:lastRenderedPageBreak/>
              <w:t>модульных зданиях</w:t>
            </w:r>
          </w:p>
        </w:tc>
        <w:tc>
          <w:tcPr>
            <w:tcW w:w="1134" w:type="dxa"/>
            <w:vMerge w:val="restart"/>
            <w:tcBorders>
              <w:right w:val="single" w:sz="4" w:space="0" w:color="auto"/>
            </w:tcBorders>
          </w:tcPr>
          <w:p w14:paraId="1332C056"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lastRenderedPageBreak/>
              <w:t>Администрация Добрянского городского округа</w:t>
            </w:r>
          </w:p>
        </w:tc>
        <w:tc>
          <w:tcPr>
            <w:tcW w:w="1134" w:type="dxa"/>
            <w:tcBorders>
              <w:left w:val="single" w:sz="4" w:space="0" w:color="auto"/>
              <w:right w:val="single" w:sz="4" w:space="0" w:color="auto"/>
            </w:tcBorders>
          </w:tcPr>
          <w:p w14:paraId="1D094FAD"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09426EA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549C999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1134" w:type="dxa"/>
            <w:tcBorders>
              <w:top w:val="single" w:sz="4" w:space="0" w:color="auto"/>
              <w:left w:val="single" w:sz="4" w:space="0" w:color="auto"/>
              <w:bottom w:val="single" w:sz="4" w:space="0" w:color="auto"/>
              <w:right w:val="single" w:sz="4" w:space="0" w:color="auto"/>
            </w:tcBorders>
          </w:tcPr>
          <w:p w14:paraId="16BE3A2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992" w:type="dxa"/>
            <w:tcBorders>
              <w:top w:val="single" w:sz="4" w:space="0" w:color="auto"/>
              <w:left w:val="single" w:sz="4" w:space="0" w:color="auto"/>
              <w:bottom w:val="single" w:sz="4" w:space="0" w:color="auto"/>
              <w:right w:val="single" w:sz="4" w:space="0" w:color="auto"/>
            </w:tcBorders>
          </w:tcPr>
          <w:p w14:paraId="1AC90E3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2E33CC2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16CE08DF" w14:textId="77777777" w:rsidTr="00EC1A44">
        <w:trPr>
          <w:trHeight w:val="690"/>
        </w:trPr>
        <w:tc>
          <w:tcPr>
            <w:tcW w:w="568" w:type="dxa"/>
            <w:vMerge/>
            <w:tcBorders>
              <w:bottom w:val="single" w:sz="4" w:space="0" w:color="auto"/>
              <w:right w:val="single" w:sz="4" w:space="0" w:color="auto"/>
            </w:tcBorders>
          </w:tcPr>
          <w:p w14:paraId="0DF12D27"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559" w:type="dxa"/>
            <w:vMerge/>
            <w:tcBorders>
              <w:bottom w:val="single" w:sz="4" w:space="0" w:color="auto"/>
              <w:right w:val="single" w:sz="4" w:space="0" w:color="auto"/>
            </w:tcBorders>
          </w:tcPr>
          <w:p w14:paraId="785DD7D4"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Borders>
              <w:right w:val="single" w:sz="4" w:space="0" w:color="auto"/>
            </w:tcBorders>
          </w:tcPr>
          <w:p w14:paraId="432DD5BA" w14:textId="77777777" w:rsidR="00EC1A44" w:rsidRPr="0035415A" w:rsidRDefault="00EC1A44" w:rsidP="00EC1A44">
            <w:pPr>
              <w:spacing w:after="0" w:line="240" w:lineRule="auto"/>
              <w:jc w:val="both"/>
              <w:rPr>
                <w:rFonts w:ascii="Times New Roman" w:eastAsia="Times New Roman" w:hAnsi="Times New Roman" w:cs="Times New Roman"/>
                <w:color w:val="000000"/>
                <w:sz w:val="20"/>
                <w:szCs w:val="20"/>
              </w:rPr>
            </w:pPr>
          </w:p>
        </w:tc>
        <w:tc>
          <w:tcPr>
            <w:tcW w:w="1134" w:type="dxa"/>
            <w:tcBorders>
              <w:left w:val="single" w:sz="4" w:space="0" w:color="auto"/>
              <w:right w:val="single" w:sz="4" w:space="0" w:color="auto"/>
            </w:tcBorders>
            <w:vAlign w:val="center"/>
          </w:tcPr>
          <w:p w14:paraId="506D2832" w14:textId="77777777" w:rsidR="00EC1A44" w:rsidRPr="0035415A" w:rsidRDefault="00EC1A44" w:rsidP="00EC1A44">
            <w:pPr>
              <w:spacing w:after="0" w:line="240" w:lineRule="auto"/>
              <w:jc w:val="both"/>
              <w:rPr>
                <w:rFonts w:ascii="Times New Roman" w:eastAsia="Times New Roman" w:hAnsi="Times New Roman" w:cs="Times New Roman"/>
                <w:color w:val="000000"/>
                <w:sz w:val="20"/>
                <w:szCs w:val="20"/>
              </w:rPr>
            </w:pPr>
            <w:r w:rsidRPr="0035415A">
              <w:rPr>
                <w:rFonts w:ascii="Times New Roman" w:eastAsia="Times New Roman" w:hAnsi="Times New Roman" w:cs="Times New Roman"/>
                <w:color w:val="000000"/>
                <w:sz w:val="20"/>
                <w:szCs w:val="20"/>
              </w:rPr>
              <w:t>средства краевого бюджета</w:t>
            </w:r>
          </w:p>
        </w:tc>
        <w:tc>
          <w:tcPr>
            <w:tcW w:w="992" w:type="dxa"/>
            <w:tcBorders>
              <w:top w:val="single" w:sz="4" w:space="0" w:color="auto"/>
              <w:left w:val="single" w:sz="4" w:space="0" w:color="auto"/>
              <w:bottom w:val="single" w:sz="4" w:space="0" w:color="auto"/>
              <w:right w:val="single" w:sz="4" w:space="0" w:color="auto"/>
            </w:tcBorders>
          </w:tcPr>
          <w:p w14:paraId="06ABE80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0BF0EA3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1134" w:type="dxa"/>
            <w:tcBorders>
              <w:top w:val="single" w:sz="4" w:space="0" w:color="auto"/>
              <w:left w:val="single" w:sz="4" w:space="0" w:color="auto"/>
              <w:bottom w:val="single" w:sz="4" w:space="0" w:color="auto"/>
              <w:right w:val="single" w:sz="4" w:space="0" w:color="auto"/>
            </w:tcBorders>
          </w:tcPr>
          <w:p w14:paraId="34556CF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992" w:type="dxa"/>
            <w:tcBorders>
              <w:top w:val="single" w:sz="4" w:space="0" w:color="auto"/>
              <w:left w:val="single" w:sz="4" w:space="0" w:color="auto"/>
              <w:bottom w:val="single" w:sz="4" w:space="0" w:color="auto"/>
              <w:right w:val="single" w:sz="4" w:space="0" w:color="auto"/>
            </w:tcBorders>
          </w:tcPr>
          <w:p w14:paraId="4C41E95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17A09B0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0E7DCD34" w14:textId="77777777" w:rsidTr="00EC1A44">
        <w:trPr>
          <w:trHeight w:val="675"/>
        </w:trPr>
        <w:tc>
          <w:tcPr>
            <w:tcW w:w="568" w:type="dxa"/>
            <w:vMerge w:val="restart"/>
          </w:tcPr>
          <w:p w14:paraId="79372342" w14:textId="77777777" w:rsidR="00EC1A44" w:rsidRPr="0035415A" w:rsidRDefault="00EC1A44" w:rsidP="00EC1A44">
            <w:pPr>
              <w:tabs>
                <w:tab w:val="left" w:pos="11120"/>
              </w:tabs>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lastRenderedPageBreak/>
              <w:t>7.1.2.4</w:t>
            </w:r>
          </w:p>
        </w:tc>
        <w:tc>
          <w:tcPr>
            <w:tcW w:w="1559" w:type="dxa"/>
            <w:vMerge w:val="restart"/>
          </w:tcPr>
          <w:p w14:paraId="53B4C42F" w14:textId="5A84CA68" w:rsidR="00EC1A44" w:rsidRPr="0035415A" w:rsidRDefault="00EC1A44" w:rsidP="00A23C4F">
            <w:pPr>
              <w:tabs>
                <w:tab w:val="left" w:pos="11120"/>
              </w:tabs>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Реализация мероприятий по созданию условий осуществления медицинской деятельности в модульных зданиях / Пермский край, Добрянский городской округ, с. Никулино</w:t>
            </w:r>
          </w:p>
        </w:tc>
        <w:tc>
          <w:tcPr>
            <w:tcW w:w="1134" w:type="dxa"/>
            <w:vMerge w:val="restart"/>
            <w:tcBorders>
              <w:right w:val="single" w:sz="4" w:space="0" w:color="auto"/>
            </w:tcBorders>
          </w:tcPr>
          <w:p w14:paraId="58D711A5"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Администрация Добрянского городского округа</w:t>
            </w:r>
          </w:p>
        </w:tc>
        <w:tc>
          <w:tcPr>
            <w:tcW w:w="1134" w:type="dxa"/>
            <w:tcBorders>
              <w:top w:val="single" w:sz="4" w:space="0" w:color="auto"/>
              <w:left w:val="single" w:sz="4" w:space="0" w:color="auto"/>
              <w:bottom w:val="single" w:sz="4" w:space="0" w:color="auto"/>
              <w:right w:val="single" w:sz="4" w:space="0" w:color="auto"/>
            </w:tcBorders>
          </w:tcPr>
          <w:p w14:paraId="4DCCC73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4403BF3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5ECB248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1134" w:type="dxa"/>
            <w:tcBorders>
              <w:top w:val="single" w:sz="4" w:space="0" w:color="auto"/>
              <w:left w:val="single" w:sz="4" w:space="0" w:color="auto"/>
              <w:bottom w:val="single" w:sz="4" w:space="0" w:color="auto"/>
              <w:right w:val="single" w:sz="4" w:space="0" w:color="auto"/>
            </w:tcBorders>
          </w:tcPr>
          <w:p w14:paraId="324430F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992" w:type="dxa"/>
            <w:tcBorders>
              <w:top w:val="single" w:sz="4" w:space="0" w:color="auto"/>
              <w:left w:val="single" w:sz="4" w:space="0" w:color="auto"/>
              <w:bottom w:val="single" w:sz="4" w:space="0" w:color="auto"/>
              <w:right w:val="single" w:sz="4" w:space="0" w:color="auto"/>
            </w:tcBorders>
          </w:tcPr>
          <w:p w14:paraId="7D1683B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63C7C81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173BADCD" w14:textId="77777777" w:rsidTr="00A23C4F">
        <w:trPr>
          <w:trHeight w:val="2549"/>
        </w:trPr>
        <w:tc>
          <w:tcPr>
            <w:tcW w:w="568" w:type="dxa"/>
            <w:vMerge/>
            <w:tcBorders>
              <w:bottom w:val="single" w:sz="4" w:space="0" w:color="auto"/>
              <w:right w:val="single" w:sz="4" w:space="0" w:color="auto"/>
            </w:tcBorders>
          </w:tcPr>
          <w:p w14:paraId="0B35F4D3"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559" w:type="dxa"/>
            <w:vMerge/>
            <w:tcBorders>
              <w:bottom w:val="single" w:sz="4" w:space="0" w:color="auto"/>
              <w:right w:val="single" w:sz="4" w:space="0" w:color="auto"/>
            </w:tcBorders>
          </w:tcPr>
          <w:p w14:paraId="2FFDFE39" w14:textId="77777777" w:rsidR="00EC1A44" w:rsidRPr="0035415A" w:rsidRDefault="00EC1A44" w:rsidP="00EC1A44">
            <w:pPr>
              <w:spacing w:after="0" w:line="240" w:lineRule="auto"/>
              <w:rPr>
                <w:rFonts w:ascii="Times New Roman" w:eastAsia="Times New Roman" w:hAnsi="Times New Roman" w:cs="Times New Roman"/>
                <w:sz w:val="20"/>
                <w:szCs w:val="20"/>
              </w:rPr>
            </w:pPr>
          </w:p>
        </w:tc>
        <w:tc>
          <w:tcPr>
            <w:tcW w:w="1134" w:type="dxa"/>
            <w:vMerge/>
            <w:tcBorders>
              <w:bottom w:val="single" w:sz="4" w:space="0" w:color="auto"/>
              <w:right w:val="single" w:sz="4" w:space="0" w:color="auto"/>
            </w:tcBorders>
          </w:tcPr>
          <w:p w14:paraId="3E0E93B2"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5044D5F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краевого бюджета</w:t>
            </w:r>
          </w:p>
        </w:tc>
        <w:tc>
          <w:tcPr>
            <w:tcW w:w="992" w:type="dxa"/>
            <w:tcBorders>
              <w:top w:val="single" w:sz="4" w:space="0" w:color="auto"/>
              <w:left w:val="single" w:sz="4" w:space="0" w:color="auto"/>
              <w:bottom w:val="single" w:sz="4" w:space="0" w:color="auto"/>
              <w:right w:val="single" w:sz="4" w:space="0" w:color="auto"/>
            </w:tcBorders>
          </w:tcPr>
          <w:p w14:paraId="7BD1A82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352C627E"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1134" w:type="dxa"/>
            <w:tcBorders>
              <w:top w:val="single" w:sz="4" w:space="0" w:color="auto"/>
              <w:left w:val="single" w:sz="4" w:space="0" w:color="auto"/>
              <w:bottom w:val="single" w:sz="4" w:space="0" w:color="auto"/>
              <w:right w:val="single" w:sz="4" w:space="0" w:color="auto"/>
            </w:tcBorders>
          </w:tcPr>
          <w:p w14:paraId="02CB478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1000,0</w:t>
            </w:r>
          </w:p>
        </w:tc>
        <w:tc>
          <w:tcPr>
            <w:tcW w:w="992" w:type="dxa"/>
            <w:tcBorders>
              <w:top w:val="single" w:sz="4" w:space="0" w:color="auto"/>
              <w:left w:val="single" w:sz="4" w:space="0" w:color="auto"/>
              <w:bottom w:val="single" w:sz="4" w:space="0" w:color="auto"/>
              <w:right w:val="single" w:sz="4" w:space="0" w:color="auto"/>
            </w:tcBorders>
          </w:tcPr>
          <w:p w14:paraId="4B83D205"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1B1CEAB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1B5E1B8C" w14:textId="77777777" w:rsidTr="00EC1A44">
        <w:trPr>
          <w:trHeight w:val="1155"/>
        </w:trPr>
        <w:tc>
          <w:tcPr>
            <w:tcW w:w="3261" w:type="dxa"/>
            <w:gridSpan w:val="3"/>
            <w:tcBorders>
              <w:top w:val="single" w:sz="4" w:space="0" w:color="auto"/>
              <w:left w:val="single" w:sz="4" w:space="0" w:color="auto"/>
              <w:bottom w:val="single" w:sz="4" w:space="0" w:color="auto"/>
              <w:right w:val="single" w:sz="4" w:space="0" w:color="auto"/>
            </w:tcBorders>
            <w:hideMark/>
          </w:tcPr>
          <w:p w14:paraId="67875D5F" w14:textId="77777777" w:rsidR="00EC1A44" w:rsidRPr="0035415A" w:rsidRDefault="00EC1A44" w:rsidP="00EC1A44">
            <w:pPr>
              <w:spacing w:after="0" w:line="240" w:lineRule="auto"/>
              <w:rPr>
                <w:rFonts w:ascii="Times New Roman" w:eastAsia="Times New Roman" w:hAnsi="Times New Roman" w:cs="Times New Roman"/>
                <w:sz w:val="20"/>
                <w:szCs w:val="20"/>
              </w:rPr>
            </w:pPr>
            <w:r w:rsidRPr="0035415A">
              <w:rPr>
                <w:rFonts w:ascii="Times New Roman" w:eastAsia="Times New Roman" w:hAnsi="Times New Roman" w:cs="Times New Roman"/>
                <w:sz w:val="20"/>
                <w:szCs w:val="20"/>
                <w:lang w:eastAsia="en-US"/>
              </w:rPr>
              <w:t>ВСЕГО</w:t>
            </w:r>
            <w:r w:rsidRPr="0035415A">
              <w:rPr>
                <w:rFonts w:ascii="Times New Roman" w:eastAsia="Times New Roman" w:hAnsi="Times New Roman" w:cs="Times New Roman"/>
                <w:sz w:val="20"/>
                <w:szCs w:val="20"/>
                <w:lang w:val="en-US"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4F1605C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rPr>
              <w:t>Средства на реализацию муниципальной программы, в том числе:</w:t>
            </w:r>
          </w:p>
        </w:tc>
        <w:tc>
          <w:tcPr>
            <w:tcW w:w="992" w:type="dxa"/>
            <w:tcBorders>
              <w:top w:val="single" w:sz="4" w:space="0" w:color="auto"/>
              <w:left w:val="single" w:sz="4" w:space="0" w:color="auto"/>
              <w:bottom w:val="single" w:sz="4" w:space="0" w:color="auto"/>
              <w:right w:val="single" w:sz="4" w:space="0" w:color="auto"/>
            </w:tcBorders>
          </w:tcPr>
          <w:p w14:paraId="1AE8EF07"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20151,9</w:t>
            </w:r>
          </w:p>
        </w:tc>
        <w:tc>
          <w:tcPr>
            <w:tcW w:w="1276" w:type="dxa"/>
            <w:tcBorders>
              <w:top w:val="single" w:sz="4" w:space="0" w:color="auto"/>
              <w:left w:val="single" w:sz="4" w:space="0" w:color="auto"/>
              <w:bottom w:val="single" w:sz="4" w:space="0" w:color="auto"/>
              <w:right w:val="single" w:sz="4" w:space="0" w:color="auto"/>
            </w:tcBorders>
          </w:tcPr>
          <w:p w14:paraId="75268E7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34706,2</w:t>
            </w:r>
          </w:p>
        </w:tc>
        <w:tc>
          <w:tcPr>
            <w:tcW w:w="1134" w:type="dxa"/>
            <w:tcBorders>
              <w:top w:val="single" w:sz="4" w:space="0" w:color="auto"/>
              <w:left w:val="single" w:sz="4" w:space="0" w:color="auto"/>
              <w:bottom w:val="single" w:sz="4" w:space="0" w:color="auto"/>
              <w:right w:val="single" w:sz="4" w:space="0" w:color="auto"/>
            </w:tcBorders>
          </w:tcPr>
          <w:p w14:paraId="6333A06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26628,3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9C718B"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-8077,9</w:t>
            </w:r>
          </w:p>
        </w:tc>
        <w:tc>
          <w:tcPr>
            <w:tcW w:w="992" w:type="dxa"/>
            <w:tcBorders>
              <w:top w:val="nil"/>
              <w:left w:val="nil"/>
              <w:bottom w:val="single" w:sz="8" w:space="0" w:color="auto"/>
              <w:right w:val="single" w:sz="8" w:space="0" w:color="auto"/>
            </w:tcBorders>
            <w:shd w:val="clear" w:color="auto" w:fill="auto"/>
          </w:tcPr>
          <w:p w14:paraId="62BCC63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76,7</w:t>
            </w:r>
          </w:p>
        </w:tc>
      </w:tr>
      <w:tr w:rsidR="00EC1A44" w:rsidRPr="0035415A" w14:paraId="4AF90361" w14:textId="77777777" w:rsidTr="00EC1A44">
        <w:trPr>
          <w:trHeight w:val="613"/>
        </w:trPr>
        <w:tc>
          <w:tcPr>
            <w:tcW w:w="3261" w:type="dxa"/>
            <w:gridSpan w:val="3"/>
            <w:vMerge w:val="restart"/>
            <w:tcBorders>
              <w:top w:val="single" w:sz="4" w:space="0" w:color="auto"/>
              <w:left w:val="single" w:sz="4" w:space="0" w:color="auto"/>
              <w:right w:val="single" w:sz="4" w:space="0" w:color="auto"/>
            </w:tcBorders>
          </w:tcPr>
          <w:p w14:paraId="045381D6"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12A89628"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федерального бюджета</w:t>
            </w:r>
          </w:p>
        </w:tc>
        <w:tc>
          <w:tcPr>
            <w:tcW w:w="992" w:type="dxa"/>
            <w:tcBorders>
              <w:top w:val="single" w:sz="4" w:space="0" w:color="auto"/>
              <w:left w:val="single" w:sz="4" w:space="0" w:color="auto"/>
              <w:bottom w:val="single" w:sz="4" w:space="0" w:color="auto"/>
              <w:right w:val="single" w:sz="4" w:space="0" w:color="auto"/>
            </w:tcBorders>
          </w:tcPr>
          <w:p w14:paraId="689544D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6124,3</w:t>
            </w:r>
          </w:p>
        </w:tc>
        <w:tc>
          <w:tcPr>
            <w:tcW w:w="1276" w:type="dxa"/>
            <w:tcBorders>
              <w:top w:val="single" w:sz="4" w:space="0" w:color="auto"/>
              <w:left w:val="single" w:sz="4" w:space="0" w:color="auto"/>
              <w:bottom w:val="single" w:sz="4" w:space="0" w:color="auto"/>
              <w:right w:val="single" w:sz="4" w:space="0" w:color="auto"/>
            </w:tcBorders>
          </w:tcPr>
          <w:p w14:paraId="417EAA7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8394,7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5DB60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8394,7</w:t>
            </w:r>
          </w:p>
        </w:tc>
        <w:tc>
          <w:tcPr>
            <w:tcW w:w="992" w:type="dxa"/>
            <w:tcBorders>
              <w:top w:val="nil"/>
              <w:left w:val="single" w:sz="4" w:space="0" w:color="auto"/>
              <w:bottom w:val="single" w:sz="4" w:space="0" w:color="auto"/>
              <w:right w:val="single" w:sz="4" w:space="0" w:color="auto"/>
            </w:tcBorders>
            <w:shd w:val="clear" w:color="auto" w:fill="auto"/>
          </w:tcPr>
          <w:p w14:paraId="2D1DD402"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w:t>
            </w:r>
          </w:p>
        </w:tc>
        <w:tc>
          <w:tcPr>
            <w:tcW w:w="992" w:type="dxa"/>
            <w:tcBorders>
              <w:top w:val="nil"/>
              <w:left w:val="nil"/>
              <w:bottom w:val="single" w:sz="8" w:space="0" w:color="auto"/>
              <w:right w:val="single" w:sz="8" w:space="0" w:color="auto"/>
            </w:tcBorders>
            <w:shd w:val="clear" w:color="auto" w:fill="auto"/>
          </w:tcPr>
          <w:p w14:paraId="6C5B2EE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100</w:t>
            </w:r>
          </w:p>
        </w:tc>
      </w:tr>
      <w:tr w:rsidR="00EC1A44" w:rsidRPr="0035415A" w14:paraId="47F135DA" w14:textId="77777777" w:rsidTr="00EC1A44">
        <w:trPr>
          <w:trHeight w:val="480"/>
        </w:trPr>
        <w:tc>
          <w:tcPr>
            <w:tcW w:w="3261" w:type="dxa"/>
            <w:gridSpan w:val="3"/>
            <w:vMerge/>
            <w:tcBorders>
              <w:left w:val="single" w:sz="4" w:space="0" w:color="auto"/>
              <w:right w:val="single" w:sz="4" w:space="0" w:color="auto"/>
            </w:tcBorders>
            <w:vAlign w:val="center"/>
            <w:hideMark/>
          </w:tcPr>
          <w:p w14:paraId="4E038431"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77F33CF0"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средства краевого бюджета </w:t>
            </w:r>
          </w:p>
        </w:tc>
        <w:tc>
          <w:tcPr>
            <w:tcW w:w="992" w:type="dxa"/>
            <w:tcBorders>
              <w:top w:val="single" w:sz="4" w:space="0" w:color="auto"/>
              <w:left w:val="single" w:sz="4" w:space="0" w:color="auto"/>
              <w:bottom w:val="single" w:sz="4" w:space="0" w:color="auto"/>
              <w:right w:val="single" w:sz="4" w:space="0" w:color="auto"/>
            </w:tcBorders>
          </w:tcPr>
          <w:p w14:paraId="4975CE08"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8751,0</w:t>
            </w:r>
          </w:p>
        </w:tc>
        <w:tc>
          <w:tcPr>
            <w:tcW w:w="1276" w:type="dxa"/>
            <w:tcBorders>
              <w:top w:val="single" w:sz="4" w:space="0" w:color="auto"/>
              <w:left w:val="single" w:sz="4" w:space="0" w:color="auto"/>
              <w:bottom w:val="single" w:sz="4" w:space="0" w:color="auto"/>
              <w:right w:val="single" w:sz="4" w:space="0" w:color="auto"/>
            </w:tcBorders>
          </w:tcPr>
          <w:p w14:paraId="476DD2B6"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21464,8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3966B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13478,0</w:t>
            </w:r>
          </w:p>
        </w:tc>
        <w:tc>
          <w:tcPr>
            <w:tcW w:w="992" w:type="dxa"/>
            <w:tcBorders>
              <w:top w:val="nil"/>
              <w:left w:val="single" w:sz="4" w:space="0" w:color="auto"/>
              <w:bottom w:val="single" w:sz="4" w:space="0" w:color="auto"/>
              <w:right w:val="single" w:sz="4" w:space="0" w:color="auto"/>
            </w:tcBorders>
            <w:shd w:val="clear" w:color="auto" w:fill="auto"/>
          </w:tcPr>
          <w:p w14:paraId="4427133D"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-7986,8</w:t>
            </w:r>
          </w:p>
        </w:tc>
        <w:tc>
          <w:tcPr>
            <w:tcW w:w="992" w:type="dxa"/>
            <w:tcBorders>
              <w:top w:val="nil"/>
              <w:left w:val="nil"/>
              <w:bottom w:val="single" w:sz="8" w:space="0" w:color="auto"/>
              <w:right w:val="single" w:sz="8" w:space="0" w:color="auto"/>
            </w:tcBorders>
            <w:shd w:val="clear" w:color="auto" w:fill="auto"/>
          </w:tcPr>
          <w:p w14:paraId="2A19D5F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62,8</w:t>
            </w:r>
          </w:p>
        </w:tc>
      </w:tr>
      <w:tr w:rsidR="00EC1A44" w:rsidRPr="0035415A" w14:paraId="32F0D395" w14:textId="77777777" w:rsidTr="00EC1A44">
        <w:trPr>
          <w:trHeight w:val="675"/>
        </w:trPr>
        <w:tc>
          <w:tcPr>
            <w:tcW w:w="3261" w:type="dxa"/>
            <w:gridSpan w:val="3"/>
            <w:vMerge/>
            <w:tcBorders>
              <w:left w:val="single" w:sz="4" w:space="0" w:color="auto"/>
              <w:right w:val="single" w:sz="4" w:space="0" w:color="auto"/>
            </w:tcBorders>
            <w:vAlign w:val="center"/>
            <w:hideMark/>
          </w:tcPr>
          <w:p w14:paraId="0BABBBD9"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56522A87"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29366DD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5276,6</w:t>
            </w:r>
          </w:p>
        </w:tc>
        <w:tc>
          <w:tcPr>
            <w:tcW w:w="1276" w:type="dxa"/>
            <w:tcBorders>
              <w:top w:val="single" w:sz="4" w:space="0" w:color="auto"/>
              <w:left w:val="single" w:sz="4" w:space="0" w:color="auto"/>
              <w:bottom w:val="single" w:sz="4" w:space="0" w:color="auto"/>
              <w:right w:val="single" w:sz="4" w:space="0" w:color="auto"/>
            </w:tcBorders>
          </w:tcPr>
          <w:p w14:paraId="281F8634"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4846,7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6C30DC"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4755,6</w:t>
            </w:r>
          </w:p>
        </w:tc>
        <w:tc>
          <w:tcPr>
            <w:tcW w:w="992" w:type="dxa"/>
            <w:tcBorders>
              <w:top w:val="nil"/>
              <w:left w:val="single" w:sz="4" w:space="0" w:color="auto"/>
              <w:bottom w:val="single" w:sz="4" w:space="0" w:color="auto"/>
              <w:right w:val="single" w:sz="4" w:space="0" w:color="auto"/>
            </w:tcBorders>
            <w:shd w:val="clear" w:color="auto" w:fill="auto"/>
          </w:tcPr>
          <w:p w14:paraId="3D9B5C10"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-91,1</w:t>
            </w:r>
          </w:p>
        </w:tc>
        <w:tc>
          <w:tcPr>
            <w:tcW w:w="992" w:type="dxa"/>
            <w:tcBorders>
              <w:top w:val="nil"/>
              <w:left w:val="nil"/>
              <w:bottom w:val="single" w:sz="8" w:space="0" w:color="auto"/>
              <w:right w:val="single" w:sz="8" w:space="0" w:color="auto"/>
            </w:tcBorders>
            <w:shd w:val="clear" w:color="auto" w:fill="auto"/>
          </w:tcPr>
          <w:p w14:paraId="0C279A1F"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98,1</w:t>
            </w:r>
          </w:p>
        </w:tc>
      </w:tr>
      <w:tr w:rsidR="00EC1A44" w:rsidRPr="0035415A" w14:paraId="39D0C33F" w14:textId="77777777" w:rsidTr="00EC1A44">
        <w:trPr>
          <w:trHeight w:val="675"/>
        </w:trPr>
        <w:tc>
          <w:tcPr>
            <w:tcW w:w="3261" w:type="dxa"/>
            <w:gridSpan w:val="3"/>
            <w:vMerge/>
            <w:tcBorders>
              <w:left w:val="single" w:sz="4" w:space="0" w:color="auto"/>
              <w:bottom w:val="single" w:sz="4" w:space="0" w:color="auto"/>
              <w:right w:val="single" w:sz="4" w:space="0" w:color="auto"/>
            </w:tcBorders>
            <w:vAlign w:val="center"/>
            <w:hideMark/>
          </w:tcPr>
          <w:p w14:paraId="5BF1BE6A"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6422C6B1" w14:textId="77777777" w:rsidR="00EC1A44" w:rsidRPr="0035415A" w:rsidRDefault="00EC1A44" w:rsidP="00EC1A44">
            <w:pPr>
              <w:spacing w:after="0" w:line="240" w:lineRule="auto"/>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 xml:space="preserve">внебюджетные источники </w:t>
            </w:r>
          </w:p>
        </w:tc>
        <w:tc>
          <w:tcPr>
            <w:tcW w:w="992" w:type="dxa"/>
            <w:tcBorders>
              <w:top w:val="single" w:sz="4" w:space="0" w:color="auto"/>
              <w:left w:val="single" w:sz="4" w:space="0" w:color="auto"/>
              <w:bottom w:val="single" w:sz="4" w:space="0" w:color="auto"/>
              <w:right w:val="single" w:sz="4" w:space="0" w:color="auto"/>
            </w:tcBorders>
          </w:tcPr>
          <w:p w14:paraId="252D5A81"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14:paraId="57F5D76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55BB1A"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992" w:type="dxa"/>
            <w:tcBorders>
              <w:top w:val="single" w:sz="4" w:space="0" w:color="auto"/>
              <w:left w:val="nil"/>
              <w:bottom w:val="single" w:sz="4" w:space="0" w:color="auto"/>
              <w:right w:val="nil"/>
            </w:tcBorders>
            <w:shd w:val="clear" w:color="auto" w:fill="auto"/>
          </w:tcPr>
          <w:p w14:paraId="2CF793C3"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EC65F9" w14:textId="77777777" w:rsidR="00EC1A44" w:rsidRPr="0035415A" w:rsidRDefault="00EC1A44" w:rsidP="00EC1A44">
            <w:pPr>
              <w:spacing w:after="0" w:line="240" w:lineRule="auto"/>
              <w:jc w:val="center"/>
              <w:rPr>
                <w:rFonts w:ascii="Times New Roman" w:eastAsia="Times New Roman" w:hAnsi="Times New Roman" w:cs="Times New Roman"/>
                <w:sz w:val="20"/>
                <w:szCs w:val="20"/>
                <w:lang w:eastAsia="en-US"/>
              </w:rPr>
            </w:pPr>
            <w:r w:rsidRPr="0035415A">
              <w:rPr>
                <w:rFonts w:ascii="Times New Roman" w:eastAsia="Times New Roman" w:hAnsi="Times New Roman" w:cs="Times New Roman"/>
                <w:sz w:val="20"/>
                <w:szCs w:val="20"/>
                <w:lang w:eastAsia="en-US"/>
              </w:rPr>
              <w:t>0,0</w:t>
            </w:r>
          </w:p>
        </w:tc>
      </w:tr>
    </w:tbl>
    <w:p w14:paraId="2F6F8D5A"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sz w:val="20"/>
          <w:szCs w:val="20"/>
          <w:highlight w:val="yellow"/>
        </w:rPr>
      </w:pPr>
    </w:p>
    <w:p w14:paraId="658E8D6F" w14:textId="02B3EA13" w:rsidR="00716AC6" w:rsidRPr="00162E3B" w:rsidRDefault="00716AC6" w:rsidP="00162E3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62E3B">
        <w:rPr>
          <w:rFonts w:ascii="Times New Roman" w:eastAsia="Times New Roman" w:hAnsi="Times New Roman" w:cs="Times New Roman"/>
          <w:sz w:val="28"/>
          <w:szCs w:val="28"/>
        </w:rPr>
        <w:t xml:space="preserve">1.4. Мероприятия, предусмотренные муниципальной программой, выполнены на общую сумму </w:t>
      </w:r>
      <w:r w:rsidR="00EC1A44" w:rsidRPr="00162E3B">
        <w:rPr>
          <w:rFonts w:ascii="Times New Roman" w:eastAsia="Times New Roman" w:hAnsi="Times New Roman" w:cs="Times New Roman"/>
          <w:sz w:val="28"/>
          <w:szCs w:val="28"/>
        </w:rPr>
        <w:t>26628,3</w:t>
      </w:r>
      <w:r w:rsidRPr="00162E3B">
        <w:rPr>
          <w:rFonts w:ascii="Times New Roman" w:eastAsia="Times New Roman" w:hAnsi="Times New Roman" w:cs="Times New Roman"/>
          <w:sz w:val="28"/>
          <w:szCs w:val="28"/>
        </w:rPr>
        <w:t xml:space="preserve"> тыс. руб., что составляет </w:t>
      </w:r>
      <w:r w:rsidR="00162E3B" w:rsidRPr="00162E3B">
        <w:rPr>
          <w:rFonts w:ascii="Times New Roman" w:eastAsia="Times New Roman" w:hAnsi="Times New Roman" w:cs="Times New Roman"/>
          <w:sz w:val="28"/>
          <w:szCs w:val="28"/>
        </w:rPr>
        <w:t xml:space="preserve">76,7 </w:t>
      </w:r>
      <w:r w:rsidRPr="00162E3B">
        <w:rPr>
          <w:rFonts w:ascii="Times New Roman" w:eastAsia="Times New Roman" w:hAnsi="Times New Roman" w:cs="Times New Roman"/>
          <w:sz w:val="28"/>
          <w:szCs w:val="28"/>
        </w:rPr>
        <w:t xml:space="preserve">% </w:t>
      </w:r>
      <w:r w:rsidRPr="00162E3B">
        <w:rPr>
          <w:rFonts w:ascii="Times New Roman" w:eastAsia="Times New Roman" w:hAnsi="Times New Roman" w:cs="Times New Roman"/>
          <w:sz w:val="28"/>
          <w:szCs w:val="28"/>
        </w:rPr>
        <w:br/>
        <w:t xml:space="preserve">от запланированных бюджетных ассигнований. </w:t>
      </w:r>
    </w:p>
    <w:p w14:paraId="28D4D010" w14:textId="1DD81AE7" w:rsidR="00716AC6" w:rsidRPr="00162E3B"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62E3B">
        <w:rPr>
          <w:rFonts w:ascii="Times New Roman" w:eastAsia="Times New Roman" w:hAnsi="Times New Roman" w:cs="Times New Roman"/>
          <w:bCs/>
          <w:color w:val="000000"/>
          <w:sz w:val="28"/>
          <w:szCs w:val="28"/>
        </w:rPr>
        <w:t xml:space="preserve">1.5. Не в полном объеме освоены средства по мероприятию муниципальной программы </w:t>
      </w:r>
      <w:r w:rsidR="00295CF1">
        <w:rPr>
          <w:rFonts w:ascii="Times New Roman" w:eastAsia="Times New Roman" w:hAnsi="Times New Roman" w:cs="Times New Roman"/>
          <w:sz w:val="28"/>
          <w:szCs w:val="28"/>
        </w:rPr>
        <w:t>«</w:t>
      </w:r>
      <w:r w:rsidRPr="00162E3B">
        <w:rPr>
          <w:rFonts w:ascii="Times New Roman" w:eastAsia="Times New Roman" w:hAnsi="Times New Roman" w:cs="Times New Roman"/>
          <w:sz w:val="28"/>
          <w:szCs w:val="28"/>
        </w:rPr>
        <w:t>Обеспечение жильем молодых семей</w:t>
      </w:r>
      <w:r w:rsidR="00295CF1">
        <w:rPr>
          <w:rFonts w:ascii="Times New Roman" w:eastAsia="Times New Roman" w:hAnsi="Times New Roman" w:cs="Times New Roman"/>
          <w:color w:val="000000"/>
          <w:sz w:val="28"/>
          <w:szCs w:val="28"/>
        </w:rPr>
        <w:t>»</w:t>
      </w:r>
      <w:r w:rsidRPr="00162E3B">
        <w:rPr>
          <w:rFonts w:ascii="Times New Roman" w:eastAsia="Times New Roman" w:hAnsi="Times New Roman" w:cs="Times New Roman"/>
          <w:sz w:val="28"/>
          <w:szCs w:val="28"/>
        </w:rPr>
        <w:t xml:space="preserve"> (выполнение – </w:t>
      </w:r>
      <w:r w:rsidR="00162E3B" w:rsidRPr="00162E3B">
        <w:rPr>
          <w:rFonts w:ascii="Times New Roman" w:eastAsia="Times New Roman" w:hAnsi="Times New Roman" w:cs="Times New Roman"/>
          <w:sz w:val="28"/>
          <w:szCs w:val="28"/>
        </w:rPr>
        <w:t>20,8</w:t>
      </w:r>
      <w:r w:rsidRPr="00162E3B">
        <w:rPr>
          <w:rFonts w:ascii="Times New Roman" w:eastAsia="Times New Roman" w:hAnsi="Times New Roman" w:cs="Times New Roman"/>
          <w:sz w:val="28"/>
          <w:szCs w:val="28"/>
        </w:rPr>
        <w:t xml:space="preserve">%, по причине </w:t>
      </w:r>
      <w:r w:rsidR="00162E3B" w:rsidRPr="00162E3B">
        <w:rPr>
          <w:rFonts w:ascii="Times New Roman" w:eastAsia="Times New Roman" w:hAnsi="Times New Roman" w:cs="Times New Roman"/>
          <w:sz w:val="28"/>
          <w:szCs w:val="28"/>
        </w:rPr>
        <w:t xml:space="preserve">отказа молодых семей от реализации выданных свидетельств по краевому направлению 10%. В связи с удорожанием </w:t>
      </w:r>
      <w:r w:rsidR="00162E3B" w:rsidRPr="00162E3B">
        <w:rPr>
          <w:rFonts w:ascii="Times New Roman" w:eastAsia="Times New Roman" w:hAnsi="Times New Roman" w:cs="Times New Roman"/>
          <w:sz w:val="28"/>
          <w:szCs w:val="28"/>
        </w:rPr>
        <w:lastRenderedPageBreak/>
        <w:t>стоимости жилья</w:t>
      </w:r>
      <w:r w:rsidRPr="00162E3B">
        <w:rPr>
          <w:rFonts w:ascii="Times New Roman" w:eastAsia="Times New Roman" w:hAnsi="Times New Roman" w:cs="Times New Roman"/>
          <w:sz w:val="28"/>
          <w:szCs w:val="28"/>
        </w:rPr>
        <w:t xml:space="preserve">, </w:t>
      </w:r>
      <w:r w:rsidR="00162E3B" w:rsidRPr="00162E3B">
        <w:rPr>
          <w:rFonts w:ascii="Times New Roman" w:eastAsia="Times New Roman" w:hAnsi="Times New Roman" w:cs="Times New Roman"/>
          <w:sz w:val="28"/>
          <w:szCs w:val="28"/>
        </w:rPr>
        <w:t>отказ от получения свидетельства 10% с целью ожидания очереди по 35%</w:t>
      </w:r>
      <w:r w:rsidRPr="00162E3B">
        <w:rPr>
          <w:rFonts w:ascii="Times New Roman" w:eastAsia="Times New Roman" w:hAnsi="Times New Roman" w:cs="Times New Roman"/>
          <w:sz w:val="28"/>
          <w:szCs w:val="28"/>
        </w:rPr>
        <w:t>).</w:t>
      </w:r>
    </w:p>
    <w:p w14:paraId="073ECF81" w14:textId="763A8F8E" w:rsidR="00716AC6" w:rsidRPr="00162E3B" w:rsidRDefault="00716AC6" w:rsidP="00162E3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62E3B">
        <w:rPr>
          <w:rFonts w:ascii="Times New Roman" w:eastAsia="Times New Roman" w:hAnsi="Times New Roman" w:cs="Times New Roman"/>
          <w:sz w:val="28"/>
          <w:szCs w:val="28"/>
        </w:rPr>
        <w:t xml:space="preserve">Не в полном объеме освоены средства по мероприятию муниципальной программы </w:t>
      </w:r>
      <w:r w:rsidR="00295CF1">
        <w:rPr>
          <w:rFonts w:ascii="Times New Roman" w:eastAsia="Times New Roman" w:hAnsi="Times New Roman" w:cs="Times New Roman"/>
          <w:sz w:val="28"/>
          <w:szCs w:val="28"/>
        </w:rPr>
        <w:t>«</w:t>
      </w:r>
      <w:r w:rsidR="00162E3B" w:rsidRPr="00162E3B">
        <w:rPr>
          <w:rFonts w:ascii="Times New Roman" w:eastAsia="Times New Roman" w:hAnsi="Times New Roman" w:cs="Times New Roman"/>
          <w:sz w:val="28"/>
          <w:szCs w:val="28"/>
        </w:rPr>
        <w:t>Строительство и приобретение жилых помещений для формирования специализированного жилищного фонда для обеспечения жилыми помещениями детей-сирот и детей, оставшихся без попечения родителей, лиц из числа детей сирот и детей, оставшихся без попечения родителей, по договорам найма специализированных жилых помещений</w:t>
      </w:r>
      <w:r w:rsidR="00295CF1">
        <w:rPr>
          <w:rFonts w:ascii="Times New Roman" w:eastAsia="Times New Roman" w:hAnsi="Times New Roman" w:cs="Times New Roman"/>
          <w:sz w:val="28"/>
          <w:szCs w:val="28"/>
        </w:rPr>
        <w:t>»</w:t>
      </w:r>
      <w:r w:rsidRPr="00162E3B">
        <w:rPr>
          <w:rFonts w:ascii="Times New Roman" w:eastAsia="Times New Roman" w:hAnsi="Times New Roman" w:cs="Times New Roman"/>
          <w:sz w:val="28"/>
          <w:szCs w:val="28"/>
        </w:rPr>
        <w:t xml:space="preserve"> (выполнение – </w:t>
      </w:r>
      <w:r w:rsidR="00162E3B" w:rsidRPr="00162E3B">
        <w:rPr>
          <w:rFonts w:ascii="Times New Roman" w:eastAsia="Times New Roman" w:hAnsi="Times New Roman" w:cs="Times New Roman"/>
          <w:sz w:val="28"/>
          <w:szCs w:val="28"/>
        </w:rPr>
        <w:t>97,9</w:t>
      </w:r>
      <w:r w:rsidR="005D580A">
        <w:rPr>
          <w:rFonts w:ascii="Times New Roman" w:eastAsia="Times New Roman" w:hAnsi="Times New Roman" w:cs="Times New Roman"/>
          <w:sz w:val="28"/>
          <w:szCs w:val="28"/>
        </w:rPr>
        <w:t xml:space="preserve"> % в</w:t>
      </w:r>
      <w:r w:rsidR="00162E3B" w:rsidRPr="00162E3B">
        <w:rPr>
          <w:rFonts w:ascii="Times New Roman" w:eastAsia="Times New Roman" w:hAnsi="Times New Roman" w:cs="Times New Roman"/>
          <w:sz w:val="28"/>
          <w:szCs w:val="28"/>
        </w:rPr>
        <w:t xml:space="preserve"> связи с незначительным остатком в размере 111,9 тыс. руб., который не предусматривает приобретение жилого помещения, денежные средства не освоены. Стоимость квартир от 1500,0 тыс. руб.</w:t>
      </w:r>
      <w:r w:rsidRPr="00162E3B">
        <w:rPr>
          <w:rFonts w:ascii="Times New Roman" w:eastAsia="Times New Roman" w:hAnsi="Times New Roman" w:cs="Times New Roman"/>
          <w:sz w:val="28"/>
          <w:szCs w:val="28"/>
        </w:rPr>
        <w:t>).</w:t>
      </w:r>
    </w:p>
    <w:p w14:paraId="0FAB4B9A" w14:textId="6381F5D0" w:rsidR="00716AC6" w:rsidRPr="00162E3B"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62E3B">
        <w:rPr>
          <w:rFonts w:ascii="Times New Roman" w:eastAsia="Times New Roman" w:hAnsi="Times New Roman" w:cs="Times New Roman"/>
          <w:sz w:val="28"/>
          <w:szCs w:val="28"/>
        </w:rPr>
        <w:t xml:space="preserve">Не в полном объеме освоены средства по мероприятию муниципальной программы </w:t>
      </w:r>
      <w:r w:rsidR="00295CF1">
        <w:rPr>
          <w:rFonts w:ascii="Times New Roman" w:eastAsia="Times New Roman" w:hAnsi="Times New Roman" w:cs="Times New Roman"/>
          <w:sz w:val="28"/>
          <w:szCs w:val="28"/>
        </w:rPr>
        <w:t>«</w:t>
      </w:r>
      <w:r w:rsidR="00162E3B" w:rsidRPr="00162E3B">
        <w:rPr>
          <w:rFonts w:ascii="Times New Roman" w:eastAsia="Times New Roman" w:hAnsi="Times New Roman" w:cs="Times New Roman"/>
          <w:sz w:val="28"/>
          <w:szCs w:val="28"/>
        </w:rPr>
        <w:t>Содержание жилых помещений специализированного жилищного фонда для детей-сирот, детей, оставшихся без попече</w:t>
      </w:r>
      <w:r w:rsidR="005D580A">
        <w:rPr>
          <w:rFonts w:ascii="Times New Roman" w:eastAsia="Times New Roman" w:hAnsi="Times New Roman" w:cs="Times New Roman"/>
          <w:sz w:val="28"/>
          <w:szCs w:val="28"/>
        </w:rPr>
        <w:t>ния родителей, лиц из их числа»</w:t>
      </w:r>
      <w:r w:rsidRPr="00162E3B">
        <w:rPr>
          <w:rFonts w:ascii="Times New Roman" w:eastAsia="Times New Roman" w:hAnsi="Times New Roman" w:cs="Times New Roman"/>
          <w:sz w:val="28"/>
          <w:szCs w:val="28"/>
        </w:rPr>
        <w:t xml:space="preserve"> (выполнение – </w:t>
      </w:r>
      <w:r w:rsidR="00162E3B" w:rsidRPr="00162E3B">
        <w:rPr>
          <w:rFonts w:ascii="Times New Roman" w:eastAsia="Times New Roman" w:hAnsi="Times New Roman" w:cs="Times New Roman"/>
          <w:sz w:val="28"/>
          <w:szCs w:val="28"/>
        </w:rPr>
        <w:t>98,9</w:t>
      </w:r>
      <w:r w:rsidRPr="00162E3B">
        <w:rPr>
          <w:rFonts w:ascii="Times New Roman" w:eastAsia="Times New Roman" w:hAnsi="Times New Roman" w:cs="Times New Roman"/>
          <w:sz w:val="28"/>
          <w:szCs w:val="28"/>
        </w:rPr>
        <w:t xml:space="preserve">%, причина – </w:t>
      </w:r>
      <w:r w:rsidR="00162E3B" w:rsidRPr="00162E3B">
        <w:rPr>
          <w:rFonts w:ascii="Times New Roman" w:eastAsia="Times New Roman" w:hAnsi="Times New Roman" w:cs="Times New Roman"/>
          <w:sz w:val="28"/>
          <w:szCs w:val="28"/>
        </w:rPr>
        <w:t>в связи с наличием в муниципальной собственности жилых помещений, находящихся в многоквартирном доме, который введен в эксплуатацию 5 лет назад, начисления на капитальный ремонт отсутствуют на эти помещения.</w:t>
      </w:r>
      <w:r w:rsidRPr="00162E3B">
        <w:rPr>
          <w:rFonts w:ascii="Times New Roman" w:eastAsia="Times New Roman" w:hAnsi="Times New Roman" w:cs="Times New Roman"/>
          <w:sz w:val="28"/>
          <w:szCs w:val="28"/>
        </w:rPr>
        <w:t>).</w:t>
      </w:r>
    </w:p>
    <w:p w14:paraId="39800E37" w14:textId="52EF0934" w:rsidR="00716AC6" w:rsidRPr="00162E3B" w:rsidRDefault="00716AC6" w:rsidP="00162E3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62E3B">
        <w:rPr>
          <w:rFonts w:ascii="Times New Roman" w:eastAsia="Times New Roman" w:hAnsi="Times New Roman" w:cs="Times New Roman"/>
          <w:sz w:val="28"/>
          <w:szCs w:val="28"/>
        </w:rPr>
        <w:t xml:space="preserve">Не в полном объеме освоены средства по мероприятию муниципальной программы </w:t>
      </w:r>
      <w:r w:rsidR="00295CF1">
        <w:rPr>
          <w:rFonts w:ascii="Times New Roman" w:eastAsia="Times New Roman" w:hAnsi="Times New Roman" w:cs="Times New Roman"/>
          <w:sz w:val="28"/>
          <w:szCs w:val="28"/>
        </w:rPr>
        <w:t>«</w:t>
      </w:r>
      <w:r w:rsidR="00162E3B" w:rsidRPr="00162E3B">
        <w:rPr>
          <w:rFonts w:ascii="Times New Roman" w:eastAsia="Times New Roman" w:hAnsi="Times New Roman" w:cs="Times New Roman"/>
          <w:sz w:val="28"/>
          <w:szCs w:val="28"/>
        </w:rPr>
        <w:t>Конкурс социокультурных инициатив и проектов среди некоммерческих организаций Добрянского городского округа</w:t>
      </w:r>
      <w:r w:rsidR="00295CF1">
        <w:rPr>
          <w:rFonts w:ascii="Times New Roman" w:eastAsia="Times New Roman" w:hAnsi="Times New Roman" w:cs="Times New Roman"/>
          <w:sz w:val="28"/>
          <w:szCs w:val="28"/>
        </w:rPr>
        <w:t>»</w:t>
      </w:r>
      <w:r w:rsidRPr="00162E3B">
        <w:rPr>
          <w:rFonts w:ascii="Times New Roman" w:eastAsia="Times New Roman" w:hAnsi="Times New Roman" w:cs="Times New Roman"/>
          <w:sz w:val="28"/>
          <w:szCs w:val="28"/>
        </w:rPr>
        <w:t xml:space="preserve"> (выполнение – </w:t>
      </w:r>
      <w:r w:rsidR="00162E3B" w:rsidRPr="00162E3B">
        <w:rPr>
          <w:rFonts w:ascii="Times New Roman" w:eastAsia="Times New Roman" w:hAnsi="Times New Roman" w:cs="Times New Roman"/>
          <w:sz w:val="28"/>
          <w:szCs w:val="28"/>
        </w:rPr>
        <w:t>83,0</w:t>
      </w:r>
      <w:r w:rsidRPr="00162E3B">
        <w:rPr>
          <w:rFonts w:ascii="Times New Roman" w:eastAsia="Times New Roman" w:hAnsi="Times New Roman" w:cs="Times New Roman"/>
          <w:sz w:val="28"/>
          <w:szCs w:val="28"/>
        </w:rPr>
        <w:t xml:space="preserve">%, причина – </w:t>
      </w:r>
      <w:r w:rsidR="00162E3B" w:rsidRPr="00162E3B">
        <w:rPr>
          <w:rFonts w:ascii="Times New Roman" w:eastAsia="Times New Roman" w:hAnsi="Times New Roman" w:cs="Times New Roman"/>
          <w:sz w:val="28"/>
          <w:szCs w:val="28"/>
        </w:rPr>
        <w:t xml:space="preserve">Экономия на приобретение материалов при реализации проекта МБУК </w:t>
      </w:r>
      <w:r w:rsidR="00295CF1">
        <w:rPr>
          <w:rFonts w:ascii="Times New Roman" w:eastAsia="Times New Roman" w:hAnsi="Times New Roman" w:cs="Times New Roman"/>
          <w:sz w:val="28"/>
          <w:szCs w:val="28"/>
        </w:rPr>
        <w:t>«</w:t>
      </w:r>
      <w:r w:rsidR="00162E3B" w:rsidRPr="00162E3B">
        <w:rPr>
          <w:rFonts w:ascii="Times New Roman" w:eastAsia="Times New Roman" w:hAnsi="Times New Roman" w:cs="Times New Roman"/>
          <w:sz w:val="28"/>
          <w:szCs w:val="28"/>
        </w:rPr>
        <w:t>Добрянский историко-краеведческий музей</w:t>
      </w:r>
      <w:r w:rsidR="00295CF1">
        <w:rPr>
          <w:rFonts w:ascii="Times New Roman" w:eastAsia="Times New Roman" w:hAnsi="Times New Roman" w:cs="Times New Roman"/>
          <w:sz w:val="28"/>
          <w:szCs w:val="28"/>
        </w:rPr>
        <w:t>»</w:t>
      </w:r>
      <w:r w:rsidR="00162E3B" w:rsidRPr="00162E3B">
        <w:rPr>
          <w:rFonts w:ascii="Times New Roman" w:eastAsia="Times New Roman" w:hAnsi="Times New Roman" w:cs="Times New Roman"/>
          <w:sz w:val="28"/>
          <w:szCs w:val="28"/>
        </w:rPr>
        <w:t xml:space="preserve"> (материалы были предоставлены безвозмездно). Экономия в связи с реализацией проекта МБУК </w:t>
      </w:r>
      <w:r w:rsidR="00295CF1">
        <w:rPr>
          <w:rFonts w:ascii="Times New Roman" w:eastAsia="Times New Roman" w:hAnsi="Times New Roman" w:cs="Times New Roman"/>
          <w:sz w:val="28"/>
          <w:szCs w:val="28"/>
        </w:rPr>
        <w:t>«</w:t>
      </w:r>
      <w:r w:rsidR="00162E3B" w:rsidRPr="00162E3B">
        <w:rPr>
          <w:rFonts w:ascii="Times New Roman" w:eastAsia="Times New Roman" w:hAnsi="Times New Roman" w:cs="Times New Roman"/>
          <w:sz w:val="28"/>
          <w:szCs w:val="28"/>
        </w:rPr>
        <w:t>ДКиС им. А.Д. Черкасова</w:t>
      </w:r>
      <w:r w:rsidR="00295CF1">
        <w:rPr>
          <w:rFonts w:ascii="Times New Roman" w:eastAsia="Times New Roman" w:hAnsi="Times New Roman" w:cs="Times New Roman"/>
          <w:sz w:val="28"/>
          <w:szCs w:val="28"/>
        </w:rPr>
        <w:t>»</w:t>
      </w:r>
      <w:r w:rsidR="00162E3B" w:rsidRPr="00162E3B">
        <w:rPr>
          <w:rFonts w:ascii="Times New Roman" w:eastAsia="Times New Roman" w:hAnsi="Times New Roman" w:cs="Times New Roman"/>
          <w:sz w:val="28"/>
          <w:szCs w:val="28"/>
        </w:rPr>
        <w:t xml:space="preserve"> (средства на изготовление кормушек не понадобились, т.к</w:t>
      </w:r>
      <w:r w:rsidR="00F96F69">
        <w:rPr>
          <w:rFonts w:ascii="Times New Roman" w:eastAsia="Times New Roman" w:hAnsi="Times New Roman" w:cs="Times New Roman"/>
          <w:sz w:val="28"/>
          <w:szCs w:val="28"/>
        </w:rPr>
        <w:t>.</w:t>
      </w:r>
      <w:r w:rsidR="00162E3B" w:rsidRPr="00162E3B">
        <w:rPr>
          <w:rFonts w:ascii="Times New Roman" w:eastAsia="Times New Roman" w:hAnsi="Times New Roman" w:cs="Times New Roman"/>
          <w:sz w:val="28"/>
          <w:szCs w:val="28"/>
        </w:rPr>
        <w:t xml:space="preserve"> участники проекта принесли готовые кормушки для птиц)</w:t>
      </w:r>
      <w:r w:rsidRPr="00162E3B">
        <w:rPr>
          <w:rFonts w:ascii="Times New Roman" w:eastAsia="Times New Roman" w:hAnsi="Times New Roman" w:cs="Times New Roman"/>
          <w:sz w:val="28"/>
          <w:szCs w:val="28"/>
        </w:rPr>
        <w:t>).</w:t>
      </w:r>
    </w:p>
    <w:p w14:paraId="00AE2176" w14:textId="332C4F2A" w:rsidR="00716AC6" w:rsidRPr="00F96F69"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96F69">
        <w:rPr>
          <w:rFonts w:ascii="Times New Roman" w:eastAsia="Times New Roman" w:hAnsi="Times New Roman" w:cs="Times New Roman"/>
          <w:sz w:val="28"/>
          <w:szCs w:val="28"/>
        </w:rPr>
        <w:t xml:space="preserve">Не в полном объеме освоены средства по мероприятию муниципальной программы </w:t>
      </w:r>
      <w:r w:rsidR="00295CF1">
        <w:rPr>
          <w:rFonts w:ascii="Times New Roman" w:eastAsia="Times New Roman" w:hAnsi="Times New Roman" w:cs="Times New Roman"/>
          <w:sz w:val="28"/>
          <w:szCs w:val="28"/>
        </w:rPr>
        <w:t>«</w:t>
      </w:r>
      <w:r w:rsidR="00162E3B" w:rsidRPr="00F96F69">
        <w:rPr>
          <w:rFonts w:ascii="Times New Roman" w:eastAsia="Times New Roman" w:hAnsi="Times New Roman" w:cs="Times New Roman"/>
          <w:sz w:val="28"/>
          <w:szCs w:val="28"/>
        </w:rPr>
        <w:t>Обеспечение работников учреждений бюджетной сферы Пермского края путевками на санаторно-курортное лечение и оздоровление</w:t>
      </w:r>
      <w:r w:rsidR="00295CF1">
        <w:rPr>
          <w:rFonts w:ascii="Times New Roman" w:eastAsia="Times New Roman" w:hAnsi="Times New Roman" w:cs="Times New Roman"/>
          <w:sz w:val="28"/>
          <w:szCs w:val="28"/>
        </w:rPr>
        <w:t>»</w:t>
      </w:r>
      <w:r w:rsidRPr="00F96F69">
        <w:rPr>
          <w:rFonts w:ascii="Times New Roman" w:eastAsia="Times New Roman" w:hAnsi="Times New Roman" w:cs="Times New Roman"/>
          <w:sz w:val="28"/>
          <w:szCs w:val="28"/>
        </w:rPr>
        <w:t xml:space="preserve"> (выполнение – </w:t>
      </w:r>
      <w:r w:rsidR="00162E3B" w:rsidRPr="00F96F69">
        <w:rPr>
          <w:rFonts w:ascii="Times New Roman" w:eastAsia="Times New Roman" w:hAnsi="Times New Roman" w:cs="Times New Roman"/>
          <w:sz w:val="28"/>
          <w:szCs w:val="28"/>
        </w:rPr>
        <w:t>91,1</w:t>
      </w:r>
      <w:r w:rsidRPr="00F96F69">
        <w:rPr>
          <w:rFonts w:ascii="Times New Roman" w:eastAsia="Times New Roman" w:hAnsi="Times New Roman" w:cs="Times New Roman"/>
          <w:sz w:val="28"/>
          <w:szCs w:val="28"/>
        </w:rPr>
        <w:t>%, причина –</w:t>
      </w:r>
      <w:r w:rsidRPr="00F96F69">
        <w:rPr>
          <w:rFonts w:ascii="Times New Roman" w:eastAsia="Times New Roman" w:hAnsi="Times New Roman" w:cs="Times New Roman"/>
          <w:sz w:val="24"/>
          <w:szCs w:val="24"/>
        </w:rPr>
        <w:t xml:space="preserve"> </w:t>
      </w:r>
      <w:r w:rsidR="00162E3B" w:rsidRPr="00F96F69">
        <w:rPr>
          <w:rFonts w:ascii="Times New Roman" w:eastAsia="Times New Roman" w:hAnsi="Times New Roman" w:cs="Times New Roman"/>
          <w:sz w:val="28"/>
          <w:szCs w:val="28"/>
        </w:rPr>
        <w:t>образовалась экономия после проведения аукциона на приобретение путевок</w:t>
      </w:r>
      <w:r w:rsidRPr="00F96F69">
        <w:rPr>
          <w:rFonts w:ascii="Times New Roman" w:eastAsia="Times New Roman" w:hAnsi="Times New Roman" w:cs="Times New Roman"/>
          <w:sz w:val="28"/>
          <w:szCs w:val="28"/>
        </w:rPr>
        <w:t>).</w:t>
      </w:r>
    </w:p>
    <w:p w14:paraId="544DF709" w14:textId="77777777" w:rsidR="00716AC6" w:rsidRPr="00F96F69"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96F69">
        <w:rPr>
          <w:rFonts w:ascii="Times New Roman" w:eastAsia="Times New Roman" w:hAnsi="Times New Roman" w:cs="Times New Roman"/>
          <w:sz w:val="28"/>
          <w:szCs w:val="28"/>
        </w:rPr>
        <w:t xml:space="preserve">1.6. Остальные мероприятия муниципальной программы выполнены </w:t>
      </w:r>
      <w:r w:rsidRPr="00F96F69">
        <w:rPr>
          <w:rFonts w:ascii="Times New Roman" w:eastAsia="Times New Roman" w:hAnsi="Times New Roman" w:cs="Times New Roman"/>
          <w:sz w:val="28"/>
          <w:szCs w:val="28"/>
        </w:rPr>
        <w:br/>
        <w:t>на 100,0%.</w:t>
      </w:r>
    </w:p>
    <w:p w14:paraId="4E0AEF75" w14:textId="77777777" w:rsidR="00716AC6" w:rsidRPr="00F03B48" w:rsidRDefault="00716AC6" w:rsidP="00716AC6">
      <w:pPr>
        <w:spacing w:after="0" w:line="240" w:lineRule="auto"/>
        <w:ind w:firstLine="709"/>
        <w:jc w:val="both"/>
        <w:rPr>
          <w:rFonts w:ascii="Times New Roman" w:eastAsia="Times New Roman" w:hAnsi="Times New Roman" w:cs="Times New Roman"/>
          <w:sz w:val="28"/>
          <w:szCs w:val="28"/>
          <w:highlight w:val="yellow"/>
        </w:rPr>
      </w:pPr>
    </w:p>
    <w:p w14:paraId="14913785" w14:textId="77777777" w:rsidR="00716AC6" w:rsidRPr="00F96F69" w:rsidRDefault="00716AC6" w:rsidP="00716AC6">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rPr>
      </w:pPr>
      <w:r w:rsidRPr="00F96F69">
        <w:rPr>
          <w:rFonts w:ascii="Times New Roman" w:eastAsia="Times New Roman" w:hAnsi="Times New Roman" w:cs="Times New Roman"/>
          <w:b/>
          <w:sz w:val="28"/>
          <w:szCs w:val="28"/>
          <w:lang w:val="en-US"/>
        </w:rPr>
        <w:t>II</w:t>
      </w:r>
      <w:r w:rsidRPr="00F96F69">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220B9EE4" w14:textId="465AC2FF" w:rsidR="00716AC6" w:rsidRPr="00F96F69"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96F69">
        <w:rPr>
          <w:rFonts w:ascii="Times New Roman" w:eastAsia="Times New Roman" w:hAnsi="Times New Roman" w:cs="Times New Roman"/>
          <w:sz w:val="28"/>
          <w:szCs w:val="28"/>
        </w:rPr>
        <w:t>2.1 Фактическое выполнение целевых показателей муниципальной программы за 202</w:t>
      </w:r>
      <w:r w:rsidR="00F96F69" w:rsidRPr="00F96F69">
        <w:rPr>
          <w:rFonts w:ascii="Times New Roman" w:eastAsia="Times New Roman" w:hAnsi="Times New Roman" w:cs="Times New Roman"/>
          <w:sz w:val="28"/>
          <w:szCs w:val="28"/>
        </w:rPr>
        <w:t>2</w:t>
      </w:r>
      <w:r w:rsidRPr="00F96F69">
        <w:rPr>
          <w:rFonts w:ascii="Times New Roman" w:eastAsia="Times New Roman" w:hAnsi="Times New Roman" w:cs="Times New Roman"/>
          <w:sz w:val="28"/>
          <w:szCs w:val="28"/>
        </w:rPr>
        <w:t xml:space="preserve"> год представлено в таблице 13.</w:t>
      </w:r>
    </w:p>
    <w:p w14:paraId="32DB65CC" w14:textId="77777777" w:rsidR="00716AC6" w:rsidRPr="00F96F69" w:rsidRDefault="00716AC6" w:rsidP="00716AC6">
      <w:pPr>
        <w:spacing w:after="0" w:line="240" w:lineRule="auto"/>
        <w:jc w:val="right"/>
        <w:rPr>
          <w:rFonts w:ascii="Times New Roman" w:eastAsia="Times New Roman" w:hAnsi="Times New Roman" w:cs="Times New Roman"/>
          <w:sz w:val="28"/>
          <w:szCs w:val="28"/>
        </w:rPr>
      </w:pPr>
      <w:r w:rsidRPr="00F96F69">
        <w:rPr>
          <w:rFonts w:ascii="Times New Roman" w:eastAsia="Times New Roman" w:hAnsi="Times New Roman" w:cs="Times New Roman"/>
          <w:sz w:val="28"/>
          <w:szCs w:val="28"/>
        </w:rPr>
        <w:t xml:space="preserve">Таблица 13 </w:t>
      </w:r>
    </w:p>
    <w:tbl>
      <w:tblPr>
        <w:tblW w:w="9781" w:type="dxa"/>
        <w:tblInd w:w="-147" w:type="dxa"/>
        <w:tblLayout w:type="fixed"/>
        <w:tblCellMar>
          <w:left w:w="75" w:type="dxa"/>
          <w:right w:w="75" w:type="dxa"/>
        </w:tblCellMar>
        <w:tblLook w:val="04A0" w:firstRow="1" w:lastRow="0" w:firstColumn="1" w:lastColumn="0" w:noHBand="0" w:noVBand="1"/>
      </w:tblPr>
      <w:tblGrid>
        <w:gridCol w:w="568"/>
        <w:gridCol w:w="6237"/>
        <w:gridCol w:w="850"/>
        <w:gridCol w:w="992"/>
        <w:gridCol w:w="1134"/>
      </w:tblGrid>
      <w:tr w:rsidR="00F96F69" w:rsidRPr="00844D17" w14:paraId="0E522E5B" w14:textId="77777777" w:rsidTr="00844D17">
        <w:tc>
          <w:tcPr>
            <w:tcW w:w="568" w:type="dxa"/>
            <w:tcBorders>
              <w:top w:val="single" w:sz="4" w:space="0" w:color="auto"/>
              <w:left w:val="single" w:sz="4" w:space="0" w:color="auto"/>
              <w:bottom w:val="single" w:sz="4" w:space="0" w:color="auto"/>
              <w:right w:val="single" w:sz="4" w:space="0" w:color="auto"/>
            </w:tcBorders>
            <w:hideMark/>
          </w:tcPr>
          <w:p w14:paraId="0D2B67ED"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 п/п</w:t>
            </w:r>
          </w:p>
        </w:tc>
        <w:tc>
          <w:tcPr>
            <w:tcW w:w="6237" w:type="dxa"/>
            <w:tcBorders>
              <w:top w:val="single" w:sz="4" w:space="0" w:color="auto"/>
              <w:left w:val="single" w:sz="4" w:space="0" w:color="auto"/>
              <w:bottom w:val="single" w:sz="4" w:space="0" w:color="auto"/>
              <w:right w:val="single" w:sz="4" w:space="0" w:color="auto"/>
            </w:tcBorders>
            <w:hideMark/>
          </w:tcPr>
          <w:p w14:paraId="553E98C2"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Целевой показатель, ед. изм.</w:t>
            </w:r>
          </w:p>
        </w:tc>
        <w:tc>
          <w:tcPr>
            <w:tcW w:w="850" w:type="dxa"/>
            <w:tcBorders>
              <w:top w:val="single" w:sz="4" w:space="0" w:color="auto"/>
              <w:left w:val="single" w:sz="4" w:space="0" w:color="auto"/>
              <w:bottom w:val="single" w:sz="4" w:space="0" w:color="auto"/>
              <w:right w:val="single" w:sz="4" w:space="0" w:color="auto"/>
            </w:tcBorders>
            <w:hideMark/>
          </w:tcPr>
          <w:p w14:paraId="5D772404"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Плановое значение</w:t>
            </w:r>
          </w:p>
        </w:tc>
        <w:tc>
          <w:tcPr>
            <w:tcW w:w="992" w:type="dxa"/>
            <w:tcBorders>
              <w:top w:val="single" w:sz="4" w:space="0" w:color="auto"/>
              <w:left w:val="single" w:sz="4" w:space="0" w:color="auto"/>
              <w:bottom w:val="single" w:sz="4" w:space="0" w:color="auto"/>
              <w:right w:val="single" w:sz="4" w:space="0" w:color="auto"/>
            </w:tcBorders>
            <w:hideMark/>
          </w:tcPr>
          <w:p w14:paraId="3EAD899E"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Фактическое значение</w:t>
            </w:r>
          </w:p>
        </w:tc>
        <w:tc>
          <w:tcPr>
            <w:tcW w:w="1134" w:type="dxa"/>
            <w:tcBorders>
              <w:top w:val="single" w:sz="4" w:space="0" w:color="auto"/>
              <w:left w:val="single" w:sz="4" w:space="0" w:color="auto"/>
              <w:bottom w:val="single" w:sz="4" w:space="0" w:color="auto"/>
              <w:right w:val="single" w:sz="4" w:space="0" w:color="auto"/>
            </w:tcBorders>
            <w:hideMark/>
          </w:tcPr>
          <w:p w14:paraId="228535E9"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 исполнения</w:t>
            </w:r>
          </w:p>
        </w:tc>
      </w:tr>
      <w:tr w:rsidR="00F96F69" w:rsidRPr="00844D17" w14:paraId="6994AF31" w14:textId="77777777" w:rsidTr="00844D17">
        <w:tc>
          <w:tcPr>
            <w:tcW w:w="568" w:type="dxa"/>
            <w:tcBorders>
              <w:top w:val="nil"/>
              <w:left w:val="single" w:sz="4" w:space="0" w:color="auto"/>
              <w:bottom w:val="single" w:sz="4" w:space="0" w:color="auto"/>
              <w:right w:val="single" w:sz="4" w:space="0" w:color="auto"/>
            </w:tcBorders>
            <w:hideMark/>
          </w:tcPr>
          <w:p w14:paraId="01C90472"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w:t>
            </w:r>
          </w:p>
        </w:tc>
        <w:tc>
          <w:tcPr>
            <w:tcW w:w="6237" w:type="dxa"/>
            <w:tcBorders>
              <w:top w:val="nil"/>
              <w:left w:val="single" w:sz="4" w:space="0" w:color="auto"/>
              <w:bottom w:val="single" w:sz="4" w:space="0" w:color="auto"/>
              <w:right w:val="single" w:sz="4" w:space="0" w:color="auto"/>
            </w:tcBorders>
            <w:hideMark/>
          </w:tcPr>
          <w:p w14:paraId="17BC4369"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2</w:t>
            </w:r>
          </w:p>
        </w:tc>
        <w:tc>
          <w:tcPr>
            <w:tcW w:w="850" w:type="dxa"/>
            <w:tcBorders>
              <w:top w:val="nil"/>
              <w:left w:val="single" w:sz="4" w:space="0" w:color="auto"/>
              <w:bottom w:val="single" w:sz="4" w:space="0" w:color="auto"/>
              <w:right w:val="single" w:sz="4" w:space="0" w:color="auto"/>
            </w:tcBorders>
            <w:hideMark/>
          </w:tcPr>
          <w:p w14:paraId="2C72DD41"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3</w:t>
            </w:r>
          </w:p>
        </w:tc>
        <w:tc>
          <w:tcPr>
            <w:tcW w:w="992" w:type="dxa"/>
            <w:tcBorders>
              <w:top w:val="nil"/>
              <w:left w:val="single" w:sz="4" w:space="0" w:color="auto"/>
              <w:bottom w:val="single" w:sz="4" w:space="0" w:color="auto"/>
              <w:right w:val="single" w:sz="4" w:space="0" w:color="auto"/>
            </w:tcBorders>
            <w:hideMark/>
          </w:tcPr>
          <w:p w14:paraId="4D9EC361"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4</w:t>
            </w:r>
          </w:p>
        </w:tc>
        <w:tc>
          <w:tcPr>
            <w:tcW w:w="1134" w:type="dxa"/>
            <w:tcBorders>
              <w:top w:val="nil"/>
              <w:left w:val="single" w:sz="4" w:space="0" w:color="auto"/>
              <w:bottom w:val="single" w:sz="4" w:space="0" w:color="auto"/>
              <w:right w:val="single" w:sz="4" w:space="0" w:color="auto"/>
            </w:tcBorders>
            <w:hideMark/>
          </w:tcPr>
          <w:p w14:paraId="5EBA45FD"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5</w:t>
            </w:r>
          </w:p>
        </w:tc>
      </w:tr>
      <w:tr w:rsidR="00F96F69" w:rsidRPr="00844D17" w14:paraId="48E8902E" w14:textId="77777777" w:rsidTr="00844D17">
        <w:tc>
          <w:tcPr>
            <w:tcW w:w="568" w:type="dxa"/>
            <w:tcBorders>
              <w:top w:val="single" w:sz="4" w:space="0" w:color="auto"/>
              <w:left w:val="single" w:sz="4" w:space="0" w:color="auto"/>
              <w:bottom w:val="single" w:sz="4" w:space="0" w:color="auto"/>
              <w:right w:val="single" w:sz="4" w:space="0" w:color="auto"/>
            </w:tcBorders>
            <w:hideMark/>
          </w:tcPr>
          <w:p w14:paraId="0811CE3C"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w:t>
            </w:r>
          </w:p>
        </w:tc>
        <w:tc>
          <w:tcPr>
            <w:tcW w:w="6237" w:type="dxa"/>
            <w:tcBorders>
              <w:top w:val="single" w:sz="4" w:space="0" w:color="auto"/>
              <w:left w:val="single" w:sz="4" w:space="0" w:color="auto"/>
              <w:bottom w:val="single" w:sz="4" w:space="0" w:color="auto"/>
              <w:right w:val="single" w:sz="4" w:space="0" w:color="auto"/>
            </w:tcBorders>
          </w:tcPr>
          <w:p w14:paraId="2E2188B3" w14:textId="77777777" w:rsidR="00F96F69" w:rsidRPr="00844D17" w:rsidRDefault="00F96F69" w:rsidP="00A31551">
            <w:pPr>
              <w:spacing w:after="0" w:line="240" w:lineRule="auto"/>
              <w:ind w:left="34"/>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Количество молодых семей, улучшивших свои жилищные условия, ед.</w:t>
            </w:r>
          </w:p>
        </w:tc>
        <w:tc>
          <w:tcPr>
            <w:tcW w:w="850" w:type="dxa"/>
            <w:tcBorders>
              <w:top w:val="single" w:sz="4" w:space="0" w:color="auto"/>
              <w:left w:val="single" w:sz="4" w:space="0" w:color="auto"/>
              <w:bottom w:val="single" w:sz="4" w:space="0" w:color="auto"/>
              <w:right w:val="single" w:sz="4" w:space="0" w:color="auto"/>
            </w:tcBorders>
          </w:tcPr>
          <w:p w14:paraId="5785F7A5"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tcPr>
          <w:p w14:paraId="497A4CC2"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tcPr>
          <w:p w14:paraId="73DF83D1"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120</w:t>
            </w:r>
          </w:p>
        </w:tc>
      </w:tr>
      <w:tr w:rsidR="00F96F69" w:rsidRPr="00844D17" w14:paraId="4B0A699F" w14:textId="77777777" w:rsidTr="00844D17">
        <w:tc>
          <w:tcPr>
            <w:tcW w:w="568" w:type="dxa"/>
            <w:tcBorders>
              <w:top w:val="single" w:sz="4" w:space="0" w:color="auto"/>
              <w:left w:val="single" w:sz="4" w:space="0" w:color="auto"/>
              <w:bottom w:val="single" w:sz="4" w:space="0" w:color="auto"/>
              <w:right w:val="single" w:sz="4" w:space="0" w:color="auto"/>
            </w:tcBorders>
            <w:hideMark/>
          </w:tcPr>
          <w:p w14:paraId="1CF020C3"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2.</w:t>
            </w:r>
          </w:p>
        </w:tc>
        <w:tc>
          <w:tcPr>
            <w:tcW w:w="6237" w:type="dxa"/>
            <w:tcBorders>
              <w:top w:val="single" w:sz="4" w:space="0" w:color="auto"/>
              <w:left w:val="single" w:sz="4" w:space="0" w:color="auto"/>
              <w:bottom w:val="single" w:sz="4" w:space="0" w:color="auto"/>
              <w:right w:val="single" w:sz="4" w:space="0" w:color="auto"/>
            </w:tcBorders>
          </w:tcPr>
          <w:p w14:paraId="43258978" w14:textId="77777777" w:rsidR="00F96F69" w:rsidRPr="00844D17" w:rsidRDefault="00F96F69" w:rsidP="00A31551">
            <w:pPr>
              <w:spacing w:after="0" w:line="240" w:lineRule="auto"/>
              <w:contextualSpacing/>
              <w:rPr>
                <w:rFonts w:ascii="Times New Roman" w:hAnsi="Times New Roman" w:cs="Times New Roman"/>
                <w:sz w:val="20"/>
                <w:szCs w:val="20"/>
              </w:rPr>
            </w:pPr>
            <w:r w:rsidRPr="00844D17">
              <w:rPr>
                <w:rFonts w:ascii="Times New Roman" w:hAnsi="Times New Roman" w:cs="Times New Roman"/>
                <w:sz w:val="20"/>
                <w:szCs w:val="20"/>
              </w:rPr>
              <w:t xml:space="preserve">Количество граждан, состоящих на учете в целях получения жилья, </w:t>
            </w:r>
            <w:r w:rsidRPr="00844D17">
              <w:rPr>
                <w:rFonts w:ascii="Times New Roman" w:hAnsi="Times New Roman" w:cs="Times New Roman"/>
                <w:sz w:val="20"/>
                <w:szCs w:val="20"/>
              </w:rPr>
              <w:lastRenderedPageBreak/>
              <w:t>чел</w:t>
            </w:r>
          </w:p>
        </w:tc>
        <w:tc>
          <w:tcPr>
            <w:tcW w:w="850" w:type="dxa"/>
            <w:tcBorders>
              <w:top w:val="single" w:sz="4" w:space="0" w:color="auto"/>
              <w:left w:val="single" w:sz="4" w:space="0" w:color="auto"/>
              <w:bottom w:val="single" w:sz="4" w:space="0" w:color="auto"/>
              <w:right w:val="single" w:sz="4" w:space="0" w:color="auto"/>
            </w:tcBorders>
          </w:tcPr>
          <w:p w14:paraId="12179604"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lastRenderedPageBreak/>
              <w:t>55</w:t>
            </w:r>
          </w:p>
        </w:tc>
        <w:tc>
          <w:tcPr>
            <w:tcW w:w="992" w:type="dxa"/>
            <w:tcBorders>
              <w:top w:val="single" w:sz="4" w:space="0" w:color="auto"/>
              <w:left w:val="single" w:sz="4" w:space="0" w:color="auto"/>
              <w:bottom w:val="single" w:sz="4" w:space="0" w:color="auto"/>
              <w:right w:val="single" w:sz="4" w:space="0" w:color="auto"/>
            </w:tcBorders>
          </w:tcPr>
          <w:p w14:paraId="2DE2CDA1"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45</w:t>
            </w:r>
          </w:p>
        </w:tc>
        <w:tc>
          <w:tcPr>
            <w:tcW w:w="1134" w:type="dxa"/>
            <w:tcBorders>
              <w:top w:val="single" w:sz="4" w:space="0" w:color="auto"/>
              <w:left w:val="single" w:sz="4" w:space="0" w:color="auto"/>
              <w:bottom w:val="single" w:sz="4" w:space="0" w:color="auto"/>
              <w:right w:val="single" w:sz="4" w:space="0" w:color="auto"/>
            </w:tcBorders>
          </w:tcPr>
          <w:p w14:paraId="70F75979"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122,2</w:t>
            </w:r>
          </w:p>
        </w:tc>
      </w:tr>
      <w:tr w:rsidR="00F96F69" w:rsidRPr="00844D17" w14:paraId="62E0A199" w14:textId="77777777" w:rsidTr="00844D17">
        <w:tc>
          <w:tcPr>
            <w:tcW w:w="568" w:type="dxa"/>
            <w:tcBorders>
              <w:top w:val="single" w:sz="4" w:space="0" w:color="auto"/>
              <w:left w:val="single" w:sz="4" w:space="0" w:color="auto"/>
              <w:bottom w:val="single" w:sz="4" w:space="0" w:color="auto"/>
              <w:right w:val="single" w:sz="4" w:space="0" w:color="auto"/>
            </w:tcBorders>
          </w:tcPr>
          <w:p w14:paraId="6982E628"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lastRenderedPageBreak/>
              <w:t>3.</w:t>
            </w:r>
          </w:p>
        </w:tc>
        <w:tc>
          <w:tcPr>
            <w:tcW w:w="6237" w:type="dxa"/>
            <w:tcBorders>
              <w:top w:val="single" w:sz="4" w:space="0" w:color="000000"/>
              <w:left w:val="single" w:sz="4" w:space="0" w:color="auto"/>
              <w:bottom w:val="single" w:sz="4" w:space="0" w:color="000000"/>
              <w:right w:val="single" w:sz="4" w:space="0" w:color="auto"/>
            </w:tcBorders>
          </w:tcPr>
          <w:p w14:paraId="5DC46DDD" w14:textId="77777777" w:rsidR="00F96F69" w:rsidRPr="00844D17" w:rsidRDefault="00F96F69" w:rsidP="00A31551">
            <w:pPr>
              <w:spacing w:after="0" w:line="240" w:lineRule="auto"/>
              <w:ind w:left="34"/>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Количество жилых помещений, приобретенных(построенных) для формирования муниципального специализированного жилищного фонда для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ед</w:t>
            </w:r>
          </w:p>
        </w:tc>
        <w:tc>
          <w:tcPr>
            <w:tcW w:w="850" w:type="dxa"/>
            <w:tcBorders>
              <w:top w:val="single" w:sz="4" w:space="0" w:color="auto"/>
              <w:left w:val="single" w:sz="4" w:space="0" w:color="auto"/>
              <w:bottom w:val="single" w:sz="4" w:space="0" w:color="auto"/>
              <w:right w:val="single" w:sz="4" w:space="0" w:color="auto"/>
            </w:tcBorders>
          </w:tcPr>
          <w:p w14:paraId="53B78F40" w14:textId="77777777" w:rsidR="00F96F69" w:rsidRPr="00844D17" w:rsidRDefault="00F96F69" w:rsidP="00A31551">
            <w:pPr>
              <w:jc w:val="center"/>
              <w:rPr>
                <w:rFonts w:ascii="Times New Roman" w:hAnsi="Times New Roman" w:cs="Times New Roman"/>
                <w:sz w:val="20"/>
                <w:szCs w:val="20"/>
              </w:rPr>
            </w:pPr>
            <w:r w:rsidRPr="00844D17">
              <w:rPr>
                <w:rFonts w:ascii="Times New Roman" w:hAnsi="Times New Roman" w:cs="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43FF6D88" w14:textId="77777777" w:rsidR="00F96F69" w:rsidRPr="00844D17" w:rsidRDefault="00F96F69" w:rsidP="00A31551">
            <w:pPr>
              <w:jc w:val="center"/>
              <w:rPr>
                <w:rFonts w:ascii="Times New Roman" w:hAnsi="Times New Roman" w:cs="Times New Roman"/>
                <w:sz w:val="20"/>
                <w:szCs w:val="20"/>
              </w:rPr>
            </w:pPr>
            <w:r w:rsidRPr="00844D17">
              <w:rPr>
                <w:rFonts w:ascii="Times New Roman"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tcPr>
          <w:p w14:paraId="3919C7BC" w14:textId="77777777" w:rsidR="00F96F69" w:rsidRPr="00844D17" w:rsidRDefault="00F96F69" w:rsidP="00A31551">
            <w:pPr>
              <w:jc w:val="center"/>
              <w:rPr>
                <w:rFonts w:ascii="Times New Roman" w:hAnsi="Times New Roman" w:cs="Times New Roman"/>
                <w:sz w:val="20"/>
                <w:szCs w:val="20"/>
              </w:rPr>
            </w:pPr>
            <w:r w:rsidRPr="00844D17">
              <w:rPr>
                <w:rFonts w:ascii="Times New Roman" w:hAnsi="Times New Roman" w:cs="Times New Roman"/>
                <w:sz w:val="20"/>
                <w:szCs w:val="20"/>
              </w:rPr>
              <w:t>160</w:t>
            </w:r>
          </w:p>
        </w:tc>
      </w:tr>
      <w:tr w:rsidR="00F96F69" w:rsidRPr="00844D17" w14:paraId="5652FC0B" w14:textId="77777777" w:rsidTr="00844D17">
        <w:tc>
          <w:tcPr>
            <w:tcW w:w="568" w:type="dxa"/>
            <w:tcBorders>
              <w:top w:val="single" w:sz="4" w:space="0" w:color="auto"/>
              <w:left w:val="single" w:sz="4" w:space="0" w:color="auto"/>
              <w:bottom w:val="single" w:sz="4" w:space="0" w:color="auto"/>
              <w:right w:val="single" w:sz="4" w:space="0" w:color="auto"/>
            </w:tcBorders>
          </w:tcPr>
          <w:p w14:paraId="5EA446F8"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4.</w:t>
            </w:r>
          </w:p>
        </w:tc>
        <w:tc>
          <w:tcPr>
            <w:tcW w:w="6237" w:type="dxa"/>
            <w:tcBorders>
              <w:top w:val="single" w:sz="4" w:space="0" w:color="000000"/>
              <w:left w:val="single" w:sz="4" w:space="0" w:color="auto"/>
              <w:bottom w:val="single" w:sz="4" w:space="0" w:color="000000"/>
              <w:right w:val="single" w:sz="4" w:space="0" w:color="auto"/>
            </w:tcBorders>
          </w:tcPr>
          <w:p w14:paraId="5F437082" w14:textId="77777777" w:rsidR="00F96F69" w:rsidRPr="00844D17" w:rsidRDefault="00F96F69" w:rsidP="00A31551">
            <w:pPr>
              <w:spacing w:after="0" w:line="240" w:lineRule="auto"/>
              <w:ind w:left="34"/>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Численность детей-сирот и детей, оставшихся без попечения родителей, лиц из числа детей-сирот и детей, оставшихся без попечения родителей, обеспеченных благоустроенными жилыми помещениями специализированного жилищного фонда по договорам найма специализированных жилых помещений в отчетном финансовом году</w:t>
            </w:r>
          </w:p>
        </w:tc>
        <w:tc>
          <w:tcPr>
            <w:tcW w:w="850" w:type="dxa"/>
            <w:tcBorders>
              <w:top w:val="single" w:sz="4" w:space="0" w:color="auto"/>
              <w:left w:val="single" w:sz="4" w:space="0" w:color="auto"/>
              <w:bottom w:val="single" w:sz="4" w:space="0" w:color="auto"/>
              <w:right w:val="single" w:sz="4" w:space="0" w:color="auto"/>
            </w:tcBorders>
          </w:tcPr>
          <w:p w14:paraId="394011F4" w14:textId="77777777" w:rsidR="00F96F69" w:rsidRPr="00844D17" w:rsidRDefault="00F96F69" w:rsidP="00A31551">
            <w:pPr>
              <w:jc w:val="center"/>
              <w:rPr>
                <w:rFonts w:ascii="Times New Roman" w:hAnsi="Times New Roman" w:cs="Times New Roman"/>
                <w:sz w:val="20"/>
                <w:szCs w:val="20"/>
              </w:rPr>
            </w:pPr>
            <w:r w:rsidRPr="00844D17">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14:paraId="69FD989A" w14:textId="77777777" w:rsidR="00F96F69" w:rsidRPr="00844D17" w:rsidRDefault="00F96F69" w:rsidP="00A31551">
            <w:pPr>
              <w:jc w:val="center"/>
              <w:rPr>
                <w:rFonts w:ascii="Times New Roman" w:hAnsi="Times New Roman" w:cs="Times New Roman"/>
                <w:sz w:val="20"/>
                <w:szCs w:val="20"/>
              </w:rPr>
            </w:pPr>
            <w:r w:rsidRPr="00844D17">
              <w:rPr>
                <w:rFonts w:ascii="Times New Roman"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tcPr>
          <w:p w14:paraId="40D4396A" w14:textId="77777777" w:rsidR="00F96F69" w:rsidRPr="00844D17" w:rsidRDefault="00F96F69" w:rsidP="00A31551">
            <w:pPr>
              <w:jc w:val="center"/>
              <w:rPr>
                <w:rFonts w:ascii="Times New Roman" w:hAnsi="Times New Roman" w:cs="Times New Roman"/>
                <w:sz w:val="20"/>
                <w:szCs w:val="20"/>
              </w:rPr>
            </w:pPr>
            <w:r w:rsidRPr="00844D17">
              <w:rPr>
                <w:rFonts w:ascii="Times New Roman" w:hAnsi="Times New Roman" w:cs="Times New Roman"/>
                <w:sz w:val="20"/>
                <w:szCs w:val="20"/>
              </w:rPr>
              <w:t>200</w:t>
            </w:r>
          </w:p>
        </w:tc>
      </w:tr>
      <w:tr w:rsidR="00F96F69" w:rsidRPr="00844D17" w14:paraId="24C0CE45" w14:textId="77777777" w:rsidTr="00844D17">
        <w:tc>
          <w:tcPr>
            <w:tcW w:w="568" w:type="dxa"/>
            <w:tcBorders>
              <w:top w:val="single" w:sz="4" w:space="0" w:color="auto"/>
              <w:left w:val="single" w:sz="4" w:space="0" w:color="auto"/>
              <w:bottom w:val="single" w:sz="4" w:space="0" w:color="auto"/>
              <w:right w:val="single" w:sz="4" w:space="0" w:color="auto"/>
            </w:tcBorders>
          </w:tcPr>
          <w:p w14:paraId="489C15A7"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5.</w:t>
            </w:r>
          </w:p>
        </w:tc>
        <w:tc>
          <w:tcPr>
            <w:tcW w:w="6237" w:type="dxa"/>
            <w:tcBorders>
              <w:top w:val="single" w:sz="4" w:space="0" w:color="000000"/>
              <w:left w:val="single" w:sz="4" w:space="0" w:color="auto"/>
              <w:bottom w:val="single" w:sz="4" w:space="0" w:color="000000"/>
              <w:right w:val="single" w:sz="4" w:space="0" w:color="auto"/>
            </w:tcBorders>
          </w:tcPr>
          <w:p w14:paraId="26F77179" w14:textId="77777777" w:rsidR="00F96F69" w:rsidRPr="00844D17" w:rsidRDefault="00F96F69" w:rsidP="00A31551">
            <w:pPr>
              <w:spacing w:after="0" w:line="240" w:lineRule="auto"/>
              <w:ind w:left="34"/>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Обеспечение выполнения задач Программы в области повышение качества взаимодействия ОМСУ Добрянского городского округа с ТОС, населением, %</w:t>
            </w:r>
          </w:p>
        </w:tc>
        <w:tc>
          <w:tcPr>
            <w:tcW w:w="850" w:type="dxa"/>
            <w:tcBorders>
              <w:top w:val="single" w:sz="4" w:space="0" w:color="auto"/>
              <w:left w:val="single" w:sz="4" w:space="0" w:color="auto"/>
              <w:bottom w:val="single" w:sz="4" w:space="0" w:color="auto"/>
              <w:right w:val="single" w:sz="4" w:space="0" w:color="auto"/>
            </w:tcBorders>
          </w:tcPr>
          <w:p w14:paraId="7DC90592" w14:textId="77777777" w:rsidR="00F96F69" w:rsidRPr="00844D17" w:rsidRDefault="00F96F69" w:rsidP="00A31551">
            <w:pPr>
              <w:jc w:val="center"/>
              <w:rPr>
                <w:rFonts w:ascii="Times New Roman" w:hAnsi="Times New Roman" w:cs="Times New Roman"/>
                <w:sz w:val="20"/>
                <w:szCs w:val="20"/>
              </w:rPr>
            </w:pPr>
            <w:r w:rsidRPr="00844D17">
              <w:rPr>
                <w:rFonts w:ascii="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14:paraId="23E7B158" w14:textId="77777777" w:rsidR="00F96F69" w:rsidRPr="00844D17" w:rsidRDefault="00F96F69" w:rsidP="00A31551">
            <w:pPr>
              <w:jc w:val="center"/>
              <w:rPr>
                <w:rFonts w:ascii="Times New Roman" w:hAnsi="Times New Roman" w:cs="Times New Roman"/>
                <w:sz w:val="20"/>
                <w:szCs w:val="20"/>
              </w:rPr>
            </w:pPr>
            <w:r w:rsidRPr="00844D17">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14:paraId="0A8B47D3" w14:textId="77777777" w:rsidR="00F96F69" w:rsidRPr="00844D17" w:rsidRDefault="00F96F69" w:rsidP="00A31551">
            <w:pPr>
              <w:jc w:val="center"/>
              <w:rPr>
                <w:rFonts w:ascii="Times New Roman" w:hAnsi="Times New Roman" w:cs="Times New Roman"/>
                <w:sz w:val="20"/>
                <w:szCs w:val="20"/>
              </w:rPr>
            </w:pPr>
            <w:r w:rsidRPr="00844D17">
              <w:rPr>
                <w:rFonts w:ascii="Times New Roman" w:hAnsi="Times New Roman" w:cs="Times New Roman"/>
                <w:sz w:val="20"/>
                <w:szCs w:val="20"/>
              </w:rPr>
              <w:t>100</w:t>
            </w:r>
          </w:p>
        </w:tc>
      </w:tr>
      <w:tr w:rsidR="00F96F69" w:rsidRPr="00844D17" w14:paraId="67664A8E" w14:textId="77777777" w:rsidTr="00844D17">
        <w:tc>
          <w:tcPr>
            <w:tcW w:w="568" w:type="dxa"/>
            <w:tcBorders>
              <w:top w:val="single" w:sz="4" w:space="0" w:color="auto"/>
              <w:left w:val="single" w:sz="4" w:space="0" w:color="auto"/>
              <w:bottom w:val="single" w:sz="4" w:space="0" w:color="auto"/>
              <w:right w:val="single" w:sz="4" w:space="0" w:color="auto"/>
            </w:tcBorders>
          </w:tcPr>
          <w:p w14:paraId="13B5FD18"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6</w:t>
            </w:r>
          </w:p>
        </w:tc>
        <w:tc>
          <w:tcPr>
            <w:tcW w:w="6237" w:type="dxa"/>
            <w:tcBorders>
              <w:top w:val="single" w:sz="4" w:space="0" w:color="000000"/>
              <w:left w:val="single" w:sz="4" w:space="0" w:color="auto"/>
              <w:bottom w:val="single" w:sz="4" w:space="0" w:color="000000"/>
              <w:right w:val="single" w:sz="4" w:space="0" w:color="auto"/>
            </w:tcBorders>
          </w:tcPr>
          <w:p w14:paraId="47BB34E5" w14:textId="77777777" w:rsidR="00F96F69" w:rsidRPr="00844D17" w:rsidRDefault="00F96F69" w:rsidP="00A31551">
            <w:pPr>
              <w:spacing w:after="0" w:line="240" w:lineRule="auto"/>
              <w:ind w:left="34"/>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Количество СО НКО, получивших поддержку из бюджета Добрянского городского округа в рамках программы, шт.</w:t>
            </w:r>
          </w:p>
        </w:tc>
        <w:tc>
          <w:tcPr>
            <w:tcW w:w="850" w:type="dxa"/>
            <w:tcBorders>
              <w:top w:val="single" w:sz="4" w:space="0" w:color="auto"/>
              <w:left w:val="single" w:sz="4" w:space="0" w:color="auto"/>
              <w:bottom w:val="single" w:sz="4" w:space="0" w:color="auto"/>
              <w:right w:val="single" w:sz="4" w:space="0" w:color="auto"/>
            </w:tcBorders>
          </w:tcPr>
          <w:p w14:paraId="73E9115A"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tcPr>
          <w:p w14:paraId="4F4B9392"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tcPr>
          <w:p w14:paraId="216914D8"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100</w:t>
            </w:r>
          </w:p>
        </w:tc>
      </w:tr>
      <w:tr w:rsidR="00F96F69" w:rsidRPr="00844D17" w14:paraId="6FDDE6DB" w14:textId="77777777" w:rsidTr="00844D17">
        <w:tc>
          <w:tcPr>
            <w:tcW w:w="568" w:type="dxa"/>
            <w:tcBorders>
              <w:top w:val="single" w:sz="4" w:space="0" w:color="auto"/>
              <w:left w:val="single" w:sz="4" w:space="0" w:color="auto"/>
              <w:bottom w:val="single" w:sz="4" w:space="0" w:color="auto"/>
              <w:right w:val="single" w:sz="4" w:space="0" w:color="auto"/>
            </w:tcBorders>
          </w:tcPr>
          <w:p w14:paraId="5A4729B6"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7.</w:t>
            </w:r>
          </w:p>
        </w:tc>
        <w:tc>
          <w:tcPr>
            <w:tcW w:w="6237" w:type="dxa"/>
            <w:tcBorders>
              <w:top w:val="single" w:sz="4" w:space="0" w:color="000000"/>
              <w:left w:val="single" w:sz="4" w:space="0" w:color="auto"/>
              <w:bottom w:val="single" w:sz="4" w:space="0" w:color="000000"/>
              <w:right w:val="single" w:sz="4" w:space="0" w:color="auto"/>
            </w:tcBorders>
          </w:tcPr>
          <w:p w14:paraId="77181C2E" w14:textId="77777777" w:rsidR="00F96F69" w:rsidRPr="00844D17" w:rsidRDefault="00F96F69" w:rsidP="00A31551">
            <w:pPr>
              <w:spacing w:after="0" w:line="240" w:lineRule="auto"/>
              <w:ind w:left="34"/>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Количество объектов, оснащаемых элементами безбарьерной среды для инвалидов и других маломобильных групп населения, шт.</w:t>
            </w:r>
          </w:p>
        </w:tc>
        <w:tc>
          <w:tcPr>
            <w:tcW w:w="850" w:type="dxa"/>
            <w:tcBorders>
              <w:top w:val="single" w:sz="4" w:space="0" w:color="auto"/>
              <w:left w:val="single" w:sz="4" w:space="0" w:color="auto"/>
              <w:bottom w:val="single" w:sz="4" w:space="0" w:color="auto"/>
              <w:right w:val="single" w:sz="4" w:space="0" w:color="auto"/>
            </w:tcBorders>
          </w:tcPr>
          <w:p w14:paraId="72FE1495"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18688C58"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7DDCDB50"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100</w:t>
            </w:r>
          </w:p>
        </w:tc>
      </w:tr>
      <w:tr w:rsidR="00F96F69" w:rsidRPr="00844D17" w14:paraId="284A7FEE" w14:textId="77777777" w:rsidTr="00844D17">
        <w:tc>
          <w:tcPr>
            <w:tcW w:w="568" w:type="dxa"/>
            <w:tcBorders>
              <w:top w:val="single" w:sz="4" w:space="0" w:color="auto"/>
              <w:left w:val="single" w:sz="4" w:space="0" w:color="auto"/>
              <w:bottom w:val="single" w:sz="4" w:space="0" w:color="auto"/>
              <w:right w:val="single" w:sz="4" w:space="0" w:color="auto"/>
            </w:tcBorders>
          </w:tcPr>
          <w:p w14:paraId="2EEE5400"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8.</w:t>
            </w:r>
          </w:p>
        </w:tc>
        <w:tc>
          <w:tcPr>
            <w:tcW w:w="6237" w:type="dxa"/>
            <w:tcBorders>
              <w:top w:val="single" w:sz="4" w:space="0" w:color="000000"/>
              <w:left w:val="single" w:sz="4" w:space="0" w:color="auto"/>
              <w:bottom w:val="single" w:sz="4" w:space="0" w:color="000000"/>
              <w:right w:val="single" w:sz="4" w:space="0" w:color="auto"/>
            </w:tcBorders>
          </w:tcPr>
          <w:p w14:paraId="081941F8" w14:textId="77777777" w:rsidR="00F96F69" w:rsidRPr="00844D17" w:rsidRDefault="00F96F69" w:rsidP="00A31551">
            <w:pPr>
              <w:spacing w:after="0" w:line="240" w:lineRule="auto"/>
              <w:ind w:left="34"/>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Количество работников муниципальных учреждений Добрянского городского округа, получивших путёвки на санаторно-курортное лечение и оздоровление, чел.</w:t>
            </w:r>
          </w:p>
        </w:tc>
        <w:tc>
          <w:tcPr>
            <w:tcW w:w="850" w:type="dxa"/>
            <w:tcBorders>
              <w:top w:val="single" w:sz="4" w:space="0" w:color="auto"/>
              <w:left w:val="single" w:sz="4" w:space="0" w:color="auto"/>
              <w:bottom w:val="single" w:sz="4" w:space="0" w:color="auto"/>
              <w:right w:val="single" w:sz="4" w:space="0" w:color="auto"/>
            </w:tcBorders>
          </w:tcPr>
          <w:p w14:paraId="4C0482E3"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26</w:t>
            </w:r>
          </w:p>
        </w:tc>
        <w:tc>
          <w:tcPr>
            <w:tcW w:w="992" w:type="dxa"/>
            <w:tcBorders>
              <w:top w:val="single" w:sz="4" w:space="0" w:color="auto"/>
              <w:left w:val="single" w:sz="4" w:space="0" w:color="auto"/>
              <w:bottom w:val="single" w:sz="4" w:space="0" w:color="auto"/>
              <w:right w:val="single" w:sz="4" w:space="0" w:color="auto"/>
            </w:tcBorders>
          </w:tcPr>
          <w:p w14:paraId="641E165B"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24</w:t>
            </w:r>
          </w:p>
        </w:tc>
        <w:tc>
          <w:tcPr>
            <w:tcW w:w="1134" w:type="dxa"/>
            <w:tcBorders>
              <w:top w:val="single" w:sz="4" w:space="0" w:color="auto"/>
              <w:left w:val="single" w:sz="4" w:space="0" w:color="auto"/>
              <w:bottom w:val="single" w:sz="4" w:space="0" w:color="auto"/>
              <w:right w:val="single" w:sz="4" w:space="0" w:color="auto"/>
            </w:tcBorders>
          </w:tcPr>
          <w:p w14:paraId="714C7D5E"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92,3</w:t>
            </w:r>
          </w:p>
        </w:tc>
      </w:tr>
      <w:tr w:rsidR="00F96F69" w:rsidRPr="00844D17" w14:paraId="49A3F142" w14:textId="77777777" w:rsidTr="00844D17">
        <w:tc>
          <w:tcPr>
            <w:tcW w:w="568" w:type="dxa"/>
            <w:tcBorders>
              <w:top w:val="single" w:sz="4" w:space="0" w:color="auto"/>
              <w:left w:val="single" w:sz="4" w:space="0" w:color="auto"/>
              <w:bottom w:val="single" w:sz="4" w:space="0" w:color="auto"/>
              <w:right w:val="single" w:sz="4" w:space="0" w:color="auto"/>
            </w:tcBorders>
          </w:tcPr>
          <w:p w14:paraId="7638440A" w14:textId="0E4461B4" w:rsidR="00F96F69" w:rsidRPr="00844D17" w:rsidRDefault="00844D17"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F96F69" w:rsidRPr="00844D17">
              <w:rPr>
                <w:rFonts w:ascii="Times New Roman" w:eastAsia="Times New Roman" w:hAnsi="Times New Roman" w:cs="Times New Roman"/>
                <w:sz w:val="20"/>
                <w:szCs w:val="20"/>
              </w:rPr>
              <w:t>.</w:t>
            </w:r>
          </w:p>
        </w:tc>
        <w:tc>
          <w:tcPr>
            <w:tcW w:w="6237" w:type="dxa"/>
            <w:tcBorders>
              <w:top w:val="single" w:sz="4" w:space="0" w:color="000000"/>
              <w:left w:val="single" w:sz="4" w:space="0" w:color="auto"/>
              <w:bottom w:val="single" w:sz="4" w:space="0" w:color="000000"/>
              <w:right w:val="single" w:sz="4" w:space="0" w:color="auto"/>
            </w:tcBorders>
          </w:tcPr>
          <w:p w14:paraId="67973A6D" w14:textId="77777777" w:rsidR="00F96F69" w:rsidRPr="00844D17" w:rsidRDefault="00F96F69" w:rsidP="00A31551">
            <w:pPr>
              <w:spacing w:after="0" w:line="240" w:lineRule="auto"/>
              <w:ind w:left="34"/>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Обеспечение доступности услуг здравоохранения для населения Добрянского городского округа, %</w:t>
            </w:r>
          </w:p>
        </w:tc>
        <w:tc>
          <w:tcPr>
            <w:tcW w:w="850" w:type="dxa"/>
            <w:tcBorders>
              <w:top w:val="single" w:sz="4" w:space="0" w:color="auto"/>
              <w:left w:val="single" w:sz="4" w:space="0" w:color="auto"/>
              <w:bottom w:val="single" w:sz="4" w:space="0" w:color="auto"/>
              <w:right w:val="single" w:sz="4" w:space="0" w:color="auto"/>
            </w:tcBorders>
          </w:tcPr>
          <w:p w14:paraId="2FA95F1C"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tcPr>
          <w:p w14:paraId="0FB28426"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14:paraId="4E846A83"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100</w:t>
            </w:r>
          </w:p>
        </w:tc>
      </w:tr>
      <w:tr w:rsidR="00F96F69" w:rsidRPr="00844D17" w14:paraId="2552622E" w14:textId="77777777" w:rsidTr="00844D17">
        <w:tc>
          <w:tcPr>
            <w:tcW w:w="568" w:type="dxa"/>
            <w:tcBorders>
              <w:top w:val="single" w:sz="4" w:space="0" w:color="auto"/>
              <w:left w:val="single" w:sz="4" w:space="0" w:color="auto"/>
              <w:bottom w:val="single" w:sz="4" w:space="0" w:color="auto"/>
              <w:right w:val="single" w:sz="4" w:space="0" w:color="auto"/>
            </w:tcBorders>
          </w:tcPr>
          <w:p w14:paraId="316B48A5" w14:textId="69D7420B" w:rsidR="00F96F69" w:rsidRPr="00844D17" w:rsidRDefault="00844D17"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6237" w:type="dxa"/>
            <w:tcBorders>
              <w:top w:val="single" w:sz="4" w:space="0" w:color="000000"/>
              <w:left w:val="single" w:sz="4" w:space="0" w:color="auto"/>
              <w:bottom w:val="single" w:sz="4" w:space="0" w:color="000000"/>
              <w:right w:val="single" w:sz="4" w:space="0" w:color="auto"/>
            </w:tcBorders>
          </w:tcPr>
          <w:p w14:paraId="7BCEA958" w14:textId="77777777" w:rsidR="00F96F69" w:rsidRPr="00844D17" w:rsidRDefault="00F96F69" w:rsidP="00A31551">
            <w:pPr>
              <w:spacing w:after="0" w:line="240" w:lineRule="auto"/>
              <w:ind w:left="34"/>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Общая численность граждан Добрянского городского округа старше 7 лет, вовлеченных центрами (сообществами, объединениями) поддержки добровольчества (волонтерства) на базе образовательн6ых организаций, некоммерческих организаций, государственных и муниципальных учреждений, в добровольческую (волонтерскую) деятельность, Миллион человек.</w:t>
            </w:r>
          </w:p>
        </w:tc>
        <w:tc>
          <w:tcPr>
            <w:tcW w:w="850" w:type="dxa"/>
            <w:tcBorders>
              <w:top w:val="single" w:sz="4" w:space="0" w:color="auto"/>
              <w:left w:val="single" w:sz="4" w:space="0" w:color="auto"/>
              <w:bottom w:val="single" w:sz="4" w:space="0" w:color="auto"/>
              <w:right w:val="single" w:sz="4" w:space="0" w:color="auto"/>
            </w:tcBorders>
          </w:tcPr>
          <w:p w14:paraId="42439924"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0,0091</w:t>
            </w:r>
          </w:p>
        </w:tc>
        <w:tc>
          <w:tcPr>
            <w:tcW w:w="992" w:type="dxa"/>
            <w:tcBorders>
              <w:top w:val="single" w:sz="4" w:space="0" w:color="auto"/>
              <w:left w:val="single" w:sz="4" w:space="0" w:color="auto"/>
              <w:bottom w:val="single" w:sz="4" w:space="0" w:color="auto"/>
              <w:right w:val="single" w:sz="4" w:space="0" w:color="auto"/>
            </w:tcBorders>
          </w:tcPr>
          <w:p w14:paraId="3656E3CE"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0,0092</w:t>
            </w:r>
          </w:p>
        </w:tc>
        <w:tc>
          <w:tcPr>
            <w:tcW w:w="1134" w:type="dxa"/>
            <w:tcBorders>
              <w:top w:val="single" w:sz="4" w:space="0" w:color="auto"/>
              <w:left w:val="single" w:sz="4" w:space="0" w:color="auto"/>
              <w:bottom w:val="single" w:sz="4" w:space="0" w:color="auto"/>
              <w:right w:val="single" w:sz="4" w:space="0" w:color="auto"/>
            </w:tcBorders>
          </w:tcPr>
          <w:p w14:paraId="3E6E14A0" w14:textId="77777777" w:rsidR="00F96F69" w:rsidRPr="00844D17" w:rsidRDefault="00F96F69" w:rsidP="00A315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844D17">
              <w:rPr>
                <w:rFonts w:ascii="Times New Roman" w:eastAsia="Times New Roman" w:hAnsi="Times New Roman" w:cs="Times New Roman"/>
                <w:sz w:val="20"/>
                <w:szCs w:val="20"/>
              </w:rPr>
              <w:t>101,1</w:t>
            </w:r>
          </w:p>
        </w:tc>
      </w:tr>
    </w:tbl>
    <w:p w14:paraId="618E00A5" w14:textId="77777777" w:rsidR="00716AC6" w:rsidRPr="00F03B48" w:rsidRDefault="00716AC6" w:rsidP="00F96F69">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1FBBA158" w14:textId="16343758" w:rsidR="00716AC6" w:rsidRPr="00844D17"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44D17">
        <w:rPr>
          <w:rFonts w:ascii="Times New Roman" w:eastAsia="Times New Roman" w:hAnsi="Times New Roman" w:cs="Times New Roman"/>
          <w:sz w:val="28"/>
          <w:szCs w:val="28"/>
        </w:rPr>
        <w:t xml:space="preserve">2.2. Процент исполнения целевых показателей, </w:t>
      </w:r>
      <w:r w:rsidR="00853E47" w:rsidRPr="00844D17">
        <w:rPr>
          <w:rFonts w:ascii="Times New Roman" w:eastAsia="Times New Roman" w:hAnsi="Times New Roman" w:cs="Times New Roman"/>
          <w:sz w:val="28"/>
          <w:szCs w:val="28"/>
        </w:rPr>
        <w:t>утвержденных муниципальной</w:t>
      </w:r>
      <w:r w:rsidRPr="00844D17">
        <w:rPr>
          <w:rFonts w:ascii="Times New Roman" w:eastAsia="Times New Roman" w:hAnsi="Times New Roman" w:cs="Times New Roman"/>
          <w:sz w:val="28"/>
          <w:szCs w:val="28"/>
        </w:rPr>
        <w:t xml:space="preserve"> программой на 202</w:t>
      </w:r>
      <w:r w:rsidR="00844D17" w:rsidRPr="00844D17">
        <w:rPr>
          <w:rFonts w:ascii="Times New Roman" w:eastAsia="Times New Roman" w:hAnsi="Times New Roman" w:cs="Times New Roman"/>
          <w:sz w:val="28"/>
          <w:szCs w:val="28"/>
        </w:rPr>
        <w:t>2</w:t>
      </w:r>
      <w:r w:rsidRPr="00844D17">
        <w:rPr>
          <w:rFonts w:ascii="Times New Roman" w:eastAsia="Times New Roman" w:hAnsi="Times New Roman" w:cs="Times New Roman"/>
          <w:sz w:val="28"/>
          <w:szCs w:val="28"/>
        </w:rPr>
        <w:t xml:space="preserve"> год, составил </w:t>
      </w:r>
      <w:r w:rsidR="00844D17" w:rsidRPr="00844D17">
        <w:rPr>
          <w:rFonts w:ascii="Times New Roman" w:eastAsia="Times New Roman" w:hAnsi="Times New Roman" w:cs="Times New Roman"/>
          <w:sz w:val="28"/>
          <w:szCs w:val="28"/>
        </w:rPr>
        <w:t>119,6</w:t>
      </w:r>
      <w:r w:rsidRPr="00844D17">
        <w:rPr>
          <w:rFonts w:ascii="Times New Roman" w:eastAsia="Times New Roman" w:hAnsi="Times New Roman" w:cs="Times New Roman"/>
          <w:sz w:val="28"/>
          <w:szCs w:val="28"/>
        </w:rPr>
        <w:t xml:space="preserve">%. </w:t>
      </w:r>
    </w:p>
    <w:p w14:paraId="5E371B1D" w14:textId="127FBB66" w:rsidR="00716AC6" w:rsidRDefault="00716AC6" w:rsidP="001274C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2.3. Из </w:t>
      </w:r>
      <w:r w:rsidR="00844D17" w:rsidRPr="001274C5">
        <w:rPr>
          <w:rFonts w:ascii="Times New Roman" w:eastAsia="Times New Roman" w:hAnsi="Times New Roman" w:cs="Times New Roman"/>
          <w:sz w:val="28"/>
          <w:szCs w:val="28"/>
        </w:rPr>
        <w:t>1</w:t>
      </w:r>
      <w:r w:rsidR="001274C5" w:rsidRPr="001274C5">
        <w:rPr>
          <w:rFonts w:ascii="Times New Roman" w:eastAsia="Times New Roman" w:hAnsi="Times New Roman" w:cs="Times New Roman"/>
          <w:sz w:val="28"/>
          <w:szCs w:val="28"/>
        </w:rPr>
        <w:t>0</w:t>
      </w:r>
      <w:r w:rsidRPr="001274C5">
        <w:rPr>
          <w:rFonts w:ascii="Times New Roman" w:eastAsia="Times New Roman" w:hAnsi="Times New Roman" w:cs="Times New Roman"/>
          <w:sz w:val="28"/>
          <w:szCs w:val="28"/>
        </w:rPr>
        <w:t xml:space="preserve"> целевых показателей муниципальной программы </w:t>
      </w:r>
      <w:r w:rsidR="00844D17" w:rsidRPr="001274C5">
        <w:rPr>
          <w:rFonts w:ascii="Times New Roman" w:eastAsia="Times New Roman" w:hAnsi="Times New Roman" w:cs="Times New Roman"/>
          <w:sz w:val="28"/>
          <w:szCs w:val="28"/>
        </w:rPr>
        <w:t>4</w:t>
      </w:r>
      <w:r w:rsidRPr="001274C5">
        <w:rPr>
          <w:rFonts w:ascii="Times New Roman" w:eastAsia="Times New Roman" w:hAnsi="Times New Roman" w:cs="Times New Roman"/>
          <w:sz w:val="28"/>
          <w:szCs w:val="28"/>
        </w:rPr>
        <w:t xml:space="preserve"> показател</w:t>
      </w:r>
      <w:r w:rsidR="00844D17" w:rsidRPr="001274C5">
        <w:rPr>
          <w:rFonts w:ascii="Times New Roman" w:eastAsia="Times New Roman" w:hAnsi="Times New Roman" w:cs="Times New Roman"/>
          <w:sz w:val="28"/>
          <w:szCs w:val="28"/>
        </w:rPr>
        <w:t>я</w:t>
      </w:r>
      <w:r w:rsidRPr="001274C5">
        <w:rPr>
          <w:rFonts w:ascii="Times New Roman" w:eastAsia="Times New Roman" w:hAnsi="Times New Roman" w:cs="Times New Roman"/>
          <w:sz w:val="28"/>
          <w:szCs w:val="28"/>
        </w:rPr>
        <w:t xml:space="preserve"> выполнены (</w:t>
      </w:r>
      <w:r w:rsidR="001274C5" w:rsidRPr="001274C5">
        <w:rPr>
          <w:rFonts w:ascii="Times New Roman" w:eastAsia="Times New Roman" w:hAnsi="Times New Roman" w:cs="Times New Roman"/>
          <w:sz w:val="28"/>
          <w:szCs w:val="28"/>
        </w:rPr>
        <w:t>40,0</w:t>
      </w:r>
      <w:r w:rsidRPr="001274C5">
        <w:rPr>
          <w:rFonts w:ascii="Times New Roman" w:eastAsia="Times New Roman" w:hAnsi="Times New Roman" w:cs="Times New Roman"/>
          <w:sz w:val="28"/>
          <w:szCs w:val="28"/>
        </w:rPr>
        <w:t xml:space="preserve">%), </w:t>
      </w:r>
      <w:r w:rsidR="00844D17" w:rsidRPr="001274C5">
        <w:rPr>
          <w:rFonts w:ascii="Times New Roman" w:eastAsia="Times New Roman" w:hAnsi="Times New Roman" w:cs="Times New Roman"/>
          <w:sz w:val="28"/>
          <w:szCs w:val="28"/>
        </w:rPr>
        <w:t>5</w:t>
      </w:r>
      <w:r w:rsidRPr="001274C5">
        <w:rPr>
          <w:rFonts w:ascii="Times New Roman" w:eastAsia="Times New Roman" w:hAnsi="Times New Roman" w:cs="Times New Roman"/>
          <w:sz w:val="28"/>
          <w:szCs w:val="28"/>
        </w:rPr>
        <w:t xml:space="preserve"> п</w:t>
      </w:r>
      <w:r w:rsidR="00844D17" w:rsidRPr="001274C5">
        <w:rPr>
          <w:rFonts w:ascii="Times New Roman" w:eastAsia="Times New Roman" w:hAnsi="Times New Roman" w:cs="Times New Roman"/>
          <w:sz w:val="28"/>
          <w:szCs w:val="28"/>
        </w:rPr>
        <w:t>оказателей перевыполнено (</w:t>
      </w:r>
      <w:r w:rsidR="001274C5" w:rsidRPr="001274C5">
        <w:rPr>
          <w:rFonts w:ascii="Times New Roman" w:eastAsia="Times New Roman" w:hAnsi="Times New Roman" w:cs="Times New Roman"/>
          <w:sz w:val="28"/>
          <w:szCs w:val="28"/>
        </w:rPr>
        <w:t>50,0</w:t>
      </w:r>
      <w:r w:rsidR="00844D17" w:rsidRPr="001274C5">
        <w:rPr>
          <w:rFonts w:ascii="Times New Roman" w:eastAsia="Times New Roman" w:hAnsi="Times New Roman" w:cs="Times New Roman"/>
          <w:sz w:val="28"/>
          <w:szCs w:val="28"/>
        </w:rPr>
        <w:t xml:space="preserve">%), </w:t>
      </w:r>
      <w:r w:rsidR="001274C5" w:rsidRPr="001274C5">
        <w:rPr>
          <w:rFonts w:ascii="Times New Roman" w:eastAsia="Times New Roman" w:hAnsi="Times New Roman" w:cs="Times New Roman"/>
          <w:sz w:val="28"/>
          <w:szCs w:val="28"/>
        </w:rPr>
        <w:t>1</w:t>
      </w:r>
      <w:r w:rsidR="00844D17" w:rsidRPr="001274C5">
        <w:rPr>
          <w:rFonts w:ascii="Times New Roman" w:eastAsia="Times New Roman" w:hAnsi="Times New Roman" w:cs="Times New Roman"/>
          <w:sz w:val="28"/>
          <w:szCs w:val="28"/>
        </w:rPr>
        <w:t xml:space="preserve"> показател</w:t>
      </w:r>
      <w:r w:rsidR="001274C5" w:rsidRPr="001274C5">
        <w:rPr>
          <w:rFonts w:ascii="Times New Roman" w:eastAsia="Times New Roman" w:hAnsi="Times New Roman" w:cs="Times New Roman"/>
          <w:sz w:val="28"/>
          <w:szCs w:val="28"/>
        </w:rPr>
        <w:t>ь</w:t>
      </w:r>
      <w:r w:rsidR="00844D17" w:rsidRPr="001274C5">
        <w:rPr>
          <w:rFonts w:ascii="Times New Roman" w:eastAsia="Times New Roman" w:hAnsi="Times New Roman" w:cs="Times New Roman"/>
          <w:sz w:val="28"/>
          <w:szCs w:val="28"/>
        </w:rPr>
        <w:t xml:space="preserve"> не выполнен (</w:t>
      </w:r>
      <w:r w:rsidR="001274C5" w:rsidRPr="001274C5">
        <w:rPr>
          <w:rFonts w:ascii="Times New Roman" w:eastAsia="Times New Roman" w:hAnsi="Times New Roman" w:cs="Times New Roman"/>
          <w:sz w:val="28"/>
          <w:szCs w:val="28"/>
        </w:rPr>
        <w:t>10,0</w:t>
      </w:r>
      <w:r w:rsidR="00844D17" w:rsidRPr="001274C5">
        <w:rPr>
          <w:rFonts w:ascii="Times New Roman" w:eastAsia="Times New Roman" w:hAnsi="Times New Roman" w:cs="Times New Roman"/>
          <w:sz w:val="28"/>
          <w:szCs w:val="28"/>
        </w:rPr>
        <w:t>%).</w:t>
      </w:r>
    </w:p>
    <w:p w14:paraId="4944EC94" w14:textId="3C85CEBE" w:rsidR="001274C5" w:rsidRPr="001274C5" w:rsidRDefault="001274C5" w:rsidP="001274C5">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Целевой показатель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Количество работников муниципальных учреждений Добрянского городского округа, получивших путёвки на санаторно-курортное лечение и оздоровление, чел.</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выполнен на 92,3 % в </w:t>
      </w:r>
      <w:r w:rsidRPr="001274C5">
        <w:rPr>
          <w:rFonts w:ascii="Times New Roman" w:eastAsia="Times New Roman" w:hAnsi="Times New Roman" w:cs="Times New Roman"/>
          <w:sz w:val="28"/>
          <w:szCs w:val="28"/>
        </w:rPr>
        <w:t>связи со снятием доли софинансирования местного бюджета.</w:t>
      </w:r>
    </w:p>
    <w:p w14:paraId="0525D60E" w14:textId="77777777" w:rsidR="00D51BCF" w:rsidRDefault="00D51BCF" w:rsidP="00716AC6">
      <w:pPr>
        <w:autoSpaceDE w:val="0"/>
        <w:autoSpaceDN w:val="0"/>
        <w:adjustRightInd w:val="0"/>
        <w:spacing w:after="0" w:line="240" w:lineRule="auto"/>
        <w:ind w:left="142"/>
        <w:contextualSpacing/>
        <w:jc w:val="center"/>
        <w:rPr>
          <w:rFonts w:ascii="Times New Roman" w:eastAsia="Times New Roman" w:hAnsi="Times New Roman" w:cs="Times New Roman"/>
          <w:b/>
          <w:sz w:val="28"/>
          <w:szCs w:val="28"/>
        </w:rPr>
      </w:pPr>
    </w:p>
    <w:p w14:paraId="0318135C" w14:textId="77777777" w:rsidR="00716AC6" w:rsidRPr="00853E47" w:rsidRDefault="00716AC6" w:rsidP="00716AC6">
      <w:pPr>
        <w:autoSpaceDE w:val="0"/>
        <w:autoSpaceDN w:val="0"/>
        <w:adjustRightInd w:val="0"/>
        <w:spacing w:after="0" w:line="240" w:lineRule="auto"/>
        <w:ind w:left="142"/>
        <w:contextualSpacing/>
        <w:jc w:val="center"/>
        <w:rPr>
          <w:rFonts w:ascii="Times New Roman" w:eastAsia="Times New Roman" w:hAnsi="Times New Roman" w:cs="Times New Roman"/>
          <w:b/>
          <w:sz w:val="28"/>
          <w:szCs w:val="28"/>
        </w:rPr>
      </w:pPr>
      <w:r w:rsidRPr="00853E47">
        <w:rPr>
          <w:rFonts w:ascii="Times New Roman" w:eastAsia="Times New Roman" w:hAnsi="Times New Roman" w:cs="Times New Roman"/>
          <w:b/>
          <w:sz w:val="28"/>
          <w:szCs w:val="28"/>
          <w:lang w:val="en-US"/>
        </w:rPr>
        <w:t>III</w:t>
      </w:r>
      <w:r w:rsidRPr="00853E47">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0E3538B3" w14:textId="0AA28321"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1274C5">
        <w:rPr>
          <w:rFonts w:ascii="Times New Roman" w:eastAsia="Times New Roman" w:hAnsi="Times New Roman" w:cs="Times New Roman"/>
          <w:sz w:val="28"/>
          <w:szCs w:val="28"/>
        </w:rPr>
        <w:t xml:space="preserve">В ходе реализации муниципальной программы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Социальная политика</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достигнуты следующие цели и задачи:</w:t>
      </w:r>
    </w:p>
    <w:p w14:paraId="2ACCDB0F" w14:textId="730A18F6"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Pr="001274C5">
        <w:rPr>
          <w:rFonts w:ascii="Times New Roman" w:eastAsia="Times New Roman" w:hAnsi="Times New Roman" w:cs="Times New Roman"/>
          <w:sz w:val="28"/>
          <w:szCs w:val="28"/>
        </w:rPr>
        <w:t xml:space="preserve">По основному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Обеспечение жильем молодых семей</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целевой показатель и плановое значение перевыполнены на 20 %, жилищные условия улучшили 12 молодых семей:</w:t>
      </w:r>
    </w:p>
    <w:p w14:paraId="0FFC927D" w14:textId="5C96D397"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Обеспечение жильем молодых семей</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жилищные условия улучшили 8 молодых семей за счет средств бюджета Пермского края, целевой показатель и плановое значение перевыполнены на 33,3 %, процент финансового исполнения 20,8 по причине отказа молодых семей от реализации </w:t>
      </w:r>
      <w:r w:rsidRPr="001274C5">
        <w:rPr>
          <w:rFonts w:ascii="Times New Roman" w:eastAsia="Times New Roman" w:hAnsi="Times New Roman" w:cs="Times New Roman"/>
          <w:sz w:val="28"/>
          <w:szCs w:val="28"/>
        </w:rPr>
        <w:lastRenderedPageBreak/>
        <w:t xml:space="preserve">выданных свидетельств и отказа от получения свидетельства с целью ожидания очереди по федеральному направлению 35%. </w:t>
      </w:r>
    </w:p>
    <w:p w14:paraId="678C7630" w14:textId="7D5AD58C"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Реализация мероприятий по обеспечению жильем молодых семей государственной программы Российской Федерации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Обеспечение доступным и комфортным жильем и коммунальными услугами граждан Российской Федерации</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жилищные условия улучшили 4 молодых семей за счет средств федерального бюджета, бюджета Пермского края и местного бюджета, целевой показатель и плановое значение выполнены на 100%, процент финансового исполнения 100%.</w:t>
      </w:r>
    </w:p>
    <w:p w14:paraId="129EF2CC" w14:textId="2903394C"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Формирование и мониторинг списка молодых семей, нуждающихся в улучшении жилищных условий</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 показатель и плановое значение перевыполнено на 22,2 процента.</w:t>
      </w:r>
    </w:p>
    <w:p w14:paraId="76D52A0A" w14:textId="68CF8B33"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r w:rsidRPr="001274C5">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Обеспечение жильем отдельных категорий граждан</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w:t>
      </w:r>
    </w:p>
    <w:p w14:paraId="6ABAA8BB" w14:textId="3429E869"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Реализация мероприятий, направленных на комплексное развитие сельских территорий (улучшение жилищных условий граждан, проживающих на сельских территориях)</w:t>
      </w:r>
      <w:r w:rsidR="00295CF1">
        <w:rPr>
          <w:rFonts w:ascii="Times New Roman" w:eastAsia="Times New Roman" w:hAnsi="Times New Roman" w:cs="Times New Roman"/>
          <w:sz w:val="28"/>
          <w:szCs w:val="28"/>
        </w:rPr>
        <w:t>»</w:t>
      </w:r>
      <w:r w:rsidR="00752366">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в связи с отсутствием софинансировани</w:t>
      </w:r>
      <w:r w:rsidR="00752366">
        <w:rPr>
          <w:rFonts w:ascii="Times New Roman" w:eastAsia="Times New Roman" w:hAnsi="Times New Roman" w:cs="Times New Roman"/>
          <w:sz w:val="28"/>
          <w:szCs w:val="28"/>
        </w:rPr>
        <w:t>я</w:t>
      </w:r>
      <w:r w:rsidRPr="001274C5">
        <w:rPr>
          <w:rFonts w:ascii="Times New Roman" w:eastAsia="Times New Roman" w:hAnsi="Times New Roman" w:cs="Times New Roman"/>
          <w:sz w:val="28"/>
          <w:szCs w:val="28"/>
        </w:rPr>
        <w:t xml:space="preserve"> из краевого бюджета на 2022 г., реализация мероприятия перенесен</w:t>
      </w:r>
      <w:r w:rsidR="00752366">
        <w:rPr>
          <w:rFonts w:ascii="Times New Roman" w:eastAsia="Times New Roman" w:hAnsi="Times New Roman" w:cs="Times New Roman"/>
          <w:sz w:val="28"/>
          <w:szCs w:val="28"/>
        </w:rPr>
        <w:t>а</w:t>
      </w:r>
      <w:r w:rsidRPr="001274C5">
        <w:rPr>
          <w:rFonts w:ascii="Times New Roman" w:eastAsia="Times New Roman" w:hAnsi="Times New Roman" w:cs="Times New Roman"/>
          <w:sz w:val="28"/>
          <w:szCs w:val="28"/>
        </w:rPr>
        <w:t xml:space="preserve"> на 2023 год. </w:t>
      </w:r>
    </w:p>
    <w:p w14:paraId="15E80BBE" w14:textId="2B729EAF"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Pr="001274C5">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Государственная поддержка детей-сирот по предоставлению и содержанию жилья</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 показатель и плановое значение перевыполнены на 160 %:</w:t>
      </w:r>
    </w:p>
    <w:p w14:paraId="02172A87" w14:textId="7B4350A4"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Строительство и приобретение жилых помещений для формирования специализированного жилищного фонда для обеспечения жилыми помещениями детей-сирот и детей, оставшихся без попечения родителей, лиц из числа детей сирот и детей, оставшихся без попечения родителей, по договорам найма специализированных жилых помещений</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в целях формирования специализированного жилищного фонда Добрянского городского округа для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приобретено 8 жилых помещений, целевой показатель и плановое значение выполнены на 160%, процент финансового исполнения 97,3 по причине остатка средств от выделенной суммы бюджета Пермского края с целью приобретения жилых помещений в сумме 111,9 тыс. руб., которой не достаточно для приобретения жилого помещения. Стоимость приобретаемых жилых помещений в этих целях от 1500,00 тыс. руб. </w:t>
      </w:r>
    </w:p>
    <w:p w14:paraId="4DC740DA" w14:textId="079E5923"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Содержание жилых помещений специализированного жилищного фонда для детей-сирот, детей, оставшихся без попечения родителей, лиц из их числа</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процент финансового исполнения 98,9 в связи с наличием в муниципальной собственности жилых помещений, находящихся в многоквартирном доме, который введен в эксплуатацию менее 5 лет, начисления на капитальный ремонт отсутствуют. </w:t>
      </w:r>
    </w:p>
    <w:p w14:paraId="700FD3CC" w14:textId="396F54F6"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Организация осуществления государственных полномочий по обеспечению жилыми помещениями детей-сирот и детей, </w:t>
      </w:r>
      <w:r w:rsidRPr="001274C5">
        <w:rPr>
          <w:rFonts w:ascii="Times New Roman" w:eastAsia="Times New Roman" w:hAnsi="Times New Roman" w:cs="Times New Roman"/>
          <w:sz w:val="28"/>
          <w:szCs w:val="28"/>
        </w:rPr>
        <w:lastRenderedPageBreak/>
        <w:t>оставшихся без попечения родителей, лиц из числа детей-сирот и детей, оставшихся без попечения родителей</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процент финансового исполнения 100.</w:t>
      </w:r>
    </w:p>
    <w:p w14:paraId="2A3D1978" w14:textId="6837F525"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w:t>
      </w:r>
      <w:r w:rsidRPr="001274C5">
        <w:rPr>
          <w:rFonts w:ascii="Times New Roman" w:eastAsia="Times New Roman" w:hAnsi="Times New Roman" w:cs="Times New Roman"/>
          <w:sz w:val="28"/>
          <w:szCs w:val="28"/>
        </w:rPr>
        <w:tab/>
        <w:t xml:space="preserve"> показатель и плановое значение перевыполнены на 100%, вследствие увеличения приобретенных жилых помещений, увеличилась численность детей-сирот, оставшихся без попечения родителей, лиц из числа детей-сирот и детей, оставшихся без попечения родителей, обеспеченных благоустроенными жилыми помещениями специализированного жилищного фонда по договорам найма специализированных жилых помещений.</w:t>
      </w:r>
    </w:p>
    <w:p w14:paraId="0506DADA" w14:textId="56B0E2BF"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r w:rsidRPr="001274C5">
        <w:rPr>
          <w:rFonts w:ascii="Times New Roman" w:eastAsia="Times New Roman" w:hAnsi="Times New Roman" w:cs="Times New Roman"/>
          <w:sz w:val="28"/>
          <w:szCs w:val="28"/>
        </w:rPr>
        <w:t xml:space="preserve">По основному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Создание постоянно действующей системы поддержки деятельности общественных организаций, их программ и инициатив</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 показатель и плановое значение выполнены на 100%:</w:t>
      </w:r>
    </w:p>
    <w:p w14:paraId="730690E5" w14:textId="19A055FB"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Конкурс социокультурных инициатив и проектов среди некоммерческих организаций Добрянского городского округа</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 показатель и плановое значение выполнены на 100%, процент финансового исполнения 83 по причине на приобретение материалов при реализации проекта МБУК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Добрянский историко-краеведческий музей</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(материалы предоставлены безвозмездно), а также экономии в связи с реализацией проекта МБУК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ДКиС им. А.Д. Черкасова</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(средства на изготовление кормушек не понадобились, т.к участники проекта принесли готовые кормушки для птиц)</w:t>
      </w:r>
    </w:p>
    <w:p w14:paraId="5DF187C4" w14:textId="6A287720"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Содействие развитию всех форм и направлений ТОС, общественных инициатив</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 показатель и плановое значение выполнены на 100%, процент финансового исполнения 100.</w:t>
      </w:r>
    </w:p>
    <w:p w14:paraId="15F25DAC" w14:textId="3F0651F2"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w:t>
      </w:r>
      <w:r w:rsidRPr="001274C5">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Развитие механизмов оказания имущественной, финансовой и информационной поддержки социально ориентированным некоммерческим организациям</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целевой показатель и плановое значение выполнены на 100%:</w:t>
      </w:r>
    </w:p>
    <w:p w14:paraId="0E003F71" w14:textId="5175D5AE"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Финансовая поддержка СО НКО, не являющимися муниципальными (государственными) учреждениями</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 показатель и плановое значение выполнены на 100%, процент финансового исполнения составил 99,8 по причине, что часть мероприятий была отменена в связи с введением ограничительных мер. 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Содействие деятельности социально ориентированных некоммерческих организаций</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 показатель и плановое значение выполнены на 100%.</w:t>
      </w:r>
    </w:p>
    <w:p w14:paraId="3A8E8F1E" w14:textId="69216B79"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 </w:t>
      </w:r>
      <w:r w:rsidRPr="001274C5">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Повышение уровня доступности для инвалидов и других маломобильных групп населения городского округа приоритетных объектов и услуг социальной инфраструктуры</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целевой показатель и плановое значение выполнены на 100%:</w:t>
      </w:r>
    </w:p>
    <w:p w14:paraId="0A154D2A" w14:textId="44908CD4"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Приобретение пандуса, рампы, специализированных знаков, табличек для объекта МБУ ДО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ДДШИ</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 показатель и плановое значение выполнены на 100%, процент финансового исполнения 100</w:t>
      </w:r>
    </w:p>
    <w:p w14:paraId="6E3E00DF" w14:textId="36BDB4FA"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w:t>
      </w:r>
      <w:r w:rsidRPr="001274C5">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Обеспечение работников муниципальных учреждений путевками на санаторно-курортное лечение и оздоровление</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w:t>
      </w:r>
      <w:r w:rsidRPr="001274C5">
        <w:rPr>
          <w:rFonts w:ascii="Times New Roman" w:eastAsia="Times New Roman" w:hAnsi="Times New Roman" w:cs="Times New Roman"/>
          <w:sz w:val="28"/>
          <w:szCs w:val="28"/>
        </w:rPr>
        <w:lastRenderedPageBreak/>
        <w:t>целевой показатель и плановое значение выполнены на 92,3%, в связи со снятием доли софинансирования местного бюджета (доля местного бюджета должна составлять не менее 33,3 % средства краевого бюджета и 33.3% средства внебюджетных источников 33,3%) Приобретено на 2 путевки меньше, чем запланировано Процент финансового исполнения 93,5.</w:t>
      </w:r>
    </w:p>
    <w:p w14:paraId="5BB46931" w14:textId="3E01E65E"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 </w:t>
      </w:r>
      <w:r w:rsidRPr="001274C5">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Создание условий для развития системы здравоохранения</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целевой показатель и плановое значение выполнены на 100%:</w:t>
      </w:r>
    </w:p>
    <w:p w14:paraId="33345225" w14:textId="77F0D642"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sidRPr="001274C5">
        <w:rPr>
          <w:rFonts w:ascii="Times New Roman" w:eastAsia="Times New Roman" w:hAnsi="Times New Roman" w:cs="Times New Roman"/>
          <w:sz w:val="28"/>
          <w:szCs w:val="28"/>
        </w:rPr>
        <w:t xml:space="preserve">Мероприятие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Реализация мероприятий по созданию условий осуществления медицинской деятельности в модульных зданиях</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 целевой показатель и плановое значение выполнены на 100%. В 2022 году в с. Никулино Добрянского городского округа произведен монтаж фельдшерско-акушерского пункта, Процент финансового исполнения 100</w:t>
      </w:r>
    </w:p>
    <w:p w14:paraId="79402B02" w14:textId="704ABEF4" w:rsidR="001274C5" w:rsidRPr="001274C5" w:rsidRDefault="001274C5" w:rsidP="001274C5">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w:t>
      </w:r>
      <w:r w:rsidRPr="001274C5">
        <w:rPr>
          <w:rFonts w:ascii="Times New Roman" w:eastAsia="Times New Roman" w:hAnsi="Times New Roman" w:cs="Times New Roman"/>
          <w:sz w:val="28"/>
          <w:szCs w:val="28"/>
        </w:rPr>
        <w:t xml:space="preserve">Основное мероприятие: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xml:space="preserve">Обеспечение реализации регионального проекта </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Социальная активность (Пермский край)</w:t>
      </w:r>
      <w:r w:rsidR="00295CF1">
        <w:rPr>
          <w:rFonts w:ascii="Times New Roman" w:eastAsia="Times New Roman" w:hAnsi="Times New Roman" w:cs="Times New Roman"/>
          <w:sz w:val="28"/>
          <w:szCs w:val="28"/>
        </w:rPr>
        <w:t>»</w:t>
      </w:r>
      <w:r w:rsidRPr="001274C5">
        <w:rPr>
          <w:rFonts w:ascii="Times New Roman" w:eastAsia="Times New Roman" w:hAnsi="Times New Roman" w:cs="Times New Roman"/>
          <w:sz w:val="28"/>
          <w:szCs w:val="28"/>
        </w:rPr>
        <w:t>, целевой показатель и плановое значение выполнены на 100%.Общая численность граждан Добрянского городского округа старше 7 лет, вовлеченных центрами (сообществами, объединениями) поддержки добровольчества (волонтерства) на базе образовательн6ых организаций, некоммерческих организаций, государственных и муниципальных учреждений, в добровольческую (волонтерскую) деятельность в 2022 году составила 9195 человек.</w:t>
      </w:r>
    </w:p>
    <w:p w14:paraId="4970EB02" w14:textId="77777777" w:rsidR="00716AC6" w:rsidRPr="00F03B48" w:rsidRDefault="00716AC6" w:rsidP="00716AC6">
      <w:pPr>
        <w:spacing w:after="0" w:line="240" w:lineRule="auto"/>
        <w:ind w:left="708"/>
        <w:jc w:val="both"/>
        <w:rPr>
          <w:rFonts w:ascii="Times New Roman" w:eastAsia="Times New Roman" w:hAnsi="Times New Roman" w:cs="Times New Roman"/>
          <w:sz w:val="28"/>
          <w:szCs w:val="28"/>
          <w:highlight w:val="yellow"/>
          <w:lang w:eastAsia="en-US"/>
        </w:rPr>
      </w:pPr>
    </w:p>
    <w:p w14:paraId="0BF4918F"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4080C8A8"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279EA73B"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0C823FE1" w14:textId="77777777" w:rsidR="00716AC6" w:rsidRPr="00853E47" w:rsidRDefault="00716AC6" w:rsidP="00716AC6">
      <w:pPr>
        <w:spacing w:after="0" w:line="240" w:lineRule="auto"/>
        <w:ind w:left="5670"/>
        <w:rPr>
          <w:rFonts w:ascii="Times New Roman" w:eastAsia="Times New Roman" w:hAnsi="Times New Roman" w:cs="Times New Roman"/>
          <w:sz w:val="28"/>
          <w:szCs w:val="28"/>
        </w:rPr>
      </w:pPr>
      <w:r w:rsidRPr="00F03B48">
        <w:rPr>
          <w:rFonts w:ascii="Times New Roman" w:eastAsia="Times New Roman" w:hAnsi="Times New Roman" w:cs="Times New Roman"/>
          <w:sz w:val="28"/>
          <w:szCs w:val="28"/>
          <w:highlight w:val="yellow"/>
        </w:rPr>
        <w:br w:type="page"/>
      </w:r>
      <w:r w:rsidRPr="00853E47">
        <w:rPr>
          <w:rFonts w:ascii="Times New Roman" w:eastAsia="Times New Roman" w:hAnsi="Times New Roman" w:cs="Times New Roman"/>
          <w:sz w:val="28"/>
          <w:szCs w:val="28"/>
        </w:rPr>
        <w:lastRenderedPageBreak/>
        <w:t>Приложение 6</w:t>
      </w:r>
    </w:p>
    <w:p w14:paraId="7BD94C1D" w14:textId="12525B0B" w:rsidR="00716AC6" w:rsidRPr="00853E47"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853E47">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Добрянского городского округа за 202</w:t>
      </w:r>
      <w:r w:rsidR="00853E47" w:rsidRPr="00853E47">
        <w:rPr>
          <w:rFonts w:ascii="Times New Roman" w:eastAsia="Times New Roman" w:hAnsi="Times New Roman" w:cs="Times New Roman"/>
          <w:sz w:val="28"/>
          <w:szCs w:val="28"/>
        </w:rPr>
        <w:t>2</w:t>
      </w:r>
      <w:r w:rsidRPr="00853E47">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5A49E946" w14:textId="77777777" w:rsidR="00716AC6" w:rsidRPr="00853E47"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853E47">
        <w:rPr>
          <w:rFonts w:ascii="Times New Roman" w:eastAsia="Times New Roman" w:hAnsi="Times New Roman" w:cs="Times New Roman"/>
          <w:sz w:val="28"/>
          <w:szCs w:val="28"/>
        </w:rPr>
        <w:t xml:space="preserve">от                             № </w:t>
      </w:r>
    </w:p>
    <w:p w14:paraId="6086FC44" w14:textId="77777777" w:rsidR="00716AC6" w:rsidRPr="00853E47" w:rsidRDefault="00716AC6" w:rsidP="00716AC6">
      <w:pPr>
        <w:spacing w:after="0" w:line="240" w:lineRule="auto"/>
        <w:jc w:val="both"/>
        <w:rPr>
          <w:rFonts w:ascii="Times New Roman" w:eastAsia="Times New Roman" w:hAnsi="Times New Roman" w:cs="Times New Roman"/>
          <w:sz w:val="28"/>
          <w:szCs w:val="28"/>
        </w:rPr>
      </w:pPr>
    </w:p>
    <w:p w14:paraId="3588B4BD" w14:textId="77777777" w:rsidR="00716AC6" w:rsidRPr="00853E47"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p>
    <w:p w14:paraId="588A900C" w14:textId="77777777" w:rsidR="00716AC6" w:rsidRPr="00853E47" w:rsidRDefault="00716AC6" w:rsidP="00716AC6">
      <w:pPr>
        <w:spacing w:after="0" w:line="240" w:lineRule="auto"/>
        <w:jc w:val="center"/>
        <w:rPr>
          <w:rFonts w:ascii="Times New Roman" w:eastAsia="Times New Roman" w:hAnsi="Times New Roman" w:cs="Times New Roman"/>
          <w:b/>
          <w:sz w:val="28"/>
          <w:szCs w:val="28"/>
        </w:rPr>
      </w:pPr>
      <w:r w:rsidRPr="00853E47">
        <w:rPr>
          <w:rFonts w:ascii="Times New Roman" w:eastAsia="Times New Roman" w:hAnsi="Times New Roman" w:cs="Times New Roman"/>
          <w:b/>
          <w:sz w:val="28"/>
          <w:szCs w:val="28"/>
        </w:rPr>
        <w:t xml:space="preserve">ОТЧЕТ </w:t>
      </w:r>
    </w:p>
    <w:p w14:paraId="56C510F2" w14:textId="06010082" w:rsidR="00716AC6" w:rsidRPr="00853E47" w:rsidRDefault="00716AC6" w:rsidP="00716AC6">
      <w:pPr>
        <w:spacing w:after="0" w:line="240" w:lineRule="auto"/>
        <w:jc w:val="center"/>
        <w:rPr>
          <w:rFonts w:ascii="Times New Roman" w:eastAsia="Times New Roman" w:hAnsi="Times New Roman" w:cs="Times New Roman"/>
          <w:b/>
          <w:sz w:val="28"/>
          <w:szCs w:val="28"/>
        </w:rPr>
      </w:pPr>
      <w:r w:rsidRPr="00853E47">
        <w:rPr>
          <w:rFonts w:ascii="Times New Roman" w:eastAsia="Times New Roman" w:hAnsi="Times New Roman" w:cs="Times New Roman"/>
          <w:b/>
          <w:sz w:val="28"/>
          <w:szCs w:val="28"/>
        </w:rPr>
        <w:t xml:space="preserve">о реализации муниципальной программы </w:t>
      </w:r>
      <w:r w:rsidR="00295CF1">
        <w:rPr>
          <w:rFonts w:ascii="Times New Roman" w:eastAsia="Times New Roman" w:hAnsi="Times New Roman" w:cs="Times New Roman"/>
          <w:b/>
          <w:sz w:val="28"/>
          <w:szCs w:val="28"/>
        </w:rPr>
        <w:t>«</w:t>
      </w:r>
      <w:r w:rsidRPr="00853E47">
        <w:rPr>
          <w:rFonts w:ascii="Times New Roman" w:eastAsia="Times New Roman" w:hAnsi="Times New Roman" w:cs="Times New Roman"/>
          <w:b/>
          <w:sz w:val="28"/>
          <w:szCs w:val="28"/>
        </w:rPr>
        <w:t>Экономическая политика</w:t>
      </w:r>
      <w:r w:rsidR="00295CF1">
        <w:rPr>
          <w:rFonts w:ascii="Times New Roman" w:eastAsia="Times New Roman" w:hAnsi="Times New Roman" w:cs="Times New Roman"/>
          <w:b/>
          <w:sz w:val="28"/>
          <w:szCs w:val="28"/>
        </w:rPr>
        <w:t>»</w:t>
      </w:r>
      <w:r w:rsidRPr="00853E47">
        <w:rPr>
          <w:rFonts w:ascii="Times New Roman" w:eastAsia="Times New Roman" w:hAnsi="Times New Roman" w:cs="Times New Roman"/>
          <w:b/>
          <w:sz w:val="28"/>
          <w:szCs w:val="28"/>
        </w:rPr>
        <w:t xml:space="preserve"> </w:t>
      </w:r>
      <w:r w:rsidRPr="00853E47">
        <w:rPr>
          <w:rFonts w:ascii="Times New Roman" w:eastAsia="Times New Roman" w:hAnsi="Times New Roman" w:cs="Times New Roman"/>
          <w:b/>
          <w:sz w:val="28"/>
          <w:szCs w:val="28"/>
        </w:rPr>
        <w:br/>
        <w:t>за 202</w:t>
      </w:r>
      <w:r w:rsidR="00853E47" w:rsidRPr="00853E47">
        <w:rPr>
          <w:rFonts w:ascii="Times New Roman" w:eastAsia="Times New Roman" w:hAnsi="Times New Roman" w:cs="Times New Roman"/>
          <w:b/>
          <w:sz w:val="28"/>
          <w:szCs w:val="28"/>
        </w:rPr>
        <w:t>2</w:t>
      </w:r>
      <w:r w:rsidRPr="00853E47">
        <w:rPr>
          <w:rFonts w:ascii="Times New Roman" w:eastAsia="Times New Roman" w:hAnsi="Times New Roman" w:cs="Times New Roman"/>
          <w:b/>
          <w:sz w:val="28"/>
          <w:szCs w:val="28"/>
        </w:rPr>
        <w:t xml:space="preserve"> год</w:t>
      </w:r>
    </w:p>
    <w:p w14:paraId="61280607" w14:textId="77777777" w:rsidR="00716AC6" w:rsidRPr="00853E47"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rPr>
      </w:pPr>
    </w:p>
    <w:p w14:paraId="577C2CE2" w14:textId="77777777" w:rsidR="00716AC6" w:rsidRPr="00853E47"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853E47">
        <w:rPr>
          <w:rFonts w:ascii="Times New Roman" w:eastAsia="Times New Roman" w:hAnsi="Times New Roman" w:cs="Times New Roman"/>
          <w:b/>
          <w:sz w:val="28"/>
          <w:szCs w:val="28"/>
          <w:lang w:val="en-US"/>
        </w:rPr>
        <w:t>I</w:t>
      </w:r>
      <w:r w:rsidRPr="00853E47">
        <w:rPr>
          <w:rFonts w:ascii="Times New Roman" w:eastAsia="Times New Roman" w:hAnsi="Times New Roman" w:cs="Times New Roman"/>
          <w:b/>
          <w:sz w:val="28"/>
          <w:szCs w:val="28"/>
        </w:rPr>
        <w:t>. Информация о выполнении мероприятий муниципальной программы</w:t>
      </w:r>
    </w:p>
    <w:p w14:paraId="51D2BAFC" w14:textId="2B7C3458" w:rsidR="00716AC6" w:rsidRPr="00853E47"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53E47">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853E47">
        <w:rPr>
          <w:rFonts w:ascii="Times New Roman" w:eastAsia="Times New Roman" w:hAnsi="Times New Roman" w:cs="Times New Roman"/>
          <w:sz w:val="28"/>
          <w:szCs w:val="28"/>
        </w:rPr>
        <w:t>Экономическая политика</w:t>
      </w:r>
      <w:r w:rsidR="00295CF1">
        <w:rPr>
          <w:rFonts w:ascii="Times New Roman" w:eastAsia="Times New Roman" w:hAnsi="Times New Roman" w:cs="Times New Roman"/>
          <w:sz w:val="28"/>
          <w:szCs w:val="28"/>
        </w:rPr>
        <w:t>»</w:t>
      </w:r>
      <w:r w:rsidRPr="00853E47">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w:t>
      </w:r>
      <w:r w:rsidRPr="00853E47">
        <w:rPr>
          <w:rFonts w:ascii="Times New Roman" w:eastAsia="Times New Roman" w:hAnsi="Times New Roman" w:cs="Times New Roman"/>
          <w:sz w:val="28"/>
          <w:szCs w:val="28"/>
        </w:rPr>
        <w:br/>
        <w:t xml:space="preserve">от 22 ноября 2019 г. № 1907. </w:t>
      </w:r>
    </w:p>
    <w:p w14:paraId="1C5C2A12" w14:textId="2D04DF33" w:rsidR="00716AC6" w:rsidRPr="00853E47"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53E47">
        <w:rPr>
          <w:rFonts w:ascii="Times New Roman" w:eastAsia="Times New Roman" w:hAnsi="Times New Roman" w:cs="Times New Roman"/>
          <w:sz w:val="28"/>
          <w:szCs w:val="28"/>
        </w:rPr>
        <w:t>1.2. В 2020-202</w:t>
      </w:r>
      <w:r w:rsidR="00853E47" w:rsidRPr="00853E47">
        <w:rPr>
          <w:rFonts w:ascii="Times New Roman" w:eastAsia="Times New Roman" w:hAnsi="Times New Roman" w:cs="Times New Roman"/>
          <w:sz w:val="28"/>
          <w:szCs w:val="28"/>
        </w:rPr>
        <w:t>3</w:t>
      </w:r>
      <w:r w:rsidRPr="00853E47">
        <w:rPr>
          <w:rFonts w:ascii="Times New Roman" w:eastAsia="Times New Roman" w:hAnsi="Times New Roman" w:cs="Times New Roman"/>
          <w:sz w:val="28"/>
          <w:szCs w:val="28"/>
        </w:rPr>
        <w:t xml:space="preserve"> годах в муниципальную программу внесены изменения: </w:t>
      </w:r>
      <w:r w:rsidRPr="00853E47">
        <w:rPr>
          <w:rFonts w:ascii="Times New Roman" w:eastAsia="Times New Roman" w:hAnsi="Times New Roman" w:cs="Times New Roman"/>
          <w:sz w:val="28"/>
          <w:szCs w:val="28"/>
        </w:rPr>
        <w:br/>
        <w:t xml:space="preserve">от 03 февраля 2020 г. № 139, от 29 мая 2020 г. № 818, от 12 августа 2020 г.                    № 1164, от 30 сентября 2020 г. № 114-сэд, от 20 октября 2020 г. № 1341, </w:t>
      </w:r>
      <w:r w:rsidRPr="00853E47">
        <w:rPr>
          <w:rFonts w:ascii="Times New Roman" w:eastAsia="Times New Roman" w:hAnsi="Times New Roman" w:cs="Times New Roman"/>
          <w:sz w:val="28"/>
          <w:szCs w:val="28"/>
        </w:rPr>
        <w:br/>
        <w:t xml:space="preserve">от 21 декабря 2020 г. № 732-сэд, от 21 января 2021 г. № 61, от 01 июня 2021 г. </w:t>
      </w:r>
      <w:r w:rsidRPr="00853E47">
        <w:rPr>
          <w:rFonts w:ascii="Times New Roman" w:eastAsia="Times New Roman" w:hAnsi="Times New Roman" w:cs="Times New Roman"/>
          <w:sz w:val="28"/>
          <w:szCs w:val="28"/>
        </w:rPr>
        <w:br/>
        <w:t>№ 1032, от 03 августа 2021г. № 1527, от 07 октября2021г. № 2029, от 24 ноября 2021г. № 2470, от 29 декабря 2021г. № 2887, от 18 января 2022 г. № 78</w:t>
      </w:r>
      <w:r w:rsidR="00853E47" w:rsidRPr="00853E47">
        <w:rPr>
          <w:rFonts w:ascii="Times New Roman" w:eastAsia="Times New Roman" w:hAnsi="Times New Roman" w:cs="Times New Roman"/>
          <w:sz w:val="28"/>
          <w:szCs w:val="28"/>
        </w:rPr>
        <w:t xml:space="preserve">, </w:t>
      </w:r>
      <w:r w:rsidR="00752366">
        <w:rPr>
          <w:rFonts w:ascii="Times New Roman" w:eastAsia="Times New Roman" w:hAnsi="Times New Roman" w:cs="Times New Roman"/>
          <w:sz w:val="28"/>
          <w:szCs w:val="28"/>
        </w:rPr>
        <w:br/>
      </w:r>
      <w:r w:rsidR="00853E47" w:rsidRPr="00853E47">
        <w:rPr>
          <w:rFonts w:ascii="Times New Roman" w:eastAsia="Times New Roman" w:hAnsi="Times New Roman" w:cs="Times New Roman"/>
          <w:sz w:val="28"/>
          <w:szCs w:val="28"/>
        </w:rPr>
        <w:t>от 27 октября 2022г. № 3019, от 21 декабря 2022 г.№ 3738, от 18 января 2023</w:t>
      </w:r>
      <w:r w:rsidR="00752366">
        <w:rPr>
          <w:rFonts w:ascii="Times New Roman" w:eastAsia="Times New Roman" w:hAnsi="Times New Roman" w:cs="Times New Roman"/>
          <w:sz w:val="28"/>
          <w:szCs w:val="28"/>
        </w:rPr>
        <w:t xml:space="preserve"> </w:t>
      </w:r>
      <w:r w:rsidR="00853E47" w:rsidRPr="00853E47">
        <w:rPr>
          <w:rFonts w:ascii="Times New Roman" w:eastAsia="Times New Roman" w:hAnsi="Times New Roman" w:cs="Times New Roman"/>
          <w:sz w:val="28"/>
          <w:szCs w:val="28"/>
        </w:rPr>
        <w:t>г. № 109</w:t>
      </w:r>
      <w:r w:rsidRPr="00853E47">
        <w:rPr>
          <w:rFonts w:ascii="Times New Roman" w:eastAsia="Times New Roman" w:hAnsi="Times New Roman" w:cs="Times New Roman"/>
          <w:sz w:val="28"/>
          <w:szCs w:val="28"/>
        </w:rPr>
        <w:t>.</w:t>
      </w:r>
    </w:p>
    <w:p w14:paraId="16C6A3D2" w14:textId="62291088" w:rsidR="00716AC6" w:rsidRPr="00853E47"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53E47">
        <w:rPr>
          <w:rFonts w:ascii="Times New Roman" w:eastAsia="Times New Roman" w:hAnsi="Times New Roman" w:cs="Times New Roman"/>
          <w:sz w:val="28"/>
          <w:szCs w:val="28"/>
        </w:rPr>
        <w:t xml:space="preserve">1.3. Результаты исполнения мероприятий муниципальной программы </w:t>
      </w:r>
      <w:r w:rsidR="00295CF1">
        <w:rPr>
          <w:rFonts w:ascii="Times New Roman" w:eastAsia="Times New Roman" w:hAnsi="Times New Roman" w:cs="Times New Roman"/>
          <w:sz w:val="28"/>
          <w:szCs w:val="28"/>
        </w:rPr>
        <w:t>«</w:t>
      </w:r>
      <w:r w:rsidRPr="00853E47">
        <w:rPr>
          <w:rFonts w:ascii="Times New Roman" w:eastAsia="Times New Roman" w:hAnsi="Times New Roman" w:cs="Times New Roman"/>
          <w:sz w:val="28"/>
          <w:szCs w:val="28"/>
        </w:rPr>
        <w:t>Экономическая политика</w:t>
      </w:r>
      <w:r w:rsidR="00295CF1">
        <w:rPr>
          <w:rFonts w:ascii="Times New Roman" w:eastAsia="Times New Roman" w:hAnsi="Times New Roman" w:cs="Times New Roman"/>
          <w:sz w:val="28"/>
          <w:szCs w:val="28"/>
        </w:rPr>
        <w:t>»</w:t>
      </w:r>
      <w:r w:rsidRPr="00853E47">
        <w:rPr>
          <w:rFonts w:ascii="Times New Roman" w:eastAsia="Times New Roman" w:hAnsi="Times New Roman" w:cs="Times New Roman"/>
          <w:sz w:val="28"/>
          <w:szCs w:val="28"/>
        </w:rPr>
        <w:t xml:space="preserve"> за 202</w:t>
      </w:r>
      <w:r w:rsidR="00853E47" w:rsidRPr="00853E47">
        <w:rPr>
          <w:rFonts w:ascii="Times New Roman" w:eastAsia="Times New Roman" w:hAnsi="Times New Roman" w:cs="Times New Roman"/>
          <w:sz w:val="28"/>
          <w:szCs w:val="28"/>
        </w:rPr>
        <w:t>2</w:t>
      </w:r>
      <w:r w:rsidRPr="00853E47">
        <w:rPr>
          <w:rFonts w:ascii="Times New Roman" w:eastAsia="Times New Roman" w:hAnsi="Times New Roman" w:cs="Times New Roman"/>
          <w:sz w:val="28"/>
          <w:szCs w:val="28"/>
        </w:rPr>
        <w:t xml:space="preserve"> </w:t>
      </w:r>
      <w:r w:rsidR="00A23C4F" w:rsidRPr="00853E47">
        <w:rPr>
          <w:rFonts w:ascii="Times New Roman" w:eastAsia="Times New Roman" w:hAnsi="Times New Roman" w:cs="Times New Roman"/>
          <w:sz w:val="28"/>
          <w:szCs w:val="28"/>
        </w:rPr>
        <w:t>год представлены</w:t>
      </w:r>
      <w:r w:rsidRPr="00853E47">
        <w:rPr>
          <w:rFonts w:ascii="Times New Roman" w:eastAsia="Times New Roman" w:hAnsi="Times New Roman" w:cs="Times New Roman"/>
          <w:sz w:val="28"/>
          <w:szCs w:val="28"/>
        </w:rPr>
        <w:t xml:space="preserve"> в таблице 14.</w:t>
      </w:r>
    </w:p>
    <w:p w14:paraId="5D877A5E" w14:textId="77777777" w:rsidR="00716AC6" w:rsidRPr="00853E47"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p>
    <w:p w14:paraId="316E4223" w14:textId="77777777" w:rsidR="00716AC6" w:rsidRPr="00853E47"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853E47">
        <w:rPr>
          <w:rFonts w:ascii="Times New Roman" w:eastAsia="Times New Roman" w:hAnsi="Times New Roman" w:cs="Times New Roman"/>
          <w:sz w:val="28"/>
          <w:szCs w:val="28"/>
        </w:rPr>
        <w:t>Таблица 14 (тыс. руб.)</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1134"/>
        <w:gridCol w:w="992"/>
        <w:gridCol w:w="993"/>
        <w:gridCol w:w="1275"/>
        <w:gridCol w:w="851"/>
        <w:gridCol w:w="992"/>
        <w:gridCol w:w="992"/>
      </w:tblGrid>
      <w:tr w:rsidR="00A31551" w:rsidRPr="00BD364E" w14:paraId="662CFE4C" w14:textId="77777777" w:rsidTr="00A31551">
        <w:trPr>
          <w:tblHeader/>
        </w:trPr>
        <w:tc>
          <w:tcPr>
            <w:tcW w:w="568" w:type="dxa"/>
          </w:tcPr>
          <w:p w14:paraId="2F3F5E15"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 п/п</w:t>
            </w:r>
          </w:p>
        </w:tc>
        <w:tc>
          <w:tcPr>
            <w:tcW w:w="1984" w:type="dxa"/>
          </w:tcPr>
          <w:p w14:paraId="2D090ED7"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Мероприятия муниципальной программы</w:t>
            </w:r>
          </w:p>
        </w:tc>
        <w:tc>
          <w:tcPr>
            <w:tcW w:w="1134" w:type="dxa"/>
          </w:tcPr>
          <w:p w14:paraId="4F8B2552"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Ответственный исполнитель, соисполнитель</w:t>
            </w:r>
          </w:p>
        </w:tc>
        <w:tc>
          <w:tcPr>
            <w:tcW w:w="992" w:type="dxa"/>
          </w:tcPr>
          <w:p w14:paraId="2823A51D"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Объемы и источники финансирования</w:t>
            </w:r>
          </w:p>
        </w:tc>
        <w:tc>
          <w:tcPr>
            <w:tcW w:w="993" w:type="dxa"/>
          </w:tcPr>
          <w:p w14:paraId="7A8219B5" w14:textId="16A1A7DB"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 xml:space="preserve">План по бюджету </w:t>
            </w:r>
            <w:r w:rsidR="00A23C4F" w:rsidRPr="00BD364E">
              <w:rPr>
                <w:rFonts w:ascii="Times New Roman" w:eastAsia="Times New Roman" w:hAnsi="Times New Roman" w:cs="Times New Roman"/>
                <w:sz w:val="20"/>
                <w:szCs w:val="20"/>
              </w:rPr>
              <w:t>первоначальный</w:t>
            </w:r>
          </w:p>
        </w:tc>
        <w:tc>
          <w:tcPr>
            <w:tcW w:w="1275" w:type="dxa"/>
          </w:tcPr>
          <w:p w14:paraId="6C211C3A"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План по бюджету с учетом изменений, утвержденный СБР</w:t>
            </w:r>
          </w:p>
          <w:p w14:paraId="4D44D76D"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p>
        </w:tc>
        <w:tc>
          <w:tcPr>
            <w:tcW w:w="851" w:type="dxa"/>
          </w:tcPr>
          <w:p w14:paraId="65096243"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Кассовый расход</w:t>
            </w:r>
          </w:p>
          <w:p w14:paraId="340B933C"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p>
        </w:tc>
        <w:tc>
          <w:tcPr>
            <w:tcW w:w="992" w:type="dxa"/>
          </w:tcPr>
          <w:p w14:paraId="3B1C380B" w14:textId="74C00197" w:rsidR="00A31551" w:rsidRPr="00BD364E" w:rsidRDefault="00A23C4F"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Отклонение</w:t>
            </w:r>
          </w:p>
          <w:p w14:paraId="449ED044"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p>
        </w:tc>
        <w:tc>
          <w:tcPr>
            <w:tcW w:w="992" w:type="dxa"/>
          </w:tcPr>
          <w:p w14:paraId="1BA8AB7A" w14:textId="6B029B9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 xml:space="preserve">%     </w:t>
            </w:r>
            <w:r w:rsidRPr="00BD364E">
              <w:rPr>
                <w:rFonts w:ascii="Times New Roman" w:eastAsia="Times New Roman" w:hAnsi="Times New Roman" w:cs="Times New Roman"/>
                <w:sz w:val="20"/>
                <w:szCs w:val="20"/>
              </w:rPr>
              <w:br/>
            </w:r>
            <w:r w:rsidR="00A23C4F" w:rsidRPr="00BD364E">
              <w:rPr>
                <w:rFonts w:ascii="Times New Roman" w:eastAsia="Times New Roman" w:hAnsi="Times New Roman" w:cs="Times New Roman"/>
                <w:sz w:val="20"/>
                <w:szCs w:val="20"/>
              </w:rPr>
              <w:t>исполнения</w:t>
            </w:r>
          </w:p>
        </w:tc>
      </w:tr>
      <w:tr w:rsidR="00A31551" w:rsidRPr="00BD364E" w14:paraId="012D0F18" w14:textId="77777777" w:rsidTr="00A31551">
        <w:trPr>
          <w:tblHeader/>
        </w:trPr>
        <w:tc>
          <w:tcPr>
            <w:tcW w:w="568" w:type="dxa"/>
          </w:tcPr>
          <w:p w14:paraId="6724A623"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1</w:t>
            </w:r>
          </w:p>
        </w:tc>
        <w:tc>
          <w:tcPr>
            <w:tcW w:w="1984" w:type="dxa"/>
          </w:tcPr>
          <w:p w14:paraId="04068893"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2</w:t>
            </w:r>
          </w:p>
        </w:tc>
        <w:tc>
          <w:tcPr>
            <w:tcW w:w="1134" w:type="dxa"/>
          </w:tcPr>
          <w:p w14:paraId="09B22C8C"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3</w:t>
            </w:r>
          </w:p>
        </w:tc>
        <w:tc>
          <w:tcPr>
            <w:tcW w:w="992" w:type="dxa"/>
          </w:tcPr>
          <w:p w14:paraId="1363B2BB"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4</w:t>
            </w:r>
          </w:p>
        </w:tc>
        <w:tc>
          <w:tcPr>
            <w:tcW w:w="993" w:type="dxa"/>
          </w:tcPr>
          <w:p w14:paraId="72CC686D"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5</w:t>
            </w:r>
          </w:p>
        </w:tc>
        <w:tc>
          <w:tcPr>
            <w:tcW w:w="1275" w:type="dxa"/>
          </w:tcPr>
          <w:p w14:paraId="26CF1C27"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6</w:t>
            </w:r>
          </w:p>
        </w:tc>
        <w:tc>
          <w:tcPr>
            <w:tcW w:w="851" w:type="dxa"/>
          </w:tcPr>
          <w:p w14:paraId="7277D610"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7</w:t>
            </w:r>
          </w:p>
        </w:tc>
        <w:tc>
          <w:tcPr>
            <w:tcW w:w="992" w:type="dxa"/>
          </w:tcPr>
          <w:p w14:paraId="7A5C121B"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8=7-6</w:t>
            </w:r>
          </w:p>
        </w:tc>
        <w:tc>
          <w:tcPr>
            <w:tcW w:w="992" w:type="dxa"/>
          </w:tcPr>
          <w:p w14:paraId="392F7E09"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9=7/6*100</w:t>
            </w:r>
          </w:p>
        </w:tc>
      </w:tr>
      <w:tr w:rsidR="00A31551" w:rsidRPr="00BD364E" w14:paraId="7A959225" w14:textId="77777777" w:rsidTr="00A31551">
        <w:trPr>
          <w:trHeight w:val="654"/>
        </w:trPr>
        <w:tc>
          <w:tcPr>
            <w:tcW w:w="568" w:type="dxa"/>
            <w:vMerge w:val="restart"/>
          </w:tcPr>
          <w:p w14:paraId="38A8AAD1"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1</w:t>
            </w:r>
          </w:p>
        </w:tc>
        <w:tc>
          <w:tcPr>
            <w:tcW w:w="1984" w:type="dxa"/>
            <w:vMerge w:val="restart"/>
          </w:tcPr>
          <w:p w14:paraId="39ADD604"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Основное мероприятие: Оказание поддержки сельхозтоваропроизводителям</w:t>
            </w:r>
          </w:p>
        </w:tc>
        <w:tc>
          <w:tcPr>
            <w:tcW w:w="1134" w:type="dxa"/>
            <w:vMerge w:val="restart"/>
          </w:tcPr>
          <w:p w14:paraId="5CF81E55"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АДГО (Отдел с/хозяйства и поддержки предпринима-тельства)</w:t>
            </w:r>
          </w:p>
        </w:tc>
        <w:tc>
          <w:tcPr>
            <w:tcW w:w="992" w:type="dxa"/>
          </w:tcPr>
          <w:p w14:paraId="35B09CA3" w14:textId="77777777" w:rsidR="00A31551" w:rsidRPr="00BD364E" w:rsidRDefault="00A31551" w:rsidP="00A3155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Всего по мероприятию, </w:t>
            </w:r>
            <w:r w:rsidRPr="00BD364E">
              <w:rPr>
                <w:rFonts w:ascii="Times New Roman" w:eastAsia="Times New Roman" w:hAnsi="Times New Roman" w:cs="Times New Roman"/>
                <w:sz w:val="20"/>
                <w:szCs w:val="20"/>
              </w:rPr>
              <w:t>в том числе:</w:t>
            </w:r>
          </w:p>
        </w:tc>
        <w:tc>
          <w:tcPr>
            <w:tcW w:w="993" w:type="dxa"/>
          </w:tcPr>
          <w:p w14:paraId="5375F96C"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720,0</w:t>
            </w:r>
          </w:p>
        </w:tc>
        <w:tc>
          <w:tcPr>
            <w:tcW w:w="1275" w:type="dxa"/>
          </w:tcPr>
          <w:p w14:paraId="6FEE86C3"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683,5</w:t>
            </w:r>
          </w:p>
        </w:tc>
        <w:tc>
          <w:tcPr>
            <w:tcW w:w="851" w:type="dxa"/>
          </w:tcPr>
          <w:p w14:paraId="2CB4E193"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423,8</w:t>
            </w:r>
          </w:p>
        </w:tc>
        <w:tc>
          <w:tcPr>
            <w:tcW w:w="992" w:type="dxa"/>
          </w:tcPr>
          <w:p w14:paraId="323E8C42"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-259,7</w:t>
            </w:r>
          </w:p>
        </w:tc>
        <w:tc>
          <w:tcPr>
            <w:tcW w:w="992" w:type="dxa"/>
          </w:tcPr>
          <w:p w14:paraId="2497A13C"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62,0</w:t>
            </w:r>
          </w:p>
        </w:tc>
      </w:tr>
      <w:tr w:rsidR="00A31551" w:rsidRPr="00BD364E" w14:paraId="36B86672" w14:textId="77777777" w:rsidTr="00A31551">
        <w:tc>
          <w:tcPr>
            <w:tcW w:w="568" w:type="dxa"/>
            <w:vMerge/>
          </w:tcPr>
          <w:p w14:paraId="6047F981"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1984" w:type="dxa"/>
            <w:vMerge/>
          </w:tcPr>
          <w:p w14:paraId="443BAE58"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1134" w:type="dxa"/>
            <w:vMerge/>
          </w:tcPr>
          <w:p w14:paraId="409C2FB3"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992" w:type="dxa"/>
          </w:tcPr>
          <w:p w14:paraId="42DEB5AD"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 xml:space="preserve">средства краевого бюджета </w:t>
            </w:r>
          </w:p>
        </w:tc>
        <w:tc>
          <w:tcPr>
            <w:tcW w:w="993" w:type="dxa"/>
          </w:tcPr>
          <w:p w14:paraId="74EC8AE8"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275" w:type="dxa"/>
          </w:tcPr>
          <w:p w14:paraId="3199D70D" w14:textId="77777777" w:rsidR="00A31551" w:rsidRPr="00BD364E" w:rsidRDefault="00A31551" w:rsidP="00A31551">
            <w:pPr>
              <w:jc w:val="center"/>
              <w:rPr>
                <w:rFonts w:ascii="Times New Roman" w:hAnsi="Times New Roman" w:cs="Times New Roman"/>
                <w:sz w:val="20"/>
                <w:szCs w:val="20"/>
              </w:rPr>
            </w:pPr>
            <w:r>
              <w:rPr>
                <w:rFonts w:ascii="Times New Roman" w:hAnsi="Times New Roman" w:cs="Times New Roman"/>
                <w:sz w:val="20"/>
                <w:szCs w:val="20"/>
              </w:rPr>
              <w:t>316,4</w:t>
            </w:r>
          </w:p>
        </w:tc>
        <w:tc>
          <w:tcPr>
            <w:tcW w:w="851" w:type="dxa"/>
          </w:tcPr>
          <w:p w14:paraId="75DBCF6F"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w:t>
            </w:r>
          </w:p>
        </w:tc>
        <w:tc>
          <w:tcPr>
            <w:tcW w:w="992" w:type="dxa"/>
          </w:tcPr>
          <w:p w14:paraId="0CB1BAA1"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-259,7</w:t>
            </w:r>
          </w:p>
        </w:tc>
        <w:tc>
          <w:tcPr>
            <w:tcW w:w="992" w:type="dxa"/>
          </w:tcPr>
          <w:p w14:paraId="19517C25"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w:t>
            </w:r>
          </w:p>
        </w:tc>
      </w:tr>
      <w:tr w:rsidR="00A31551" w:rsidRPr="00BD364E" w14:paraId="1A238134" w14:textId="77777777" w:rsidTr="00A31551">
        <w:tc>
          <w:tcPr>
            <w:tcW w:w="568" w:type="dxa"/>
            <w:vMerge/>
          </w:tcPr>
          <w:p w14:paraId="5B3EED71"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1984" w:type="dxa"/>
            <w:vMerge/>
          </w:tcPr>
          <w:p w14:paraId="1827F393"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1134" w:type="dxa"/>
            <w:vMerge/>
          </w:tcPr>
          <w:p w14:paraId="4FB81AFA"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992" w:type="dxa"/>
          </w:tcPr>
          <w:p w14:paraId="64EFDB16"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средства местног</w:t>
            </w:r>
            <w:r w:rsidRPr="00BD364E">
              <w:rPr>
                <w:rFonts w:ascii="Times New Roman" w:eastAsia="Times New Roman" w:hAnsi="Times New Roman" w:cs="Times New Roman"/>
                <w:sz w:val="20"/>
                <w:szCs w:val="20"/>
              </w:rPr>
              <w:lastRenderedPageBreak/>
              <w:t>о бюджета</w:t>
            </w:r>
          </w:p>
        </w:tc>
        <w:tc>
          <w:tcPr>
            <w:tcW w:w="993" w:type="dxa"/>
          </w:tcPr>
          <w:p w14:paraId="60B4B4E8"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720,0</w:t>
            </w:r>
          </w:p>
        </w:tc>
        <w:tc>
          <w:tcPr>
            <w:tcW w:w="1275" w:type="dxa"/>
          </w:tcPr>
          <w:p w14:paraId="0F8D00ED" w14:textId="77777777" w:rsidR="00A31551" w:rsidRPr="00BD364E" w:rsidRDefault="00A31551" w:rsidP="00A31551">
            <w:pPr>
              <w:jc w:val="center"/>
              <w:rPr>
                <w:rFonts w:ascii="Times New Roman" w:hAnsi="Times New Roman" w:cs="Times New Roman"/>
                <w:sz w:val="20"/>
                <w:szCs w:val="20"/>
              </w:rPr>
            </w:pPr>
            <w:r>
              <w:rPr>
                <w:rFonts w:ascii="Times New Roman" w:hAnsi="Times New Roman" w:cs="Times New Roman"/>
                <w:sz w:val="20"/>
                <w:szCs w:val="20"/>
              </w:rPr>
              <w:t>367,1</w:t>
            </w:r>
          </w:p>
        </w:tc>
        <w:tc>
          <w:tcPr>
            <w:tcW w:w="851" w:type="dxa"/>
          </w:tcPr>
          <w:p w14:paraId="2F693301"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367,1</w:t>
            </w:r>
          </w:p>
        </w:tc>
        <w:tc>
          <w:tcPr>
            <w:tcW w:w="992" w:type="dxa"/>
          </w:tcPr>
          <w:p w14:paraId="71D67BF6"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14:paraId="4C5E7AF6"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A31551" w:rsidRPr="00BD364E" w14:paraId="5FD44A94" w14:textId="77777777" w:rsidTr="00A31551">
        <w:tc>
          <w:tcPr>
            <w:tcW w:w="568" w:type="dxa"/>
            <w:vMerge w:val="restart"/>
          </w:tcPr>
          <w:p w14:paraId="5F206ACD"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lastRenderedPageBreak/>
              <w:t>1.1</w:t>
            </w:r>
          </w:p>
        </w:tc>
        <w:tc>
          <w:tcPr>
            <w:tcW w:w="1984" w:type="dxa"/>
            <w:vMerge w:val="restart"/>
          </w:tcPr>
          <w:p w14:paraId="79AE1C2D"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Организация и проведение ярмарочных мероприятий, способствующих сбыту сельскохозяйственной продукции и сельскохозяйственных животных</w:t>
            </w:r>
          </w:p>
        </w:tc>
        <w:tc>
          <w:tcPr>
            <w:tcW w:w="1134" w:type="dxa"/>
            <w:vMerge w:val="restart"/>
          </w:tcPr>
          <w:p w14:paraId="277BE528"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АДГО (Отдел с/хозяйства и поддержки предпринима-тельства)</w:t>
            </w:r>
          </w:p>
        </w:tc>
        <w:tc>
          <w:tcPr>
            <w:tcW w:w="992" w:type="dxa"/>
          </w:tcPr>
          <w:p w14:paraId="5712FE48" w14:textId="77777777" w:rsidR="00A31551" w:rsidRPr="00BD364E" w:rsidRDefault="00A31551" w:rsidP="00A3155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Всего по мероприятию,</w:t>
            </w:r>
            <w:r w:rsidRPr="00BD364E">
              <w:rPr>
                <w:rFonts w:ascii="Times New Roman" w:eastAsia="Times New Roman" w:hAnsi="Times New Roman" w:cs="Times New Roman"/>
                <w:sz w:val="20"/>
                <w:szCs w:val="20"/>
              </w:rPr>
              <w:t xml:space="preserve"> в том числе:</w:t>
            </w:r>
          </w:p>
        </w:tc>
        <w:tc>
          <w:tcPr>
            <w:tcW w:w="993" w:type="dxa"/>
          </w:tcPr>
          <w:p w14:paraId="0EB1E654"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275" w:type="dxa"/>
          </w:tcPr>
          <w:p w14:paraId="59DDD3A5"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851" w:type="dxa"/>
          </w:tcPr>
          <w:p w14:paraId="2E0D4473"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tcPr>
          <w:p w14:paraId="4E07ABA5"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14:paraId="1750B7CE"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r w:rsidR="00A31551" w:rsidRPr="00BD364E" w14:paraId="5FD0C079" w14:textId="77777777" w:rsidTr="00A31551">
        <w:tc>
          <w:tcPr>
            <w:tcW w:w="568" w:type="dxa"/>
            <w:vMerge/>
          </w:tcPr>
          <w:p w14:paraId="6E3DF717"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p>
        </w:tc>
        <w:tc>
          <w:tcPr>
            <w:tcW w:w="1984" w:type="dxa"/>
            <w:vMerge/>
          </w:tcPr>
          <w:p w14:paraId="5A3D19B3"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1134" w:type="dxa"/>
            <w:vMerge/>
          </w:tcPr>
          <w:p w14:paraId="750FDB0A"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992" w:type="dxa"/>
          </w:tcPr>
          <w:p w14:paraId="7C5307DD"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средства местного бюджета</w:t>
            </w:r>
          </w:p>
        </w:tc>
        <w:tc>
          <w:tcPr>
            <w:tcW w:w="993" w:type="dxa"/>
          </w:tcPr>
          <w:p w14:paraId="1861A598"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275" w:type="dxa"/>
          </w:tcPr>
          <w:p w14:paraId="751A78E1"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851" w:type="dxa"/>
          </w:tcPr>
          <w:p w14:paraId="139C4694"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tcPr>
          <w:p w14:paraId="6D4C5289"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14:paraId="24074982"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r w:rsidR="00A31551" w:rsidRPr="00BD364E" w14:paraId="175D3C7C" w14:textId="77777777" w:rsidTr="00A31551">
        <w:tc>
          <w:tcPr>
            <w:tcW w:w="568" w:type="dxa"/>
            <w:vMerge w:val="restart"/>
          </w:tcPr>
          <w:p w14:paraId="6674CA55"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1.2</w:t>
            </w:r>
          </w:p>
        </w:tc>
        <w:tc>
          <w:tcPr>
            <w:tcW w:w="1984" w:type="dxa"/>
            <w:vMerge w:val="restart"/>
          </w:tcPr>
          <w:p w14:paraId="2982F9B2"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Администрирование отдельных государственных полномочий по поддержке сельскохозяйственного производства</w:t>
            </w:r>
          </w:p>
        </w:tc>
        <w:tc>
          <w:tcPr>
            <w:tcW w:w="1134" w:type="dxa"/>
            <w:vMerge w:val="restart"/>
          </w:tcPr>
          <w:p w14:paraId="20B1DAD6"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АДГО (Отдел с/хозяйства и поддержки предпринима-тельства)</w:t>
            </w:r>
          </w:p>
        </w:tc>
        <w:tc>
          <w:tcPr>
            <w:tcW w:w="992" w:type="dxa"/>
          </w:tcPr>
          <w:p w14:paraId="62250DEB"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 xml:space="preserve">Всего по мероприятию,  </w:t>
            </w:r>
            <w:r>
              <w:rPr>
                <w:rFonts w:ascii="Times New Roman" w:eastAsia="Times New Roman" w:hAnsi="Times New Roman" w:cs="Times New Roman"/>
                <w:sz w:val="20"/>
                <w:szCs w:val="20"/>
              </w:rPr>
              <w:t xml:space="preserve"> в </w:t>
            </w:r>
            <w:r w:rsidRPr="00BD364E">
              <w:rPr>
                <w:rFonts w:ascii="Times New Roman" w:eastAsia="Times New Roman" w:hAnsi="Times New Roman" w:cs="Times New Roman"/>
                <w:sz w:val="20"/>
                <w:szCs w:val="20"/>
              </w:rPr>
              <w:t>том числе:</w:t>
            </w:r>
          </w:p>
        </w:tc>
        <w:tc>
          <w:tcPr>
            <w:tcW w:w="993" w:type="dxa"/>
          </w:tcPr>
          <w:p w14:paraId="4293E9D4"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275" w:type="dxa"/>
          </w:tcPr>
          <w:p w14:paraId="3F7E54B7"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851" w:type="dxa"/>
          </w:tcPr>
          <w:p w14:paraId="6C84BD21"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92" w:type="dxa"/>
          </w:tcPr>
          <w:p w14:paraId="3B589439"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14:paraId="503B24A6"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A31551" w:rsidRPr="00BD364E" w14:paraId="210AE773" w14:textId="77777777" w:rsidTr="00A31551">
        <w:tc>
          <w:tcPr>
            <w:tcW w:w="568" w:type="dxa"/>
            <w:vMerge/>
          </w:tcPr>
          <w:p w14:paraId="6EE61BCA"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p>
        </w:tc>
        <w:tc>
          <w:tcPr>
            <w:tcW w:w="1984" w:type="dxa"/>
            <w:vMerge/>
          </w:tcPr>
          <w:p w14:paraId="0CC4FDCF"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1134" w:type="dxa"/>
            <w:vMerge/>
          </w:tcPr>
          <w:p w14:paraId="7C49B78D"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992" w:type="dxa"/>
          </w:tcPr>
          <w:p w14:paraId="331395C2"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средства краевого бюджета:</w:t>
            </w:r>
          </w:p>
        </w:tc>
        <w:tc>
          <w:tcPr>
            <w:tcW w:w="993" w:type="dxa"/>
          </w:tcPr>
          <w:p w14:paraId="1164FEEF"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275" w:type="dxa"/>
          </w:tcPr>
          <w:p w14:paraId="6A94C6ED"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851" w:type="dxa"/>
          </w:tcPr>
          <w:p w14:paraId="68A06376"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92" w:type="dxa"/>
          </w:tcPr>
          <w:p w14:paraId="6C149F40"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14:paraId="6E2E3DFA"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A31551" w:rsidRPr="00BD364E" w14:paraId="5750A2B1" w14:textId="77777777" w:rsidTr="00A31551">
        <w:trPr>
          <w:trHeight w:val="932"/>
        </w:trPr>
        <w:tc>
          <w:tcPr>
            <w:tcW w:w="568" w:type="dxa"/>
            <w:vMerge w:val="restart"/>
          </w:tcPr>
          <w:p w14:paraId="3A5DDCA7"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1.3</w:t>
            </w:r>
          </w:p>
        </w:tc>
        <w:tc>
          <w:tcPr>
            <w:tcW w:w="1984" w:type="dxa"/>
            <w:vMerge w:val="restart"/>
          </w:tcPr>
          <w:p w14:paraId="3DE6BD26"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Предоставление субсидий крестьянским (фермерским) хозяйствам на возмещение части затрат, связанных с проведением агротехнических работ, повышением плодородия и качества почв</w:t>
            </w:r>
          </w:p>
        </w:tc>
        <w:tc>
          <w:tcPr>
            <w:tcW w:w="1134" w:type="dxa"/>
            <w:vMerge w:val="restart"/>
          </w:tcPr>
          <w:p w14:paraId="57F32369"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АДГО (Отдел с/хозяйства и поддержки предпринима-тельства)</w:t>
            </w:r>
          </w:p>
        </w:tc>
        <w:tc>
          <w:tcPr>
            <w:tcW w:w="992" w:type="dxa"/>
          </w:tcPr>
          <w:p w14:paraId="25A24D5C" w14:textId="77777777" w:rsidR="00A31551" w:rsidRPr="00BD364E" w:rsidRDefault="00A31551" w:rsidP="00A31551">
            <w:pPr>
              <w:rPr>
                <w:rFonts w:ascii="Times New Roman" w:hAnsi="Times New Roman" w:cs="Times New Roman"/>
                <w:sz w:val="20"/>
                <w:szCs w:val="20"/>
              </w:rPr>
            </w:pPr>
            <w:r w:rsidRPr="00BD364E">
              <w:rPr>
                <w:rFonts w:ascii="Times New Roman" w:hAnsi="Times New Roman" w:cs="Times New Roman"/>
                <w:sz w:val="20"/>
                <w:szCs w:val="20"/>
              </w:rPr>
              <w:t>Всего по мероприятию, в том числе:</w:t>
            </w:r>
          </w:p>
        </w:tc>
        <w:tc>
          <w:tcPr>
            <w:tcW w:w="993" w:type="dxa"/>
          </w:tcPr>
          <w:p w14:paraId="5E7E9092"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700,0</w:t>
            </w:r>
          </w:p>
        </w:tc>
        <w:tc>
          <w:tcPr>
            <w:tcW w:w="1275" w:type="dxa"/>
          </w:tcPr>
          <w:p w14:paraId="387D1C30" w14:textId="77777777" w:rsidR="00A31551" w:rsidRPr="00BD364E" w:rsidRDefault="00A31551" w:rsidP="00A31551">
            <w:pPr>
              <w:jc w:val="center"/>
              <w:rPr>
                <w:rFonts w:ascii="Times New Roman" w:hAnsi="Times New Roman" w:cs="Times New Roman"/>
                <w:sz w:val="20"/>
                <w:szCs w:val="20"/>
              </w:rPr>
            </w:pPr>
            <w:r>
              <w:rPr>
                <w:rFonts w:ascii="Times New Roman" w:hAnsi="Times New Roman" w:cs="Times New Roman"/>
                <w:sz w:val="20"/>
                <w:szCs w:val="20"/>
              </w:rPr>
              <w:t>347,1</w:t>
            </w:r>
          </w:p>
        </w:tc>
        <w:tc>
          <w:tcPr>
            <w:tcW w:w="851" w:type="dxa"/>
          </w:tcPr>
          <w:p w14:paraId="32AF2D89"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347,1</w:t>
            </w:r>
          </w:p>
        </w:tc>
        <w:tc>
          <w:tcPr>
            <w:tcW w:w="992" w:type="dxa"/>
          </w:tcPr>
          <w:p w14:paraId="0572C148"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14:paraId="1E6D98D6"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r w:rsidR="00A31551" w:rsidRPr="00BD364E" w14:paraId="4948C928" w14:textId="77777777" w:rsidTr="00A31551">
        <w:tc>
          <w:tcPr>
            <w:tcW w:w="568" w:type="dxa"/>
            <w:vMerge/>
          </w:tcPr>
          <w:p w14:paraId="4B7E4BF9"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p>
        </w:tc>
        <w:tc>
          <w:tcPr>
            <w:tcW w:w="1984" w:type="dxa"/>
            <w:vMerge/>
          </w:tcPr>
          <w:p w14:paraId="473569F8"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1134" w:type="dxa"/>
            <w:vMerge/>
          </w:tcPr>
          <w:p w14:paraId="672F391D"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992" w:type="dxa"/>
          </w:tcPr>
          <w:p w14:paraId="19AF0E90" w14:textId="77777777" w:rsidR="00A31551" w:rsidRPr="00BD364E" w:rsidRDefault="00A31551" w:rsidP="00A31551">
            <w:pPr>
              <w:rPr>
                <w:rFonts w:ascii="Times New Roman" w:hAnsi="Times New Roman" w:cs="Times New Roman"/>
                <w:sz w:val="20"/>
                <w:szCs w:val="20"/>
              </w:rPr>
            </w:pPr>
            <w:r w:rsidRPr="00BD364E">
              <w:rPr>
                <w:rFonts w:ascii="Times New Roman" w:hAnsi="Times New Roman" w:cs="Times New Roman"/>
                <w:sz w:val="20"/>
                <w:szCs w:val="20"/>
              </w:rPr>
              <w:t>средства местного бюджета</w:t>
            </w:r>
          </w:p>
        </w:tc>
        <w:tc>
          <w:tcPr>
            <w:tcW w:w="993" w:type="dxa"/>
          </w:tcPr>
          <w:p w14:paraId="6BCE7BE8"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700,0</w:t>
            </w:r>
          </w:p>
        </w:tc>
        <w:tc>
          <w:tcPr>
            <w:tcW w:w="1275" w:type="dxa"/>
          </w:tcPr>
          <w:p w14:paraId="6B746C10" w14:textId="77777777" w:rsidR="00A31551" w:rsidRPr="00BD364E" w:rsidRDefault="00A31551" w:rsidP="00A3155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347,1</w:t>
            </w:r>
          </w:p>
        </w:tc>
        <w:tc>
          <w:tcPr>
            <w:tcW w:w="851" w:type="dxa"/>
          </w:tcPr>
          <w:p w14:paraId="6C629A85"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347,1</w:t>
            </w:r>
          </w:p>
        </w:tc>
        <w:tc>
          <w:tcPr>
            <w:tcW w:w="992" w:type="dxa"/>
          </w:tcPr>
          <w:p w14:paraId="1DCED223"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14:paraId="226038E5"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r w:rsidR="00A31551" w:rsidRPr="00BD364E" w14:paraId="00A23F7E" w14:textId="77777777" w:rsidTr="00A31551">
        <w:trPr>
          <w:trHeight w:val="729"/>
        </w:trPr>
        <w:tc>
          <w:tcPr>
            <w:tcW w:w="568" w:type="dxa"/>
            <w:vMerge w:val="restart"/>
          </w:tcPr>
          <w:p w14:paraId="0859E7A4"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1.4</w:t>
            </w:r>
          </w:p>
        </w:tc>
        <w:tc>
          <w:tcPr>
            <w:tcW w:w="1984" w:type="dxa"/>
            <w:vMerge w:val="restart"/>
          </w:tcPr>
          <w:p w14:paraId="7C182576"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Проведение Конкурса сельскохозяйственных товаропроизводителей Добрянского городского округа</w:t>
            </w:r>
          </w:p>
        </w:tc>
        <w:tc>
          <w:tcPr>
            <w:tcW w:w="1134" w:type="dxa"/>
            <w:vMerge w:val="restart"/>
          </w:tcPr>
          <w:p w14:paraId="45622A7C"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BD364E">
              <w:rPr>
                <w:rFonts w:ascii="Times New Roman" w:eastAsia="Times New Roman" w:hAnsi="Times New Roman" w:cs="Times New Roman"/>
                <w:sz w:val="20"/>
                <w:szCs w:val="20"/>
              </w:rPr>
              <w:t>АДГО (Отдел с/хозяйства и поддержки предпринима-тельства)</w:t>
            </w:r>
          </w:p>
        </w:tc>
        <w:tc>
          <w:tcPr>
            <w:tcW w:w="992" w:type="dxa"/>
          </w:tcPr>
          <w:p w14:paraId="6204B262" w14:textId="77777777" w:rsidR="00A31551" w:rsidRPr="00BD364E" w:rsidRDefault="00A31551" w:rsidP="00A31551">
            <w:pPr>
              <w:rPr>
                <w:rFonts w:ascii="Times New Roman" w:hAnsi="Times New Roman" w:cs="Times New Roman"/>
                <w:sz w:val="20"/>
                <w:szCs w:val="20"/>
              </w:rPr>
            </w:pPr>
            <w:r w:rsidRPr="00BD364E">
              <w:rPr>
                <w:rFonts w:ascii="Times New Roman" w:hAnsi="Times New Roman" w:cs="Times New Roman"/>
                <w:sz w:val="20"/>
                <w:szCs w:val="20"/>
              </w:rPr>
              <w:t>Всего по мероприятию, в том числе:</w:t>
            </w:r>
          </w:p>
        </w:tc>
        <w:tc>
          <w:tcPr>
            <w:tcW w:w="993" w:type="dxa"/>
          </w:tcPr>
          <w:p w14:paraId="693C438C"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275" w:type="dxa"/>
          </w:tcPr>
          <w:p w14:paraId="47F84BEB" w14:textId="77777777" w:rsidR="00A31551" w:rsidRPr="00BD364E" w:rsidRDefault="00A31551" w:rsidP="00A3155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851" w:type="dxa"/>
          </w:tcPr>
          <w:p w14:paraId="1B854C17"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92" w:type="dxa"/>
          </w:tcPr>
          <w:p w14:paraId="63C4E066"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14:paraId="12E1A54A"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31551" w:rsidRPr="00BD364E" w14:paraId="3BA5C954" w14:textId="77777777" w:rsidTr="00A31551">
        <w:trPr>
          <w:trHeight w:val="621"/>
        </w:trPr>
        <w:tc>
          <w:tcPr>
            <w:tcW w:w="568" w:type="dxa"/>
            <w:vMerge/>
          </w:tcPr>
          <w:p w14:paraId="6B6A7F24"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p>
        </w:tc>
        <w:tc>
          <w:tcPr>
            <w:tcW w:w="1984" w:type="dxa"/>
            <w:vMerge/>
          </w:tcPr>
          <w:p w14:paraId="6F9C7506"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1134" w:type="dxa"/>
            <w:vMerge/>
          </w:tcPr>
          <w:p w14:paraId="6042509A" w14:textId="77777777" w:rsidR="00A31551" w:rsidRPr="00BD364E" w:rsidRDefault="00A31551" w:rsidP="00A31551">
            <w:pPr>
              <w:spacing w:after="0" w:line="240" w:lineRule="auto"/>
              <w:rPr>
                <w:rFonts w:ascii="Times New Roman" w:eastAsia="Times New Roman" w:hAnsi="Times New Roman" w:cs="Times New Roman"/>
                <w:sz w:val="20"/>
                <w:szCs w:val="20"/>
              </w:rPr>
            </w:pPr>
          </w:p>
        </w:tc>
        <w:tc>
          <w:tcPr>
            <w:tcW w:w="992" w:type="dxa"/>
          </w:tcPr>
          <w:p w14:paraId="6B1B13A9" w14:textId="77777777" w:rsidR="00A31551" w:rsidRPr="00BD364E" w:rsidRDefault="00A31551" w:rsidP="00A31551">
            <w:pPr>
              <w:rPr>
                <w:rFonts w:ascii="Times New Roman" w:hAnsi="Times New Roman" w:cs="Times New Roman"/>
                <w:sz w:val="20"/>
                <w:szCs w:val="20"/>
              </w:rPr>
            </w:pPr>
            <w:r w:rsidRPr="00BD364E">
              <w:rPr>
                <w:rFonts w:ascii="Times New Roman" w:hAnsi="Times New Roman" w:cs="Times New Roman"/>
                <w:sz w:val="20"/>
                <w:szCs w:val="20"/>
              </w:rPr>
              <w:t>средства местного бюджета</w:t>
            </w:r>
          </w:p>
        </w:tc>
        <w:tc>
          <w:tcPr>
            <w:tcW w:w="993" w:type="dxa"/>
          </w:tcPr>
          <w:p w14:paraId="08CE33EF"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275" w:type="dxa"/>
          </w:tcPr>
          <w:p w14:paraId="69AAFCE9" w14:textId="77777777" w:rsidR="00A31551" w:rsidRPr="00BD364E" w:rsidRDefault="00A31551" w:rsidP="00A3155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851" w:type="dxa"/>
          </w:tcPr>
          <w:p w14:paraId="5FB57379"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92" w:type="dxa"/>
          </w:tcPr>
          <w:p w14:paraId="4F1BDA53"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14:paraId="7A93752B"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31551" w:rsidRPr="00BD364E" w14:paraId="135AB792" w14:textId="77777777" w:rsidTr="00A31551">
        <w:tc>
          <w:tcPr>
            <w:tcW w:w="568" w:type="dxa"/>
            <w:vMerge w:val="restart"/>
          </w:tcPr>
          <w:p w14:paraId="622974FA"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984" w:type="dxa"/>
            <w:vMerge w:val="restart"/>
          </w:tcPr>
          <w:p w14:paraId="6B799660"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2D2ADB">
              <w:rPr>
                <w:rFonts w:ascii="Times New Roman" w:eastAsia="Times New Roman" w:hAnsi="Times New Roman" w:cs="Times New Roman"/>
                <w:sz w:val="20"/>
                <w:szCs w:val="20"/>
              </w:rPr>
              <w:t xml:space="preserve">Осуществление отдельного государственного полномочия по планированию использования </w:t>
            </w:r>
            <w:r w:rsidRPr="002D2ADB">
              <w:rPr>
                <w:rFonts w:ascii="Times New Roman" w:eastAsia="Times New Roman" w:hAnsi="Times New Roman" w:cs="Times New Roman"/>
                <w:sz w:val="20"/>
                <w:szCs w:val="20"/>
              </w:rPr>
              <w:lastRenderedPageBreak/>
              <w:t>земель сельскохозяйственного назначения*</w:t>
            </w:r>
          </w:p>
        </w:tc>
        <w:tc>
          <w:tcPr>
            <w:tcW w:w="1134" w:type="dxa"/>
            <w:vMerge w:val="restart"/>
          </w:tcPr>
          <w:p w14:paraId="328ACEDF" w14:textId="77777777" w:rsidR="00A31551" w:rsidRPr="00BD364E" w:rsidRDefault="00A31551" w:rsidP="00A31551">
            <w:pPr>
              <w:spacing w:after="0" w:line="240" w:lineRule="auto"/>
              <w:rPr>
                <w:rFonts w:ascii="Times New Roman" w:eastAsia="Times New Roman" w:hAnsi="Times New Roman" w:cs="Times New Roman"/>
                <w:sz w:val="20"/>
                <w:szCs w:val="20"/>
              </w:rPr>
            </w:pPr>
            <w:r w:rsidRPr="002D2ADB">
              <w:rPr>
                <w:rFonts w:ascii="Times New Roman" w:eastAsia="Times New Roman" w:hAnsi="Times New Roman" w:cs="Times New Roman"/>
                <w:sz w:val="20"/>
                <w:szCs w:val="20"/>
              </w:rPr>
              <w:lastRenderedPageBreak/>
              <w:t xml:space="preserve">АДГО (Отдел с/хозяйства и поддержки </w:t>
            </w:r>
            <w:r w:rsidRPr="002D2ADB">
              <w:rPr>
                <w:rFonts w:ascii="Times New Roman" w:eastAsia="Times New Roman" w:hAnsi="Times New Roman" w:cs="Times New Roman"/>
                <w:sz w:val="20"/>
                <w:szCs w:val="20"/>
              </w:rPr>
              <w:lastRenderedPageBreak/>
              <w:t>предпринима-тельства)</w:t>
            </w:r>
          </w:p>
        </w:tc>
        <w:tc>
          <w:tcPr>
            <w:tcW w:w="992" w:type="dxa"/>
          </w:tcPr>
          <w:p w14:paraId="122F0D5E" w14:textId="77777777" w:rsidR="00A31551" w:rsidRPr="00BD364E" w:rsidRDefault="00A31551" w:rsidP="00A31551">
            <w:pPr>
              <w:rPr>
                <w:rFonts w:ascii="Times New Roman" w:hAnsi="Times New Roman" w:cs="Times New Roman"/>
                <w:sz w:val="20"/>
                <w:szCs w:val="20"/>
              </w:rPr>
            </w:pPr>
            <w:r w:rsidRPr="002D2ADB">
              <w:rPr>
                <w:rFonts w:ascii="Times New Roman" w:hAnsi="Times New Roman" w:cs="Times New Roman"/>
                <w:sz w:val="20"/>
                <w:szCs w:val="20"/>
              </w:rPr>
              <w:lastRenderedPageBreak/>
              <w:t>Всего по мероприятию, в том числе</w:t>
            </w:r>
          </w:p>
        </w:tc>
        <w:tc>
          <w:tcPr>
            <w:tcW w:w="993" w:type="dxa"/>
          </w:tcPr>
          <w:p w14:paraId="32208626"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275" w:type="dxa"/>
          </w:tcPr>
          <w:p w14:paraId="24C71FB8" w14:textId="77777777" w:rsidR="00A31551" w:rsidRDefault="00A31551" w:rsidP="00A3155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316,4</w:t>
            </w:r>
          </w:p>
        </w:tc>
        <w:tc>
          <w:tcPr>
            <w:tcW w:w="851" w:type="dxa"/>
          </w:tcPr>
          <w:p w14:paraId="0618AD5D" w14:textId="77777777" w:rsidR="00A31551"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w:t>
            </w:r>
          </w:p>
          <w:p w14:paraId="7BBF8240"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p>
        </w:tc>
        <w:tc>
          <w:tcPr>
            <w:tcW w:w="992" w:type="dxa"/>
          </w:tcPr>
          <w:p w14:paraId="7CF4DDAA"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-259,7</w:t>
            </w:r>
          </w:p>
        </w:tc>
        <w:tc>
          <w:tcPr>
            <w:tcW w:w="992" w:type="dxa"/>
          </w:tcPr>
          <w:p w14:paraId="58E8ABE2"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17,9</w:t>
            </w:r>
          </w:p>
        </w:tc>
      </w:tr>
      <w:tr w:rsidR="00A31551" w:rsidRPr="00BD364E" w14:paraId="659C21B0" w14:textId="77777777" w:rsidTr="00A31551">
        <w:tc>
          <w:tcPr>
            <w:tcW w:w="568" w:type="dxa"/>
            <w:vMerge/>
          </w:tcPr>
          <w:p w14:paraId="1A4125FF" w14:textId="77777777" w:rsidR="00A31551" w:rsidRDefault="00A31551" w:rsidP="00A31551">
            <w:pPr>
              <w:spacing w:after="0" w:line="240" w:lineRule="auto"/>
              <w:jc w:val="center"/>
              <w:rPr>
                <w:rFonts w:ascii="Times New Roman" w:eastAsia="Times New Roman" w:hAnsi="Times New Roman" w:cs="Times New Roman"/>
                <w:sz w:val="20"/>
                <w:szCs w:val="20"/>
              </w:rPr>
            </w:pPr>
          </w:p>
        </w:tc>
        <w:tc>
          <w:tcPr>
            <w:tcW w:w="1984" w:type="dxa"/>
            <w:vMerge/>
          </w:tcPr>
          <w:p w14:paraId="505B65D4" w14:textId="77777777" w:rsidR="00A31551" w:rsidRPr="002D2ADB" w:rsidRDefault="00A31551" w:rsidP="00A31551">
            <w:pPr>
              <w:spacing w:after="0" w:line="240" w:lineRule="auto"/>
              <w:rPr>
                <w:rFonts w:ascii="Times New Roman" w:eastAsia="Times New Roman" w:hAnsi="Times New Roman" w:cs="Times New Roman"/>
                <w:sz w:val="20"/>
                <w:szCs w:val="20"/>
              </w:rPr>
            </w:pPr>
          </w:p>
        </w:tc>
        <w:tc>
          <w:tcPr>
            <w:tcW w:w="1134" w:type="dxa"/>
            <w:vMerge/>
          </w:tcPr>
          <w:p w14:paraId="5D5E46B6" w14:textId="77777777" w:rsidR="00A31551" w:rsidRPr="002D2ADB" w:rsidRDefault="00A31551" w:rsidP="00A31551">
            <w:pPr>
              <w:spacing w:after="0" w:line="240" w:lineRule="auto"/>
              <w:rPr>
                <w:rFonts w:ascii="Times New Roman" w:eastAsia="Times New Roman" w:hAnsi="Times New Roman" w:cs="Times New Roman"/>
                <w:sz w:val="20"/>
                <w:szCs w:val="20"/>
              </w:rPr>
            </w:pPr>
          </w:p>
        </w:tc>
        <w:tc>
          <w:tcPr>
            <w:tcW w:w="992" w:type="dxa"/>
          </w:tcPr>
          <w:p w14:paraId="04CBA603" w14:textId="77777777" w:rsidR="00A31551" w:rsidRPr="002D2ADB" w:rsidRDefault="00A31551" w:rsidP="00A31551">
            <w:pPr>
              <w:rPr>
                <w:rFonts w:ascii="Times New Roman" w:hAnsi="Times New Roman" w:cs="Times New Roman"/>
                <w:sz w:val="20"/>
                <w:szCs w:val="20"/>
              </w:rPr>
            </w:pPr>
            <w:r w:rsidRPr="002D2ADB">
              <w:rPr>
                <w:rFonts w:ascii="Times New Roman" w:hAnsi="Times New Roman" w:cs="Times New Roman"/>
                <w:sz w:val="20"/>
                <w:szCs w:val="20"/>
              </w:rPr>
              <w:t>средства краевого бюджета</w:t>
            </w:r>
          </w:p>
        </w:tc>
        <w:tc>
          <w:tcPr>
            <w:tcW w:w="993" w:type="dxa"/>
          </w:tcPr>
          <w:p w14:paraId="13AC782A"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275" w:type="dxa"/>
          </w:tcPr>
          <w:p w14:paraId="5A8AAA24" w14:textId="77777777" w:rsidR="00A31551" w:rsidRDefault="00A31551" w:rsidP="00A3155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316,4</w:t>
            </w:r>
          </w:p>
        </w:tc>
        <w:tc>
          <w:tcPr>
            <w:tcW w:w="851" w:type="dxa"/>
          </w:tcPr>
          <w:p w14:paraId="14ADFA7A"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w:t>
            </w:r>
          </w:p>
        </w:tc>
        <w:tc>
          <w:tcPr>
            <w:tcW w:w="992" w:type="dxa"/>
          </w:tcPr>
          <w:p w14:paraId="716ED42A"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-259,7</w:t>
            </w:r>
          </w:p>
        </w:tc>
        <w:tc>
          <w:tcPr>
            <w:tcW w:w="992" w:type="dxa"/>
          </w:tcPr>
          <w:p w14:paraId="43CE31CA"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17,9</w:t>
            </w:r>
          </w:p>
        </w:tc>
      </w:tr>
      <w:tr w:rsidR="00A31551" w:rsidRPr="009C6C40" w14:paraId="33F3F8A7" w14:textId="77777777" w:rsidTr="00A31551">
        <w:trPr>
          <w:trHeight w:val="591"/>
        </w:trPr>
        <w:tc>
          <w:tcPr>
            <w:tcW w:w="568" w:type="dxa"/>
            <w:vMerge w:val="restart"/>
          </w:tcPr>
          <w:p w14:paraId="31C55280"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lastRenderedPageBreak/>
              <w:t>2.</w:t>
            </w:r>
          </w:p>
        </w:tc>
        <w:tc>
          <w:tcPr>
            <w:tcW w:w="1984" w:type="dxa"/>
            <w:vMerge w:val="restart"/>
          </w:tcPr>
          <w:p w14:paraId="79FAD21C" w14:textId="77777777" w:rsidR="00A31551" w:rsidRPr="009C6C40" w:rsidRDefault="00A31551" w:rsidP="00A31551">
            <w:pPr>
              <w:spacing w:after="0" w:line="240" w:lineRule="auto"/>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Основное мероприятие: Оказание поддержки субъектам малого и среднего предпринимательства</w:t>
            </w:r>
          </w:p>
        </w:tc>
        <w:tc>
          <w:tcPr>
            <w:tcW w:w="1134" w:type="dxa"/>
            <w:vMerge w:val="restart"/>
          </w:tcPr>
          <w:p w14:paraId="265B85AB" w14:textId="77777777" w:rsidR="00A31551" w:rsidRPr="009C6C40" w:rsidRDefault="00A31551" w:rsidP="00A31551">
            <w:pPr>
              <w:spacing w:after="0" w:line="240" w:lineRule="auto"/>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АДГО (Отдел с/хозяйства  и поддержки предпринима-тельства)</w:t>
            </w:r>
          </w:p>
        </w:tc>
        <w:tc>
          <w:tcPr>
            <w:tcW w:w="992" w:type="dxa"/>
          </w:tcPr>
          <w:p w14:paraId="2023B096" w14:textId="77777777" w:rsidR="00A31551" w:rsidRPr="009C6C40" w:rsidRDefault="00A31551" w:rsidP="00A31551">
            <w:pPr>
              <w:rPr>
                <w:rFonts w:ascii="Times New Roman" w:hAnsi="Times New Roman" w:cs="Times New Roman"/>
                <w:sz w:val="20"/>
                <w:szCs w:val="20"/>
              </w:rPr>
            </w:pPr>
            <w:r w:rsidRPr="009C6C40">
              <w:rPr>
                <w:rFonts w:ascii="Times New Roman" w:hAnsi="Times New Roman" w:cs="Times New Roman"/>
                <w:sz w:val="20"/>
                <w:szCs w:val="20"/>
              </w:rPr>
              <w:t>Всего по мероприятию, в том числе:</w:t>
            </w:r>
          </w:p>
        </w:tc>
        <w:tc>
          <w:tcPr>
            <w:tcW w:w="993" w:type="dxa"/>
          </w:tcPr>
          <w:p w14:paraId="143A3E91"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250,0</w:t>
            </w:r>
          </w:p>
        </w:tc>
        <w:tc>
          <w:tcPr>
            <w:tcW w:w="1275" w:type="dxa"/>
          </w:tcPr>
          <w:p w14:paraId="197EEC83"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31,8</w:t>
            </w:r>
          </w:p>
        </w:tc>
        <w:tc>
          <w:tcPr>
            <w:tcW w:w="851" w:type="dxa"/>
          </w:tcPr>
          <w:p w14:paraId="35441B08"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31,0</w:t>
            </w:r>
          </w:p>
        </w:tc>
        <w:tc>
          <w:tcPr>
            <w:tcW w:w="992" w:type="dxa"/>
          </w:tcPr>
          <w:p w14:paraId="10CDD9A7"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-0,8</w:t>
            </w:r>
          </w:p>
        </w:tc>
        <w:tc>
          <w:tcPr>
            <w:tcW w:w="992" w:type="dxa"/>
          </w:tcPr>
          <w:p w14:paraId="442383AE"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97,5</w:t>
            </w:r>
          </w:p>
        </w:tc>
      </w:tr>
      <w:tr w:rsidR="00A31551" w:rsidRPr="009C6C40" w14:paraId="10E8F47D" w14:textId="77777777" w:rsidTr="00A31551">
        <w:trPr>
          <w:trHeight w:val="681"/>
        </w:trPr>
        <w:tc>
          <w:tcPr>
            <w:tcW w:w="568" w:type="dxa"/>
            <w:vMerge/>
          </w:tcPr>
          <w:p w14:paraId="3197004D"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p>
        </w:tc>
        <w:tc>
          <w:tcPr>
            <w:tcW w:w="1984" w:type="dxa"/>
            <w:vMerge/>
          </w:tcPr>
          <w:p w14:paraId="08F35774" w14:textId="77777777" w:rsidR="00A31551" w:rsidRPr="009C6C40" w:rsidRDefault="00A31551" w:rsidP="00A31551">
            <w:pPr>
              <w:spacing w:after="0" w:line="240" w:lineRule="auto"/>
              <w:rPr>
                <w:rFonts w:ascii="Times New Roman" w:eastAsia="Times New Roman" w:hAnsi="Times New Roman" w:cs="Times New Roman"/>
                <w:sz w:val="20"/>
                <w:szCs w:val="20"/>
              </w:rPr>
            </w:pPr>
          </w:p>
        </w:tc>
        <w:tc>
          <w:tcPr>
            <w:tcW w:w="1134" w:type="dxa"/>
            <w:vMerge/>
          </w:tcPr>
          <w:p w14:paraId="7A6EA992" w14:textId="77777777" w:rsidR="00A31551" w:rsidRPr="009C6C40" w:rsidRDefault="00A31551" w:rsidP="00A31551">
            <w:pPr>
              <w:spacing w:after="0" w:line="240" w:lineRule="auto"/>
              <w:rPr>
                <w:rFonts w:ascii="Times New Roman" w:eastAsia="Times New Roman" w:hAnsi="Times New Roman" w:cs="Times New Roman"/>
                <w:sz w:val="20"/>
                <w:szCs w:val="20"/>
              </w:rPr>
            </w:pPr>
          </w:p>
        </w:tc>
        <w:tc>
          <w:tcPr>
            <w:tcW w:w="992" w:type="dxa"/>
          </w:tcPr>
          <w:p w14:paraId="026C3B3B" w14:textId="77777777" w:rsidR="00A31551" w:rsidRPr="009C6C40" w:rsidRDefault="00A31551" w:rsidP="00A31551">
            <w:pPr>
              <w:rPr>
                <w:rFonts w:ascii="Times New Roman" w:hAnsi="Times New Roman" w:cs="Times New Roman"/>
                <w:sz w:val="20"/>
                <w:szCs w:val="20"/>
              </w:rPr>
            </w:pPr>
            <w:r w:rsidRPr="009C6C40">
              <w:rPr>
                <w:rFonts w:ascii="Times New Roman" w:hAnsi="Times New Roman" w:cs="Times New Roman"/>
                <w:sz w:val="20"/>
                <w:szCs w:val="20"/>
              </w:rPr>
              <w:t>средства местного бюджета</w:t>
            </w:r>
          </w:p>
        </w:tc>
        <w:tc>
          <w:tcPr>
            <w:tcW w:w="993" w:type="dxa"/>
          </w:tcPr>
          <w:p w14:paraId="0D28FD36"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250,0</w:t>
            </w:r>
          </w:p>
        </w:tc>
        <w:tc>
          <w:tcPr>
            <w:tcW w:w="1275" w:type="dxa"/>
          </w:tcPr>
          <w:p w14:paraId="7886ABA0"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31,8</w:t>
            </w:r>
          </w:p>
        </w:tc>
        <w:tc>
          <w:tcPr>
            <w:tcW w:w="851" w:type="dxa"/>
          </w:tcPr>
          <w:p w14:paraId="617313FF"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31,0</w:t>
            </w:r>
          </w:p>
        </w:tc>
        <w:tc>
          <w:tcPr>
            <w:tcW w:w="992" w:type="dxa"/>
          </w:tcPr>
          <w:p w14:paraId="16D30A83"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-0,8</w:t>
            </w:r>
          </w:p>
        </w:tc>
        <w:tc>
          <w:tcPr>
            <w:tcW w:w="992" w:type="dxa"/>
          </w:tcPr>
          <w:p w14:paraId="3946F425"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97,5</w:t>
            </w:r>
          </w:p>
        </w:tc>
      </w:tr>
      <w:tr w:rsidR="00A31551" w:rsidRPr="009C6C40" w14:paraId="19539EC4" w14:textId="77777777" w:rsidTr="00A31551">
        <w:trPr>
          <w:trHeight w:val="765"/>
        </w:trPr>
        <w:tc>
          <w:tcPr>
            <w:tcW w:w="568" w:type="dxa"/>
            <w:vMerge w:val="restart"/>
          </w:tcPr>
          <w:p w14:paraId="53F81F2C"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2.1</w:t>
            </w:r>
          </w:p>
        </w:tc>
        <w:tc>
          <w:tcPr>
            <w:tcW w:w="1984" w:type="dxa"/>
            <w:vMerge w:val="restart"/>
          </w:tcPr>
          <w:p w14:paraId="70D0CAED" w14:textId="77777777" w:rsidR="00A31551" w:rsidRPr="009C6C40" w:rsidRDefault="00A31551" w:rsidP="00A31551">
            <w:pPr>
              <w:spacing w:after="0" w:line="240" w:lineRule="auto"/>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Предоставление субсидии субъектам малого и среднего предпринимательства на доставку товаров первой необходимости в малонаселенные и отдаленные населенные пункты</w:t>
            </w:r>
          </w:p>
        </w:tc>
        <w:tc>
          <w:tcPr>
            <w:tcW w:w="1134" w:type="dxa"/>
            <w:vMerge w:val="restart"/>
          </w:tcPr>
          <w:p w14:paraId="1505CE2D" w14:textId="77777777" w:rsidR="00A31551" w:rsidRPr="009C6C40" w:rsidRDefault="00A31551" w:rsidP="00A31551">
            <w:pPr>
              <w:spacing w:after="0" w:line="240" w:lineRule="auto"/>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АДГО (Отдел с/хозяйства и поддержки предпринима-тельства)</w:t>
            </w:r>
          </w:p>
        </w:tc>
        <w:tc>
          <w:tcPr>
            <w:tcW w:w="992" w:type="dxa"/>
          </w:tcPr>
          <w:p w14:paraId="1AC3535D" w14:textId="77777777" w:rsidR="00A31551" w:rsidRPr="009C6C40" w:rsidRDefault="00A31551" w:rsidP="00A31551">
            <w:pPr>
              <w:rPr>
                <w:rFonts w:ascii="Times New Roman" w:hAnsi="Times New Roman" w:cs="Times New Roman"/>
                <w:sz w:val="20"/>
                <w:szCs w:val="20"/>
              </w:rPr>
            </w:pPr>
            <w:r w:rsidRPr="009C6C40">
              <w:rPr>
                <w:rFonts w:ascii="Times New Roman" w:hAnsi="Times New Roman" w:cs="Times New Roman"/>
                <w:sz w:val="20"/>
                <w:szCs w:val="20"/>
              </w:rPr>
              <w:t>Всего по мероприятию, в том числе:</w:t>
            </w:r>
          </w:p>
        </w:tc>
        <w:tc>
          <w:tcPr>
            <w:tcW w:w="993" w:type="dxa"/>
          </w:tcPr>
          <w:p w14:paraId="5261E768"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250,0</w:t>
            </w:r>
          </w:p>
        </w:tc>
        <w:tc>
          <w:tcPr>
            <w:tcW w:w="1275" w:type="dxa"/>
          </w:tcPr>
          <w:p w14:paraId="10F76BB5" w14:textId="77777777" w:rsidR="00A31551" w:rsidRPr="009C6C40" w:rsidRDefault="00A31551" w:rsidP="00A31551">
            <w:pPr>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31,8</w:t>
            </w:r>
          </w:p>
        </w:tc>
        <w:tc>
          <w:tcPr>
            <w:tcW w:w="851" w:type="dxa"/>
          </w:tcPr>
          <w:p w14:paraId="7EEBB9F2"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31,0</w:t>
            </w:r>
          </w:p>
        </w:tc>
        <w:tc>
          <w:tcPr>
            <w:tcW w:w="992" w:type="dxa"/>
          </w:tcPr>
          <w:p w14:paraId="344965C9"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-0,8</w:t>
            </w:r>
          </w:p>
        </w:tc>
        <w:tc>
          <w:tcPr>
            <w:tcW w:w="992" w:type="dxa"/>
          </w:tcPr>
          <w:p w14:paraId="7ED2A702"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97,5</w:t>
            </w:r>
          </w:p>
        </w:tc>
      </w:tr>
      <w:tr w:rsidR="00A31551" w:rsidRPr="009C6C40" w14:paraId="23953D1C" w14:textId="77777777" w:rsidTr="00A31551">
        <w:tc>
          <w:tcPr>
            <w:tcW w:w="568" w:type="dxa"/>
            <w:vMerge/>
          </w:tcPr>
          <w:p w14:paraId="37FE8545"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p>
        </w:tc>
        <w:tc>
          <w:tcPr>
            <w:tcW w:w="1984" w:type="dxa"/>
            <w:vMerge/>
          </w:tcPr>
          <w:p w14:paraId="3A4B6728" w14:textId="77777777" w:rsidR="00A31551" w:rsidRPr="009C6C40" w:rsidRDefault="00A31551" w:rsidP="00A31551">
            <w:pPr>
              <w:spacing w:after="0" w:line="240" w:lineRule="auto"/>
              <w:rPr>
                <w:rFonts w:ascii="Times New Roman" w:eastAsia="Times New Roman" w:hAnsi="Times New Roman" w:cs="Times New Roman"/>
                <w:sz w:val="20"/>
                <w:szCs w:val="20"/>
              </w:rPr>
            </w:pPr>
          </w:p>
        </w:tc>
        <w:tc>
          <w:tcPr>
            <w:tcW w:w="1134" w:type="dxa"/>
            <w:vMerge/>
          </w:tcPr>
          <w:p w14:paraId="79C1411F" w14:textId="77777777" w:rsidR="00A31551" w:rsidRPr="009C6C40" w:rsidRDefault="00A31551" w:rsidP="00A31551">
            <w:pPr>
              <w:spacing w:after="0" w:line="240" w:lineRule="auto"/>
              <w:rPr>
                <w:rFonts w:ascii="Times New Roman" w:eastAsia="Times New Roman" w:hAnsi="Times New Roman" w:cs="Times New Roman"/>
                <w:sz w:val="20"/>
                <w:szCs w:val="20"/>
              </w:rPr>
            </w:pPr>
          </w:p>
        </w:tc>
        <w:tc>
          <w:tcPr>
            <w:tcW w:w="992" w:type="dxa"/>
          </w:tcPr>
          <w:p w14:paraId="05EC2911" w14:textId="77777777" w:rsidR="00A31551" w:rsidRPr="009C6C40" w:rsidRDefault="00A31551" w:rsidP="00A31551">
            <w:pPr>
              <w:rPr>
                <w:rFonts w:ascii="Times New Roman" w:hAnsi="Times New Roman" w:cs="Times New Roman"/>
                <w:sz w:val="20"/>
                <w:szCs w:val="20"/>
              </w:rPr>
            </w:pPr>
            <w:r w:rsidRPr="009C6C40">
              <w:rPr>
                <w:rFonts w:ascii="Times New Roman" w:hAnsi="Times New Roman" w:cs="Times New Roman"/>
                <w:sz w:val="20"/>
                <w:szCs w:val="20"/>
              </w:rPr>
              <w:t>Средства местного бюджета</w:t>
            </w:r>
          </w:p>
        </w:tc>
        <w:tc>
          <w:tcPr>
            <w:tcW w:w="993" w:type="dxa"/>
          </w:tcPr>
          <w:p w14:paraId="4FF02CBE"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250,0</w:t>
            </w:r>
          </w:p>
        </w:tc>
        <w:tc>
          <w:tcPr>
            <w:tcW w:w="1275" w:type="dxa"/>
          </w:tcPr>
          <w:p w14:paraId="4BF15E5F" w14:textId="77777777" w:rsidR="00A31551" w:rsidRPr="009C6C40" w:rsidRDefault="00A31551" w:rsidP="00A31551">
            <w:pPr>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31,8</w:t>
            </w:r>
          </w:p>
        </w:tc>
        <w:tc>
          <w:tcPr>
            <w:tcW w:w="851" w:type="dxa"/>
          </w:tcPr>
          <w:p w14:paraId="05BE4B31"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31,0</w:t>
            </w:r>
          </w:p>
        </w:tc>
        <w:tc>
          <w:tcPr>
            <w:tcW w:w="992" w:type="dxa"/>
          </w:tcPr>
          <w:p w14:paraId="705740C2"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-0,8</w:t>
            </w:r>
          </w:p>
        </w:tc>
        <w:tc>
          <w:tcPr>
            <w:tcW w:w="992" w:type="dxa"/>
          </w:tcPr>
          <w:p w14:paraId="5E5C47E3"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97,5</w:t>
            </w:r>
          </w:p>
        </w:tc>
      </w:tr>
      <w:tr w:rsidR="00A31551" w:rsidRPr="009C6C40" w14:paraId="222D206C" w14:textId="77777777" w:rsidTr="00A31551">
        <w:tc>
          <w:tcPr>
            <w:tcW w:w="2552" w:type="dxa"/>
            <w:gridSpan w:val="2"/>
          </w:tcPr>
          <w:p w14:paraId="2F5615B1" w14:textId="77777777" w:rsidR="00A31551" w:rsidRPr="009C6C40" w:rsidRDefault="00A31551" w:rsidP="00A31551">
            <w:pPr>
              <w:spacing w:after="0" w:line="240" w:lineRule="auto"/>
              <w:jc w:val="right"/>
              <w:rPr>
                <w:rFonts w:ascii="Times New Roman" w:eastAsia="Times New Roman" w:hAnsi="Times New Roman" w:cs="Times New Roman"/>
                <w:sz w:val="20"/>
                <w:szCs w:val="20"/>
                <w:lang w:val="en-US"/>
              </w:rPr>
            </w:pPr>
            <w:r w:rsidRPr="009C6C40">
              <w:rPr>
                <w:rFonts w:ascii="Times New Roman" w:eastAsia="Times New Roman" w:hAnsi="Times New Roman" w:cs="Times New Roman"/>
                <w:sz w:val="20"/>
                <w:szCs w:val="20"/>
              </w:rPr>
              <w:t>ВСЕГО</w:t>
            </w:r>
            <w:r w:rsidRPr="009C6C40">
              <w:rPr>
                <w:rFonts w:ascii="Times New Roman" w:eastAsia="Times New Roman" w:hAnsi="Times New Roman" w:cs="Times New Roman"/>
                <w:sz w:val="20"/>
                <w:szCs w:val="20"/>
                <w:lang w:val="en-US"/>
              </w:rPr>
              <w:t>:</w:t>
            </w:r>
          </w:p>
        </w:tc>
        <w:tc>
          <w:tcPr>
            <w:tcW w:w="1134" w:type="dxa"/>
          </w:tcPr>
          <w:p w14:paraId="148AFBD3" w14:textId="77777777" w:rsidR="00A31551" w:rsidRPr="009C6C40" w:rsidRDefault="00A31551" w:rsidP="00A31551">
            <w:pPr>
              <w:spacing w:after="0" w:line="240" w:lineRule="auto"/>
              <w:rPr>
                <w:rFonts w:ascii="Times New Roman" w:eastAsia="Times New Roman" w:hAnsi="Times New Roman" w:cs="Times New Roman"/>
                <w:sz w:val="20"/>
                <w:szCs w:val="20"/>
              </w:rPr>
            </w:pPr>
          </w:p>
        </w:tc>
        <w:tc>
          <w:tcPr>
            <w:tcW w:w="992" w:type="dxa"/>
          </w:tcPr>
          <w:p w14:paraId="32EB7CEF" w14:textId="77777777" w:rsidR="00A31551" w:rsidRPr="009C6C40" w:rsidRDefault="00A31551" w:rsidP="00A31551">
            <w:pPr>
              <w:spacing w:after="0" w:line="240" w:lineRule="auto"/>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Средства на реализацию муниципальной программы, в том числе:</w:t>
            </w:r>
          </w:p>
        </w:tc>
        <w:tc>
          <w:tcPr>
            <w:tcW w:w="993" w:type="dxa"/>
          </w:tcPr>
          <w:p w14:paraId="0F24A7E8" w14:textId="77777777" w:rsidR="00A31551" w:rsidRPr="009C6C40" w:rsidRDefault="00A31551" w:rsidP="00A31551">
            <w:pPr>
              <w:jc w:val="center"/>
              <w:rPr>
                <w:rFonts w:ascii="Times New Roman" w:hAnsi="Times New Roman" w:cs="Times New Roman"/>
                <w:sz w:val="20"/>
                <w:szCs w:val="20"/>
              </w:rPr>
            </w:pPr>
            <w:r w:rsidRPr="009C6C40">
              <w:rPr>
                <w:rFonts w:ascii="Times New Roman" w:hAnsi="Times New Roman" w:cs="Times New Roman"/>
                <w:sz w:val="20"/>
                <w:szCs w:val="20"/>
              </w:rPr>
              <w:t>970,0</w:t>
            </w:r>
          </w:p>
        </w:tc>
        <w:tc>
          <w:tcPr>
            <w:tcW w:w="1275" w:type="dxa"/>
          </w:tcPr>
          <w:p w14:paraId="0C4A22E9" w14:textId="77777777" w:rsidR="00A31551" w:rsidRPr="009C6C40" w:rsidRDefault="00A31551" w:rsidP="00A31551">
            <w:pPr>
              <w:jc w:val="center"/>
              <w:rPr>
                <w:rFonts w:ascii="Times New Roman" w:hAnsi="Times New Roman" w:cs="Times New Roman"/>
                <w:sz w:val="20"/>
                <w:szCs w:val="20"/>
              </w:rPr>
            </w:pPr>
            <w:r w:rsidRPr="009C6C40">
              <w:rPr>
                <w:rFonts w:ascii="Times New Roman" w:hAnsi="Times New Roman" w:cs="Times New Roman"/>
                <w:sz w:val="20"/>
                <w:szCs w:val="20"/>
              </w:rPr>
              <w:t>715,3</w:t>
            </w:r>
          </w:p>
        </w:tc>
        <w:tc>
          <w:tcPr>
            <w:tcW w:w="851" w:type="dxa"/>
          </w:tcPr>
          <w:p w14:paraId="1329FDE5"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454,8</w:t>
            </w:r>
          </w:p>
        </w:tc>
        <w:tc>
          <w:tcPr>
            <w:tcW w:w="992" w:type="dxa"/>
          </w:tcPr>
          <w:p w14:paraId="4CFDE4FA"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-260,5</w:t>
            </w:r>
          </w:p>
        </w:tc>
        <w:tc>
          <w:tcPr>
            <w:tcW w:w="992" w:type="dxa"/>
          </w:tcPr>
          <w:p w14:paraId="434619CB"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63,6</w:t>
            </w:r>
          </w:p>
        </w:tc>
      </w:tr>
      <w:tr w:rsidR="00A31551" w:rsidRPr="009C6C40" w14:paraId="0112D0EC" w14:textId="77777777" w:rsidTr="00A31551">
        <w:tc>
          <w:tcPr>
            <w:tcW w:w="2552" w:type="dxa"/>
            <w:gridSpan w:val="2"/>
            <w:vMerge w:val="restart"/>
          </w:tcPr>
          <w:p w14:paraId="6186BA5E" w14:textId="77777777" w:rsidR="00A31551" w:rsidRPr="009C6C40" w:rsidRDefault="00A31551" w:rsidP="00A31551">
            <w:pPr>
              <w:spacing w:after="0" w:line="240" w:lineRule="auto"/>
              <w:rPr>
                <w:rFonts w:ascii="Times New Roman" w:eastAsia="Times New Roman" w:hAnsi="Times New Roman" w:cs="Times New Roman"/>
                <w:sz w:val="20"/>
                <w:szCs w:val="20"/>
              </w:rPr>
            </w:pPr>
          </w:p>
        </w:tc>
        <w:tc>
          <w:tcPr>
            <w:tcW w:w="1134" w:type="dxa"/>
          </w:tcPr>
          <w:p w14:paraId="08A89759" w14:textId="77777777" w:rsidR="00A31551" w:rsidRPr="009C6C40" w:rsidRDefault="00A31551" w:rsidP="00A31551">
            <w:pPr>
              <w:spacing w:after="0" w:line="240" w:lineRule="auto"/>
              <w:rPr>
                <w:rFonts w:ascii="Times New Roman" w:eastAsia="Times New Roman" w:hAnsi="Times New Roman" w:cs="Times New Roman"/>
                <w:sz w:val="20"/>
                <w:szCs w:val="20"/>
              </w:rPr>
            </w:pPr>
          </w:p>
        </w:tc>
        <w:tc>
          <w:tcPr>
            <w:tcW w:w="992" w:type="dxa"/>
          </w:tcPr>
          <w:p w14:paraId="46C2D3B9" w14:textId="77777777" w:rsidR="00A31551" w:rsidRPr="009C6C40" w:rsidRDefault="00A31551" w:rsidP="00A31551">
            <w:pPr>
              <w:spacing w:after="0" w:line="240" w:lineRule="auto"/>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 xml:space="preserve">средства краевого бюджета </w:t>
            </w:r>
          </w:p>
        </w:tc>
        <w:tc>
          <w:tcPr>
            <w:tcW w:w="993" w:type="dxa"/>
          </w:tcPr>
          <w:p w14:paraId="3B41485C" w14:textId="77777777" w:rsidR="00A31551" w:rsidRPr="009C6C40" w:rsidRDefault="00A31551" w:rsidP="00A31551">
            <w:pPr>
              <w:jc w:val="center"/>
              <w:rPr>
                <w:rFonts w:ascii="Times New Roman" w:hAnsi="Times New Roman" w:cs="Times New Roman"/>
                <w:sz w:val="20"/>
                <w:szCs w:val="20"/>
              </w:rPr>
            </w:pPr>
            <w:r w:rsidRPr="009C6C40">
              <w:rPr>
                <w:rFonts w:ascii="Times New Roman" w:hAnsi="Times New Roman" w:cs="Times New Roman"/>
                <w:sz w:val="20"/>
                <w:szCs w:val="20"/>
              </w:rPr>
              <w:t>0,0</w:t>
            </w:r>
          </w:p>
        </w:tc>
        <w:tc>
          <w:tcPr>
            <w:tcW w:w="1275" w:type="dxa"/>
          </w:tcPr>
          <w:p w14:paraId="5281B754" w14:textId="77777777" w:rsidR="00A31551" w:rsidRPr="009C6C40" w:rsidRDefault="00A31551" w:rsidP="00A31551">
            <w:pPr>
              <w:jc w:val="center"/>
              <w:rPr>
                <w:rFonts w:ascii="Times New Roman" w:hAnsi="Times New Roman" w:cs="Times New Roman"/>
                <w:sz w:val="20"/>
                <w:szCs w:val="20"/>
              </w:rPr>
            </w:pPr>
            <w:r w:rsidRPr="009C6C40">
              <w:rPr>
                <w:rFonts w:ascii="Times New Roman" w:hAnsi="Times New Roman" w:cs="Times New Roman"/>
                <w:sz w:val="20"/>
                <w:szCs w:val="20"/>
              </w:rPr>
              <w:t>316,4</w:t>
            </w:r>
          </w:p>
        </w:tc>
        <w:tc>
          <w:tcPr>
            <w:tcW w:w="851" w:type="dxa"/>
          </w:tcPr>
          <w:p w14:paraId="5562FD69"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56,7</w:t>
            </w:r>
          </w:p>
        </w:tc>
        <w:tc>
          <w:tcPr>
            <w:tcW w:w="992" w:type="dxa"/>
          </w:tcPr>
          <w:p w14:paraId="51A09490"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-259,7</w:t>
            </w:r>
          </w:p>
        </w:tc>
        <w:tc>
          <w:tcPr>
            <w:tcW w:w="992" w:type="dxa"/>
          </w:tcPr>
          <w:p w14:paraId="187035FA"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17,9</w:t>
            </w:r>
          </w:p>
        </w:tc>
      </w:tr>
      <w:tr w:rsidR="00A31551" w:rsidRPr="00BD364E" w14:paraId="318F289A" w14:textId="77777777" w:rsidTr="00A31551">
        <w:tc>
          <w:tcPr>
            <w:tcW w:w="2552" w:type="dxa"/>
            <w:gridSpan w:val="2"/>
            <w:vMerge/>
          </w:tcPr>
          <w:p w14:paraId="49E5A8B4" w14:textId="77777777" w:rsidR="00A31551" w:rsidRPr="009C6C40" w:rsidRDefault="00A31551" w:rsidP="00A31551">
            <w:pPr>
              <w:spacing w:after="0" w:line="240" w:lineRule="auto"/>
              <w:rPr>
                <w:rFonts w:ascii="Times New Roman" w:eastAsia="Times New Roman" w:hAnsi="Times New Roman" w:cs="Times New Roman"/>
                <w:sz w:val="20"/>
                <w:szCs w:val="20"/>
              </w:rPr>
            </w:pPr>
          </w:p>
        </w:tc>
        <w:tc>
          <w:tcPr>
            <w:tcW w:w="1134" w:type="dxa"/>
          </w:tcPr>
          <w:p w14:paraId="0A85D95C" w14:textId="77777777" w:rsidR="00A31551" w:rsidRPr="009C6C40" w:rsidRDefault="00A31551" w:rsidP="00A31551">
            <w:pPr>
              <w:spacing w:after="0" w:line="240" w:lineRule="auto"/>
              <w:rPr>
                <w:rFonts w:ascii="Times New Roman" w:eastAsia="Times New Roman" w:hAnsi="Times New Roman" w:cs="Times New Roman"/>
                <w:sz w:val="20"/>
                <w:szCs w:val="20"/>
              </w:rPr>
            </w:pPr>
          </w:p>
        </w:tc>
        <w:tc>
          <w:tcPr>
            <w:tcW w:w="992" w:type="dxa"/>
          </w:tcPr>
          <w:p w14:paraId="4BF066CD" w14:textId="77777777" w:rsidR="00A31551" w:rsidRPr="009C6C40" w:rsidRDefault="00A31551" w:rsidP="00A31551">
            <w:pPr>
              <w:spacing w:after="0" w:line="240" w:lineRule="auto"/>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средства местного бюджета</w:t>
            </w:r>
          </w:p>
        </w:tc>
        <w:tc>
          <w:tcPr>
            <w:tcW w:w="993" w:type="dxa"/>
          </w:tcPr>
          <w:p w14:paraId="60A4B225" w14:textId="77777777" w:rsidR="00A31551" w:rsidRPr="009C6C40" w:rsidRDefault="00A31551" w:rsidP="00A31551">
            <w:pPr>
              <w:jc w:val="center"/>
              <w:rPr>
                <w:rFonts w:ascii="Times New Roman" w:hAnsi="Times New Roman" w:cs="Times New Roman"/>
                <w:sz w:val="20"/>
                <w:szCs w:val="20"/>
              </w:rPr>
            </w:pPr>
            <w:r w:rsidRPr="009C6C40">
              <w:rPr>
                <w:rFonts w:ascii="Times New Roman" w:hAnsi="Times New Roman" w:cs="Times New Roman"/>
                <w:sz w:val="20"/>
                <w:szCs w:val="20"/>
              </w:rPr>
              <w:t>970,0</w:t>
            </w:r>
          </w:p>
        </w:tc>
        <w:tc>
          <w:tcPr>
            <w:tcW w:w="1275" w:type="dxa"/>
          </w:tcPr>
          <w:p w14:paraId="29530FF5" w14:textId="77777777" w:rsidR="00A31551" w:rsidRPr="009C6C40" w:rsidRDefault="00A31551" w:rsidP="00A31551">
            <w:pPr>
              <w:jc w:val="center"/>
              <w:rPr>
                <w:rFonts w:ascii="Times New Roman" w:hAnsi="Times New Roman" w:cs="Times New Roman"/>
                <w:sz w:val="20"/>
                <w:szCs w:val="20"/>
              </w:rPr>
            </w:pPr>
            <w:r w:rsidRPr="009C6C40">
              <w:rPr>
                <w:rFonts w:ascii="Times New Roman" w:hAnsi="Times New Roman" w:cs="Times New Roman"/>
                <w:sz w:val="20"/>
                <w:szCs w:val="20"/>
              </w:rPr>
              <w:t>398,9</w:t>
            </w:r>
          </w:p>
        </w:tc>
        <w:tc>
          <w:tcPr>
            <w:tcW w:w="851" w:type="dxa"/>
          </w:tcPr>
          <w:p w14:paraId="7297EDA9" w14:textId="77777777" w:rsidR="00A31551" w:rsidRPr="009C6C40" w:rsidRDefault="00A31551" w:rsidP="00A31551">
            <w:pPr>
              <w:spacing w:after="0" w:line="240" w:lineRule="auto"/>
              <w:jc w:val="center"/>
              <w:rPr>
                <w:rFonts w:ascii="Times New Roman" w:eastAsia="Times New Roman" w:hAnsi="Times New Roman" w:cs="Times New Roman"/>
                <w:b/>
                <w:sz w:val="20"/>
                <w:szCs w:val="20"/>
              </w:rPr>
            </w:pPr>
            <w:r w:rsidRPr="009C6C40">
              <w:rPr>
                <w:rFonts w:ascii="Times New Roman" w:eastAsia="Times New Roman" w:hAnsi="Times New Roman" w:cs="Times New Roman"/>
                <w:sz w:val="20"/>
                <w:szCs w:val="20"/>
              </w:rPr>
              <w:t>398,1</w:t>
            </w:r>
          </w:p>
        </w:tc>
        <w:tc>
          <w:tcPr>
            <w:tcW w:w="992" w:type="dxa"/>
          </w:tcPr>
          <w:p w14:paraId="49856D6C" w14:textId="77777777" w:rsidR="00A31551" w:rsidRPr="009C6C40"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-0,8</w:t>
            </w:r>
          </w:p>
        </w:tc>
        <w:tc>
          <w:tcPr>
            <w:tcW w:w="992" w:type="dxa"/>
          </w:tcPr>
          <w:p w14:paraId="1EC399FC" w14:textId="77777777" w:rsidR="00A31551" w:rsidRPr="00BD364E" w:rsidRDefault="00A31551" w:rsidP="00A31551">
            <w:pPr>
              <w:spacing w:after="0" w:line="240" w:lineRule="auto"/>
              <w:jc w:val="center"/>
              <w:rPr>
                <w:rFonts w:ascii="Times New Roman" w:eastAsia="Times New Roman" w:hAnsi="Times New Roman" w:cs="Times New Roman"/>
                <w:sz w:val="20"/>
                <w:szCs w:val="20"/>
              </w:rPr>
            </w:pPr>
            <w:r w:rsidRPr="009C6C40">
              <w:rPr>
                <w:rFonts w:ascii="Times New Roman" w:eastAsia="Times New Roman" w:hAnsi="Times New Roman" w:cs="Times New Roman"/>
                <w:sz w:val="20"/>
                <w:szCs w:val="20"/>
              </w:rPr>
              <w:t>99,8</w:t>
            </w:r>
          </w:p>
        </w:tc>
      </w:tr>
    </w:tbl>
    <w:p w14:paraId="6DEC1852"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sz w:val="18"/>
          <w:szCs w:val="18"/>
          <w:highlight w:val="yellow"/>
        </w:rPr>
      </w:pPr>
    </w:p>
    <w:p w14:paraId="2F7D745F" w14:textId="0730CEC6" w:rsidR="00716AC6" w:rsidRPr="00A31551"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31551">
        <w:rPr>
          <w:rFonts w:ascii="Times New Roman" w:eastAsia="Times New Roman" w:hAnsi="Times New Roman" w:cs="Times New Roman"/>
          <w:sz w:val="28"/>
          <w:szCs w:val="28"/>
        </w:rPr>
        <w:t xml:space="preserve">1.4. Мероприятия, запланированные в рамках муниципальной программы, выполнены на общую сумму </w:t>
      </w:r>
      <w:r w:rsidR="00A31551" w:rsidRPr="00A31551">
        <w:rPr>
          <w:rFonts w:ascii="Times New Roman" w:eastAsia="Times New Roman" w:hAnsi="Times New Roman" w:cs="Times New Roman"/>
          <w:sz w:val="28"/>
          <w:szCs w:val="28"/>
        </w:rPr>
        <w:t>454,8</w:t>
      </w:r>
      <w:r w:rsidRPr="00A31551">
        <w:rPr>
          <w:rFonts w:ascii="Times New Roman" w:eastAsia="Times New Roman" w:hAnsi="Times New Roman" w:cs="Times New Roman"/>
          <w:sz w:val="28"/>
          <w:szCs w:val="28"/>
        </w:rPr>
        <w:t xml:space="preserve"> тыс. руб., что составляет </w:t>
      </w:r>
      <w:r w:rsidR="00A31551" w:rsidRPr="00A31551">
        <w:rPr>
          <w:rFonts w:ascii="Times New Roman" w:eastAsia="Times New Roman" w:hAnsi="Times New Roman" w:cs="Times New Roman"/>
          <w:sz w:val="28"/>
          <w:szCs w:val="28"/>
        </w:rPr>
        <w:t>63,6</w:t>
      </w:r>
      <w:r w:rsidRPr="00A31551">
        <w:rPr>
          <w:rFonts w:ascii="Times New Roman" w:eastAsia="Times New Roman" w:hAnsi="Times New Roman" w:cs="Times New Roman"/>
          <w:sz w:val="28"/>
          <w:szCs w:val="28"/>
        </w:rPr>
        <w:t xml:space="preserve">% </w:t>
      </w:r>
      <w:r w:rsidRPr="00A31551">
        <w:rPr>
          <w:rFonts w:ascii="Times New Roman" w:eastAsia="Times New Roman" w:hAnsi="Times New Roman" w:cs="Times New Roman"/>
          <w:sz w:val="28"/>
          <w:szCs w:val="28"/>
        </w:rPr>
        <w:br/>
        <w:t>от запланированных ассигнований.</w:t>
      </w:r>
    </w:p>
    <w:p w14:paraId="7AE63D0B" w14:textId="23A3A137" w:rsidR="00716AC6" w:rsidRPr="00A31551" w:rsidRDefault="00716AC6" w:rsidP="00716AC6">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A31551">
        <w:rPr>
          <w:rFonts w:ascii="Times New Roman" w:eastAsia="Times New Roman" w:hAnsi="Times New Roman" w:cs="Times New Roman"/>
          <w:bCs/>
          <w:color w:val="000000"/>
          <w:sz w:val="28"/>
          <w:szCs w:val="28"/>
        </w:rPr>
        <w:lastRenderedPageBreak/>
        <w:t xml:space="preserve">1.5. Не в полном объеме освоены средства по </w:t>
      </w:r>
      <w:r w:rsidR="00A31551" w:rsidRPr="00A31551">
        <w:rPr>
          <w:rFonts w:ascii="Times New Roman" w:eastAsia="Times New Roman" w:hAnsi="Times New Roman" w:cs="Times New Roman"/>
          <w:bCs/>
          <w:color w:val="000000"/>
          <w:sz w:val="28"/>
          <w:szCs w:val="28"/>
        </w:rPr>
        <w:t>двум</w:t>
      </w:r>
      <w:r w:rsidRPr="00A31551">
        <w:rPr>
          <w:rFonts w:ascii="Times New Roman" w:eastAsia="Times New Roman" w:hAnsi="Times New Roman" w:cs="Times New Roman"/>
          <w:bCs/>
          <w:color w:val="000000"/>
          <w:sz w:val="28"/>
          <w:szCs w:val="28"/>
        </w:rPr>
        <w:t xml:space="preserve"> мероприятиям муниципальной программы:</w:t>
      </w:r>
    </w:p>
    <w:p w14:paraId="6DC0DBB5" w14:textId="086AEF22" w:rsidR="00716AC6" w:rsidRPr="00A31551"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31551" w:rsidRPr="00A31551">
        <w:rPr>
          <w:rFonts w:ascii="Times New Roman" w:eastAsia="Times New Roman" w:hAnsi="Times New Roman" w:cs="Times New Roman"/>
          <w:color w:val="000000"/>
          <w:sz w:val="28"/>
          <w:szCs w:val="28"/>
        </w:rPr>
        <w:t>Осуществление отдельного государственного полномочия по планированию использования земель сельскохозяйственного назначения</w:t>
      </w:r>
      <w:r>
        <w:rPr>
          <w:rFonts w:ascii="Times New Roman" w:eastAsia="Times New Roman" w:hAnsi="Times New Roman" w:cs="Times New Roman"/>
          <w:sz w:val="28"/>
          <w:szCs w:val="28"/>
        </w:rPr>
        <w:t>»</w:t>
      </w:r>
      <w:r w:rsidR="00716AC6" w:rsidRPr="00A31551">
        <w:rPr>
          <w:rFonts w:ascii="Times New Roman" w:eastAsia="Times New Roman" w:hAnsi="Times New Roman" w:cs="Times New Roman"/>
          <w:sz w:val="28"/>
          <w:szCs w:val="28"/>
        </w:rPr>
        <w:t xml:space="preserve"> (выполнение – </w:t>
      </w:r>
      <w:r w:rsidR="00A31551" w:rsidRPr="00A31551">
        <w:rPr>
          <w:rFonts w:ascii="Times New Roman" w:eastAsia="Times New Roman" w:hAnsi="Times New Roman" w:cs="Times New Roman"/>
          <w:sz w:val="28"/>
          <w:szCs w:val="28"/>
        </w:rPr>
        <w:t>17,9</w:t>
      </w:r>
      <w:r w:rsidR="00716AC6" w:rsidRPr="00A31551">
        <w:rPr>
          <w:rFonts w:ascii="Times New Roman" w:eastAsia="Times New Roman" w:hAnsi="Times New Roman" w:cs="Times New Roman"/>
          <w:sz w:val="28"/>
          <w:szCs w:val="28"/>
        </w:rPr>
        <w:t xml:space="preserve">%, </w:t>
      </w:r>
      <w:r w:rsidR="00A31551" w:rsidRPr="00A31551">
        <w:rPr>
          <w:rFonts w:ascii="Times New Roman" w:eastAsia="Times New Roman" w:hAnsi="Times New Roman" w:cs="Times New Roman"/>
          <w:sz w:val="28"/>
          <w:szCs w:val="28"/>
        </w:rPr>
        <w:t>с</w:t>
      </w:r>
      <w:r w:rsidR="00A31551" w:rsidRPr="00A31551">
        <w:rPr>
          <w:rFonts w:ascii="Times New Roman" w:eastAsia="Times New Roman" w:hAnsi="Times New Roman" w:cs="Times New Roman"/>
          <w:color w:val="000000"/>
          <w:sz w:val="28"/>
          <w:szCs w:val="28"/>
        </w:rPr>
        <w:t>редства не освоены в полном объеме, так как гос. полномочия по планированию использования земель сельскохозяйственного назначения переданы в ОМС в ноябре 2022г.</w:t>
      </w:r>
      <w:r w:rsidR="00716AC6" w:rsidRPr="00A31551">
        <w:rPr>
          <w:rFonts w:ascii="Times New Roman" w:eastAsia="Times New Roman" w:hAnsi="Times New Roman" w:cs="Times New Roman"/>
          <w:sz w:val="28"/>
          <w:szCs w:val="28"/>
        </w:rPr>
        <w:t>);</w:t>
      </w:r>
    </w:p>
    <w:p w14:paraId="1AB9B3C1" w14:textId="2B437045" w:rsidR="00716AC6" w:rsidRPr="00A31551"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31551" w:rsidRPr="00A31551">
        <w:rPr>
          <w:rFonts w:ascii="Times New Roman" w:eastAsia="Times New Roman" w:hAnsi="Times New Roman" w:cs="Times New Roman"/>
          <w:color w:val="000000"/>
          <w:sz w:val="28"/>
          <w:szCs w:val="28"/>
        </w:rPr>
        <w:t>Предоставление субсидии субъектам малого и среднего предпринимательства на доставку товаров первой необходимости в малонаселенные и отдаленные населенные пункты</w:t>
      </w:r>
      <w:r>
        <w:rPr>
          <w:rFonts w:ascii="Times New Roman" w:eastAsia="Times New Roman" w:hAnsi="Times New Roman" w:cs="Times New Roman"/>
          <w:color w:val="000000"/>
          <w:sz w:val="28"/>
          <w:szCs w:val="28"/>
        </w:rPr>
        <w:t>»</w:t>
      </w:r>
      <w:r w:rsidR="00716AC6" w:rsidRPr="00A31551">
        <w:rPr>
          <w:rFonts w:ascii="Times New Roman" w:eastAsia="Times New Roman" w:hAnsi="Times New Roman" w:cs="Times New Roman"/>
          <w:sz w:val="28"/>
          <w:szCs w:val="28"/>
        </w:rPr>
        <w:t xml:space="preserve"> (выполнение – </w:t>
      </w:r>
      <w:r w:rsidR="00A31551" w:rsidRPr="00A31551">
        <w:rPr>
          <w:rFonts w:ascii="Times New Roman" w:eastAsia="Times New Roman" w:hAnsi="Times New Roman" w:cs="Times New Roman"/>
          <w:sz w:val="28"/>
          <w:szCs w:val="28"/>
        </w:rPr>
        <w:t>97,5</w:t>
      </w:r>
      <w:r w:rsidR="00716AC6" w:rsidRPr="00A31551">
        <w:rPr>
          <w:rFonts w:ascii="Times New Roman" w:eastAsia="Times New Roman" w:hAnsi="Times New Roman" w:cs="Times New Roman"/>
          <w:sz w:val="28"/>
          <w:szCs w:val="28"/>
        </w:rPr>
        <w:t xml:space="preserve">%, </w:t>
      </w:r>
      <w:r w:rsidR="00A31551" w:rsidRPr="00A31551">
        <w:rPr>
          <w:rFonts w:ascii="Times New Roman" w:eastAsia="Times New Roman" w:hAnsi="Times New Roman" w:cs="Times New Roman"/>
          <w:sz w:val="28"/>
          <w:szCs w:val="28"/>
        </w:rPr>
        <w:t>экономия образовалась, так как сумма субсидии предоставляется от фактического количества поездок и от стоимости ГСМ (стоимость ГМС изменялась каждый месяц)</w:t>
      </w:r>
      <w:r w:rsidR="00716AC6" w:rsidRPr="00A31551">
        <w:rPr>
          <w:rFonts w:ascii="Times New Roman" w:eastAsia="Times New Roman" w:hAnsi="Times New Roman" w:cs="Times New Roman"/>
          <w:sz w:val="28"/>
          <w:szCs w:val="28"/>
        </w:rPr>
        <w:t>);</w:t>
      </w:r>
    </w:p>
    <w:p w14:paraId="1178E49A" w14:textId="77777777" w:rsidR="00FF6DF5" w:rsidRDefault="00FF6DF5"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p>
    <w:p w14:paraId="5DC68540" w14:textId="77777777" w:rsidR="00716AC6" w:rsidRPr="00766AA7"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766AA7">
        <w:rPr>
          <w:rFonts w:ascii="Times New Roman" w:eastAsia="Times New Roman" w:hAnsi="Times New Roman" w:cs="Times New Roman"/>
          <w:b/>
          <w:sz w:val="28"/>
          <w:szCs w:val="28"/>
          <w:lang w:val="en-US"/>
        </w:rPr>
        <w:t>II</w:t>
      </w:r>
      <w:r w:rsidRPr="00766AA7">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7B9D032F" w14:textId="77777777" w:rsidR="002121C8" w:rsidRDefault="00716AC6" w:rsidP="002121C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66AA7">
        <w:rPr>
          <w:rFonts w:ascii="Times New Roman" w:eastAsia="Times New Roman" w:hAnsi="Times New Roman" w:cs="Times New Roman"/>
          <w:sz w:val="28"/>
          <w:szCs w:val="28"/>
        </w:rPr>
        <w:t>2.1 Фактическое выполнение целевых показателей муниципальной программы за 202</w:t>
      </w:r>
      <w:r w:rsidR="00766AA7" w:rsidRPr="00766AA7">
        <w:rPr>
          <w:rFonts w:ascii="Times New Roman" w:eastAsia="Times New Roman" w:hAnsi="Times New Roman" w:cs="Times New Roman"/>
          <w:sz w:val="28"/>
          <w:szCs w:val="28"/>
        </w:rPr>
        <w:t>2</w:t>
      </w:r>
      <w:r w:rsidRPr="00766AA7">
        <w:rPr>
          <w:rFonts w:ascii="Times New Roman" w:eastAsia="Times New Roman" w:hAnsi="Times New Roman" w:cs="Times New Roman"/>
          <w:sz w:val="28"/>
          <w:szCs w:val="28"/>
        </w:rPr>
        <w:t xml:space="preserve"> год представлены в таблице 15.</w:t>
      </w:r>
    </w:p>
    <w:p w14:paraId="4EA91DBC" w14:textId="519023A0" w:rsidR="00716AC6" w:rsidRPr="00766AA7" w:rsidRDefault="002121C8" w:rsidP="002121C8">
      <w:pPr>
        <w:autoSpaceDE w:val="0"/>
        <w:autoSpaceDN w:val="0"/>
        <w:adjustRightInd w:val="0"/>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t>Т</w:t>
      </w:r>
      <w:r w:rsidR="00716AC6" w:rsidRPr="00766AA7">
        <w:rPr>
          <w:rFonts w:ascii="Times New Roman" w:eastAsia="Times New Roman" w:hAnsi="Times New Roman" w:cs="Times New Roman"/>
          <w:sz w:val="24"/>
          <w:szCs w:val="24"/>
        </w:rPr>
        <w:t xml:space="preserve">аблица 15 </w:t>
      </w:r>
    </w:p>
    <w:tbl>
      <w:tblPr>
        <w:tblW w:w="9560" w:type="dxa"/>
        <w:tblInd w:w="-67" w:type="dxa"/>
        <w:tblLayout w:type="fixed"/>
        <w:tblCellMar>
          <w:left w:w="75" w:type="dxa"/>
          <w:right w:w="75" w:type="dxa"/>
        </w:tblCellMar>
        <w:tblLook w:val="0000" w:firstRow="0" w:lastRow="0" w:firstColumn="0" w:lastColumn="0" w:noHBand="0" w:noVBand="0"/>
      </w:tblPr>
      <w:tblGrid>
        <w:gridCol w:w="709"/>
        <w:gridCol w:w="5023"/>
        <w:gridCol w:w="993"/>
        <w:gridCol w:w="1842"/>
        <w:gridCol w:w="993"/>
      </w:tblGrid>
      <w:tr w:rsidR="00A31551" w:rsidRPr="00A31551" w14:paraId="4830DB0B" w14:textId="77777777" w:rsidTr="00FF6DF5">
        <w:tc>
          <w:tcPr>
            <w:tcW w:w="709" w:type="dxa"/>
            <w:tcBorders>
              <w:top w:val="single" w:sz="4" w:space="0" w:color="auto"/>
              <w:left w:val="single" w:sz="4" w:space="0" w:color="auto"/>
              <w:bottom w:val="single" w:sz="4" w:space="0" w:color="auto"/>
              <w:right w:val="single" w:sz="4" w:space="0" w:color="auto"/>
            </w:tcBorders>
          </w:tcPr>
          <w:p w14:paraId="5EB7ED31"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 п/п</w:t>
            </w:r>
          </w:p>
        </w:tc>
        <w:tc>
          <w:tcPr>
            <w:tcW w:w="5023" w:type="dxa"/>
            <w:tcBorders>
              <w:top w:val="single" w:sz="4" w:space="0" w:color="auto"/>
              <w:left w:val="single" w:sz="4" w:space="0" w:color="auto"/>
              <w:bottom w:val="single" w:sz="4" w:space="0" w:color="auto"/>
              <w:right w:val="single" w:sz="4" w:space="0" w:color="auto"/>
            </w:tcBorders>
          </w:tcPr>
          <w:p w14:paraId="5113531B"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Целевой показатель, ед. изм.</w:t>
            </w:r>
          </w:p>
        </w:tc>
        <w:tc>
          <w:tcPr>
            <w:tcW w:w="993" w:type="dxa"/>
            <w:tcBorders>
              <w:top w:val="single" w:sz="4" w:space="0" w:color="auto"/>
              <w:left w:val="single" w:sz="4" w:space="0" w:color="auto"/>
              <w:bottom w:val="single" w:sz="4" w:space="0" w:color="auto"/>
              <w:right w:val="single" w:sz="4" w:space="0" w:color="auto"/>
            </w:tcBorders>
          </w:tcPr>
          <w:p w14:paraId="6D6818A2"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Плановое значение</w:t>
            </w:r>
          </w:p>
        </w:tc>
        <w:tc>
          <w:tcPr>
            <w:tcW w:w="1842" w:type="dxa"/>
            <w:tcBorders>
              <w:top w:val="single" w:sz="4" w:space="0" w:color="auto"/>
              <w:left w:val="single" w:sz="4" w:space="0" w:color="auto"/>
              <w:bottom w:val="single" w:sz="4" w:space="0" w:color="auto"/>
              <w:right w:val="single" w:sz="4" w:space="0" w:color="auto"/>
            </w:tcBorders>
          </w:tcPr>
          <w:p w14:paraId="4D85F949"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Фактическое значение</w:t>
            </w:r>
          </w:p>
        </w:tc>
        <w:tc>
          <w:tcPr>
            <w:tcW w:w="993" w:type="dxa"/>
            <w:tcBorders>
              <w:top w:val="single" w:sz="4" w:space="0" w:color="auto"/>
              <w:left w:val="single" w:sz="4" w:space="0" w:color="auto"/>
              <w:bottom w:val="single" w:sz="4" w:space="0" w:color="auto"/>
              <w:right w:val="single" w:sz="4" w:space="0" w:color="auto"/>
            </w:tcBorders>
          </w:tcPr>
          <w:p w14:paraId="27B937DE"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 исполнения</w:t>
            </w:r>
          </w:p>
        </w:tc>
      </w:tr>
      <w:tr w:rsidR="00A31551" w:rsidRPr="00A31551" w14:paraId="4949050E" w14:textId="77777777" w:rsidTr="00FF6DF5">
        <w:tc>
          <w:tcPr>
            <w:tcW w:w="709" w:type="dxa"/>
            <w:tcBorders>
              <w:left w:val="single" w:sz="4" w:space="0" w:color="auto"/>
              <w:bottom w:val="single" w:sz="4" w:space="0" w:color="auto"/>
              <w:right w:val="single" w:sz="4" w:space="0" w:color="auto"/>
            </w:tcBorders>
          </w:tcPr>
          <w:p w14:paraId="15500420"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w:t>
            </w:r>
          </w:p>
        </w:tc>
        <w:tc>
          <w:tcPr>
            <w:tcW w:w="5023" w:type="dxa"/>
            <w:tcBorders>
              <w:left w:val="single" w:sz="4" w:space="0" w:color="auto"/>
              <w:bottom w:val="single" w:sz="4" w:space="0" w:color="auto"/>
              <w:right w:val="single" w:sz="4" w:space="0" w:color="auto"/>
            </w:tcBorders>
          </w:tcPr>
          <w:p w14:paraId="39BAEBE9"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2</w:t>
            </w:r>
          </w:p>
        </w:tc>
        <w:tc>
          <w:tcPr>
            <w:tcW w:w="993" w:type="dxa"/>
            <w:tcBorders>
              <w:left w:val="single" w:sz="4" w:space="0" w:color="auto"/>
              <w:bottom w:val="single" w:sz="4" w:space="0" w:color="auto"/>
              <w:right w:val="single" w:sz="4" w:space="0" w:color="auto"/>
            </w:tcBorders>
          </w:tcPr>
          <w:p w14:paraId="52F90A88"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3</w:t>
            </w:r>
          </w:p>
        </w:tc>
        <w:tc>
          <w:tcPr>
            <w:tcW w:w="1842" w:type="dxa"/>
            <w:tcBorders>
              <w:left w:val="single" w:sz="4" w:space="0" w:color="auto"/>
              <w:bottom w:val="single" w:sz="4" w:space="0" w:color="auto"/>
              <w:right w:val="single" w:sz="4" w:space="0" w:color="auto"/>
            </w:tcBorders>
          </w:tcPr>
          <w:p w14:paraId="3715E8C9"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4</w:t>
            </w:r>
          </w:p>
        </w:tc>
        <w:tc>
          <w:tcPr>
            <w:tcW w:w="993" w:type="dxa"/>
            <w:tcBorders>
              <w:left w:val="single" w:sz="4" w:space="0" w:color="auto"/>
              <w:bottom w:val="single" w:sz="4" w:space="0" w:color="auto"/>
              <w:right w:val="single" w:sz="4" w:space="0" w:color="auto"/>
            </w:tcBorders>
          </w:tcPr>
          <w:p w14:paraId="5E9037A4"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5</w:t>
            </w:r>
          </w:p>
        </w:tc>
      </w:tr>
      <w:tr w:rsidR="00A31551" w:rsidRPr="00A31551" w14:paraId="48F5125E" w14:textId="77777777" w:rsidTr="00FF6DF5">
        <w:trPr>
          <w:trHeight w:val="322"/>
        </w:trPr>
        <w:tc>
          <w:tcPr>
            <w:tcW w:w="709" w:type="dxa"/>
            <w:tcBorders>
              <w:left w:val="single" w:sz="4" w:space="0" w:color="auto"/>
              <w:bottom w:val="single" w:sz="4" w:space="0" w:color="auto"/>
              <w:right w:val="single" w:sz="4" w:space="0" w:color="auto"/>
            </w:tcBorders>
          </w:tcPr>
          <w:p w14:paraId="1153D6F6"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w:t>
            </w:r>
          </w:p>
        </w:tc>
        <w:tc>
          <w:tcPr>
            <w:tcW w:w="5023" w:type="dxa"/>
            <w:tcBorders>
              <w:left w:val="single" w:sz="4" w:space="0" w:color="auto"/>
              <w:bottom w:val="single" w:sz="4" w:space="0" w:color="auto"/>
              <w:right w:val="single" w:sz="4" w:space="0" w:color="auto"/>
            </w:tcBorders>
          </w:tcPr>
          <w:p w14:paraId="586A4BEB"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Объем отгруженной продукции, работ и услуг, млрд. руб.</w:t>
            </w:r>
          </w:p>
        </w:tc>
        <w:tc>
          <w:tcPr>
            <w:tcW w:w="993" w:type="dxa"/>
            <w:tcBorders>
              <w:left w:val="single" w:sz="4" w:space="0" w:color="auto"/>
              <w:bottom w:val="single" w:sz="4" w:space="0" w:color="auto"/>
              <w:right w:val="single" w:sz="4" w:space="0" w:color="auto"/>
            </w:tcBorders>
          </w:tcPr>
          <w:p w14:paraId="00EF6B30"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38,1</w:t>
            </w:r>
          </w:p>
        </w:tc>
        <w:tc>
          <w:tcPr>
            <w:tcW w:w="1842" w:type="dxa"/>
            <w:tcBorders>
              <w:left w:val="single" w:sz="4" w:space="0" w:color="auto"/>
              <w:bottom w:val="single" w:sz="4" w:space="0" w:color="auto"/>
              <w:right w:val="single" w:sz="4" w:space="0" w:color="auto"/>
            </w:tcBorders>
          </w:tcPr>
          <w:p w14:paraId="7BEFCABA"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51,2</w:t>
            </w:r>
          </w:p>
        </w:tc>
        <w:tc>
          <w:tcPr>
            <w:tcW w:w="993" w:type="dxa"/>
            <w:tcBorders>
              <w:left w:val="single" w:sz="4" w:space="0" w:color="auto"/>
              <w:bottom w:val="single" w:sz="4" w:space="0" w:color="auto"/>
              <w:right w:val="single" w:sz="4" w:space="0" w:color="auto"/>
            </w:tcBorders>
          </w:tcPr>
          <w:p w14:paraId="1956D144" w14:textId="3AB24E4B"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134,4</w:t>
            </w:r>
          </w:p>
        </w:tc>
      </w:tr>
      <w:tr w:rsidR="00A31551" w:rsidRPr="00A31551" w14:paraId="492702E2" w14:textId="77777777" w:rsidTr="00FF6DF5">
        <w:tc>
          <w:tcPr>
            <w:tcW w:w="709" w:type="dxa"/>
            <w:tcBorders>
              <w:top w:val="single" w:sz="4" w:space="0" w:color="auto"/>
              <w:left w:val="single" w:sz="4" w:space="0" w:color="auto"/>
              <w:bottom w:val="single" w:sz="4" w:space="0" w:color="auto"/>
              <w:right w:val="single" w:sz="4" w:space="0" w:color="auto"/>
            </w:tcBorders>
          </w:tcPr>
          <w:p w14:paraId="7CCE848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2</w:t>
            </w:r>
          </w:p>
        </w:tc>
        <w:tc>
          <w:tcPr>
            <w:tcW w:w="5023" w:type="dxa"/>
            <w:tcBorders>
              <w:top w:val="single" w:sz="4" w:space="0" w:color="auto"/>
              <w:left w:val="single" w:sz="4" w:space="0" w:color="auto"/>
              <w:bottom w:val="single" w:sz="4" w:space="0" w:color="auto"/>
              <w:right w:val="single" w:sz="4" w:space="0" w:color="auto"/>
            </w:tcBorders>
          </w:tcPr>
          <w:p w14:paraId="19BFFE5A"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Инвестиции в основной капитал, млрд. руб.</w:t>
            </w:r>
          </w:p>
        </w:tc>
        <w:tc>
          <w:tcPr>
            <w:tcW w:w="993" w:type="dxa"/>
            <w:tcBorders>
              <w:top w:val="single" w:sz="4" w:space="0" w:color="auto"/>
              <w:left w:val="single" w:sz="4" w:space="0" w:color="auto"/>
              <w:bottom w:val="single" w:sz="4" w:space="0" w:color="auto"/>
              <w:right w:val="single" w:sz="4" w:space="0" w:color="auto"/>
            </w:tcBorders>
          </w:tcPr>
          <w:p w14:paraId="758D702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8,5</w:t>
            </w:r>
          </w:p>
        </w:tc>
        <w:tc>
          <w:tcPr>
            <w:tcW w:w="1842" w:type="dxa"/>
            <w:tcBorders>
              <w:top w:val="single" w:sz="4" w:space="0" w:color="auto"/>
              <w:left w:val="single" w:sz="4" w:space="0" w:color="auto"/>
              <w:bottom w:val="single" w:sz="4" w:space="0" w:color="auto"/>
              <w:right w:val="single" w:sz="4" w:space="0" w:color="auto"/>
            </w:tcBorders>
          </w:tcPr>
          <w:p w14:paraId="4E155200"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14,4</w:t>
            </w:r>
          </w:p>
        </w:tc>
        <w:tc>
          <w:tcPr>
            <w:tcW w:w="993" w:type="dxa"/>
            <w:tcBorders>
              <w:top w:val="single" w:sz="4" w:space="0" w:color="auto"/>
              <w:left w:val="single" w:sz="4" w:space="0" w:color="auto"/>
              <w:bottom w:val="single" w:sz="4" w:space="0" w:color="auto"/>
              <w:right w:val="single" w:sz="4" w:space="0" w:color="auto"/>
            </w:tcBorders>
          </w:tcPr>
          <w:p w14:paraId="22F7BA52"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169,4</w:t>
            </w:r>
          </w:p>
        </w:tc>
      </w:tr>
      <w:tr w:rsidR="00A31551" w:rsidRPr="00A31551" w14:paraId="643B8DA8" w14:textId="77777777" w:rsidTr="00FF6DF5">
        <w:trPr>
          <w:trHeight w:val="301"/>
        </w:trPr>
        <w:tc>
          <w:tcPr>
            <w:tcW w:w="709" w:type="dxa"/>
            <w:tcBorders>
              <w:top w:val="single" w:sz="4" w:space="0" w:color="auto"/>
              <w:left w:val="single" w:sz="4" w:space="0" w:color="auto"/>
              <w:bottom w:val="single" w:sz="4" w:space="0" w:color="auto"/>
              <w:right w:val="single" w:sz="4" w:space="0" w:color="auto"/>
            </w:tcBorders>
          </w:tcPr>
          <w:p w14:paraId="78A663A0"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3</w:t>
            </w:r>
          </w:p>
        </w:tc>
        <w:tc>
          <w:tcPr>
            <w:tcW w:w="5023" w:type="dxa"/>
            <w:tcBorders>
              <w:top w:val="single" w:sz="4" w:space="0" w:color="auto"/>
              <w:left w:val="single" w:sz="4" w:space="0" w:color="auto"/>
              <w:bottom w:val="single" w:sz="4" w:space="0" w:color="auto"/>
              <w:right w:val="single" w:sz="4" w:space="0" w:color="auto"/>
            </w:tcBorders>
          </w:tcPr>
          <w:p w14:paraId="2248F4ED"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Среднемесячная заработная плата работников, тыс. руб.</w:t>
            </w:r>
          </w:p>
        </w:tc>
        <w:tc>
          <w:tcPr>
            <w:tcW w:w="993" w:type="dxa"/>
            <w:tcBorders>
              <w:top w:val="single" w:sz="4" w:space="0" w:color="auto"/>
              <w:left w:val="single" w:sz="4" w:space="0" w:color="auto"/>
              <w:bottom w:val="single" w:sz="4" w:space="0" w:color="auto"/>
              <w:right w:val="single" w:sz="4" w:space="0" w:color="auto"/>
            </w:tcBorders>
          </w:tcPr>
          <w:p w14:paraId="63E8EF0E"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52,0</w:t>
            </w:r>
          </w:p>
        </w:tc>
        <w:tc>
          <w:tcPr>
            <w:tcW w:w="1842" w:type="dxa"/>
            <w:tcBorders>
              <w:top w:val="single" w:sz="4" w:space="0" w:color="auto"/>
              <w:left w:val="single" w:sz="4" w:space="0" w:color="auto"/>
              <w:bottom w:val="single" w:sz="4" w:space="0" w:color="auto"/>
              <w:right w:val="single" w:sz="4" w:space="0" w:color="auto"/>
            </w:tcBorders>
          </w:tcPr>
          <w:p w14:paraId="7A27C672"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61,4</w:t>
            </w:r>
          </w:p>
        </w:tc>
        <w:tc>
          <w:tcPr>
            <w:tcW w:w="993" w:type="dxa"/>
            <w:tcBorders>
              <w:top w:val="single" w:sz="4" w:space="0" w:color="auto"/>
              <w:left w:val="single" w:sz="4" w:space="0" w:color="auto"/>
              <w:bottom w:val="single" w:sz="4" w:space="0" w:color="auto"/>
              <w:right w:val="single" w:sz="4" w:space="0" w:color="auto"/>
            </w:tcBorders>
          </w:tcPr>
          <w:p w14:paraId="6CEED243" w14:textId="657256C1"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118,1</w:t>
            </w:r>
          </w:p>
        </w:tc>
      </w:tr>
      <w:tr w:rsidR="00A31551" w:rsidRPr="00A31551" w14:paraId="63E4DC71" w14:textId="77777777" w:rsidTr="00FF6DF5">
        <w:trPr>
          <w:trHeight w:val="433"/>
        </w:trPr>
        <w:tc>
          <w:tcPr>
            <w:tcW w:w="709" w:type="dxa"/>
            <w:tcBorders>
              <w:top w:val="single" w:sz="4" w:space="0" w:color="auto"/>
              <w:left w:val="single" w:sz="4" w:space="0" w:color="auto"/>
              <w:bottom w:val="single" w:sz="4" w:space="0" w:color="auto"/>
              <w:right w:val="single" w:sz="4" w:space="0" w:color="auto"/>
            </w:tcBorders>
          </w:tcPr>
          <w:p w14:paraId="5BB661F6"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4</w:t>
            </w:r>
          </w:p>
        </w:tc>
        <w:tc>
          <w:tcPr>
            <w:tcW w:w="5023" w:type="dxa"/>
            <w:tcBorders>
              <w:top w:val="single" w:sz="4" w:space="0" w:color="auto"/>
              <w:left w:val="single" w:sz="4" w:space="0" w:color="auto"/>
              <w:bottom w:val="single" w:sz="4" w:space="0" w:color="auto"/>
              <w:right w:val="single" w:sz="4" w:space="0" w:color="auto"/>
            </w:tcBorders>
          </w:tcPr>
          <w:p w14:paraId="7ED904D6"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Задолженность (недоимка, пени, штрафы) по налоговым платежам в бюджет, млн. руб.</w:t>
            </w:r>
          </w:p>
        </w:tc>
        <w:tc>
          <w:tcPr>
            <w:tcW w:w="993" w:type="dxa"/>
            <w:tcBorders>
              <w:top w:val="single" w:sz="4" w:space="0" w:color="auto"/>
              <w:left w:val="single" w:sz="4" w:space="0" w:color="auto"/>
              <w:bottom w:val="single" w:sz="4" w:space="0" w:color="auto"/>
              <w:right w:val="single" w:sz="4" w:space="0" w:color="auto"/>
            </w:tcBorders>
          </w:tcPr>
          <w:p w14:paraId="669B8A37"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69,0</w:t>
            </w:r>
          </w:p>
        </w:tc>
        <w:tc>
          <w:tcPr>
            <w:tcW w:w="1842" w:type="dxa"/>
            <w:tcBorders>
              <w:top w:val="single" w:sz="4" w:space="0" w:color="auto"/>
              <w:left w:val="single" w:sz="4" w:space="0" w:color="auto"/>
              <w:bottom w:val="single" w:sz="4" w:space="0" w:color="auto"/>
              <w:right w:val="single" w:sz="4" w:space="0" w:color="auto"/>
            </w:tcBorders>
          </w:tcPr>
          <w:p w14:paraId="78123F36"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85,4</w:t>
            </w:r>
          </w:p>
        </w:tc>
        <w:tc>
          <w:tcPr>
            <w:tcW w:w="993" w:type="dxa"/>
            <w:tcBorders>
              <w:top w:val="single" w:sz="4" w:space="0" w:color="auto"/>
              <w:left w:val="single" w:sz="4" w:space="0" w:color="auto"/>
              <w:bottom w:val="single" w:sz="4" w:space="0" w:color="auto"/>
              <w:right w:val="single" w:sz="4" w:space="0" w:color="auto"/>
            </w:tcBorders>
          </w:tcPr>
          <w:p w14:paraId="6F0FF5A6"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80,8</w:t>
            </w:r>
          </w:p>
        </w:tc>
      </w:tr>
      <w:tr w:rsidR="00A31551" w:rsidRPr="00A31551" w14:paraId="25710D2A" w14:textId="77777777" w:rsidTr="00FF6DF5">
        <w:trPr>
          <w:trHeight w:val="241"/>
        </w:trPr>
        <w:tc>
          <w:tcPr>
            <w:tcW w:w="709" w:type="dxa"/>
            <w:tcBorders>
              <w:top w:val="single" w:sz="4" w:space="0" w:color="auto"/>
              <w:left w:val="single" w:sz="4" w:space="0" w:color="auto"/>
              <w:bottom w:val="single" w:sz="4" w:space="0" w:color="auto"/>
              <w:right w:val="single" w:sz="4" w:space="0" w:color="auto"/>
            </w:tcBorders>
          </w:tcPr>
          <w:p w14:paraId="5DE9D901" w14:textId="77777777" w:rsidR="00A31551" w:rsidRPr="00A31551" w:rsidRDefault="00A31551" w:rsidP="00FF6DF5">
            <w:pPr>
              <w:spacing w:after="0" w:line="240" w:lineRule="auto"/>
              <w:jc w:val="center"/>
              <w:rPr>
                <w:rFonts w:ascii="Times New Roman" w:hAnsi="Times New Roman" w:cs="Times New Roman"/>
                <w:sz w:val="20"/>
                <w:szCs w:val="20"/>
              </w:rPr>
            </w:pPr>
            <w:r w:rsidRPr="00A31551">
              <w:rPr>
                <w:rFonts w:ascii="Times New Roman" w:hAnsi="Times New Roman" w:cs="Times New Roman"/>
                <w:sz w:val="20"/>
                <w:szCs w:val="20"/>
              </w:rPr>
              <w:t>5</w:t>
            </w:r>
          </w:p>
        </w:tc>
        <w:tc>
          <w:tcPr>
            <w:tcW w:w="5023" w:type="dxa"/>
            <w:tcBorders>
              <w:top w:val="single" w:sz="4" w:space="0" w:color="auto"/>
              <w:left w:val="single" w:sz="4" w:space="0" w:color="auto"/>
              <w:bottom w:val="single" w:sz="4" w:space="0" w:color="auto"/>
              <w:right w:val="single" w:sz="4" w:space="0" w:color="auto"/>
            </w:tcBorders>
          </w:tcPr>
          <w:p w14:paraId="6F36E22A" w14:textId="77777777" w:rsidR="00A31551" w:rsidRPr="00FF6DF5" w:rsidRDefault="00A31551" w:rsidP="00FF6DF5">
            <w:pPr>
              <w:spacing w:after="0" w:line="240" w:lineRule="auto"/>
              <w:jc w:val="both"/>
              <w:rPr>
                <w:rFonts w:ascii="Times New Roman" w:hAnsi="Times New Roman" w:cs="Times New Roman"/>
                <w:sz w:val="20"/>
                <w:szCs w:val="20"/>
              </w:rPr>
            </w:pPr>
            <w:r w:rsidRPr="00FF6DF5">
              <w:rPr>
                <w:rFonts w:ascii="Times New Roman" w:hAnsi="Times New Roman" w:cs="Times New Roman"/>
                <w:sz w:val="20"/>
                <w:szCs w:val="20"/>
              </w:rPr>
              <w:t>Уровень безработицы, %</w:t>
            </w:r>
          </w:p>
        </w:tc>
        <w:tc>
          <w:tcPr>
            <w:tcW w:w="993" w:type="dxa"/>
            <w:tcBorders>
              <w:top w:val="single" w:sz="4" w:space="0" w:color="auto"/>
              <w:left w:val="single" w:sz="4" w:space="0" w:color="auto"/>
              <w:bottom w:val="single" w:sz="4" w:space="0" w:color="auto"/>
              <w:right w:val="single" w:sz="4" w:space="0" w:color="auto"/>
            </w:tcBorders>
          </w:tcPr>
          <w:p w14:paraId="278F4731"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1,95</w:t>
            </w:r>
          </w:p>
        </w:tc>
        <w:tc>
          <w:tcPr>
            <w:tcW w:w="1842" w:type="dxa"/>
            <w:tcBorders>
              <w:top w:val="single" w:sz="4" w:space="0" w:color="auto"/>
              <w:left w:val="single" w:sz="4" w:space="0" w:color="auto"/>
              <w:bottom w:val="single" w:sz="4" w:space="0" w:color="auto"/>
              <w:right w:val="single" w:sz="4" w:space="0" w:color="auto"/>
            </w:tcBorders>
          </w:tcPr>
          <w:p w14:paraId="3EAAE5D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0,86</w:t>
            </w:r>
          </w:p>
        </w:tc>
        <w:tc>
          <w:tcPr>
            <w:tcW w:w="993" w:type="dxa"/>
            <w:tcBorders>
              <w:top w:val="single" w:sz="4" w:space="0" w:color="auto"/>
              <w:left w:val="single" w:sz="4" w:space="0" w:color="auto"/>
              <w:bottom w:val="single" w:sz="4" w:space="0" w:color="auto"/>
              <w:right w:val="single" w:sz="4" w:space="0" w:color="auto"/>
            </w:tcBorders>
          </w:tcPr>
          <w:p w14:paraId="3D411891"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226,7</w:t>
            </w:r>
          </w:p>
        </w:tc>
      </w:tr>
      <w:tr w:rsidR="00A31551" w:rsidRPr="00A31551" w14:paraId="1E647A25" w14:textId="77777777" w:rsidTr="00FF6DF5">
        <w:tc>
          <w:tcPr>
            <w:tcW w:w="709" w:type="dxa"/>
            <w:tcBorders>
              <w:top w:val="single" w:sz="4" w:space="0" w:color="auto"/>
              <w:left w:val="single" w:sz="4" w:space="0" w:color="auto"/>
              <w:bottom w:val="single" w:sz="4" w:space="0" w:color="auto"/>
              <w:right w:val="single" w:sz="4" w:space="0" w:color="auto"/>
            </w:tcBorders>
          </w:tcPr>
          <w:p w14:paraId="7D12CC69"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6</w:t>
            </w:r>
          </w:p>
        </w:tc>
        <w:tc>
          <w:tcPr>
            <w:tcW w:w="5023" w:type="dxa"/>
            <w:tcBorders>
              <w:top w:val="single" w:sz="4" w:space="0" w:color="auto"/>
              <w:left w:val="single" w:sz="4" w:space="0" w:color="auto"/>
              <w:bottom w:val="single" w:sz="4" w:space="0" w:color="auto"/>
              <w:right w:val="single" w:sz="4" w:space="0" w:color="auto"/>
            </w:tcBorders>
          </w:tcPr>
          <w:p w14:paraId="5538D546"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Количество субъектов малого и среднего предпринимательства и сельскохозяйственных товаропроизводителей, задействованных в выставках и ярмарках, ед.</w:t>
            </w:r>
          </w:p>
        </w:tc>
        <w:tc>
          <w:tcPr>
            <w:tcW w:w="993" w:type="dxa"/>
            <w:tcBorders>
              <w:top w:val="single" w:sz="4" w:space="0" w:color="auto"/>
              <w:left w:val="single" w:sz="4" w:space="0" w:color="auto"/>
              <w:bottom w:val="single" w:sz="4" w:space="0" w:color="auto"/>
              <w:right w:val="single" w:sz="4" w:space="0" w:color="auto"/>
            </w:tcBorders>
          </w:tcPr>
          <w:p w14:paraId="005AC576"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40</w:t>
            </w:r>
          </w:p>
        </w:tc>
        <w:tc>
          <w:tcPr>
            <w:tcW w:w="1842" w:type="dxa"/>
            <w:tcBorders>
              <w:top w:val="single" w:sz="4" w:space="0" w:color="auto"/>
              <w:left w:val="single" w:sz="4" w:space="0" w:color="auto"/>
              <w:bottom w:val="single" w:sz="4" w:space="0" w:color="auto"/>
              <w:right w:val="single" w:sz="4" w:space="0" w:color="auto"/>
            </w:tcBorders>
          </w:tcPr>
          <w:p w14:paraId="3555E9FA"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57</w:t>
            </w:r>
          </w:p>
        </w:tc>
        <w:tc>
          <w:tcPr>
            <w:tcW w:w="993" w:type="dxa"/>
            <w:tcBorders>
              <w:top w:val="single" w:sz="4" w:space="0" w:color="auto"/>
              <w:left w:val="single" w:sz="4" w:space="0" w:color="auto"/>
              <w:bottom w:val="single" w:sz="4" w:space="0" w:color="auto"/>
              <w:right w:val="single" w:sz="4" w:space="0" w:color="auto"/>
            </w:tcBorders>
          </w:tcPr>
          <w:p w14:paraId="3BFDF8CF"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142,5</w:t>
            </w:r>
          </w:p>
        </w:tc>
      </w:tr>
      <w:tr w:rsidR="00A31551" w:rsidRPr="00A31551" w14:paraId="58BA8558" w14:textId="77777777" w:rsidTr="00FF6DF5">
        <w:tc>
          <w:tcPr>
            <w:tcW w:w="709" w:type="dxa"/>
            <w:tcBorders>
              <w:top w:val="single" w:sz="4" w:space="0" w:color="auto"/>
              <w:left w:val="single" w:sz="4" w:space="0" w:color="auto"/>
              <w:bottom w:val="single" w:sz="4" w:space="0" w:color="auto"/>
              <w:right w:val="single" w:sz="4" w:space="0" w:color="auto"/>
            </w:tcBorders>
          </w:tcPr>
          <w:p w14:paraId="0FAEA36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7</w:t>
            </w:r>
          </w:p>
        </w:tc>
        <w:tc>
          <w:tcPr>
            <w:tcW w:w="5023" w:type="dxa"/>
            <w:tcBorders>
              <w:top w:val="single" w:sz="4" w:space="0" w:color="auto"/>
              <w:left w:val="single" w:sz="4" w:space="0" w:color="auto"/>
              <w:bottom w:val="single" w:sz="4" w:space="0" w:color="auto"/>
              <w:right w:val="single" w:sz="4" w:space="0" w:color="auto"/>
            </w:tcBorders>
          </w:tcPr>
          <w:p w14:paraId="39C0591A"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Количество сельхозтоваропроизво-дителей Добрянского городского округа, принявших участие  в ярмарочных мероприятиях, ед.</w:t>
            </w:r>
          </w:p>
        </w:tc>
        <w:tc>
          <w:tcPr>
            <w:tcW w:w="993" w:type="dxa"/>
            <w:tcBorders>
              <w:top w:val="single" w:sz="4" w:space="0" w:color="auto"/>
              <w:left w:val="single" w:sz="4" w:space="0" w:color="auto"/>
              <w:bottom w:val="single" w:sz="4" w:space="0" w:color="auto"/>
              <w:right w:val="single" w:sz="4" w:space="0" w:color="auto"/>
            </w:tcBorders>
          </w:tcPr>
          <w:p w14:paraId="2326FF62"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2</w:t>
            </w:r>
          </w:p>
        </w:tc>
        <w:tc>
          <w:tcPr>
            <w:tcW w:w="1842" w:type="dxa"/>
            <w:tcBorders>
              <w:top w:val="single" w:sz="4" w:space="0" w:color="auto"/>
              <w:left w:val="single" w:sz="4" w:space="0" w:color="auto"/>
              <w:bottom w:val="single" w:sz="4" w:space="0" w:color="auto"/>
              <w:right w:val="single" w:sz="4" w:space="0" w:color="auto"/>
            </w:tcBorders>
          </w:tcPr>
          <w:p w14:paraId="2A200A46"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tcPr>
          <w:p w14:paraId="2A36F7B2"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100</w:t>
            </w:r>
          </w:p>
        </w:tc>
      </w:tr>
      <w:tr w:rsidR="00A31551" w:rsidRPr="00A31551" w14:paraId="07F28D97" w14:textId="77777777" w:rsidTr="00FF6DF5">
        <w:tc>
          <w:tcPr>
            <w:tcW w:w="709" w:type="dxa"/>
            <w:tcBorders>
              <w:top w:val="single" w:sz="4" w:space="0" w:color="auto"/>
              <w:left w:val="single" w:sz="4" w:space="0" w:color="auto"/>
              <w:bottom w:val="single" w:sz="4" w:space="0" w:color="auto"/>
              <w:right w:val="single" w:sz="4" w:space="0" w:color="auto"/>
            </w:tcBorders>
          </w:tcPr>
          <w:p w14:paraId="069A6DB2"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8</w:t>
            </w:r>
          </w:p>
        </w:tc>
        <w:tc>
          <w:tcPr>
            <w:tcW w:w="5023" w:type="dxa"/>
            <w:tcBorders>
              <w:top w:val="single" w:sz="4" w:space="0" w:color="auto"/>
              <w:left w:val="single" w:sz="4" w:space="0" w:color="auto"/>
              <w:bottom w:val="single" w:sz="4" w:space="0" w:color="auto"/>
              <w:right w:val="single" w:sz="4" w:space="0" w:color="auto"/>
            </w:tcBorders>
          </w:tcPr>
          <w:p w14:paraId="6D6EE847"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Количество сельскохозяйственных товаропроизводителей, включенных в реестр государственной поддержки сельскохозяйственного производства, ед.</w:t>
            </w:r>
          </w:p>
        </w:tc>
        <w:tc>
          <w:tcPr>
            <w:tcW w:w="993" w:type="dxa"/>
            <w:tcBorders>
              <w:top w:val="single" w:sz="4" w:space="0" w:color="auto"/>
              <w:left w:val="single" w:sz="4" w:space="0" w:color="auto"/>
              <w:bottom w:val="single" w:sz="4" w:space="0" w:color="auto"/>
              <w:right w:val="single" w:sz="4" w:space="0" w:color="auto"/>
            </w:tcBorders>
          </w:tcPr>
          <w:p w14:paraId="52D1E8D9"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21</w:t>
            </w:r>
          </w:p>
        </w:tc>
        <w:tc>
          <w:tcPr>
            <w:tcW w:w="1842" w:type="dxa"/>
            <w:tcBorders>
              <w:top w:val="single" w:sz="4" w:space="0" w:color="auto"/>
              <w:left w:val="single" w:sz="4" w:space="0" w:color="auto"/>
              <w:bottom w:val="single" w:sz="4" w:space="0" w:color="auto"/>
              <w:right w:val="single" w:sz="4" w:space="0" w:color="auto"/>
            </w:tcBorders>
          </w:tcPr>
          <w:p w14:paraId="59DEACD0"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23</w:t>
            </w:r>
          </w:p>
        </w:tc>
        <w:tc>
          <w:tcPr>
            <w:tcW w:w="993" w:type="dxa"/>
            <w:tcBorders>
              <w:top w:val="single" w:sz="4" w:space="0" w:color="auto"/>
              <w:left w:val="single" w:sz="4" w:space="0" w:color="auto"/>
              <w:bottom w:val="single" w:sz="4" w:space="0" w:color="auto"/>
              <w:right w:val="single" w:sz="4" w:space="0" w:color="auto"/>
            </w:tcBorders>
          </w:tcPr>
          <w:p w14:paraId="4E989B8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109,5</w:t>
            </w:r>
          </w:p>
        </w:tc>
      </w:tr>
      <w:tr w:rsidR="00A31551" w:rsidRPr="00A31551" w14:paraId="664A41AB" w14:textId="77777777" w:rsidTr="00FF6DF5">
        <w:tc>
          <w:tcPr>
            <w:tcW w:w="709" w:type="dxa"/>
            <w:tcBorders>
              <w:top w:val="single" w:sz="4" w:space="0" w:color="auto"/>
              <w:left w:val="single" w:sz="4" w:space="0" w:color="auto"/>
              <w:bottom w:val="single" w:sz="4" w:space="0" w:color="auto"/>
              <w:right w:val="single" w:sz="4" w:space="0" w:color="auto"/>
            </w:tcBorders>
          </w:tcPr>
          <w:p w14:paraId="7F2E9160"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9</w:t>
            </w:r>
          </w:p>
        </w:tc>
        <w:tc>
          <w:tcPr>
            <w:tcW w:w="5023" w:type="dxa"/>
            <w:tcBorders>
              <w:top w:val="single" w:sz="4" w:space="0" w:color="auto"/>
              <w:left w:val="single" w:sz="4" w:space="0" w:color="auto"/>
              <w:bottom w:val="single" w:sz="4" w:space="0" w:color="auto"/>
              <w:right w:val="single" w:sz="4" w:space="0" w:color="auto"/>
            </w:tcBorders>
          </w:tcPr>
          <w:p w14:paraId="388C0091"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Доля продукции (в действующих ценах) сельского хозяйства произведенной в хозяйствах населения, в общем объеме (КФХ), %</w:t>
            </w:r>
          </w:p>
        </w:tc>
        <w:tc>
          <w:tcPr>
            <w:tcW w:w="993" w:type="dxa"/>
            <w:tcBorders>
              <w:top w:val="single" w:sz="4" w:space="0" w:color="auto"/>
              <w:left w:val="single" w:sz="4" w:space="0" w:color="auto"/>
              <w:bottom w:val="single" w:sz="4" w:space="0" w:color="auto"/>
              <w:right w:val="single" w:sz="4" w:space="0" w:color="auto"/>
            </w:tcBorders>
          </w:tcPr>
          <w:p w14:paraId="6DFE9BB5"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0,4</w:t>
            </w:r>
          </w:p>
        </w:tc>
        <w:tc>
          <w:tcPr>
            <w:tcW w:w="1842" w:type="dxa"/>
            <w:tcBorders>
              <w:top w:val="single" w:sz="4" w:space="0" w:color="auto"/>
              <w:left w:val="single" w:sz="4" w:space="0" w:color="auto"/>
              <w:bottom w:val="single" w:sz="4" w:space="0" w:color="auto"/>
              <w:right w:val="single" w:sz="4" w:space="0" w:color="auto"/>
            </w:tcBorders>
          </w:tcPr>
          <w:p w14:paraId="5BA85135" w14:textId="77777777" w:rsidR="00A31551" w:rsidRPr="00A10C4B"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10C4B">
              <w:rPr>
                <w:rFonts w:ascii="Times New Roman" w:eastAsia="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14:paraId="6340522B" w14:textId="77777777" w:rsidR="00A31551" w:rsidRPr="00A10C4B"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10C4B">
              <w:rPr>
                <w:rFonts w:ascii="Times New Roman" w:eastAsia="Times New Roman" w:hAnsi="Times New Roman" w:cs="Times New Roman"/>
                <w:sz w:val="20"/>
                <w:szCs w:val="20"/>
              </w:rPr>
              <w:t>-</w:t>
            </w:r>
          </w:p>
        </w:tc>
      </w:tr>
      <w:tr w:rsidR="00A31551" w:rsidRPr="00A31551" w14:paraId="5799EDD6" w14:textId="77777777" w:rsidTr="00FF6DF5">
        <w:tc>
          <w:tcPr>
            <w:tcW w:w="709" w:type="dxa"/>
            <w:tcBorders>
              <w:top w:val="single" w:sz="4" w:space="0" w:color="auto"/>
              <w:left w:val="single" w:sz="4" w:space="0" w:color="auto"/>
              <w:bottom w:val="single" w:sz="4" w:space="0" w:color="auto"/>
              <w:right w:val="single" w:sz="4" w:space="0" w:color="auto"/>
            </w:tcBorders>
          </w:tcPr>
          <w:p w14:paraId="49C61AA2"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w:t>
            </w:r>
          </w:p>
        </w:tc>
        <w:tc>
          <w:tcPr>
            <w:tcW w:w="5023" w:type="dxa"/>
            <w:tcBorders>
              <w:top w:val="single" w:sz="4" w:space="0" w:color="auto"/>
              <w:left w:val="single" w:sz="4" w:space="0" w:color="auto"/>
              <w:bottom w:val="single" w:sz="4" w:space="0" w:color="auto"/>
              <w:right w:val="single" w:sz="4" w:space="0" w:color="auto"/>
            </w:tcBorders>
          </w:tcPr>
          <w:p w14:paraId="4FF886B4"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Производство молока в крестьянских (фермерских) хозяйствах, тонн</w:t>
            </w:r>
          </w:p>
        </w:tc>
        <w:tc>
          <w:tcPr>
            <w:tcW w:w="993" w:type="dxa"/>
            <w:tcBorders>
              <w:top w:val="single" w:sz="4" w:space="0" w:color="auto"/>
              <w:left w:val="single" w:sz="4" w:space="0" w:color="auto"/>
              <w:bottom w:val="single" w:sz="4" w:space="0" w:color="auto"/>
              <w:right w:val="single" w:sz="4" w:space="0" w:color="auto"/>
            </w:tcBorders>
          </w:tcPr>
          <w:p w14:paraId="0C5476AB"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563,2</w:t>
            </w:r>
          </w:p>
        </w:tc>
        <w:tc>
          <w:tcPr>
            <w:tcW w:w="1842" w:type="dxa"/>
            <w:tcBorders>
              <w:top w:val="single" w:sz="4" w:space="0" w:color="auto"/>
              <w:left w:val="single" w:sz="4" w:space="0" w:color="auto"/>
              <w:bottom w:val="single" w:sz="4" w:space="0" w:color="auto"/>
              <w:right w:val="single" w:sz="4" w:space="0" w:color="auto"/>
            </w:tcBorders>
          </w:tcPr>
          <w:p w14:paraId="1F593858"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567,8</w:t>
            </w:r>
          </w:p>
        </w:tc>
        <w:tc>
          <w:tcPr>
            <w:tcW w:w="993" w:type="dxa"/>
            <w:tcBorders>
              <w:top w:val="single" w:sz="4" w:space="0" w:color="auto"/>
              <w:left w:val="single" w:sz="4" w:space="0" w:color="auto"/>
              <w:bottom w:val="single" w:sz="4" w:space="0" w:color="auto"/>
              <w:right w:val="single" w:sz="4" w:space="0" w:color="auto"/>
            </w:tcBorders>
          </w:tcPr>
          <w:p w14:paraId="3CD3409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100,8</w:t>
            </w:r>
          </w:p>
        </w:tc>
      </w:tr>
      <w:tr w:rsidR="00A31551" w:rsidRPr="00A31551" w14:paraId="7C322824" w14:textId="77777777" w:rsidTr="00FF6DF5">
        <w:tc>
          <w:tcPr>
            <w:tcW w:w="709" w:type="dxa"/>
            <w:tcBorders>
              <w:top w:val="single" w:sz="4" w:space="0" w:color="auto"/>
              <w:left w:val="single" w:sz="4" w:space="0" w:color="auto"/>
              <w:bottom w:val="single" w:sz="4" w:space="0" w:color="auto"/>
              <w:right w:val="single" w:sz="4" w:space="0" w:color="auto"/>
            </w:tcBorders>
          </w:tcPr>
          <w:p w14:paraId="474612D1"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11</w:t>
            </w:r>
          </w:p>
        </w:tc>
        <w:tc>
          <w:tcPr>
            <w:tcW w:w="5023" w:type="dxa"/>
            <w:tcBorders>
              <w:top w:val="single" w:sz="4" w:space="0" w:color="auto"/>
              <w:left w:val="single" w:sz="4" w:space="0" w:color="auto"/>
              <w:bottom w:val="single" w:sz="4" w:space="0" w:color="auto"/>
              <w:right w:val="single" w:sz="4" w:space="0" w:color="auto"/>
            </w:tcBorders>
          </w:tcPr>
          <w:p w14:paraId="664CC13A"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Поголовье крупнорогатого скота в крестьянских (фермерских) хозяйствах, голов</w:t>
            </w:r>
          </w:p>
        </w:tc>
        <w:tc>
          <w:tcPr>
            <w:tcW w:w="993" w:type="dxa"/>
            <w:tcBorders>
              <w:top w:val="single" w:sz="4" w:space="0" w:color="auto"/>
              <w:left w:val="single" w:sz="4" w:space="0" w:color="auto"/>
              <w:bottom w:val="single" w:sz="4" w:space="0" w:color="auto"/>
              <w:right w:val="single" w:sz="4" w:space="0" w:color="auto"/>
            </w:tcBorders>
          </w:tcPr>
          <w:p w14:paraId="299DBE17"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301</w:t>
            </w:r>
          </w:p>
        </w:tc>
        <w:tc>
          <w:tcPr>
            <w:tcW w:w="1842" w:type="dxa"/>
            <w:tcBorders>
              <w:top w:val="single" w:sz="4" w:space="0" w:color="auto"/>
              <w:left w:val="single" w:sz="4" w:space="0" w:color="auto"/>
              <w:bottom w:val="single" w:sz="4" w:space="0" w:color="auto"/>
              <w:right w:val="single" w:sz="4" w:space="0" w:color="auto"/>
            </w:tcBorders>
          </w:tcPr>
          <w:p w14:paraId="2392410A"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301</w:t>
            </w:r>
          </w:p>
        </w:tc>
        <w:tc>
          <w:tcPr>
            <w:tcW w:w="993" w:type="dxa"/>
            <w:tcBorders>
              <w:top w:val="single" w:sz="4" w:space="0" w:color="auto"/>
              <w:left w:val="single" w:sz="4" w:space="0" w:color="auto"/>
              <w:bottom w:val="single" w:sz="4" w:space="0" w:color="auto"/>
              <w:right w:val="single" w:sz="4" w:space="0" w:color="auto"/>
            </w:tcBorders>
          </w:tcPr>
          <w:p w14:paraId="3CD5D774"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100</w:t>
            </w:r>
          </w:p>
        </w:tc>
      </w:tr>
      <w:tr w:rsidR="00A31551" w:rsidRPr="00A31551" w14:paraId="15E8DC00" w14:textId="77777777" w:rsidTr="00FF6DF5">
        <w:tc>
          <w:tcPr>
            <w:tcW w:w="709" w:type="dxa"/>
            <w:tcBorders>
              <w:top w:val="single" w:sz="4" w:space="0" w:color="auto"/>
              <w:left w:val="single" w:sz="4" w:space="0" w:color="auto"/>
              <w:bottom w:val="single" w:sz="4" w:space="0" w:color="auto"/>
              <w:right w:val="single" w:sz="4" w:space="0" w:color="auto"/>
            </w:tcBorders>
          </w:tcPr>
          <w:p w14:paraId="2B3AE018"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12</w:t>
            </w:r>
          </w:p>
        </w:tc>
        <w:tc>
          <w:tcPr>
            <w:tcW w:w="5023" w:type="dxa"/>
            <w:tcBorders>
              <w:top w:val="single" w:sz="4" w:space="0" w:color="auto"/>
              <w:left w:val="single" w:sz="4" w:space="0" w:color="auto"/>
              <w:bottom w:val="single" w:sz="4" w:space="0" w:color="auto"/>
              <w:right w:val="single" w:sz="4" w:space="0" w:color="auto"/>
            </w:tcBorders>
          </w:tcPr>
          <w:p w14:paraId="0CB3CBAB" w14:textId="09A1D427" w:rsidR="00A31551" w:rsidRPr="00FF6DF5" w:rsidRDefault="00FF6DF5"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Посевная </w:t>
            </w:r>
            <w:r w:rsidR="00A31551" w:rsidRPr="00FF6DF5">
              <w:rPr>
                <w:rFonts w:ascii="Times New Roman" w:eastAsia="Times New Roman" w:hAnsi="Times New Roman" w:cs="Times New Roman"/>
                <w:sz w:val="20"/>
                <w:szCs w:val="20"/>
              </w:rPr>
              <w:t>площадь, обрабатываемая крестьянскими (фермерскими) хозяйствами, га</w:t>
            </w:r>
          </w:p>
        </w:tc>
        <w:tc>
          <w:tcPr>
            <w:tcW w:w="993" w:type="dxa"/>
            <w:tcBorders>
              <w:top w:val="single" w:sz="4" w:space="0" w:color="auto"/>
              <w:left w:val="single" w:sz="4" w:space="0" w:color="auto"/>
              <w:bottom w:val="single" w:sz="4" w:space="0" w:color="auto"/>
              <w:right w:val="single" w:sz="4" w:space="0" w:color="auto"/>
            </w:tcBorders>
          </w:tcPr>
          <w:p w14:paraId="68991584"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1546</w:t>
            </w:r>
          </w:p>
        </w:tc>
        <w:tc>
          <w:tcPr>
            <w:tcW w:w="1842" w:type="dxa"/>
            <w:tcBorders>
              <w:top w:val="single" w:sz="4" w:space="0" w:color="auto"/>
              <w:left w:val="single" w:sz="4" w:space="0" w:color="auto"/>
              <w:bottom w:val="single" w:sz="4" w:space="0" w:color="auto"/>
              <w:right w:val="single" w:sz="4" w:space="0" w:color="auto"/>
            </w:tcBorders>
          </w:tcPr>
          <w:p w14:paraId="53DB6436"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1546,26</w:t>
            </w:r>
          </w:p>
        </w:tc>
        <w:tc>
          <w:tcPr>
            <w:tcW w:w="993" w:type="dxa"/>
            <w:tcBorders>
              <w:top w:val="single" w:sz="4" w:space="0" w:color="auto"/>
              <w:left w:val="single" w:sz="4" w:space="0" w:color="auto"/>
              <w:bottom w:val="single" w:sz="4" w:space="0" w:color="auto"/>
              <w:right w:val="single" w:sz="4" w:space="0" w:color="auto"/>
            </w:tcBorders>
          </w:tcPr>
          <w:p w14:paraId="22A03DBE"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100,02</w:t>
            </w:r>
          </w:p>
        </w:tc>
      </w:tr>
      <w:tr w:rsidR="00A31551" w:rsidRPr="00A31551" w14:paraId="691EF24B" w14:textId="77777777" w:rsidTr="00FF6DF5">
        <w:tc>
          <w:tcPr>
            <w:tcW w:w="709" w:type="dxa"/>
            <w:tcBorders>
              <w:top w:val="single" w:sz="4" w:space="0" w:color="auto"/>
              <w:left w:val="single" w:sz="4" w:space="0" w:color="auto"/>
              <w:bottom w:val="single" w:sz="4" w:space="0" w:color="auto"/>
              <w:right w:val="single" w:sz="4" w:space="0" w:color="auto"/>
            </w:tcBorders>
          </w:tcPr>
          <w:p w14:paraId="214CBA27"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13</w:t>
            </w:r>
          </w:p>
        </w:tc>
        <w:tc>
          <w:tcPr>
            <w:tcW w:w="5023" w:type="dxa"/>
            <w:tcBorders>
              <w:top w:val="single" w:sz="4" w:space="0" w:color="auto"/>
              <w:left w:val="single" w:sz="4" w:space="0" w:color="auto"/>
              <w:bottom w:val="single" w:sz="4" w:space="0" w:color="auto"/>
              <w:right w:val="single" w:sz="4" w:space="0" w:color="auto"/>
            </w:tcBorders>
          </w:tcPr>
          <w:p w14:paraId="178E2EF4"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Доля посевных площадей в общей площади сельскохозяйственных угодий, %</w:t>
            </w:r>
          </w:p>
        </w:tc>
        <w:tc>
          <w:tcPr>
            <w:tcW w:w="993" w:type="dxa"/>
            <w:tcBorders>
              <w:top w:val="single" w:sz="4" w:space="0" w:color="auto"/>
              <w:left w:val="single" w:sz="4" w:space="0" w:color="auto"/>
              <w:bottom w:val="single" w:sz="4" w:space="0" w:color="auto"/>
              <w:right w:val="single" w:sz="4" w:space="0" w:color="auto"/>
            </w:tcBorders>
          </w:tcPr>
          <w:p w14:paraId="44AC16B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6,27</w:t>
            </w:r>
          </w:p>
        </w:tc>
        <w:tc>
          <w:tcPr>
            <w:tcW w:w="1842" w:type="dxa"/>
            <w:tcBorders>
              <w:top w:val="single" w:sz="4" w:space="0" w:color="auto"/>
              <w:left w:val="single" w:sz="4" w:space="0" w:color="auto"/>
              <w:bottom w:val="single" w:sz="4" w:space="0" w:color="auto"/>
              <w:right w:val="single" w:sz="4" w:space="0" w:color="auto"/>
            </w:tcBorders>
          </w:tcPr>
          <w:p w14:paraId="18F1312C"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6,27</w:t>
            </w:r>
          </w:p>
        </w:tc>
        <w:tc>
          <w:tcPr>
            <w:tcW w:w="993" w:type="dxa"/>
            <w:tcBorders>
              <w:top w:val="single" w:sz="4" w:space="0" w:color="auto"/>
              <w:left w:val="single" w:sz="4" w:space="0" w:color="auto"/>
              <w:bottom w:val="single" w:sz="4" w:space="0" w:color="auto"/>
              <w:right w:val="single" w:sz="4" w:space="0" w:color="auto"/>
            </w:tcBorders>
          </w:tcPr>
          <w:p w14:paraId="77F816A9"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100</w:t>
            </w:r>
          </w:p>
        </w:tc>
      </w:tr>
      <w:tr w:rsidR="00A31551" w:rsidRPr="00A31551" w14:paraId="6424EE9E" w14:textId="77777777" w:rsidTr="00FF6DF5">
        <w:tc>
          <w:tcPr>
            <w:tcW w:w="709" w:type="dxa"/>
            <w:tcBorders>
              <w:top w:val="single" w:sz="4" w:space="0" w:color="auto"/>
              <w:left w:val="single" w:sz="4" w:space="0" w:color="auto"/>
              <w:bottom w:val="single" w:sz="4" w:space="0" w:color="auto"/>
              <w:right w:val="single" w:sz="4" w:space="0" w:color="auto"/>
            </w:tcBorders>
          </w:tcPr>
          <w:p w14:paraId="634220C7"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14</w:t>
            </w:r>
          </w:p>
        </w:tc>
        <w:tc>
          <w:tcPr>
            <w:tcW w:w="5023" w:type="dxa"/>
            <w:tcBorders>
              <w:top w:val="single" w:sz="4" w:space="0" w:color="auto"/>
              <w:left w:val="single" w:sz="4" w:space="0" w:color="auto"/>
              <w:bottom w:val="single" w:sz="4" w:space="0" w:color="auto"/>
              <w:right w:val="single" w:sz="4" w:space="0" w:color="auto"/>
            </w:tcBorders>
          </w:tcPr>
          <w:p w14:paraId="7AF063F5"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 xml:space="preserve">Количество населенных пунктов, обеспеченных товарами первой необходимости, в которых </w:t>
            </w:r>
            <w:r w:rsidRPr="00FF6DF5">
              <w:rPr>
                <w:rFonts w:ascii="Times New Roman" w:eastAsia="Times New Roman" w:hAnsi="Times New Roman" w:cs="Times New Roman"/>
                <w:sz w:val="20"/>
                <w:szCs w:val="20"/>
              </w:rPr>
              <w:lastRenderedPageBreak/>
              <w:t>отсутствуют магазины, ед.</w:t>
            </w:r>
          </w:p>
        </w:tc>
        <w:tc>
          <w:tcPr>
            <w:tcW w:w="993" w:type="dxa"/>
            <w:tcBorders>
              <w:top w:val="single" w:sz="4" w:space="0" w:color="auto"/>
              <w:left w:val="single" w:sz="4" w:space="0" w:color="auto"/>
              <w:bottom w:val="single" w:sz="4" w:space="0" w:color="auto"/>
              <w:right w:val="single" w:sz="4" w:space="0" w:color="auto"/>
            </w:tcBorders>
          </w:tcPr>
          <w:p w14:paraId="73379CE5"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lastRenderedPageBreak/>
              <w:t>1</w:t>
            </w:r>
          </w:p>
        </w:tc>
        <w:tc>
          <w:tcPr>
            <w:tcW w:w="1842" w:type="dxa"/>
            <w:tcBorders>
              <w:top w:val="single" w:sz="4" w:space="0" w:color="auto"/>
              <w:left w:val="single" w:sz="4" w:space="0" w:color="auto"/>
              <w:bottom w:val="single" w:sz="4" w:space="0" w:color="auto"/>
              <w:right w:val="single" w:sz="4" w:space="0" w:color="auto"/>
            </w:tcBorders>
          </w:tcPr>
          <w:p w14:paraId="378AF6C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tcPr>
          <w:p w14:paraId="692AE8D1"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100</w:t>
            </w:r>
          </w:p>
        </w:tc>
      </w:tr>
      <w:tr w:rsidR="00A31551" w:rsidRPr="00A31551" w14:paraId="32DD6AB5" w14:textId="77777777" w:rsidTr="00FF6DF5">
        <w:tc>
          <w:tcPr>
            <w:tcW w:w="709" w:type="dxa"/>
            <w:tcBorders>
              <w:top w:val="single" w:sz="4" w:space="0" w:color="auto"/>
              <w:left w:val="single" w:sz="4" w:space="0" w:color="auto"/>
              <w:bottom w:val="single" w:sz="4" w:space="0" w:color="auto"/>
              <w:right w:val="single" w:sz="4" w:space="0" w:color="auto"/>
            </w:tcBorders>
          </w:tcPr>
          <w:p w14:paraId="193349F2" w14:textId="58F637EC"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lastRenderedPageBreak/>
              <w:t>1</w:t>
            </w:r>
            <w:r w:rsidR="00A10C4B">
              <w:rPr>
                <w:rFonts w:ascii="Times New Roman" w:eastAsia="Times New Roman" w:hAnsi="Times New Roman" w:cs="Times New Roman"/>
                <w:sz w:val="20"/>
                <w:szCs w:val="20"/>
              </w:rPr>
              <w:t>5</w:t>
            </w:r>
          </w:p>
        </w:tc>
        <w:tc>
          <w:tcPr>
            <w:tcW w:w="5023" w:type="dxa"/>
            <w:tcBorders>
              <w:top w:val="single" w:sz="4" w:space="0" w:color="auto"/>
              <w:left w:val="single" w:sz="4" w:space="0" w:color="auto"/>
              <w:bottom w:val="single" w:sz="4" w:space="0" w:color="auto"/>
              <w:right w:val="single" w:sz="4" w:space="0" w:color="auto"/>
            </w:tcBorders>
          </w:tcPr>
          <w:p w14:paraId="5FA87B7D"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Количество объектов, предоставленных субъектам малого и среднего предпринимательства и самозанятым гражданам из состава перечня муниципального имущества получивших имущественную поддержку, ед.</w:t>
            </w:r>
          </w:p>
        </w:tc>
        <w:tc>
          <w:tcPr>
            <w:tcW w:w="993" w:type="dxa"/>
            <w:tcBorders>
              <w:top w:val="single" w:sz="4" w:space="0" w:color="auto"/>
              <w:left w:val="single" w:sz="4" w:space="0" w:color="auto"/>
              <w:bottom w:val="single" w:sz="4" w:space="0" w:color="auto"/>
              <w:right w:val="single" w:sz="4" w:space="0" w:color="auto"/>
            </w:tcBorders>
          </w:tcPr>
          <w:p w14:paraId="5D965B8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10</w:t>
            </w:r>
          </w:p>
        </w:tc>
        <w:tc>
          <w:tcPr>
            <w:tcW w:w="1842" w:type="dxa"/>
            <w:tcBorders>
              <w:top w:val="single" w:sz="4" w:space="0" w:color="auto"/>
              <w:left w:val="single" w:sz="4" w:space="0" w:color="auto"/>
              <w:bottom w:val="single" w:sz="4" w:space="0" w:color="auto"/>
              <w:right w:val="single" w:sz="4" w:space="0" w:color="auto"/>
            </w:tcBorders>
          </w:tcPr>
          <w:p w14:paraId="6C4314B3"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47E071E"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100</w:t>
            </w:r>
          </w:p>
        </w:tc>
      </w:tr>
      <w:tr w:rsidR="00A31551" w:rsidRPr="00A31551" w14:paraId="6B37CE0D" w14:textId="77777777" w:rsidTr="00FF6DF5">
        <w:tc>
          <w:tcPr>
            <w:tcW w:w="709" w:type="dxa"/>
            <w:tcBorders>
              <w:top w:val="single" w:sz="4" w:space="0" w:color="auto"/>
              <w:left w:val="single" w:sz="4" w:space="0" w:color="auto"/>
              <w:bottom w:val="single" w:sz="4" w:space="0" w:color="auto"/>
              <w:right w:val="single" w:sz="4" w:space="0" w:color="auto"/>
            </w:tcBorders>
          </w:tcPr>
          <w:p w14:paraId="73536C28" w14:textId="5151CE4F"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w:t>
            </w:r>
            <w:r w:rsidR="00A10C4B">
              <w:rPr>
                <w:rFonts w:ascii="Times New Roman" w:eastAsia="Times New Roman" w:hAnsi="Times New Roman" w:cs="Times New Roman"/>
                <w:sz w:val="20"/>
                <w:szCs w:val="20"/>
              </w:rPr>
              <w:t>6</w:t>
            </w:r>
          </w:p>
        </w:tc>
        <w:tc>
          <w:tcPr>
            <w:tcW w:w="5023" w:type="dxa"/>
            <w:tcBorders>
              <w:top w:val="single" w:sz="4" w:space="0" w:color="auto"/>
              <w:left w:val="single" w:sz="4" w:space="0" w:color="auto"/>
              <w:bottom w:val="single" w:sz="4" w:space="0" w:color="auto"/>
              <w:right w:val="single" w:sz="4" w:space="0" w:color="auto"/>
            </w:tcBorders>
          </w:tcPr>
          <w:p w14:paraId="62692288"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Количество субъектов малого и среднего предпринимательства и КФХ, принявших участие в мероприятиях, семинарах, совещаниях, круглых стола, ед.</w:t>
            </w:r>
          </w:p>
        </w:tc>
        <w:tc>
          <w:tcPr>
            <w:tcW w:w="993" w:type="dxa"/>
            <w:tcBorders>
              <w:top w:val="single" w:sz="4" w:space="0" w:color="auto"/>
              <w:left w:val="single" w:sz="4" w:space="0" w:color="auto"/>
              <w:bottom w:val="single" w:sz="4" w:space="0" w:color="auto"/>
              <w:right w:val="single" w:sz="4" w:space="0" w:color="auto"/>
            </w:tcBorders>
          </w:tcPr>
          <w:p w14:paraId="765E99B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22</w:t>
            </w:r>
          </w:p>
        </w:tc>
        <w:tc>
          <w:tcPr>
            <w:tcW w:w="1842" w:type="dxa"/>
            <w:tcBorders>
              <w:top w:val="single" w:sz="4" w:space="0" w:color="auto"/>
              <w:left w:val="single" w:sz="4" w:space="0" w:color="auto"/>
              <w:bottom w:val="single" w:sz="4" w:space="0" w:color="auto"/>
              <w:right w:val="single" w:sz="4" w:space="0" w:color="auto"/>
            </w:tcBorders>
          </w:tcPr>
          <w:p w14:paraId="263CDBCD"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35</w:t>
            </w:r>
          </w:p>
        </w:tc>
        <w:tc>
          <w:tcPr>
            <w:tcW w:w="993" w:type="dxa"/>
            <w:tcBorders>
              <w:top w:val="single" w:sz="4" w:space="0" w:color="auto"/>
              <w:left w:val="single" w:sz="4" w:space="0" w:color="auto"/>
              <w:bottom w:val="single" w:sz="4" w:space="0" w:color="auto"/>
              <w:right w:val="single" w:sz="4" w:space="0" w:color="auto"/>
            </w:tcBorders>
          </w:tcPr>
          <w:p w14:paraId="07C90FEF"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159,1</w:t>
            </w:r>
          </w:p>
        </w:tc>
      </w:tr>
      <w:tr w:rsidR="00A31551" w:rsidRPr="00A31551" w14:paraId="2259CA72" w14:textId="77777777" w:rsidTr="00FF6DF5">
        <w:tc>
          <w:tcPr>
            <w:tcW w:w="709" w:type="dxa"/>
            <w:tcBorders>
              <w:top w:val="single" w:sz="4" w:space="0" w:color="auto"/>
              <w:left w:val="single" w:sz="4" w:space="0" w:color="auto"/>
              <w:bottom w:val="single" w:sz="4" w:space="0" w:color="auto"/>
              <w:right w:val="single" w:sz="4" w:space="0" w:color="auto"/>
            </w:tcBorders>
          </w:tcPr>
          <w:p w14:paraId="56E8B31F" w14:textId="0E7BA2F2"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w:t>
            </w:r>
            <w:r w:rsidR="00A10C4B">
              <w:rPr>
                <w:rFonts w:ascii="Times New Roman" w:eastAsia="Times New Roman" w:hAnsi="Times New Roman" w:cs="Times New Roman"/>
                <w:sz w:val="20"/>
                <w:szCs w:val="20"/>
              </w:rPr>
              <w:t>7</w:t>
            </w:r>
          </w:p>
        </w:tc>
        <w:tc>
          <w:tcPr>
            <w:tcW w:w="5023" w:type="dxa"/>
            <w:tcBorders>
              <w:top w:val="single" w:sz="4" w:space="0" w:color="auto"/>
              <w:left w:val="single" w:sz="4" w:space="0" w:color="auto"/>
              <w:bottom w:val="single" w:sz="4" w:space="0" w:color="auto"/>
              <w:right w:val="single" w:sz="4" w:space="0" w:color="auto"/>
            </w:tcBorders>
          </w:tcPr>
          <w:p w14:paraId="382C8367" w14:textId="77777777" w:rsidR="00A31551" w:rsidRPr="00FF6DF5" w:rsidRDefault="00A31551" w:rsidP="00FF6D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FF6DF5">
              <w:rPr>
                <w:rFonts w:ascii="Times New Roman" w:eastAsia="Times New Roman" w:hAnsi="Times New Roman" w:cs="Times New Roman"/>
                <w:sz w:val="20"/>
                <w:szCs w:val="20"/>
              </w:rPr>
              <w:t>Количество заседаний Совета по предпринимательству и улучшению инвестиционного климата в Добрянском городском округе, заседаний</w:t>
            </w:r>
          </w:p>
        </w:tc>
        <w:tc>
          <w:tcPr>
            <w:tcW w:w="993" w:type="dxa"/>
            <w:tcBorders>
              <w:top w:val="single" w:sz="4" w:space="0" w:color="auto"/>
              <w:left w:val="single" w:sz="4" w:space="0" w:color="auto"/>
              <w:bottom w:val="single" w:sz="4" w:space="0" w:color="auto"/>
              <w:right w:val="single" w:sz="4" w:space="0" w:color="auto"/>
            </w:tcBorders>
          </w:tcPr>
          <w:p w14:paraId="1EB9E9C6"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3</w:t>
            </w:r>
          </w:p>
        </w:tc>
        <w:tc>
          <w:tcPr>
            <w:tcW w:w="1842" w:type="dxa"/>
            <w:tcBorders>
              <w:top w:val="single" w:sz="4" w:space="0" w:color="auto"/>
              <w:left w:val="single" w:sz="4" w:space="0" w:color="auto"/>
              <w:bottom w:val="single" w:sz="4" w:space="0" w:color="auto"/>
              <w:right w:val="single" w:sz="4" w:space="0" w:color="auto"/>
            </w:tcBorders>
          </w:tcPr>
          <w:p w14:paraId="5D4A2539"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tcPr>
          <w:p w14:paraId="0082E2D0"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100</w:t>
            </w:r>
          </w:p>
        </w:tc>
      </w:tr>
      <w:tr w:rsidR="00A31551" w:rsidRPr="00A31551" w14:paraId="792EF1D0" w14:textId="77777777" w:rsidTr="00FF6DF5">
        <w:trPr>
          <w:trHeight w:val="791"/>
        </w:trPr>
        <w:tc>
          <w:tcPr>
            <w:tcW w:w="709" w:type="dxa"/>
            <w:tcBorders>
              <w:top w:val="single" w:sz="4" w:space="0" w:color="auto"/>
              <w:left w:val="single" w:sz="4" w:space="0" w:color="auto"/>
              <w:bottom w:val="single" w:sz="4" w:space="0" w:color="auto"/>
              <w:right w:val="single" w:sz="4" w:space="0" w:color="auto"/>
            </w:tcBorders>
          </w:tcPr>
          <w:p w14:paraId="69B846B0" w14:textId="4407FD54" w:rsidR="00A31551" w:rsidRPr="00A31551" w:rsidRDefault="00A31551" w:rsidP="00FF6DF5">
            <w:pPr>
              <w:spacing w:after="0" w:line="240" w:lineRule="auto"/>
              <w:jc w:val="center"/>
              <w:rPr>
                <w:rFonts w:ascii="Times New Roman" w:hAnsi="Times New Roman" w:cs="Times New Roman"/>
                <w:sz w:val="20"/>
                <w:szCs w:val="20"/>
              </w:rPr>
            </w:pPr>
            <w:r w:rsidRPr="00A31551">
              <w:rPr>
                <w:rFonts w:ascii="Times New Roman" w:hAnsi="Times New Roman" w:cs="Times New Roman"/>
                <w:sz w:val="20"/>
                <w:szCs w:val="20"/>
              </w:rPr>
              <w:t>1</w:t>
            </w:r>
            <w:r w:rsidR="00A10C4B">
              <w:rPr>
                <w:rFonts w:ascii="Times New Roman" w:hAnsi="Times New Roman" w:cs="Times New Roman"/>
                <w:sz w:val="20"/>
                <w:szCs w:val="20"/>
              </w:rPr>
              <w:t>8</w:t>
            </w:r>
          </w:p>
        </w:tc>
        <w:tc>
          <w:tcPr>
            <w:tcW w:w="5023" w:type="dxa"/>
            <w:tcBorders>
              <w:top w:val="single" w:sz="4" w:space="0" w:color="auto"/>
              <w:left w:val="single" w:sz="4" w:space="0" w:color="auto"/>
              <w:bottom w:val="single" w:sz="4" w:space="0" w:color="auto"/>
              <w:right w:val="single" w:sz="4" w:space="0" w:color="auto"/>
            </w:tcBorders>
          </w:tcPr>
          <w:p w14:paraId="5D7CAE85" w14:textId="77777777" w:rsidR="00A31551" w:rsidRPr="00FF6DF5" w:rsidRDefault="00A31551" w:rsidP="00FF6DF5">
            <w:pPr>
              <w:spacing w:after="0" w:line="240" w:lineRule="auto"/>
              <w:jc w:val="both"/>
              <w:rPr>
                <w:rFonts w:ascii="Times New Roman" w:hAnsi="Times New Roman" w:cs="Times New Roman"/>
                <w:sz w:val="20"/>
                <w:szCs w:val="20"/>
              </w:rPr>
            </w:pPr>
            <w:r w:rsidRPr="00FF6DF5">
              <w:rPr>
                <w:rFonts w:ascii="Times New Roman" w:hAnsi="Times New Roman" w:cs="Times New Roman"/>
                <w:sz w:val="20"/>
                <w:szCs w:val="20"/>
              </w:rPr>
              <w:t>Количество публикаций информационных материалов по вопросам предпринимательской деятельности в СМИ и на сайте администрации Добрянского городского округа, ед.</w:t>
            </w:r>
          </w:p>
        </w:tc>
        <w:tc>
          <w:tcPr>
            <w:tcW w:w="993" w:type="dxa"/>
            <w:tcBorders>
              <w:top w:val="single" w:sz="4" w:space="0" w:color="auto"/>
              <w:left w:val="single" w:sz="4" w:space="0" w:color="auto"/>
              <w:bottom w:val="single" w:sz="4" w:space="0" w:color="auto"/>
              <w:right w:val="single" w:sz="4" w:space="0" w:color="auto"/>
            </w:tcBorders>
          </w:tcPr>
          <w:p w14:paraId="13400354"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100</w:t>
            </w:r>
          </w:p>
        </w:tc>
        <w:tc>
          <w:tcPr>
            <w:tcW w:w="1842" w:type="dxa"/>
            <w:tcBorders>
              <w:top w:val="single" w:sz="4" w:space="0" w:color="auto"/>
              <w:left w:val="single" w:sz="4" w:space="0" w:color="auto"/>
              <w:bottom w:val="single" w:sz="4" w:space="0" w:color="auto"/>
              <w:right w:val="single" w:sz="4" w:space="0" w:color="auto"/>
            </w:tcBorders>
          </w:tcPr>
          <w:p w14:paraId="19CC6D48"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107</w:t>
            </w:r>
          </w:p>
        </w:tc>
        <w:tc>
          <w:tcPr>
            <w:tcW w:w="993" w:type="dxa"/>
            <w:tcBorders>
              <w:top w:val="single" w:sz="4" w:space="0" w:color="auto"/>
              <w:left w:val="single" w:sz="4" w:space="0" w:color="auto"/>
              <w:bottom w:val="single" w:sz="4" w:space="0" w:color="auto"/>
              <w:right w:val="single" w:sz="4" w:space="0" w:color="auto"/>
            </w:tcBorders>
          </w:tcPr>
          <w:p w14:paraId="52892CBC"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107</w:t>
            </w:r>
          </w:p>
        </w:tc>
      </w:tr>
      <w:tr w:rsidR="00A31551" w:rsidRPr="00A31551" w14:paraId="7FA374ED" w14:textId="77777777" w:rsidTr="00FF6DF5">
        <w:trPr>
          <w:trHeight w:val="762"/>
        </w:trPr>
        <w:tc>
          <w:tcPr>
            <w:tcW w:w="709" w:type="dxa"/>
            <w:tcBorders>
              <w:top w:val="single" w:sz="4" w:space="0" w:color="auto"/>
              <w:left w:val="single" w:sz="4" w:space="0" w:color="auto"/>
              <w:bottom w:val="single" w:sz="4" w:space="0" w:color="auto"/>
              <w:right w:val="single" w:sz="4" w:space="0" w:color="auto"/>
            </w:tcBorders>
          </w:tcPr>
          <w:p w14:paraId="18FFA895" w14:textId="79D895BA" w:rsidR="00A31551" w:rsidRPr="00A31551" w:rsidRDefault="00A10C4B" w:rsidP="00FF6D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5023" w:type="dxa"/>
            <w:tcBorders>
              <w:top w:val="single" w:sz="4" w:space="0" w:color="auto"/>
              <w:left w:val="single" w:sz="4" w:space="0" w:color="auto"/>
              <w:bottom w:val="single" w:sz="4" w:space="0" w:color="auto"/>
              <w:right w:val="single" w:sz="4" w:space="0" w:color="auto"/>
            </w:tcBorders>
          </w:tcPr>
          <w:p w14:paraId="22F324E3" w14:textId="665F86E3" w:rsidR="00A31551" w:rsidRPr="00FF6DF5" w:rsidRDefault="00A31551" w:rsidP="00FF6DF5">
            <w:pPr>
              <w:spacing w:after="0" w:line="240" w:lineRule="auto"/>
              <w:jc w:val="both"/>
              <w:rPr>
                <w:rFonts w:ascii="Times New Roman" w:hAnsi="Times New Roman" w:cs="Times New Roman"/>
                <w:sz w:val="20"/>
                <w:szCs w:val="20"/>
              </w:rPr>
            </w:pPr>
            <w:r w:rsidRPr="00FF6DF5">
              <w:rPr>
                <w:rFonts w:ascii="Times New Roman" w:hAnsi="Times New Roman" w:cs="Times New Roman"/>
                <w:sz w:val="20"/>
                <w:szCs w:val="20"/>
              </w:rPr>
              <w:t>Количество субъектов малого и средн</w:t>
            </w:r>
            <w:r w:rsidR="00FF6DF5">
              <w:rPr>
                <w:rFonts w:ascii="Times New Roman" w:hAnsi="Times New Roman" w:cs="Times New Roman"/>
                <w:sz w:val="20"/>
                <w:szCs w:val="20"/>
              </w:rPr>
              <w:t xml:space="preserve">его предпринимательства и КФХ, </w:t>
            </w:r>
            <w:r w:rsidRPr="00FF6DF5">
              <w:rPr>
                <w:rFonts w:ascii="Times New Roman" w:hAnsi="Times New Roman" w:cs="Times New Roman"/>
                <w:sz w:val="20"/>
                <w:szCs w:val="20"/>
              </w:rPr>
              <w:t>получивших консультативную поддержку, ед.</w:t>
            </w:r>
          </w:p>
        </w:tc>
        <w:tc>
          <w:tcPr>
            <w:tcW w:w="993" w:type="dxa"/>
            <w:tcBorders>
              <w:top w:val="single" w:sz="4" w:space="0" w:color="auto"/>
              <w:left w:val="single" w:sz="4" w:space="0" w:color="auto"/>
              <w:bottom w:val="single" w:sz="4" w:space="0" w:color="auto"/>
              <w:right w:val="single" w:sz="4" w:space="0" w:color="auto"/>
            </w:tcBorders>
          </w:tcPr>
          <w:p w14:paraId="64DADA40"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40</w:t>
            </w:r>
          </w:p>
        </w:tc>
        <w:tc>
          <w:tcPr>
            <w:tcW w:w="1842" w:type="dxa"/>
            <w:tcBorders>
              <w:top w:val="single" w:sz="4" w:space="0" w:color="auto"/>
              <w:left w:val="single" w:sz="4" w:space="0" w:color="auto"/>
              <w:bottom w:val="single" w:sz="4" w:space="0" w:color="auto"/>
              <w:right w:val="single" w:sz="4" w:space="0" w:color="auto"/>
            </w:tcBorders>
          </w:tcPr>
          <w:p w14:paraId="3AF3B586"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103</w:t>
            </w:r>
          </w:p>
        </w:tc>
        <w:tc>
          <w:tcPr>
            <w:tcW w:w="993" w:type="dxa"/>
            <w:tcBorders>
              <w:top w:val="single" w:sz="4" w:space="0" w:color="auto"/>
              <w:left w:val="single" w:sz="4" w:space="0" w:color="auto"/>
              <w:bottom w:val="single" w:sz="4" w:space="0" w:color="auto"/>
              <w:right w:val="single" w:sz="4" w:space="0" w:color="auto"/>
            </w:tcBorders>
          </w:tcPr>
          <w:p w14:paraId="32879B37"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257,5</w:t>
            </w:r>
          </w:p>
        </w:tc>
      </w:tr>
      <w:tr w:rsidR="00A31551" w:rsidRPr="00A31551" w14:paraId="57690268" w14:textId="77777777" w:rsidTr="00FF6DF5">
        <w:trPr>
          <w:trHeight w:val="541"/>
        </w:trPr>
        <w:tc>
          <w:tcPr>
            <w:tcW w:w="709" w:type="dxa"/>
            <w:tcBorders>
              <w:top w:val="single" w:sz="4" w:space="0" w:color="auto"/>
              <w:left w:val="single" w:sz="4" w:space="0" w:color="auto"/>
              <w:bottom w:val="single" w:sz="4" w:space="0" w:color="auto"/>
              <w:right w:val="single" w:sz="4" w:space="0" w:color="auto"/>
            </w:tcBorders>
          </w:tcPr>
          <w:p w14:paraId="3CC9AA40" w14:textId="46B85744" w:rsidR="00A31551" w:rsidRPr="00A31551" w:rsidRDefault="00A31551" w:rsidP="00FF6DF5">
            <w:pPr>
              <w:spacing w:after="0" w:line="240" w:lineRule="auto"/>
              <w:jc w:val="center"/>
              <w:rPr>
                <w:rFonts w:ascii="Times New Roman" w:hAnsi="Times New Roman" w:cs="Times New Roman"/>
                <w:sz w:val="20"/>
                <w:szCs w:val="20"/>
              </w:rPr>
            </w:pPr>
            <w:r w:rsidRPr="00A31551">
              <w:rPr>
                <w:rFonts w:ascii="Times New Roman" w:hAnsi="Times New Roman" w:cs="Times New Roman"/>
                <w:sz w:val="20"/>
                <w:szCs w:val="20"/>
              </w:rPr>
              <w:t>2</w:t>
            </w:r>
            <w:r w:rsidR="00A10C4B">
              <w:rPr>
                <w:rFonts w:ascii="Times New Roman" w:hAnsi="Times New Roman" w:cs="Times New Roman"/>
                <w:sz w:val="20"/>
                <w:szCs w:val="20"/>
              </w:rPr>
              <w:t>0</w:t>
            </w:r>
          </w:p>
        </w:tc>
        <w:tc>
          <w:tcPr>
            <w:tcW w:w="5023" w:type="dxa"/>
            <w:tcBorders>
              <w:top w:val="single" w:sz="4" w:space="0" w:color="auto"/>
              <w:left w:val="single" w:sz="4" w:space="0" w:color="auto"/>
              <w:bottom w:val="single" w:sz="4" w:space="0" w:color="auto"/>
              <w:right w:val="single" w:sz="4" w:space="0" w:color="auto"/>
            </w:tcBorders>
          </w:tcPr>
          <w:p w14:paraId="1F95205C" w14:textId="77777777" w:rsidR="00A31551" w:rsidRPr="00FF6DF5" w:rsidRDefault="00A31551" w:rsidP="00FF6DF5">
            <w:pPr>
              <w:spacing w:after="0" w:line="240" w:lineRule="auto"/>
              <w:jc w:val="both"/>
              <w:rPr>
                <w:rFonts w:ascii="Times New Roman" w:hAnsi="Times New Roman" w:cs="Times New Roman"/>
                <w:sz w:val="20"/>
                <w:szCs w:val="20"/>
              </w:rPr>
            </w:pPr>
            <w:r w:rsidRPr="00FF6DF5">
              <w:rPr>
                <w:rFonts w:ascii="Times New Roman" w:hAnsi="Times New Roman" w:cs="Times New Roman"/>
                <w:sz w:val="20"/>
                <w:szCs w:val="20"/>
              </w:rPr>
              <w:t>Наличие документов стратегического планирования и прогнозирования, %</w:t>
            </w:r>
          </w:p>
        </w:tc>
        <w:tc>
          <w:tcPr>
            <w:tcW w:w="993" w:type="dxa"/>
            <w:tcBorders>
              <w:top w:val="single" w:sz="4" w:space="0" w:color="auto"/>
              <w:left w:val="single" w:sz="4" w:space="0" w:color="auto"/>
              <w:bottom w:val="single" w:sz="4" w:space="0" w:color="auto"/>
              <w:right w:val="single" w:sz="4" w:space="0" w:color="auto"/>
            </w:tcBorders>
          </w:tcPr>
          <w:p w14:paraId="37072B5C"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100,0</w:t>
            </w:r>
          </w:p>
        </w:tc>
        <w:tc>
          <w:tcPr>
            <w:tcW w:w="1842" w:type="dxa"/>
            <w:tcBorders>
              <w:top w:val="single" w:sz="4" w:space="0" w:color="auto"/>
              <w:left w:val="single" w:sz="4" w:space="0" w:color="auto"/>
              <w:bottom w:val="single" w:sz="4" w:space="0" w:color="auto"/>
              <w:right w:val="single" w:sz="4" w:space="0" w:color="auto"/>
            </w:tcBorders>
          </w:tcPr>
          <w:p w14:paraId="29173C45"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75,0</w:t>
            </w:r>
          </w:p>
        </w:tc>
        <w:tc>
          <w:tcPr>
            <w:tcW w:w="993" w:type="dxa"/>
            <w:tcBorders>
              <w:top w:val="single" w:sz="4" w:space="0" w:color="auto"/>
              <w:left w:val="single" w:sz="4" w:space="0" w:color="auto"/>
              <w:bottom w:val="single" w:sz="4" w:space="0" w:color="auto"/>
              <w:right w:val="single" w:sz="4" w:space="0" w:color="auto"/>
            </w:tcBorders>
          </w:tcPr>
          <w:p w14:paraId="7B6FE05B"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75,0</w:t>
            </w:r>
          </w:p>
        </w:tc>
      </w:tr>
      <w:tr w:rsidR="00A31551" w:rsidRPr="00A31551" w14:paraId="64AC76D9" w14:textId="77777777" w:rsidTr="00FF6DF5">
        <w:trPr>
          <w:trHeight w:val="657"/>
        </w:trPr>
        <w:tc>
          <w:tcPr>
            <w:tcW w:w="709" w:type="dxa"/>
            <w:tcBorders>
              <w:top w:val="single" w:sz="4" w:space="0" w:color="auto"/>
              <w:left w:val="single" w:sz="4" w:space="0" w:color="auto"/>
              <w:bottom w:val="single" w:sz="4" w:space="0" w:color="auto"/>
              <w:right w:val="single" w:sz="4" w:space="0" w:color="auto"/>
            </w:tcBorders>
          </w:tcPr>
          <w:p w14:paraId="728E34A2" w14:textId="645E4967" w:rsidR="00A31551" w:rsidRPr="00A31551" w:rsidRDefault="00A31551" w:rsidP="00FF6DF5">
            <w:pPr>
              <w:spacing w:after="0" w:line="240" w:lineRule="auto"/>
              <w:jc w:val="center"/>
              <w:rPr>
                <w:rFonts w:ascii="Times New Roman" w:hAnsi="Times New Roman" w:cs="Times New Roman"/>
                <w:sz w:val="20"/>
                <w:szCs w:val="20"/>
              </w:rPr>
            </w:pPr>
            <w:r w:rsidRPr="00A31551">
              <w:rPr>
                <w:rFonts w:ascii="Times New Roman" w:hAnsi="Times New Roman" w:cs="Times New Roman"/>
                <w:sz w:val="20"/>
                <w:szCs w:val="20"/>
              </w:rPr>
              <w:t>2</w:t>
            </w:r>
            <w:r w:rsidR="00A10C4B">
              <w:rPr>
                <w:rFonts w:ascii="Times New Roman" w:hAnsi="Times New Roman" w:cs="Times New Roman"/>
                <w:sz w:val="20"/>
                <w:szCs w:val="20"/>
              </w:rPr>
              <w:t>1</w:t>
            </w:r>
          </w:p>
        </w:tc>
        <w:tc>
          <w:tcPr>
            <w:tcW w:w="5023" w:type="dxa"/>
            <w:tcBorders>
              <w:top w:val="single" w:sz="4" w:space="0" w:color="auto"/>
              <w:left w:val="single" w:sz="4" w:space="0" w:color="auto"/>
              <w:bottom w:val="single" w:sz="4" w:space="0" w:color="auto"/>
              <w:right w:val="single" w:sz="4" w:space="0" w:color="auto"/>
            </w:tcBorders>
          </w:tcPr>
          <w:p w14:paraId="5486176C" w14:textId="77777777" w:rsidR="00A31551" w:rsidRPr="00FF6DF5" w:rsidRDefault="00A31551" w:rsidP="00FF6DF5">
            <w:pPr>
              <w:spacing w:after="0" w:line="240" w:lineRule="auto"/>
              <w:jc w:val="both"/>
              <w:rPr>
                <w:rFonts w:ascii="Times New Roman" w:hAnsi="Times New Roman" w:cs="Times New Roman"/>
                <w:sz w:val="20"/>
                <w:szCs w:val="20"/>
              </w:rPr>
            </w:pPr>
            <w:r w:rsidRPr="00FF6DF5">
              <w:rPr>
                <w:rFonts w:ascii="Times New Roman" w:hAnsi="Times New Roman" w:cs="Times New Roman"/>
                <w:sz w:val="20"/>
                <w:szCs w:val="20"/>
              </w:rPr>
              <w:t>Доля своевременного предоставления отчетов отраслевых (функциональных) органов и структурных подразделений в системе ИАС ПК, %</w:t>
            </w:r>
          </w:p>
        </w:tc>
        <w:tc>
          <w:tcPr>
            <w:tcW w:w="993" w:type="dxa"/>
            <w:tcBorders>
              <w:top w:val="single" w:sz="4" w:space="0" w:color="auto"/>
              <w:left w:val="single" w:sz="4" w:space="0" w:color="auto"/>
              <w:bottom w:val="single" w:sz="4" w:space="0" w:color="auto"/>
              <w:right w:val="single" w:sz="4" w:space="0" w:color="auto"/>
            </w:tcBorders>
          </w:tcPr>
          <w:p w14:paraId="373D6BB8"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yellow"/>
              </w:rPr>
            </w:pPr>
            <w:r w:rsidRPr="00A31551">
              <w:rPr>
                <w:rFonts w:ascii="Times New Roman" w:eastAsia="Times New Roman" w:hAnsi="Times New Roman" w:cs="Times New Roman"/>
                <w:sz w:val="20"/>
                <w:szCs w:val="20"/>
              </w:rPr>
              <w:t>98,0</w:t>
            </w:r>
          </w:p>
        </w:tc>
        <w:tc>
          <w:tcPr>
            <w:tcW w:w="1842" w:type="dxa"/>
            <w:tcBorders>
              <w:top w:val="single" w:sz="4" w:space="0" w:color="auto"/>
              <w:left w:val="single" w:sz="4" w:space="0" w:color="auto"/>
              <w:bottom w:val="single" w:sz="4" w:space="0" w:color="auto"/>
              <w:right w:val="single" w:sz="4" w:space="0" w:color="auto"/>
            </w:tcBorders>
          </w:tcPr>
          <w:p w14:paraId="4A5A3162"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99,7</w:t>
            </w:r>
          </w:p>
        </w:tc>
        <w:tc>
          <w:tcPr>
            <w:tcW w:w="993" w:type="dxa"/>
            <w:tcBorders>
              <w:top w:val="single" w:sz="4" w:space="0" w:color="auto"/>
              <w:left w:val="single" w:sz="4" w:space="0" w:color="auto"/>
              <w:bottom w:val="single" w:sz="4" w:space="0" w:color="auto"/>
              <w:right w:val="single" w:sz="4" w:space="0" w:color="auto"/>
            </w:tcBorders>
          </w:tcPr>
          <w:p w14:paraId="012557A5" w14:textId="77777777" w:rsidR="00A31551" w:rsidRPr="00A31551" w:rsidRDefault="00A31551" w:rsidP="00FF6D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31551">
              <w:rPr>
                <w:rFonts w:ascii="Times New Roman" w:eastAsia="Times New Roman" w:hAnsi="Times New Roman" w:cs="Times New Roman"/>
                <w:sz w:val="20"/>
                <w:szCs w:val="20"/>
              </w:rPr>
              <w:t>101,7</w:t>
            </w:r>
          </w:p>
        </w:tc>
      </w:tr>
    </w:tbl>
    <w:p w14:paraId="3E199510" w14:textId="77777777"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76786538" w14:textId="00422E65"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r w:rsidRPr="00766AA7">
        <w:rPr>
          <w:rFonts w:ascii="Times New Roman" w:eastAsia="Times New Roman" w:hAnsi="Times New Roman" w:cs="Times New Roman"/>
          <w:sz w:val="28"/>
          <w:szCs w:val="28"/>
        </w:rPr>
        <w:t>2.2. Процент исполнения целевых показателей, утвержденных  муниципальной программой на 202</w:t>
      </w:r>
      <w:r w:rsidR="00766AA7" w:rsidRPr="00766AA7">
        <w:rPr>
          <w:rFonts w:ascii="Times New Roman" w:eastAsia="Times New Roman" w:hAnsi="Times New Roman" w:cs="Times New Roman"/>
          <w:sz w:val="28"/>
          <w:szCs w:val="28"/>
        </w:rPr>
        <w:t>2</w:t>
      </w:r>
      <w:r w:rsidRPr="00766AA7">
        <w:rPr>
          <w:rFonts w:ascii="Times New Roman" w:eastAsia="Times New Roman" w:hAnsi="Times New Roman" w:cs="Times New Roman"/>
          <w:sz w:val="28"/>
          <w:szCs w:val="28"/>
        </w:rPr>
        <w:t xml:space="preserve"> год, </w:t>
      </w:r>
      <w:r w:rsidRPr="00C66329">
        <w:rPr>
          <w:rFonts w:ascii="Times New Roman" w:eastAsia="Times New Roman" w:hAnsi="Times New Roman" w:cs="Times New Roman"/>
          <w:sz w:val="28"/>
          <w:szCs w:val="28"/>
        </w:rPr>
        <w:t>состави</w:t>
      </w:r>
      <w:r w:rsidR="00C66329" w:rsidRPr="00C66329">
        <w:rPr>
          <w:rFonts w:ascii="Times New Roman" w:eastAsia="Times New Roman" w:hAnsi="Times New Roman" w:cs="Times New Roman"/>
          <w:sz w:val="28"/>
          <w:szCs w:val="28"/>
        </w:rPr>
        <w:t>л 124,1</w:t>
      </w:r>
      <w:r w:rsidRPr="00C66329">
        <w:rPr>
          <w:rFonts w:ascii="Times New Roman" w:eastAsia="Times New Roman" w:hAnsi="Times New Roman" w:cs="Times New Roman"/>
          <w:sz w:val="28"/>
          <w:szCs w:val="28"/>
        </w:rPr>
        <w:t xml:space="preserve">%. </w:t>
      </w:r>
    </w:p>
    <w:p w14:paraId="03D01074" w14:textId="08E5E2BB" w:rsidR="00716AC6" w:rsidRPr="00A10C4B"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10C4B">
        <w:rPr>
          <w:rFonts w:ascii="Times New Roman" w:eastAsia="Times New Roman" w:hAnsi="Times New Roman" w:cs="Times New Roman"/>
          <w:sz w:val="28"/>
          <w:szCs w:val="28"/>
        </w:rPr>
        <w:t>2.3. Из 2</w:t>
      </w:r>
      <w:r w:rsidR="00A10C4B" w:rsidRPr="00A10C4B">
        <w:rPr>
          <w:rFonts w:ascii="Times New Roman" w:eastAsia="Times New Roman" w:hAnsi="Times New Roman" w:cs="Times New Roman"/>
          <w:sz w:val="28"/>
          <w:szCs w:val="28"/>
        </w:rPr>
        <w:t>1</w:t>
      </w:r>
      <w:r w:rsidRPr="00A10C4B">
        <w:rPr>
          <w:rFonts w:ascii="Times New Roman" w:eastAsia="Times New Roman" w:hAnsi="Times New Roman" w:cs="Times New Roman"/>
          <w:sz w:val="28"/>
          <w:szCs w:val="28"/>
        </w:rPr>
        <w:t xml:space="preserve"> целевых показателей муниципальной программы:</w:t>
      </w:r>
    </w:p>
    <w:p w14:paraId="6013F666" w14:textId="544670E1" w:rsidR="00716AC6" w:rsidRPr="00A10C4B" w:rsidRDefault="00A10C4B"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10C4B">
        <w:rPr>
          <w:rFonts w:ascii="Times New Roman" w:eastAsia="Times New Roman" w:hAnsi="Times New Roman" w:cs="Times New Roman"/>
          <w:sz w:val="28"/>
          <w:szCs w:val="28"/>
        </w:rPr>
        <w:t>6</w:t>
      </w:r>
      <w:r w:rsidR="00716AC6" w:rsidRPr="00A10C4B">
        <w:rPr>
          <w:rFonts w:ascii="Times New Roman" w:eastAsia="Times New Roman" w:hAnsi="Times New Roman" w:cs="Times New Roman"/>
          <w:sz w:val="28"/>
          <w:szCs w:val="28"/>
        </w:rPr>
        <w:t xml:space="preserve"> показателей выполнено (</w:t>
      </w:r>
      <w:r w:rsidRPr="00A10C4B">
        <w:rPr>
          <w:rFonts w:ascii="Times New Roman" w:eastAsia="Times New Roman" w:hAnsi="Times New Roman" w:cs="Times New Roman"/>
          <w:sz w:val="28"/>
          <w:szCs w:val="28"/>
        </w:rPr>
        <w:t>28,6</w:t>
      </w:r>
      <w:r w:rsidR="00716AC6" w:rsidRPr="00A10C4B">
        <w:rPr>
          <w:rFonts w:ascii="Times New Roman" w:eastAsia="Times New Roman" w:hAnsi="Times New Roman" w:cs="Times New Roman"/>
          <w:sz w:val="28"/>
          <w:szCs w:val="28"/>
        </w:rPr>
        <w:t>%);</w:t>
      </w:r>
    </w:p>
    <w:p w14:paraId="78E09319" w14:textId="224C4886" w:rsidR="00716AC6" w:rsidRPr="00A10C4B"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10C4B">
        <w:rPr>
          <w:rFonts w:ascii="Times New Roman" w:eastAsia="Times New Roman" w:hAnsi="Times New Roman" w:cs="Times New Roman"/>
          <w:sz w:val="28"/>
          <w:szCs w:val="28"/>
        </w:rPr>
        <w:t>12 показателей перевыполнено (</w:t>
      </w:r>
      <w:r w:rsidR="00A10C4B" w:rsidRPr="00A10C4B">
        <w:rPr>
          <w:rFonts w:ascii="Times New Roman" w:eastAsia="Times New Roman" w:hAnsi="Times New Roman" w:cs="Times New Roman"/>
          <w:sz w:val="28"/>
          <w:szCs w:val="28"/>
        </w:rPr>
        <w:t>57,1</w:t>
      </w:r>
      <w:r w:rsidRPr="00A10C4B">
        <w:rPr>
          <w:rFonts w:ascii="Times New Roman" w:eastAsia="Times New Roman" w:hAnsi="Times New Roman" w:cs="Times New Roman"/>
          <w:sz w:val="28"/>
          <w:szCs w:val="28"/>
        </w:rPr>
        <w:t>%);</w:t>
      </w:r>
    </w:p>
    <w:p w14:paraId="6C5E477C" w14:textId="77777777" w:rsidR="00A10C4B" w:rsidRDefault="00A10C4B"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10C4B">
        <w:rPr>
          <w:rFonts w:ascii="Times New Roman" w:eastAsia="Times New Roman" w:hAnsi="Times New Roman" w:cs="Times New Roman"/>
          <w:sz w:val="28"/>
          <w:szCs w:val="28"/>
        </w:rPr>
        <w:t>2</w:t>
      </w:r>
      <w:r w:rsidR="00716AC6" w:rsidRPr="00A10C4B">
        <w:rPr>
          <w:rFonts w:ascii="Times New Roman" w:eastAsia="Times New Roman" w:hAnsi="Times New Roman" w:cs="Times New Roman"/>
          <w:sz w:val="28"/>
          <w:szCs w:val="28"/>
        </w:rPr>
        <w:t xml:space="preserve"> не выполнено (</w:t>
      </w:r>
      <w:r w:rsidRPr="00A10C4B">
        <w:rPr>
          <w:rFonts w:ascii="Times New Roman" w:eastAsia="Times New Roman" w:hAnsi="Times New Roman" w:cs="Times New Roman"/>
          <w:sz w:val="28"/>
          <w:szCs w:val="28"/>
        </w:rPr>
        <w:t>9,5</w:t>
      </w:r>
      <w:r w:rsidR="00716AC6" w:rsidRPr="00A10C4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A782370" w14:textId="61F339F0" w:rsidR="00716AC6" w:rsidRPr="00A10C4B" w:rsidRDefault="00A10C4B"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целевой показатель (4,8 %) не участвует в </w:t>
      </w:r>
      <w:r w:rsidR="005A69A7">
        <w:rPr>
          <w:rFonts w:ascii="Times New Roman" w:eastAsia="Times New Roman" w:hAnsi="Times New Roman" w:cs="Times New Roman"/>
          <w:sz w:val="28"/>
          <w:szCs w:val="28"/>
        </w:rPr>
        <w:t>критерии соответствия, достигнутых в отчетном периоде показателей целевым показателям, утвержденным в муниципальной программе, показатель</w:t>
      </w:r>
      <w:r w:rsidRPr="00A10C4B">
        <w:rPr>
          <w:rFonts w:ascii="Times New Roman" w:eastAsia="Times New Roman" w:hAnsi="Times New Roman" w:cs="Times New Roman"/>
          <w:sz w:val="28"/>
          <w:szCs w:val="28"/>
        </w:rPr>
        <w:t xml:space="preserve"> рассчитать невозможно, </w:t>
      </w:r>
      <w:r>
        <w:rPr>
          <w:rFonts w:ascii="Times New Roman" w:eastAsia="Times New Roman" w:hAnsi="Times New Roman" w:cs="Times New Roman"/>
          <w:sz w:val="28"/>
          <w:szCs w:val="28"/>
        </w:rPr>
        <w:t>он</w:t>
      </w:r>
      <w:r w:rsidRPr="00A10C4B">
        <w:rPr>
          <w:rFonts w:ascii="Times New Roman" w:eastAsia="Times New Roman" w:hAnsi="Times New Roman" w:cs="Times New Roman"/>
          <w:sz w:val="28"/>
          <w:szCs w:val="28"/>
        </w:rPr>
        <w:t xml:space="preserve"> отсутствуют</w:t>
      </w:r>
      <w:r>
        <w:rPr>
          <w:rFonts w:ascii="Times New Roman" w:eastAsia="Times New Roman" w:hAnsi="Times New Roman" w:cs="Times New Roman"/>
          <w:sz w:val="28"/>
          <w:szCs w:val="28"/>
        </w:rPr>
        <w:t xml:space="preserve"> в</w:t>
      </w:r>
      <w:r w:rsidRPr="00A10C4B">
        <w:rPr>
          <w:rFonts w:ascii="Times New Roman" w:eastAsia="Times New Roman" w:hAnsi="Times New Roman" w:cs="Times New Roman"/>
          <w:sz w:val="28"/>
          <w:szCs w:val="28"/>
        </w:rPr>
        <w:t xml:space="preserve"> исходны</w:t>
      </w:r>
      <w:r>
        <w:rPr>
          <w:rFonts w:ascii="Times New Roman" w:eastAsia="Times New Roman" w:hAnsi="Times New Roman" w:cs="Times New Roman"/>
          <w:sz w:val="28"/>
          <w:szCs w:val="28"/>
        </w:rPr>
        <w:t>х</w:t>
      </w:r>
      <w:r w:rsidRPr="00A10C4B">
        <w:rPr>
          <w:rFonts w:ascii="Times New Roman" w:eastAsia="Times New Roman" w:hAnsi="Times New Roman" w:cs="Times New Roman"/>
          <w:sz w:val="28"/>
          <w:szCs w:val="28"/>
        </w:rPr>
        <w:t xml:space="preserve"> данны</w:t>
      </w:r>
      <w:r>
        <w:rPr>
          <w:rFonts w:ascii="Times New Roman" w:eastAsia="Times New Roman" w:hAnsi="Times New Roman" w:cs="Times New Roman"/>
          <w:sz w:val="28"/>
          <w:szCs w:val="28"/>
        </w:rPr>
        <w:t>х</w:t>
      </w:r>
      <w:r w:rsidRPr="00A10C4B">
        <w:rPr>
          <w:rFonts w:ascii="Times New Roman" w:eastAsia="Times New Roman" w:hAnsi="Times New Roman" w:cs="Times New Roman"/>
          <w:sz w:val="28"/>
          <w:szCs w:val="28"/>
        </w:rPr>
        <w:t xml:space="preserve"> на официальном сайте Федеральной службы государственной статистики</w:t>
      </w:r>
      <w:r w:rsidR="00716AC6" w:rsidRPr="00A10C4B">
        <w:rPr>
          <w:rFonts w:ascii="Times New Roman" w:eastAsia="Times New Roman" w:hAnsi="Times New Roman" w:cs="Times New Roman"/>
          <w:sz w:val="28"/>
          <w:szCs w:val="28"/>
        </w:rPr>
        <w:t>.</w:t>
      </w:r>
    </w:p>
    <w:p w14:paraId="4DF4552E" w14:textId="77777777" w:rsidR="00716AC6" w:rsidRPr="00766AA7" w:rsidRDefault="00716AC6" w:rsidP="00716AC6">
      <w:pPr>
        <w:spacing w:after="0" w:line="240" w:lineRule="auto"/>
        <w:ind w:firstLine="709"/>
        <w:contextualSpacing/>
        <w:jc w:val="both"/>
        <w:rPr>
          <w:rFonts w:ascii="Times New Roman" w:eastAsia="Times New Roman" w:hAnsi="Times New Roman" w:cs="Times New Roman"/>
          <w:sz w:val="28"/>
          <w:szCs w:val="28"/>
        </w:rPr>
      </w:pPr>
      <w:r w:rsidRPr="00766AA7">
        <w:rPr>
          <w:rFonts w:ascii="Times New Roman" w:eastAsia="Times New Roman" w:hAnsi="Times New Roman" w:cs="Times New Roman"/>
          <w:sz w:val="28"/>
          <w:szCs w:val="28"/>
        </w:rPr>
        <w:t>2.4. Не выполнены плановые значения по целевым показателям муниципальной программы:</w:t>
      </w:r>
    </w:p>
    <w:p w14:paraId="638C8536" w14:textId="40E7AC06" w:rsidR="00716AC6" w:rsidRPr="00F03B48" w:rsidRDefault="00295CF1" w:rsidP="00766AA7">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w:t>
      </w:r>
      <w:r w:rsidR="00716AC6" w:rsidRPr="00766AA7">
        <w:rPr>
          <w:rFonts w:ascii="Times New Roman" w:eastAsia="Times New Roman" w:hAnsi="Times New Roman" w:cs="Times New Roman"/>
          <w:color w:val="000000"/>
          <w:sz w:val="28"/>
          <w:szCs w:val="28"/>
        </w:rPr>
        <w:t xml:space="preserve">Задолженность (недоимка, пени, штрафы) по налоговым платежам </w:t>
      </w:r>
      <w:r w:rsidR="00716AC6" w:rsidRPr="00766AA7">
        <w:rPr>
          <w:rFonts w:ascii="Times New Roman" w:eastAsia="Times New Roman" w:hAnsi="Times New Roman" w:cs="Times New Roman"/>
          <w:color w:val="000000"/>
          <w:sz w:val="28"/>
          <w:szCs w:val="28"/>
        </w:rPr>
        <w:br/>
        <w:t>в бюджет, млн. руб.</w:t>
      </w:r>
      <w:r>
        <w:rPr>
          <w:rFonts w:ascii="Times New Roman" w:eastAsia="Times New Roman" w:hAnsi="Times New Roman" w:cs="Times New Roman"/>
          <w:sz w:val="28"/>
          <w:szCs w:val="28"/>
        </w:rPr>
        <w:t>»</w:t>
      </w:r>
      <w:r w:rsidR="00716AC6" w:rsidRPr="00766AA7">
        <w:rPr>
          <w:rFonts w:ascii="Times New Roman" w:eastAsia="Times New Roman" w:hAnsi="Times New Roman" w:cs="Times New Roman"/>
          <w:sz w:val="28"/>
          <w:szCs w:val="28"/>
        </w:rPr>
        <w:t xml:space="preserve"> (выполнение – </w:t>
      </w:r>
      <w:r w:rsidR="00766AA7" w:rsidRPr="00766AA7">
        <w:rPr>
          <w:rFonts w:ascii="Times New Roman" w:eastAsia="Times New Roman" w:hAnsi="Times New Roman" w:cs="Times New Roman"/>
          <w:sz w:val="28"/>
          <w:szCs w:val="28"/>
        </w:rPr>
        <w:t>80,8</w:t>
      </w:r>
      <w:r w:rsidR="00716AC6" w:rsidRPr="00766AA7">
        <w:rPr>
          <w:rFonts w:ascii="Times New Roman" w:eastAsia="Times New Roman" w:hAnsi="Times New Roman" w:cs="Times New Roman"/>
          <w:sz w:val="28"/>
          <w:szCs w:val="28"/>
        </w:rPr>
        <w:t xml:space="preserve">%, причина – </w:t>
      </w:r>
      <w:r w:rsidR="00766AA7" w:rsidRPr="00766AA7">
        <w:rPr>
          <w:rFonts w:ascii="Times New Roman" w:eastAsia="Times New Roman" w:hAnsi="Times New Roman" w:cs="Times New Roman"/>
          <w:sz w:val="28"/>
          <w:szCs w:val="28"/>
        </w:rPr>
        <w:t>Показатель не выполнен  (снижение на 10% не достигнуто).</w:t>
      </w:r>
      <w:r w:rsidR="00766AA7">
        <w:rPr>
          <w:rFonts w:ascii="Times New Roman" w:eastAsia="Times New Roman" w:hAnsi="Times New Roman" w:cs="Times New Roman"/>
          <w:sz w:val="28"/>
          <w:szCs w:val="28"/>
        </w:rPr>
        <w:t xml:space="preserve"> </w:t>
      </w:r>
      <w:r w:rsidR="00766AA7" w:rsidRPr="00766AA7">
        <w:rPr>
          <w:rFonts w:ascii="Times New Roman" w:eastAsia="Times New Roman" w:hAnsi="Times New Roman" w:cs="Times New Roman"/>
          <w:sz w:val="28"/>
          <w:szCs w:val="28"/>
        </w:rPr>
        <w:t>Согласно статье 160.1 Бюджетного Кодекса Российской Федераций полномочиями осуществлять взыскание задолженности по платежам в бюджет, принимать решения о возврате излишне уплаченных (взысканных) платежей в бюджеты бюджетной системы обладают администраторы доходов бюджетов.</w:t>
      </w:r>
      <w:r w:rsidR="00766AA7">
        <w:rPr>
          <w:rFonts w:ascii="Times New Roman" w:eastAsia="Times New Roman" w:hAnsi="Times New Roman" w:cs="Times New Roman"/>
          <w:sz w:val="28"/>
          <w:szCs w:val="28"/>
        </w:rPr>
        <w:t xml:space="preserve"> </w:t>
      </w:r>
      <w:r w:rsidR="00766AA7" w:rsidRPr="00766AA7">
        <w:rPr>
          <w:rFonts w:ascii="Times New Roman" w:eastAsia="Times New Roman" w:hAnsi="Times New Roman" w:cs="Times New Roman"/>
          <w:sz w:val="28"/>
          <w:szCs w:val="28"/>
        </w:rPr>
        <w:t>Администраторами налоговых доходов бюджетов бюджетной системы определены территориальные органы ФНС России.</w:t>
      </w:r>
      <w:r w:rsidR="00766AA7">
        <w:rPr>
          <w:rFonts w:ascii="Times New Roman" w:eastAsia="Times New Roman" w:hAnsi="Times New Roman" w:cs="Times New Roman"/>
          <w:sz w:val="28"/>
          <w:szCs w:val="28"/>
        </w:rPr>
        <w:t xml:space="preserve"> </w:t>
      </w:r>
      <w:r w:rsidR="00766AA7" w:rsidRPr="00766AA7">
        <w:rPr>
          <w:rFonts w:ascii="Times New Roman" w:eastAsia="Times New Roman" w:hAnsi="Times New Roman" w:cs="Times New Roman"/>
          <w:sz w:val="28"/>
          <w:szCs w:val="28"/>
        </w:rPr>
        <w:t xml:space="preserve">Налоговые органы, действуя в пределах своей компетенции и в соответствии с законодательством Российской Федерации, обязаны осуществлять налоговый контроль в отношении всех налогов и сборов, включая местные налоги. В случаях неуплаты налога налоговый орган обязан направить налогоплательщику требование об уплате налога, а при неисполнении </w:t>
      </w:r>
      <w:r w:rsidR="00766AA7" w:rsidRPr="00766AA7">
        <w:rPr>
          <w:rFonts w:ascii="Times New Roman" w:eastAsia="Times New Roman" w:hAnsi="Times New Roman" w:cs="Times New Roman"/>
          <w:sz w:val="28"/>
          <w:szCs w:val="28"/>
        </w:rPr>
        <w:lastRenderedPageBreak/>
        <w:t xml:space="preserve">налогоплательщиком этого требования налоговый орган производит взыскание соответствующего налога в установленном Кодексом порядке. </w:t>
      </w:r>
      <w:r w:rsidR="00766AA7">
        <w:rPr>
          <w:rFonts w:ascii="Times New Roman" w:eastAsia="Times New Roman" w:hAnsi="Times New Roman" w:cs="Times New Roman"/>
          <w:sz w:val="28"/>
          <w:szCs w:val="28"/>
        </w:rPr>
        <w:t xml:space="preserve"> </w:t>
      </w:r>
      <w:r w:rsidR="00766AA7" w:rsidRPr="00766AA7">
        <w:rPr>
          <w:rFonts w:ascii="Times New Roman" w:eastAsia="Times New Roman" w:hAnsi="Times New Roman" w:cs="Times New Roman"/>
          <w:sz w:val="28"/>
          <w:szCs w:val="28"/>
        </w:rPr>
        <w:t>Органы местного самоуправления не являются участниками отношений, регулируемых законодательством о налогах и сборах, им не предоставлены полномочия по взысканию налогов, у них отсутствуют меры воздействия на неплательщиков.</w:t>
      </w:r>
      <w:r w:rsidR="00766AA7">
        <w:rPr>
          <w:rFonts w:ascii="Times New Roman" w:eastAsia="Times New Roman" w:hAnsi="Times New Roman" w:cs="Times New Roman"/>
          <w:sz w:val="28"/>
          <w:szCs w:val="28"/>
        </w:rPr>
        <w:t xml:space="preserve"> </w:t>
      </w:r>
      <w:r w:rsidR="00766AA7" w:rsidRPr="00766AA7">
        <w:rPr>
          <w:rFonts w:ascii="Times New Roman" w:eastAsia="Times New Roman" w:hAnsi="Times New Roman" w:cs="Times New Roman"/>
          <w:sz w:val="28"/>
          <w:szCs w:val="28"/>
        </w:rPr>
        <w:t>В связи с длительностью процедур принудительного взыскания задолженности и банкротства, а также несвоевременное проведение исполнительных действий службой судебных приставов по взысканию недоимки в бюджет, систематически не исполняется целевой показатель.</w:t>
      </w:r>
      <w:r w:rsidR="00716AC6" w:rsidRPr="00766AA7">
        <w:rPr>
          <w:rFonts w:ascii="Times New Roman" w:eastAsia="Times New Roman" w:hAnsi="Times New Roman" w:cs="Times New Roman"/>
          <w:sz w:val="28"/>
          <w:szCs w:val="28"/>
        </w:rPr>
        <w:t>);</w:t>
      </w:r>
    </w:p>
    <w:p w14:paraId="20DF477B" w14:textId="71E7B2E5" w:rsidR="00716AC6" w:rsidRPr="00716AC6" w:rsidRDefault="00295CF1" w:rsidP="00766AA7">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66AA7" w:rsidRPr="00766AA7">
        <w:rPr>
          <w:rFonts w:ascii="Times New Roman" w:eastAsia="Times New Roman" w:hAnsi="Times New Roman" w:cs="Times New Roman"/>
          <w:sz w:val="28"/>
          <w:szCs w:val="28"/>
        </w:rPr>
        <w:t>Наличие документов стратегического планирования и прогнозирования, %</w:t>
      </w:r>
      <w:r>
        <w:rPr>
          <w:rFonts w:ascii="Times New Roman" w:eastAsia="Times New Roman" w:hAnsi="Times New Roman" w:cs="Times New Roman"/>
          <w:sz w:val="28"/>
          <w:szCs w:val="28"/>
        </w:rPr>
        <w:t>»</w:t>
      </w:r>
      <w:r w:rsidR="00716AC6" w:rsidRPr="00766AA7">
        <w:rPr>
          <w:rFonts w:ascii="Times New Roman" w:eastAsia="Times New Roman" w:hAnsi="Times New Roman" w:cs="Times New Roman"/>
          <w:sz w:val="28"/>
          <w:szCs w:val="28"/>
        </w:rPr>
        <w:t xml:space="preserve"> (выполнение – </w:t>
      </w:r>
      <w:r w:rsidR="00766AA7" w:rsidRPr="00766AA7">
        <w:rPr>
          <w:rFonts w:ascii="Times New Roman" w:eastAsia="Times New Roman" w:hAnsi="Times New Roman" w:cs="Times New Roman"/>
          <w:sz w:val="28"/>
          <w:szCs w:val="28"/>
        </w:rPr>
        <w:t>75,0</w:t>
      </w:r>
      <w:r w:rsidR="00716AC6" w:rsidRPr="00766AA7">
        <w:rPr>
          <w:rFonts w:ascii="Times New Roman" w:eastAsia="Times New Roman" w:hAnsi="Times New Roman" w:cs="Times New Roman"/>
          <w:sz w:val="28"/>
          <w:szCs w:val="28"/>
        </w:rPr>
        <w:t xml:space="preserve">%, причина - </w:t>
      </w:r>
      <w:r w:rsidR="00766AA7" w:rsidRPr="00766AA7">
        <w:rPr>
          <w:rFonts w:ascii="Times New Roman" w:eastAsia="Times New Roman" w:hAnsi="Times New Roman" w:cs="Times New Roman"/>
          <w:sz w:val="28"/>
          <w:szCs w:val="28"/>
        </w:rPr>
        <w:t>на 01.01.2023 года в Добрянском городском округе утверждены и действуют 3-и из 4-х обязательных документов стратегического планирования.</w:t>
      </w:r>
      <w:r w:rsidR="00766AA7">
        <w:rPr>
          <w:rFonts w:ascii="Times New Roman" w:eastAsia="Times New Roman" w:hAnsi="Times New Roman" w:cs="Times New Roman"/>
          <w:sz w:val="28"/>
          <w:szCs w:val="28"/>
        </w:rPr>
        <w:t xml:space="preserve"> </w:t>
      </w:r>
      <w:r w:rsidR="00766AA7" w:rsidRPr="00766AA7">
        <w:rPr>
          <w:rFonts w:ascii="Times New Roman" w:eastAsia="Times New Roman" w:hAnsi="Times New Roman" w:cs="Times New Roman"/>
          <w:sz w:val="28"/>
          <w:szCs w:val="28"/>
        </w:rPr>
        <w:t>Проект Плана мероприятий по реализации Стратегии СЭР ДГО на 2021-2031 годы (далее - План реализации Стратегии) подготовлен в декабре 2022 года. План реализации Стратегии планируется к утверждению Думой ДГО в 1 полугодии 2023 года, после проведения процедуры общественных обсуждений</w:t>
      </w:r>
      <w:r w:rsidR="00716AC6" w:rsidRPr="00766AA7">
        <w:rPr>
          <w:rFonts w:ascii="Times New Roman" w:eastAsia="Times New Roman" w:hAnsi="Times New Roman" w:cs="Times New Roman"/>
          <w:sz w:val="28"/>
          <w:szCs w:val="28"/>
        </w:rPr>
        <w:t>).</w:t>
      </w:r>
    </w:p>
    <w:p w14:paraId="30C5EB83" w14:textId="77777777" w:rsidR="00716AC6" w:rsidRPr="00716AC6"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3E8D26A" w14:textId="77777777" w:rsidR="00716AC6" w:rsidRPr="00A31551" w:rsidRDefault="00716AC6" w:rsidP="00716AC6">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rPr>
      </w:pPr>
      <w:r w:rsidRPr="00A31551">
        <w:rPr>
          <w:rFonts w:ascii="Times New Roman" w:eastAsia="Times New Roman" w:hAnsi="Times New Roman" w:cs="Times New Roman"/>
          <w:b/>
          <w:sz w:val="28"/>
          <w:szCs w:val="28"/>
          <w:lang w:val="en-US"/>
        </w:rPr>
        <w:t>III</w:t>
      </w:r>
      <w:r w:rsidRPr="00A31551">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05DCED79" w14:textId="3C568EFD" w:rsidR="00716AC6" w:rsidRPr="00A31551" w:rsidRDefault="00716AC6" w:rsidP="00716AC6">
      <w:pPr>
        <w:spacing w:after="0" w:line="240" w:lineRule="auto"/>
        <w:ind w:firstLine="709"/>
        <w:jc w:val="both"/>
        <w:rPr>
          <w:rFonts w:ascii="Times New Roman" w:eastAsia="Times New Roman" w:hAnsi="Times New Roman" w:cs="Times New Roman"/>
          <w:sz w:val="28"/>
          <w:szCs w:val="28"/>
        </w:rPr>
      </w:pPr>
      <w:r w:rsidRPr="00A31551">
        <w:rPr>
          <w:rFonts w:ascii="Times New Roman" w:eastAsia="Times New Roman" w:hAnsi="Times New Roman" w:cs="Times New Roman"/>
          <w:sz w:val="28"/>
          <w:szCs w:val="28"/>
        </w:rPr>
        <w:t>В 202</w:t>
      </w:r>
      <w:r w:rsidR="00A31551" w:rsidRPr="00A31551">
        <w:rPr>
          <w:rFonts w:ascii="Times New Roman" w:eastAsia="Times New Roman" w:hAnsi="Times New Roman" w:cs="Times New Roman"/>
          <w:sz w:val="28"/>
          <w:szCs w:val="28"/>
        </w:rPr>
        <w:t>2</w:t>
      </w:r>
      <w:r w:rsidRPr="00A31551">
        <w:rPr>
          <w:rFonts w:ascii="Times New Roman" w:eastAsia="Times New Roman" w:hAnsi="Times New Roman" w:cs="Times New Roman"/>
          <w:sz w:val="28"/>
          <w:szCs w:val="28"/>
        </w:rPr>
        <w:t xml:space="preserve"> году в рамках муниципальной программы достигнуты следующие результаты:</w:t>
      </w:r>
    </w:p>
    <w:p w14:paraId="6EA27706" w14:textId="72F4D0E3"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FE46AF">
        <w:rPr>
          <w:rFonts w:ascii="Times New Roman" w:eastAsia="Times New Roman" w:hAnsi="Times New Roman" w:cs="Times New Roman"/>
          <w:sz w:val="28"/>
          <w:szCs w:val="28"/>
        </w:rPr>
        <w:t xml:space="preserve">.1. В рамках основного мероприятия: </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Оказание поддержки сельхоз товаропроизводителям</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 проведены следующие мероприятия:</w:t>
      </w:r>
    </w:p>
    <w:p w14:paraId="14CB1FFA" w14:textId="32E8C52A"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FE46AF">
        <w:rPr>
          <w:rFonts w:ascii="Times New Roman" w:eastAsia="Times New Roman" w:hAnsi="Times New Roman" w:cs="Times New Roman"/>
          <w:sz w:val="28"/>
          <w:szCs w:val="28"/>
        </w:rPr>
        <w:t xml:space="preserve">.1.1. </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Организация и проведение ярмарочных мероприятий, способствующих сбыту сельскохозяйственной продукции и сельскохозяйственных животных</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w:t>
      </w:r>
    </w:p>
    <w:p w14:paraId="4F96711E" w14:textId="77777777"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Для оказания поддержки местным сельскохозяйственным товаропроизводителям по реализации продукции собственного производства администрацией Добрянского городского округа ежегодно организуется ярмарочная торговля. В 2022 году, проведены 7 сельскохозяйственных ярмарок, из них 4 ярмарки на территории г. Добрянка и 3 сельскохозяйственных ярмарки на территории р.п. Полазна. Процент исполнения освоенных средств муниципального бюджета составляет 100%.</w:t>
      </w:r>
    </w:p>
    <w:p w14:paraId="615C91F8" w14:textId="650DCABB"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FE46AF">
        <w:rPr>
          <w:rFonts w:ascii="Times New Roman" w:eastAsia="Times New Roman" w:hAnsi="Times New Roman" w:cs="Times New Roman"/>
          <w:sz w:val="28"/>
          <w:szCs w:val="28"/>
        </w:rPr>
        <w:t xml:space="preserve">.1.2.  </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Предоставление субсидий крестьянским (фермерским) хозяйствам на возмещение части затрат, связанных с проведением агротехнических работ, повышением плодородия и качества почв</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w:t>
      </w:r>
    </w:p>
    <w:p w14:paraId="3758B86D" w14:textId="6A8A8B3A"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 xml:space="preserve">В рамках данного мероприятия и в целях поддержки сельскохозяйственных товаропроизводителей Добрянского городского округа разработан Порядок по предоставлению субсидий крестьянским (фермерским) хозяйствам на возмещение части затрат, связанных с проведением агротехнических работ, повышением плодородия и качества почв. Субсидии предоставлялись крестьянским (фермерским) хозяйствам Добрянского городского округа на возмещение части затрат, связанных с проведением агротехнических работ, повышением плодородия и качества почв по </w:t>
      </w:r>
      <w:r w:rsidRPr="00FE46AF">
        <w:rPr>
          <w:rFonts w:ascii="Times New Roman" w:eastAsia="Times New Roman" w:hAnsi="Times New Roman" w:cs="Times New Roman"/>
          <w:sz w:val="28"/>
          <w:szCs w:val="28"/>
        </w:rPr>
        <w:lastRenderedPageBreak/>
        <w:t>следующим направлениям:</w:t>
      </w:r>
    </w:p>
    <w:p w14:paraId="61A80590" w14:textId="600C22A2"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возмещение части затрат на приобретение семян многолетних травянистых растений (клевер, люцерна, тимофеевка, овсяница, житняк, козлятник, вика, чеснок);</w:t>
      </w:r>
    </w:p>
    <w:p w14:paraId="05EA4899" w14:textId="4C9996A3"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возмещение части затрат на приобретение сельскохозяйственной техники и оборудования для растениеводства и кормопроизводства;</w:t>
      </w:r>
    </w:p>
    <w:p w14:paraId="07EFBC8C" w14:textId="3B34D9BC"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возмещение части затрат на приобретение пленки для сенажа, шпагата либо сетки сеновязальных.</w:t>
      </w:r>
    </w:p>
    <w:p w14:paraId="13210BB9" w14:textId="5A64977C"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 xml:space="preserve">Результатом реализации мероприятия в 2022 году является предоставление субсидии 3 крестьянским (фермерским) </w:t>
      </w:r>
      <w:r w:rsidR="00F765EB" w:rsidRPr="00FE46AF">
        <w:rPr>
          <w:rFonts w:ascii="Times New Roman" w:eastAsia="Times New Roman" w:hAnsi="Times New Roman" w:cs="Times New Roman"/>
          <w:sz w:val="28"/>
          <w:szCs w:val="28"/>
        </w:rPr>
        <w:t>хозяйствам, на</w:t>
      </w:r>
      <w:r w:rsidRPr="00FE46AF">
        <w:rPr>
          <w:rFonts w:ascii="Times New Roman" w:eastAsia="Times New Roman" w:hAnsi="Times New Roman" w:cs="Times New Roman"/>
          <w:sz w:val="28"/>
          <w:szCs w:val="28"/>
        </w:rPr>
        <w:t xml:space="preserve"> общую сумму 347,1 тыс. руб.</w:t>
      </w:r>
    </w:p>
    <w:p w14:paraId="75CB68E8" w14:textId="77777777"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Процент исполнения средств муниципального бюджета составляет 100%.</w:t>
      </w:r>
    </w:p>
    <w:p w14:paraId="536FFE65" w14:textId="6A346824"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FE46AF">
        <w:rPr>
          <w:rFonts w:ascii="Times New Roman" w:eastAsia="Times New Roman" w:hAnsi="Times New Roman" w:cs="Times New Roman"/>
          <w:sz w:val="28"/>
          <w:szCs w:val="28"/>
        </w:rPr>
        <w:t xml:space="preserve">.1.3. </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 xml:space="preserve">Осуществление отдельного государственного полномочия </w:t>
      </w:r>
      <w:r w:rsidR="00F62867">
        <w:rPr>
          <w:rFonts w:ascii="Times New Roman" w:eastAsia="Times New Roman" w:hAnsi="Times New Roman" w:cs="Times New Roman"/>
          <w:sz w:val="28"/>
          <w:szCs w:val="28"/>
        </w:rPr>
        <w:br/>
      </w:r>
      <w:r w:rsidRPr="00FE46AF">
        <w:rPr>
          <w:rFonts w:ascii="Times New Roman" w:eastAsia="Times New Roman" w:hAnsi="Times New Roman" w:cs="Times New Roman"/>
          <w:sz w:val="28"/>
          <w:szCs w:val="28"/>
        </w:rPr>
        <w:t>по планированию использования земель сельскохозяйственного назначения</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w:t>
      </w:r>
    </w:p>
    <w:p w14:paraId="0A7F5664" w14:textId="41B8D0F0"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 xml:space="preserve">Для реализации данного мероприятия заключено Соглашение </w:t>
      </w:r>
      <w:r w:rsidR="00F62867">
        <w:rPr>
          <w:rFonts w:ascii="Times New Roman" w:eastAsia="Times New Roman" w:hAnsi="Times New Roman" w:cs="Times New Roman"/>
          <w:sz w:val="28"/>
          <w:szCs w:val="28"/>
        </w:rPr>
        <w:br/>
      </w:r>
      <w:r w:rsidRPr="00FE46AF">
        <w:rPr>
          <w:rFonts w:ascii="Times New Roman" w:eastAsia="Times New Roman" w:hAnsi="Times New Roman" w:cs="Times New Roman"/>
          <w:sz w:val="28"/>
          <w:szCs w:val="28"/>
        </w:rPr>
        <w:t>о предоставлении субвенций бюджетам органов местного самоуправления муниципальных районов и городских округов Пермского края из бюджета Пермского края между администрацией Добрянского городского округа и Министерством сельского хозяйства и продовольствия Пермского края.</w:t>
      </w:r>
    </w:p>
    <w:p w14:paraId="5221EACE" w14:textId="4E0AFA48"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Данное мероприятие финансировалось за счет средств краевого бюджета. Объем финансирования на 2022 год составил 316,4 тыс.</w:t>
      </w:r>
      <w:r w:rsidR="00F624C1">
        <w:rPr>
          <w:rFonts w:ascii="Times New Roman" w:eastAsia="Times New Roman" w:hAnsi="Times New Roman" w:cs="Times New Roman"/>
          <w:sz w:val="28"/>
          <w:szCs w:val="28"/>
        </w:rPr>
        <w:t xml:space="preserve"> </w:t>
      </w:r>
      <w:r w:rsidRPr="00FE46AF">
        <w:rPr>
          <w:rFonts w:ascii="Times New Roman" w:eastAsia="Times New Roman" w:hAnsi="Times New Roman" w:cs="Times New Roman"/>
          <w:sz w:val="28"/>
          <w:szCs w:val="28"/>
        </w:rPr>
        <w:t>руб. Размер средств определен законом Пермского края от 03</w:t>
      </w:r>
      <w:r w:rsidR="00F62867">
        <w:rPr>
          <w:rFonts w:ascii="Times New Roman" w:eastAsia="Times New Roman" w:hAnsi="Times New Roman" w:cs="Times New Roman"/>
          <w:sz w:val="28"/>
          <w:szCs w:val="28"/>
        </w:rPr>
        <w:t xml:space="preserve"> октября </w:t>
      </w:r>
      <w:r w:rsidRPr="00FE46AF">
        <w:rPr>
          <w:rFonts w:ascii="Times New Roman" w:eastAsia="Times New Roman" w:hAnsi="Times New Roman" w:cs="Times New Roman"/>
          <w:sz w:val="28"/>
          <w:szCs w:val="28"/>
        </w:rPr>
        <w:t xml:space="preserve">2022 </w:t>
      </w:r>
      <w:r w:rsidR="00F62867">
        <w:rPr>
          <w:rFonts w:ascii="Times New Roman" w:eastAsia="Times New Roman" w:hAnsi="Times New Roman" w:cs="Times New Roman"/>
          <w:sz w:val="28"/>
          <w:szCs w:val="28"/>
        </w:rPr>
        <w:t xml:space="preserve">г. </w:t>
      </w:r>
      <w:r w:rsidRPr="00FE46AF">
        <w:rPr>
          <w:rFonts w:ascii="Times New Roman" w:eastAsia="Times New Roman" w:hAnsi="Times New Roman" w:cs="Times New Roman"/>
          <w:sz w:val="28"/>
          <w:szCs w:val="28"/>
        </w:rPr>
        <w:t xml:space="preserve">№ 113-ПК </w:t>
      </w:r>
      <w:r w:rsidR="00F624C1">
        <w:rPr>
          <w:rFonts w:ascii="Times New Roman" w:eastAsia="Times New Roman" w:hAnsi="Times New Roman" w:cs="Times New Roman"/>
          <w:sz w:val="28"/>
          <w:szCs w:val="28"/>
        </w:rPr>
        <w:br/>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 xml:space="preserve">О внесении изменений в закон Пермского края </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О бюджете Пермского края на 2022 год и плановый период 2023 и 2024 годов</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 xml:space="preserve">. Данные субвенции направлялись на ФОТ и материальное содержание 1 сотрудника отдела сельского хозяйства и поддержки предпринимательства администрации Добрянского городского округа. Должностные обязанности сотрудника определены в соответствии с законом Пермского края </w:t>
      </w:r>
      <w:r w:rsidR="00B4768D" w:rsidRPr="00FE46AF">
        <w:rPr>
          <w:rFonts w:ascii="Times New Roman" w:eastAsia="Times New Roman" w:hAnsi="Times New Roman" w:cs="Times New Roman"/>
          <w:sz w:val="28"/>
          <w:szCs w:val="28"/>
        </w:rPr>
        <w:t>от 09.11.2022</w:t>
      </w:r>
      <w:r w:rsidRPr="00FE46AF">
        <w:rPr>
          <w:rFonts w:ascii="Times New Roman" w:eastAsia="Times New Roman" w:hAnsi="Times New Roman" w:cs="Times New Roman"/>
          <w:sz w:val="28"/>
          <w:szCs w:val="28"/>
        </w:rPr>
        <w:t xml:space="preserve"> № 123-ПК </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 xml:space="preserve">О внесении изменений в закон Пермского края </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О передаче органам местного самоуправления Пермского края отдельных государственных полномочий по поддержке сельскохозяйственного производства</w:t>
      </w:r>
      <w:r w:rsidR="00295CF1">
        <w:rPr>
          <w:rFonts w:ascii="Times New Roman" w:eastAsia="Times New Roman" w:hAnsi="Times New Roman" w:cs="Times New Roman"/>
          <w:sz w:val="28"/>
          <w:szCs w:val="28"/>
        </w:rPr>
        <w:t>»</w:t>
      </w:r>
      <w:r w:rsidRPr="00FE46AF">
        <w:rPr>
          <w:rFonts w:ascii="Times New Roman" w:eastAsia="Times New Roman" w:hAnsi="Times New Roman" w:cs="Times New Roman"/>
          <w:sz w:val="28"/>
          <w:szCs w:val="28"/>
        </w:rPr>
        <w:t>.</w:t>
      </w:r>
    </w:p>
    <w:p w14:paraId="7A39CEAD" w14:textId="36B1AECF"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 xml:space="preserve">Средства не освоены в полном объеме, так как государственные полномочия по планированию использования земель сельскохозяйственного назначения переданы в ОМС </w:t>
      </w:r>
      <w:r w:rsidR="00B4768D" w:rsidRPr="00FE46AF">
        <w:rPr>
          <w:rFonts w:ascii="Times New Roman" w:eastAsia="Times New Roman" w:hAnsi="Times New Roman" w:cs="Times New Roman"/>
          <w:sz w:val="28"/>
          <w:szCs w:val="28"/>
        </w:rPr>
        <w:t>в ноябре</w:t>
      </w:r>
      <w:r w:rsidRPr="00FE46AF">
        <w:rPr>
          <w:rFonts w:ascii="Times New Roman" w:eastAsia="Times New Roman" w:hAnsi="Times New Roman" w:cs="Times New Roman"/>
          <w:sz w:val="28"/>
          <w:szCs w:val="28"/>
        </w:rPr>
        <w:t xml:space="preserve"> 2022 г.</w:t>
      </w:r>
    </w:p>
    <w:p w14:paraId="16BACDFE" w14:textId="77777777" w:rsidR="00A31551" w:rsidRPr="00FE46AF" w:rsidRDefault="00A31551" w:rsidP="00A3155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46AF">
        <w:rPr>
          <w:rFonts w:ascii="Times New Roman" w:eastAsia="Times New Roman" w:hAnsi="Times New Roman" w:cs="Times New Roman"/>
          <w:sz w:val="28"/>
          <w:szCs w:val="28"/>
        </w:rPr>
        <w:t>Процент исполнения средств бюджета составил 17,9 %.</w:t>
      </w:r>
    </w:p>
    <w:p w14:paraId="3A49CEF3" w14:textId="2054C1FB" w:rsidR="00716AC6" w:rsidRPr="00F03B48" w:rsidRDefault="00716AC6" w:rsidP="00716AC6">
      <w:pPr>
        <w:spacing w:after="0" w:line="240" w:lineRule="auto"/>
        <w:ind w:firstLine="709"/>
        <w:jc w:val="both"/>
        <w:outlineLvl w:val="1"/>
        <w:rPr>
          <w:rFonts w:ascii="Times New Roman" w:eastAsia="Times New Roman" w:hAnsi="Times New Roman" w:cs="Times New Roman"/>
          <w:sz w:val="28"/>
          <w:szCs w:val="28"/>
          <w:highlight w:val="yellow"/>
        </w:rPr>
      </w:pPr>
    </w:p>
    <w:p w14:paraId="3C951339" w14:textId="77777777" w:rsidR="00716AC6" w:rsidRPr="00F03B48" w:rsidRDefault="00716AC6" w:rsidP="00716AC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eastAsia="en-US"/>
        </w:rPr>
      </w:pPr>
    </w:p>
    <w:p w14:paraId="3E0F4E78"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6C42267C" w14:textId="77777777" w:rsidR="00716AC6" w:rsidRPr="00F03B48" w:rsidRDefault="00716AC6" w:rsidP="00716AC6">
      <w:pPr>
        <w:spacing w:after="0" w:line="240" w:lineRule="auto"/>
        <w:ind w:left="5670"/>
        <w:rPr>
          <w:rFonts w:ascii="Times New Roman" w:eastAsia="Times New Roman" w:hAnsi="Times New Roman" w:cs="Times New Roman"/>
          <w:sz w:val="28"/>
          <w:szCs w:val="28"/>
          <w:highlight w:val="yellow"/>
        </w:rPr>
      </w:pPr>
    </w:p>
    <w:p w14:paraId="40CB5B88" w14:textId="77777777" w:rsidR="00716AC6" w:rsidRPr="000B3994" w:rsidRDefault="00716AC6" w:rsidP="00716AC6">
      <w:pPr>
        <w:spacing w:after="0" w:line="240" w:lineRule="auto"/>
        <w:ind w:left="5670"/>
        <w:rPr>
          <w:rFonts w:ascii="Times New Roman" w:eastAsia="Times New Roman" w:hAnsi="Times New Roman" w:cs="Times New Roman"/>
          <w:sz w:val="28"/>
          <w:szCs w:val="28"/>
        </w:rPr>
      </w:pPr>
      <w:r w:rsidRPr="00F03B48">
        <w:rPr>
          <w:rFonts w:ascii="Times New Roman" w:eastAsia="Times New Roman" w:hAnsi="Times New Roman" w:cs="Times New Roman"/>
          <w:sz w:val="28"/>
          <w:szCs w:val="28"/>
          <w:highlight w:val="yellow"/>
        </w:rPr>
        <w:br w:type="page"/>
      </w:r>
      <w:r w:rsidRPr="000B3994">
        <w:rPr>
          <w:rFonts w:ascii="Times New Roman" w:eastAsia="Times New Roman" w:hAnsi="Times New Roman" w:cs="Times New Roman"/>
          <w:sz w:val="28"/>
          <w:szCs w:val="28"/>
        </w:rPr>
        <w:lastRenderedPageBreak/>
        <w:t>Приложение 7</w:t>
      </w:r>
    </w:p>
    <w:p w14:paraId="54834D3E" w14:textId="775C7461" w:rsidR="00716AC6" w:rsidRPr="000B3994"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0B3994">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w:t>
      </w:r>
      <w:r w:rsidR="000B3994">
        <w:rPr>
          <w:rFonts w:ascii="Times New Roman" w:eastAsia="Times New Roman" w:hAnsi="Times New Roman" w:cs="Times New Roman"/>
          <w:sz w:val="28"/>
          <w:szCs w:val="28"/>
        </w:rPr>
        <w:t>нского городского округа за 2022</w:t>
      </w:r>
      <w:r w:rsidRPr="000B3994">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4C371F63" w14:textId="77777777" w:rsidR="00716AC6" w:rsidRPr="000B3994"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0B3994">
        <w:rPr>
          <w:rFonts w:ascii="Times New Roman" w:eastAsia="Times New Roman" w:hAnsi="Times New Roman" w:cs="Times New Roman"/>
          <w:sz w:val="28"/>
          <w:szCs w:val="28"/>
        </w:rPr>
        <w:t xml:space="preserve">от                              № </w:t>
      </w:r>
    </w:p>
    <w:p w14:paraId="79BBE6F6"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38986EF1" w14:textId="77777777" w:rsidR="00716AC6" w:rsidRPr="00F03B48" w:rsidRDefault="00716AC6" w:rsidP="00716AC6">
      <w:pPr>
        <w:spacing w:after="0" w:line="240" w:lineRule="auto"/>
        <w:jc w:val="center"/>
        <w:rPr>
          <w:rFonts w:ascii="Times New Roman" w:eastAsia="Times New Roman" w:hAnsi="Times New Roman" w:cs="Times New Roman"/>
          <w:b/>
          <w:sz w:val="28"/>
          <w:szCs w:val="28"/>
          <w:highlight w:val="yellow"/>
        </w:rPr>
      </w:pPr>
    </w:p>
    <w:p w14:paraId="4AE4EBE4" w14:textId="77777777" w:rsidR="00716AC6" w:rsidRPr="000B3994" w:rsidRDefault="00716AC6" w:rsidP="00716AC6">
      <w:pPr>
        <w:spacing w:after="0" w:line="240" w:lineRule="auto"/>
        <w:jc w:val="center"/>
        <w:rPr>
          <w:rFonts w:ascii="Times New Roman" w:eastAsia="Times New Roman" w:hAnsi="Times New Roman" w:cs="Times New Roman"/>
          <w:b/>
          <w:sz w:val="28"/>
          <w:szCs w:val="28"/>
        </w:rPr>
      </w:pPr>
      <w:r w:rsidRPr="000B3994">
        <w:rPr>
          <w:rFonts w:ascii="Times New Roman" w:eastAsia="Times New Roman" w:hAnsi="Times New Roman" w:cs="Times New Roman"/>
          <w:b/>
          <w:sz w:val="28"/>
          <w:szCs w:val="28"/>
        </w:rPr>
        <w:t>ОТЧЕТ</w:t>
      </w:r>
    </w:p>
    <w:p w14:paraId="4B3A6996" w14:textId="4C8E8F22" w:rsidR="00716AC6" w:rsidRPr="000B3994" w:rsidRDefault="00716AC6" w:rsidP="00716AC6">
      <w:pPr>
        <w:spacing w:after="0" w:line="240" w:lineRule="auto"/>
        <w:jc w:val="center"/>
        <w:rPr>
          <w:rFonts w:ascii="Times New Roman" w:eastAsia="Times New Roman" w:hAnsi="Times New Roman" w:cs="Times New Roman"/>
          <w:b/>
          <w:sz w:val="28"/>
          <w:szCs w:val="28"/>
        </w:rPr>
      </w:pPr>
      <w:r w:rsidRPr="000B3994">
        <w:rPr>
          <w:rFonts w:ascii="Times New Roman" w:eastAsia="Times New Roman" w:hAnsi="Times New Roman" w:cs="Times New Roman"/>
          <w:b/>
          <w:sz w:val="28"/>
          <w:szCs w:val="28"/>
        </w:rPr>
        <w:t xml:space="preserve"> о реализации муниципальной программы </w:t>
      </w:r>
      <w:r w:rsidRPr="000B3994">
        <w:rPr>
          <w:rFonts w:ascii="Times New Roman" w:eastAsia="Times New Roman" w:hAnsi="Times New Roman" w:cs="Times New Roman"/>
          <w:b/>
          <w:sz w:val="28"/>
          <w:szCs w:val="28"/>
        </w:rPr>
        <w:br/>
      </w:r>
      <w:r w:rsidR="00295CF1">
        <w:rPr>
          <w:rFonts w:ascii="Times New Roman" w:eastAsia="Times New Roman" w:hAnsi="Times New Roman" w:cs="Times New Roman"/>
          <w:b/>
          <w:sz w:val="28"/>
          <w:szCs w:val="28"/>
        </w:rPr>
        <w:t>«</w:t>
      </w:r>
      <w:r w:rsidRPr="000B3994">
        <w:rPr>
          <w:rFonts w:ascii="Times New Roman" w:eastAsia="Times New Roman" w:hAnsi="Times New Roman" w:cs="Times New Roman"/>
          <w:b/>
          <w:sz w:val="28"/>
          <w:szCs w:val="28"/>
        </w:rPr>
        <w:t>Развитие транспортной системы</w:t>
      </w:r>
      <w:r w:rsidR="00295CF1">
        <w:rPr>
          <w:rFonts w:ascii="Times New Roman" w:eastAsia="Times New Roman" w:hAnsi="Times New Roman" w:cs="Times New Roman"/>
          <w:b/>
          <w:sz w:val="28"/>
          <w:szCs w:val="28"/>
        </w:rPr>
        <w:t>»</w:t>
      </w:r>
      <w:r w:rsidRPr="000B3994">
        <w:rPr>
          <w:rFonts w:ascii="Times New Roman" w:eastAsia="Times New Roman" w:hAnsi="Times New Roman" w:cs="Times New Roman"/>
          <w:b/>
          <w:sz w:val="28"/>
          <w:szCs w:val="28"/>
        </w:rPr>
        <w:t xml:space="preserve"> за 202</w:t>
      </w:r>
      <w:r w:rsidR="000B3994" w:rsidRPr="000B3994">
        <w:rPr>
          <w:rFonts w:ascii="Times New Roman" w:eastAsia="Times New Roman" w:hAnsi="Times New Roman" w:cs="Times New Roman"/>
          <w:b/>
          <w:sz w:val="28"/>
          <w:szCs w:val="28"/>
        </w:rPr>
        <w:t>2</w:t>
      </w:r>
      <w:r w:rsidRPr="000B3994">
        <w:rPr>
          <w:rFonts w:ascii="Times New Roman" w:eastAsia="Times New Roman" w:hAnsi="Times New Roman" w:cs="Times New Roman"/>
          <w:b/>
          <w:sz w:val="28"/>
          <w:szCs w:val="28"/>
        </w:rPr>
        <w:t xml:space="preserve"> год</w:t>
      </w:r>
    </w:p>
    <w:p w14:paraId="1AF17E94"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highlight w:val="yellow"/>
        </w:rPr>
      </w:pPr>
    </w:p>
    <w:p w14:paraId="3D91BA80" w14:textId="77777777" w:rsidR="00716AC6" w:rsidRPr="000B3994"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0B3994">
        <w:rPr>
          <w:rFonts w:ascii="Times New Roman" w:eastAsia="Times New Roman" w:hAnsi="Times New Roman" w:cs="Times New Roman"/>
          <w:b/>
          <w:sz w:val="28"/>
          <w:szCs w:val="28"/>
          <w:lang w:val="en-US"/>
        </w:rPr>
        <w:t>I</w:t>
      </w:r>
      <w:r w:rsidRPr="000B3994">
        <w:rPr>
          <w:rFonts w:ascii="Times New Roman" w:eastAsia="Times New Roman" w:hAnsi="Times New Roman" w:cs="Times New Roman"/>
          <w:b/>
          <w:sz w:val="28"/>
          <w:szCs w:val="28"/>
        </w:rPr>
        <w:t>. Информация о выполнении мероприятий муниципальной программы</w:t>
      </w:r>
    </w:p>
    <w:p w14:paraId="1AAC85F6" w14:textId="79036BC9" w:rsidR="00716AC6" w:rsidRPr="000B399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B3994">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0B3994">
        <w:rPr>
          <w:rFonts w:ascii="Times New Roman" w:eastAsia="Times New Roman" w:hAnsi="Times New Roman" w:cs="Times New Roman"/>
          <w:sz w:val="28"/>
          <w:szCs w:val="28"/>
        </w:rPr>
        <w:t>Развитие транспортной системы</w:t>
      </w:r>
      <w:r w:rsidR="00295CF1">
        <w:rPr>
          <w:rFonts w:ascii="Times New Roman" w:eastAsia="Times New Roman" w:hAnsi="Times New Roman" w:cs="Times New Roman"/>
          <w:sz w:val="28"/>
          <w:szCs w:val="28"/>
        </w:rPr>
        <w:t>»</w:t>
      </w:r>
      <w:r w:rsidRPr="000B3994">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от 21 ноября 2019 г. № 1895.</w:t>
      </w:r>
    </w:p>
    <w:p w14:paraId="679BF074" w14:textId="16307267" w:rsidR="00716AC6" w:rsidRPr="000B399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B3994">
        <w:rPr>
          <w:rFonts w:ascii="Times New Roman" w:eastAsia="Times New Roman" w:hAnsi="Times New Roman" w:cs="Times New Roman"/>
          <w:sz w:val="28"/>
          <w:szCs w:val="28"/>
        </w:rPr>
        <w:t>1.2. В 2020-202</w:t>
      </w:r>
      <w:r w:rsidR="000B3994">
        <w:rPr>
          <w:rFonts w:ascii="Times New Roman" w:eastAsia="Times New Roman" w:hAnsi="Times New Roman" w:cs="Times New Roman"/>
          <w:sz w:val="28"/>
          <w:szCs w:val="28"/>
        </w:rPr>
        <w:t>3</w:t>
      </w:r>
      <w:r w:rsidRPr="000B3994">
        <w:rPr>
          <w:rFonts w:ascii="Times New Roman" w:eastAsia="Times New Roman" w:hAnsi="Times New Roman" w:cs="Times New Roman"/>
          <w:sz w:val="28"/>
          <w:szCs w:val="28"/>
        </w:rPr>
        <w:t xml:space="preserve"> годах в муниципальную программу внесены изменения: </w:t>
      </w:r>
      <w:r w:rsidRPr="000B3994">
        <w:rPr>
          <w:rFonts w:ascii="Times New Roman" w:eastAsia="Times New Roman" w:hAnsi="Times New Roman" w:cs="Times New Roman"/>
          <w:sz w:val="28"/>
          <w:szCs w:val="28"/>
        </w:rPr>
        <w:br/>
        <w:t xml:space="preserve">от 02 марта 2020 г. № 330, от 29 апреля 2020 г. № 689, от 29 мая 2020 г. </w:t>
      </w:r>
      <w:r w:rsidRPr="000B3994">
        <w:rPr>
          <w:rFonts w:ascii="Times New Roman" w:eastAsia="Times New Roman" w:hAnsi="Times New Roman" w:cs="Times New Roman"/>
          <w:sz w:val="28"/>
          <w:szCs w:val="28"/>
        </w:rPr>
        <w:br/>
        <w:t xml:space="preserve">№ 819, от 18 августа 2020 г. № 1205, от 29 сентября 2020 г. № 107-сэд, </w:t>
      </w:r>
      <w:r w:rsidRPr="000B3994">
        <w:rPr>
          <w:rFonts w:ascii="Times New Roman" w:eastAsia="Times New Roman" w:hAnsi="Times New Roman" w:cs="Times New Roman"/>
          <w:sz w:val="28"/>
          <w:szCs w:val="28"/>
        </w:rPr>
        <w:br/>
        <w:t xml:space="preserve">от 20 октября 2020 г. № 1342, от 05 апреля 2021 г. № 626, от 09 августа 2021 г. </w:t>
      </w:r>
      <w:r w:rsidRPr="000B3994">
        <w:rPr>
          <w:rFonts w:ascii="Times New Roman" w:eastAsia="Times New Roman" w:hAnsi="Times New Roman" w:cs="Times New Roman"/>
          <w:sz w:val="28"/>
          <w:szCs w:val="28"/>
        </w:rPr>
        <w:br/>
        <w:t>№ 1573, от 25 октября 2021 г. № 2219</w:t>
      </w:r>
      <w:r w:rsidR="000B3994">
        <w:rPr>
          <w:rFonts w:ascii="Times New Roman" w:eastAsia="Times New Roman" w:hAnsi="Times New Roman" w:cs="Times New Roman"/>
          <w:sz w:val="28"/>
          <w:szCs w:val="28"/>
        </w:rPr>
        <w:t xml:space="preserve">, от 15 апреля 2022 г. № 910, от 06 мая 2022 г.№ 1160, от 01 июня 2022 г. № 1417, от 18 августа 2022 г. № 2204, </w:t>
      </w:r>
      <w:r w:rsidR="00F624C1">
        <w:rPr>
          <w:rFonts w:ascii="Times New Roman" w:eastAsia="Times New Roman" w:hAnsi="Times New Roman" w:cs="Times New Roman"/>
          <w:sz w:val="28"/>
          <w:szCs w:val="28"/>
        </w:rPr>
        <w:br/>
      </w:r>
      <w:r w:rsidR="000B3994">
        <w:rPr>
          <w:rFonts w:ascii="Times New Roman" w:eastAsia="Times New Roman" w:hAnsi="Times New Roman" w:cs="Times New Roman"/>
          <w:sz w:val="28"/>
          <w:szCs w:val="28"/>
        </w:rPr>
        <w:t>от 22 ноября 2022 г. № 3337, от 07 февраля 2023 г. № 305</w:t>
      </w:r>
      <w:r w:rsidRPr="000B3994">
        <w:rPr>
          <w:rFonts w:ascii="Times New Roman" w:eastAsia="Times New Roman" w:hAnsi="Times New Roman" w:cs="Times New Roman"/>
          <w:sz w:val="28"/>
          <w:szCs w:val="28"/>
        </w:rPr>
        <w:t>.</w:t>
      </w:r>
    </w:p>
    <w:p w14:paraId="646473EC" w14:textId="7B3285C8" w:rsidR="00716AC6" w:rsidRPr="000B399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B3994">
        <w:rPr>
          <w:rFonts w:ascii="Times New Roman" w:eastAsia="Times New Roman" w:hAnsi="Times New Roman" w:cs="Times New Roman"/>
          <w:sz w:val="28"/>
          <w:szCs w:val="28"/>
        </w:rPr>
        <w:t xml:space="preserve">1.3. Исполнение мероприятий муниципальной программы </w:t>
      </w:r>
      <w:r w:rsidR="00295CF1">
        <w:rPr>
          <w:rFonts w:ascii="Times New Roman" w:eastAsia="Times New Roman" w:hAnsi="Times New Roman" w:cs="Times New Roman"/>
          <w:sz w:val="28"/>
          <w:szCs w:val="28"/>
        </w:rPr>
        <w:t>«</w:t>
      </w:r>
      <w:r w:rsidRPr="000B3994">
        <w:rPr>
          <w:rFonts w:ascii="Times New Roman" w:eastAsia="Times New Roman" w:hAnsi="Times New Roman" w:cs="Times New Roman"/>
          <w:sz w:val="28"/>
          <w:szCs w:val="28"/>
        </w:rPr>
        <w:t>Развитие транспортной системы</w:t>
      </w:r>
      <w:r w:rsidR="00295CF1">
        <w:rPr>
          <w:rFonts w:ascii="Times New Roman" w:eastAsia="Times New Roman" w:hAnsi="Times New Roman" w:cs="Times New Roman"/>
          <w:sz w:val="28"/>
          <w:szCs w:val="28"/>
        </w:rPr>
        <w:t>»</w:t>
      </w:r>
      <w:r w:rsidRPr="000B3994">
        <w:rPr>
          <w:rFonts w:ascii="Times New Roman" w:eastAsia="Times New Roman" w:hAnsi="Times New Roman" w:cs="Times New Roman"/>
          <w:sz w:val="28"/>
          <w:szCs w:val="28"/>
        </w:rPr>
        <w:t xml:space="preserve"> за 202</w:t>
      </w:r>
      <w:r w:rsidR="000B3994">
        <w:rPr>
          <w:rFonts w:ascii="Times New Roman" w:eastAsia="Times New Roman" w:hAnsi="Times New Roman" w:cs="Times New Roman"/>
          <w:sz w:val="28"/>
          <w:szCs w:val="28"/>
        </w:rPr>
        <w:t>2</w:t>
      </w:r>
      <w:r w:rsidRPr="000B3994">
        <w:rPr>
          <w:rFonts w:ascii="Times New Roman" w:eastAsia="Times New Roman" w:hAnsi="Times New Roman" w:cs="Times New Roman"/>
          <w:sz w:val="28"/>
          <w:szCs w:val="28"/>
        </w:rPr>
        <w:t xml:space="preserve"> год представлено в таблице 16.</w:t>
      </w:r>
    </w:p>
    <w:p w14:paraId="7CC00025" w14:textId="77777777" w:rsidR="00716AC6" w:rsidRPr="000B3994"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0B3994">
        <w:rPr>
          <w:rFonts w:ascii="Times New Roman" w:eastAsia="Times New Roman" w:hAnsi="Times New Roman" w:cs="Times New Roman"/>
          <w:sz w:val="28"/>
          <w:szCs w:val="28"/>
        </w:rPr>
        <w:t>Таблица 16 (тыс. руб.)</w:t>
      </w:r>
    </w:p>
    <w:tbl>
      <w:tblPr>
        <w:tblW w:w="10207" w:type="dxa"/>
        <w:tblInd w:w="-289" w:type="dxa"/>
        <w:tblLayout w:type="fixed"/>
        <w:tblLook w:val="04A0" w:firstRow="1" w:lastRow="0" w:firstColumn="1" w:lastColumn="0" w:noHBand="0" w:noVBand="1"/>
      </w:tblPr>
      <w:tblGrid>
        <w:gridCol w:w="568"/>
        <w:gridCol w:w="2239"/>
        <w:gridCol w:w="1163"/>
        <w:gridCol w:w="1134"/>
        <w:gridCol w:w="1134"/>
        <w:gridCol w:w="1134"/>
        <w:gridCol w:w="1134"/>
        <w:gridCol w:w="992"/>
        <w:gridCol w:w="709"/>
      </w:tblGrid>
      <w:tr w:rsidR="00B72850" w:rsidRPr="00B72850" w14:paraId="46C7539E" w14:textId="77777777" w:rsidTr="004F2F3B">
        <w:trPr>
          <w:trHeight w:val="120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BC22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 п/п </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59A50B2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Мероприятия муниципальной программы</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2BA9594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Ответственный исполнитель, соисполнитель</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AD262D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Объемы и источники финансирования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26A37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План по бюджету первона-чальный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5A633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План по бюджету с учетом изменений, утвержденный СБР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9C7A3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Кассовый расход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0A406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Отклонение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D55FC9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     </w:t>
            </w:r>
            <w:r w:rsidRPr="00B72850">
              <w:rPr>
                <w:rFonts w:ascii="Times New Roman" w:eastAsia="Times New Roman" w:hAnsi="Times New Roman" w:cs="Times New Roman"/>
                <w:sz w:val="20"/>
                <w:szCs w:val="20"/>
              </w:rPr>
              <w:br/>
              <w:t>исполнения</w:t>
            </w:r>
          </w:p>
        </w:tc>
      </w:tr>
      <w:tr w:rsidR="00B72850" w:rsidRPr="00B72850" w14:paraId="015AEB0A" w14:textId="77777777" w:rsidTr="004F2F3B">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7DFA16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1</w:t>
            </w:r>
          </w:p>
        </w:tc>
        <w:tc>
          <w:tcPr>
            <w:tcW w:w="2239" w:type="dxa"/>
            <w:tcBorders>
              <w:top w:val="nil"/>
              <w:left w:val="nil"/>
              <w:bottom w:val="single" w:sz="4" w:space="0" w:color="auto"/>
              <w:right w:val="single" w:sz="4" w:space="0" w:color="auto"/>
            </w:tcBorders>
            <w:shd w:val="clear" w:color="auto" w:fill="auto"/>
            <w:vAlign w:val="center"/>
            <w:hideMark/>
          </w:tcPr>
          <w:p w14:paraId="0940A1F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2</w:t>
            </w:r>
          </w:p>
        </w:tc>
        <w:tc>
          <w:tcPr>
            <w:tcW w:w="1163" w:type="dxa"/>
            <w:tcBorders>
              <w:top w:val="nil"/>
              <w:left w:val="nil"/>
              <w:bottom w:val="single" w:sz="4" w:space="0" w:color="auto"/>
              <w:right w:val="single" w:sz="4" w:space="0" w:color="auto"/>
            </w:tcBorders>
            <w:shd w:val="clear" w:color="auto" w:fill="auto"/>
            <w:vAlign w:val="center"/>
            <w:hideMark/>
          </w:tcPr>
          <w:p w14:paraId="0F91A87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61F8B81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14:paraId="1DBC3D6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14:paraId="598C5E7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14:paraId="791141C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7</w:t>
            </w:r>
          </w:p>
        </w:tc>
        <w:tc>
          <w:tcPr>
            <w:tcW w:w="992" w:type="dxa"/>
            <w:tcBorders>
              <w:top w:val="nil"/>
              <w:left w:val="nil"/>
              <w:bottom w:val="single" w:sz="4" w:space="0" w:color="auto"/>
              <w:right w:val="single" w:sz="4" w:space="0" w:color="auto"/>
            </w:tcBorders>
            <w:shd w:val="clear" w:color="auto" w:fill="auto"/>
            <w:vAlign w:val="center"/>
            <w:hideMark/>
          </w:tcPr>
          <w:p w14:paraId="2615C99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8=7-6</w:t>
            </w:r>
          </w:p>
        </w:tc>
        <w:tc>
          <w:tcPr>
            <w:tcW w:w="709" w:type="dxa"/>
            <w:tcBorders>
              <w:top w:val="nil"/>
              <w:left w:val="nil"/>
              <w:bottom w:val="single" w:sz="4" w:space="0" w:color="auto"/>
              <w:right w:val="single" w:sz="4" w:space="0" w:color="auto"/>
            </w:tcBorders>
            <w:shd w:val="clear" w:color="auto" w:fill="auto"/>
            <w:vAlign w:val="center"/>
            <w:hideMark/>
          </w:tcPr>
          <w:p w14:paraId="2CE2516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9=7/6*100</w:t>
            </w:r>
          </w:p>
        </w:tc>
      </w:tr>
      <w:tr w:rsidR="00B72850" w:rsidRPr="00B72850" w14:paraId="1EE68A76" w14:textId="77777777" w:rsidTr="004F2F3B">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7F79EB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b/>
                <w:bCs/>
                <w:sz w:val="20"/>
                <w:szCs w:val="20"/>
              </w:rPr>
            </w:pPr>
            <w:r w:rsidRPr="00B72850">
              <w:rPr>
                <w:rFonts w:ascii="Times New Roman" w:eastAsia="Times New Roman" w:hAnsi="Times New Roman" w:cs="Times New Roman"/>
                <w:b/>
                <w:bCs/>
                <w:sz w:val="20"/>
                <w:szCs w:val="20"/>
              </w:rPr>
              <w:t>1</w:t>
            </w:r>
          </w:p>
        </w:tc>
        <w:tc>
          <w:tcPr>
            <w:tcW w:w="2239" w:type="dxa"/>
            <w:tcBorders>
              <w:top w:val="nil"/>
              <w:left w:val="nil"/>
              <w:bottom w:val="single" w:sz="4" w:space="0" w:color="auto"/>
              <w:right w:val="single" w:sz="4" w:space="0" w:color="auto"/>
            </w:tcBorders>
            <w:shd w:val="clear" w:color="auto" w:fill="auto"/>
            <w:vAlign w:val="center"/>
            <w:hideMark/>
          </w:tcPr>
          <w:p w14:paraId="118FF81F" w14:textId="3AD0B2ED"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Основное мероприятие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Осуществление мероприятий в сфере строительной и дорожной деятельности</w:t>
            </w:r>
            <w:r w:rsidR="00295CF1">
              <w:rPr>
                <w:rFonts w:ascii="Times New Roman" w:eastAsia="Times New Roman" w:hAnsi="Times New Roman" w:cs="Times New Roman"/>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5B2E79F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 АДГО</w:t>
            </w:r>
          </w:p>
        </w:tc>
        <w:tc>
          <w:tcPr>
            <w:tcW w:w="1134" w:type="dxa"/>
            <w:tcBorders>
              <w:top w:val="nil"/>
              <w:left w:val="nil"/>
              <w:bottom w:val="single" w:sz="4" w:space="0" w:color="auto"/>
              <w:right w:val="single" w:sz="4" w:space="0" w:color="auto"/>
            </w:tcBorders>
            <w:shd w:val="clear" w:color="auto" w:fill="auto"/>
            <w:vAlign w:val="center"/>
            <w:hideMark/>
          </w:tcPr>
          <w:p w14:paraId="210AD45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3781AFB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18 591,2  </w:t>
            </w:r>
          </w:p>
        </w:tc>
        <w:tc>
          <w:tcPr>
            <w:tcW w:w="1134" w:type="dxa"/>
            <w:tcBorders>
              <w:top w:val="nil"/>
              <w:left w:val="nil"/>
              <w:bottom w:val="single" w:sz="4" w:space="0" w:color="auto"/>
              <w:right w:val="single" w:sz="4" w:space="0" w:color="auto"/>
            </w:tcBorders>
            <w:shd w:val="clear" w:color="auto" w:fill="auto"/>
            <w:vAlign w:val="center"/>
            <w:hideMark/>
          </w:tcPr>
          <w:p w14:paraId="053F586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17 593,</w:t>
            </w:r>
            <w:r w:rsidRPr="00B72850">
              <w:rPr>
                <w:rFonts w:ascii="Times New Roman" w:eastAsia="Times New Roman" w:hAnsi="Times New Roman" w:cs="Times New Roman"/>
                <w:sz w:val="20"/>
                <w:szCs w:val="20"/>
                <w:lang w:val="en-US"/>
              </w:rPr>
              <w:t>5</w:t>
            </w:r>
            <w:r w:rsidRPr="00B72850">
              <w:rPr>
                <w:rFonts w:ascii="Times New Roman" w:eastAsia="Times New Roman" w:hAnsi="Times New Roman" w:cs="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2F151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17 548,6  </w:t>
            </w:r>
          </w:p>
        </w:tc>
        <w:tc>
          <w:tcPr>
            <w:tcW w:w="992" w:type="dxa"/>
            <w:tcBorders>
              <w:top w:val="nil"/>
              <w:left w:val="nil"/>
              <w:bottom w:val="single" w:sz="4" w:space="0" w:color="auto"/>
              <w:right w:val="single" w:sz="4" w:space="0" w:color="auto"/>
            </w:tcBorders>
            <w:shd w:val="clear" w:color="auto" w:fill="auto"/>
            <w:noWrap/>
            <w:vAlign w:val="center"/>
            <w:hideMark/>
          </w:tcPr>
          <w:p w14:paraId="2B4A3ED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-44,</w:t>
            </w:r>
            <w:r w:rsidRPr="00B72850">
              <w:rPr>
                <w:rFonts w:ascii="Times New Roman" w:eastAsia="Times New Roman" w:hAnsi="Times New Roman" w:cs="Times New Roman"/>
                <w:sz w:val="20"/>
                <w:szCs w:val="20"/>
                <w:lang w:val="en-US"/>
              </w:rPr>
              <w:t>9</w:t>
            </w:r>
            <w:r w:rsidRPr="00B72850">
              <w:rPr>
                <w:rFonts w:ascii="Times New Roman" w:eastAsia="Times New Roman" w:hAnsi="Times New Roman" w:cs="Times New Roman"/>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A58E21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99,7  </w:t>
            </w:r>
          </w:p>
        </w:tc>
      </w:tr>
      <w:tr w:rsidR="00B72850" w:rsidRPr="00B72850" w14:paraId="075D2227"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507923C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525EBDC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17A4048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0A4EFC4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18 591,2  </w:t>
            </w:r>
          </w:p>
        </w:tc>
        <w:tc>
          <w:tcPr>
            <w:tcW w:w="1134" w:type="dxa"/>
            <w:tcBorders>
              <w:top w:val="nil"/>
              <w:left w:val="nil"/>
              <w:bottom w:val="single" w:sz="4" w:space="0" w:color="auto"/>
              <w:right w:val="single" w:sz="4" w:space="0" w:color="auto"/>
            </w:tcBorders>
            <w:shd w:val="clear" w:color="auto" w:fill="auto"/>
            <w:vAlign w:val="center"/>
            <w:hideMark/>
          </w:tcPr>
          <w:p w14:paraId="1330D09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17 593,5  </w:t>
            </w:r>
          </w:p>
        </w:tc>
        <w:tc>
          <w:tcPr>
            <w:tcW w:w="1134" w:type="dxa"/>
            <w:tcBorders>
              <w:top w:val="nil"/>
              <w:left w:val="nil"/>
              <w:bottom w:val="single" w:sz="4" w:space="0" w:color="auto"/>
              <w:right w:val="single" w:sz="4" w:space="0" w:color="auto"/>
            </w:tcBorders>
            <w:shd w:val="clear" w:color="auto" w:fill="auto"/>
            <w:vAlign w:val="center"/>
            <w:hideMark/>
          </w:tcPr>
          <w:p w14:paraId="52BFDFF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17 548,6  </w:t>
            </w:r>
          </w:p>
        </w:tc>
        <w:tc>
          <w:tcPr>
            <w:tcW w:w="992" w:type="dxa"/>
            <w:tcBorders>
              <w:top w:val="nil"/>
              <w:left w:val="nil"/>
              <w:bottom w:val="single" w:sz="4" w:space="0" w:color="auto"/>
              <w:right w:val="single" w:sz="4" w:space="0" w:color="auto"/>
            </w:tcBorders>
            <w:shd w:val="clear" w:color="auto" w:fill="auto"/>
            <w:noWrap/>
            <w:vAlign w:val="center"/>
            <w:hideMark/>
          </w:tcPr>
          <w:p w14:paraId="25FEF04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-44,9  </w:t>
            </w:r>
          </w:p>
        </w:tc>
        <w:tc>
          <w:tcPr>
            <w:tcW w:w="709" w:type="dxa"/>
            <w:tcBorders>
              <w:top w:val="nil"/>
              <w:left w:val="nil"/>
              <w:bottom w:val="single" w:sz="4" w:space="0" w:color="auto"/>
              <w:right w:val="single" w:sz="4" w:space="0" w:color="auto"/>
            </w:tcBorders>
            <w:shd w:val="clear" w:color="auto" w:fill="auto"/>
            <w:noWrap/>
            <w:vAlign w:val="center"/>
            <w:hideMark/>
          </w:tcPr>
          <w:p w14:paraId="4054917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99,7  </w:t>
            </w:r>
          </w:p>
        </w:tc>
      </w:tr>
      <w:tr w:rsidR="00B72850" w:rsidRPr="00B72850" w14:paraId="50437313" w14:textId="77777777" w:rsidTr="004F2F3B">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19839D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1.1.</w:t>
            </w:r>
          </w:p>
        </w:tc>
        <w:tc>
          <w:tcPr>
            <w:tcW w:w="2239" w:type="dxa"/>
            <w:tcBorders>
              <w:top w:val="nil"/>
              <w:left w:val="nil"/>
              <w:bottom w:val="single" w:sz="4" w:space="0" w:color="auto"/>
              <w:right w:val="single" w:sz="4" w:space="0" w:color="auto"/>
            </w:tcBorders>
            <w:shd w:val="clear" w:color="auto" w:fill="auto"/>
            <w:vAlign w:val="center"/>
            <w:hideMark/>
          </w:tcPr>
          <w:p w14:paraId="37EFD0B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Обеспечение деятельности муниципальных казенных учреждений</w:t>
            </w:r>
          </w:p>
        </w:tc>
        <w:tc>
          <w:tcPr>
            <w:tcW w:w="1163" w:type="dxa"/>
            <w:tcBorders>
              <w:top w:val="nil"/>
              <w:left w:val="nil"/>
              <w:bottom w:val="single" w:sz="4" w:space="0" w:color="auto"/>
              <w:right w:val="single" w:sz="4" w:space="0" w:color="auto"/>
            </w:tcBorders>
            <w:shd w:val="clear" w:color="auto" w:fill="auto"/>
            <w:vAlign w:val="center"/>
            <w:hideMark/>
          </w:tcPr>
          <w:p w14:paraId="0625B2C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6F4830A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Всего по мероприятию,               в том </w:t>
            </w:r>
            <w:r w:rsidRPr="00B72850">
              <w:rPr>
                <w:rFonts w:ascii="Times New Roman" w:eastAsia="Times New Roman" w:hAnsi="Times New Roman" w:cs="Times New Roman"/>
                <w:sz w:val="20"/>
                <w:szCs w:val="20"/>
              </w:rPr>
              <w:lastRenderedPageBreak/>
              <w:t>числе:</w:t>
            </w:r>
          </w:p>
        </w:tc>
        <w:tc>
          <w:tcPr>
            <w:tcW w:w="1134" w:type="dxa"/>
            <w:tcBorders>
              <w:top w:val="nil"/>
              <w:left w:val="nil"/>
              <w:bottom w:val="single" w:sz="4" w:space="0" w:color="auto"/>
              <w:right w:val="single" w:sz="4" w:space="0" w:color="auto"/>
            </w:tcBorders>
            <w:shd w:val="clear" w:color="auto" w:fill="auto"/>
            <w:vAlign w:val="center"/>
            <w:hideMark/>
          </w:tcPr>
          <w:p w14:paraId="3F7FE8B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lastRenderedPageBreak/>
              <w:t xml:space="preserve">18 475,1  </w:t>
            </w:r>
          </w:p>
        </w:tc>
        <w:tc>
          <w:tcPr>
            <w:tcW w:w="1134" w:type="dxa"/>
            <w:tcBorders>
              <w:top w:val="nil"/>
              <w:left w:val="nil"/>
              <w:bottom w:val="single" w:sz="4" w:space="0" w:color="auto"/>
              <w:right w:val="single" w:sz="4" w:space="0" w:color="auto"/>
            </w:tcBorders>
            <w:shd w:val="clear" w:color="auto" w:fill="auto"/>
            <w:vAlign w:val="center"/>
            <w:hideMark/>
          </w:tcPr>
          <w:p w14:paraId="290E766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17 373,7  </w:t>
            </w:r>
          </w:p>
        </w:tc>
        <w:tc>
          <w:tcPr>
            <w:tcW w:w="1134" w:type="dxa"/>
            <w:tcBorders>
              <w:top w:val="nil"/>
              <w:left w:val="nil"/>
              <w:bottom w:val="single" w:sz="4" w:space="0" w:color="auto"/>
              <w:right w:val="single" w:sz="4" w:space="0" w:color="auto"/>
            </w:tcBorders>
            <w:shd w:val="clear" w:color="auto" w:fill="auto"/>
            <w:vAlign w:val="center"/>
            <w:hideMark/>
          </w:tcPr>
          <w:p w14:paraId="2AE094A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17 347,2  </w:t>
            </w:r>
          </w:p>
        </w:tc>
        <w:tc>
          <w:tcPr>
            <w:tcW w:w="992" w:type="dxa"/>
            <w:tcBorders>
              <w:top w:val="nil"/>
              <w:left w:val="nil"/>
              <w:bottom w:val="single" w:sz="4" w:space="0" w:color="auto"/>
              <w:right w:val="single" w:sz="4" w:space="0" w:color="auto"/>
            </w:tcBorders>
            <w:shd w:val="clear" w:color="auto" w:fill="auto"/>
            <w:noWrap/>
            <w:vAlign w:val="center"/>
            <w:hideMark/>
          </w:tcPr>
          <w:p w14:paraId="04B27DB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-26,5  </w:t>
            </w:r>
          </w:p>
        </w:tc>
        <w:tc>
          <w:tcPr>
            <w:tcW w:w="709" w:type="dxa"/>
            <w:tcBorders>
              <w:top w:val="nil"/>
              <w:left w:val="nil"/>
              <w:bottom w:val="single" w:sz="4" w:space="0" w:color="auto"/>
              <w:right w:val="single" w:sz="4" w:space="0" w:color="auto"/>
            </w:tcBorders>
            <w:shd w:val="clear" w:color="auto" w:fill="auto"/>
            <w:noWrap/>
            <w:vAlign w:val="center"/>
            <w:hideMark/>
          </w:tcPr>
          <w:p w14:paraId="4E8E9DA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99,8  </w:t>
            </w:r>
          </w:p>
        </w:tc>
      </w:tr>
      <w:tr w:rsidR="00B72850" w:rsidRPr="00B72850" w14:paraId="3706AB0C"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2B25AC6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5F52E21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09B7CEC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6B84033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18 475,1  </w:t>
            </w:r>
          </w:p>
        </w:tc>
        <w:tc>
          <w:tcPr>
            <w:tcW w:w="1134" w:type="dxa"/>
            <w:tcBorders>
              <w:top w:val="nil"/>
              <w:left w:val="nil"/>
              <w:bottom w:val="single" w:sz="4" w:space="0" w:color="auto"/>
              <w:right w:val="single" w:sz="4" w:space="0" w:color="auto"/>
            </w:tcBorders>
            <w:shd w:val="clear" w:color="auto" w:fill="auto"/>
            <w:vAlign w:val="center"/>
            <w:hideMark/>
          </w:tcPr>
          <w:p w14:paraId="427BBF1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17 373,7  </w:t>
            </w:r>
          </w:p>
        </w:tc>
        <w:tc>
          <w:tcPr>
            <w:tcW w:w="1134" w:type="dxa"/>
            <w:tcBorders>
              <w:top w:val="nil"/>
              <w:left w:val="nil"/>
              <w:bottom w:val="single" w:sz="4" w:space="0" w:color="auto"/>
              <w:right w:val="single" w:sz="4" w:space="0" w:color="auto"/>
            </w:tcBorders>
            <w:shd w:val="clear" w:color="auto" w:fill="auto"/>
            <w:vAlign w:val="center"/>
            <w:hideMark/>
          </w:tcPr>
          <w:p w14:paraId="205F20C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17 347,2  </w:t>
            </w:r>
          </w:p>
        </w:tc>
        <w:tc>
          <w:tcPr>
            <w:tcW w:w="992" w:type="dxa"/>
            <w:tcBorders>
              <w:top w:val="nil"/>
              <w:left w:val="nil"/>
              <w:bottom w:val="single" w:sz="4" w:space="0" w:color="auto"/>
              <w:right w:val="single" w:sz="4" w:space="0" w:color="auto"/>
            </w:tcBorders>
            <w:shd w:val="clear" w:color="auto" w:fill="auto"/>
            <w:noWrap/>
            <w:vAlign w:val="center"/>
            <w:hideMark/>
          </w:tcPr>
          <w:p w14:paraId="7C799EC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-26,5  </w:t>
            </w:r>
          </w:p>
        </w:tc>
        <w:tc>
          <w:tcPr>
            <w:tcW w:w="709" w:type="dxa"/>
            <w:tcBorders>
              <w:top w:val="nil"/>
              <w:left w:val="nil"/>
              <w:bottom w:val="single" w:sz="4" w:space="0" w:color="auto"/>
              <w:right w:val="single" w:sz="4" w:space="0" w:color="auto"/>
            </w:tcBorders>
            <w:shd w:val="clear" w:color="auto" w:fill="auto"/>
            <w:noWrap/>
            <w:vAlign w:val="center"/>
            <w:hideMark/>
          </w:tcPr>
          <w:p w14:paraId="60CD176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99,8  </w:t>
            </w:r>
          </w:p>
        </w:tc>
      </w:tr>
      <w:tr w:rsidR="00B72850" w:rsidRPr="00B72850" w14:paraId="731158F6" w14:textId="77777777" w:rsidTr="004F2F3B">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AA433C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1.2.</w:t>
            </w:r>
          </w:p>
        </w:tc>
        <w:tc>
          <w:tcPr>
            <w:tcW w:w="2239" w:type="dxa"/>
            <w:tcBorders>
              <w:top w:val="nil"/>
              <w:left w:val="nil"/>
              <w:bottom w:val="single" w:sz="4" w:space="0" w:color="auto"/>
              <w:right w:val="single" w:sz="4" w:space="0" w:color="auto"/>
            </w:tcBorders>
            <w:shd w:val="clear" w:color="auto" w:fill="auto"/>
            <w:vAlign w:val="center"/>
            <w:hideMark/>
          </w:tcPr>
          <w:p w14:paraId="586295E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Развитие и укрепление материально-технической базы муниципальных учреждений (организаций, органов местного самоуправления)</w:t>
            </w:r>
          </w:p>
        </w:tc>
        <w:tc>
          <w:tcPr>
            <w:tcW w:w="1163" w:type="dxa"/>
            <w:tcBorders>
              <w:top w:val="nil"/>
              <w:left w:val="nil"/>
              <w:bottom w:val="single" w:sz="4" w:space="0" w:color="auto"/>
              <w:right w:val="single" w:sz="4" w:space="0" w:color="auto"/>
            </w:tcBorders>
            <w:shd w:val="clear" w:color="auto" w:fill="auto"/>
            <w:vAlign w:val="center"/>
            <w:hideMark/>
          </w:tcPr>
          <w:p w14:paraId="591EC05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0BC5FDF6" w14:textId="0325322C" w:rsidR="000B3994" w:rsidRPr="00B72850" w:rsidRDefault="000B3994" w:rsidP="004F2F3B">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w:t>
            </w:r>
            <w:r w:rsidR="004F2F3B">
              <w:rPr>
                <w:rFonts w:ascii="Times New Roman" w:eastAsia="Times New Roman" w:hAnsi="Times New Roman" w:cs="Times New Roman"/>
                <w:sz w:val="20"/>
                <w:szCs w:val="20"/>
              </w:rPr>
              <w:t xml:space="preserve"> </w:t>
            </w:r>
            <w:r w:rsidR="004F2F3B">
              <w:rPr>
                <w:rFonts w:ascii="Times New Roman" w:eastAsia="Times New Roman" w:hAnsi="Times New Roman" w:cs="Times New Roman"/>
                <w:sz w:val="20"/>
                <w:szCs w:val="20"/>
              </w:rPr>
              <w:br/>
            </w:r>
            <w:r w:rsidRPr="00B72850">
              <w:rPr>
                <w:rFonts w:ascii="Times New Roman" w:eastAsia="Times New Roman" w:hAnsi="Times New Roman" w:cs="Times New Roman"/>
                <w:sz w:val="20"/>
                <w:szCs w:val="20"/>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45AC81D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116,1  </w:t>
            </w:r>
          </w:p>
        </w:tc>
        <w:tc>
          <w:tcPr>
            <w:tcW w:w="1134" w:type="dxa"/>
            <w:tcBorders>
              <w:top w:val="nil"/>
              <w:left w:val="nil"/>
              <w:bottom w:val="single" w:sz="4" w:space="0" w:color="auto"/>
              <w:right w:val="single" w:sz="4" w:space="0" w:color="auto"/>
            </w:tcBorders>
            <w:shd w:val="clear" w:color="000000" w:fill="FFFFFF"/>
            <w:vAlign w:val="center"/>
            <w:hideMark/>
          </w:tcPr>
          <w:p w14:paraId="05FEB74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161,7  </w:t>
            </w:r>
          </w:p>
        </w:tc>
        <w:tc>
          <w:tcPr>
            <w:tcW w:w="1134" w:type="dxa"/>
            <w:tcBorders>
              <w:top w:val="nil"/>
              <w:left w:val="nil"/>
              <w:bottom w:val="single" w:sz="4" w:space="0" w:color="auto"/>
              <w:right w:val="single" w:sz="4" w:space="0" w:color="auto"/>
            </w:tcBorders>
            <w:shd w:val="clear" w:color="000000" w:fill="FFFFFF"/>
            <w:vAlign w:val="center"/>
            <w:hideMark/>
          </w:tcPr>
          <w:p w14:paraId="17CAF1C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144,0  </w:t>
            </w:r>
          </w:p>
        </w:tc>
        <w:tc>
          <w:tcPr>
            <w:tcW w:w="992" w:type="dxa"/>
            <w:tcBorders>
              <w:top w:val="nil"/>
              <w:left w:val="nil"/>
              <w:bottom w:val="single" w:sz="4" w:space="0" w:color="auto"/>
              <w:right w:val="single" w:sz="4" w:space="0" w:color="auto"/>
            </w:tcBorders>
            <w:shd w:val="clear" w:color="auto" w:fill="auto"/>
            <w:noWrap/>
            <w:vAlign w:val="center"/>
            <w:hideMark/>
          </w:tcPr>
          <w:p w14:paraId="5FA9E28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-17,7  </w:t>
            </w:r>
          </w:p>
        </w:tc>
        <w:tc>
          <w:tcPr>
            <w:tcW w:w="709" w:type="dxa"/>
            <w:tcBorders>
              <w:top w:val="nil"/>
              <w:left w:val="nil"/>
              <w:bottom w:val="single" w:sz="4" w:space="0" w:color="auto"/>
              <w:right w:val="single" w:sz="4" w:space="0" w:color="auto"/>
            </w:tcBorders>
            <w:shd w:val="clear" w:color="auto" w:fill="auto"/>
            <w:noWrap/>
            <w:vAlign w:val="center"/>
            <w:hideMark/>
          </w:tcPr>
          <w:p w14:paraId="1363B48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89,0  </w:t>
            </w:r>
          </w:p>
        </w:tc>
      </w:tr>
      <w:tr w:rsidR="00B72850" w:rsidRPr="00B72850" w14:paraId="5DCC6D59"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0B737DE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68B1083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6A94F9E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7043D72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116,1  </w:t>
            </w:r>
          </w:p>
        </w:tc>
        <w:tc>
          <w:tcPr>
            <w:tcW w:w="1134" w:type="dxa"/>
            <w:tcBorders>
              <w:top w:val="nil"/>
              <w:left w:val="nil"/>
              <w:bottom w:val="single" w:sz="4" w:space="0" w:color="auto"/>
              <w:right w:val="single" w:sz="4" w:space="0" w:color="auto"/>
            </w:tcBorders>
            <w:shd w:val="clear" w:color="auto" w:fill="auto"/>
            <w:vAlign w:val="center"/>
            <w:hideMark/>
          </w:tcPr>
          <w:p w14:paraId="75A2C56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161,7  </w:t>
            </w:r>
          </w:p>
        </w:tc>
        <w:tc>
          <w:tcPr>
            <w:tcW w:w="1134" w:type="dxa"/>
            <w:tcBorders>
              <w:top w:val="nil"/>
              <w:left w:val="nil"/>
              <w:bottom w:val="single" w:sz="4" w:space="0" w:color="auto"/>
              <w:right w:val="single" w:sz="4" w:space="0" w:color="auto"/>
            </w:tcBorders>
            <w:shd w:val="clear" w:color="auto" w:fill="auto"/>
            <w:vAlign w:val="center"/>
            <w:hideMark/>
          </w:tcPr>
          <w:p w14:paraId="007B8AD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144,0  </w:t>
            </w:r>
          </w:p>
        </w:tc>
        <w:tc>
          <w:tcPr>
            <w:tcW w:w="992" w:type="dxa"/>
            <w:tcBorders>
              <w:top w:val="nil"/>
              <w:left w:val="nil"/>
              <w:bottom w:val="single" w:sz="4" w:space="0" w:color="auto"/>
              <w:right w:val="single" w:sz="4" w:space="0" w:color="auto"/>
            </w:tcBorders>
            <w:shd w:val="clear" w:color="auto" w:fill="auto"/>
            <w:noWrap/>
            <w:vAlign w:val="center"/>
            <w:hideMark/>
          </w:tcPr>
          <w:p w14:paraId="1E89F0D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-17,7  </w:t>
            </w:r>
          </w:p>
        </w:tc>
        <w:tc>
          <w:tcPr>
            <w:tcW w:w="709" w:type="dxa"/>
            <w:tcBorders>
              <w:top w:val="nil"/>
              <w:left w:val="nil"/>
              <w:bottom w:val="single" w:sz="4" w:space="0" w:color="auto"/>
              <w:right w:val="single" w:sz="4" w:space="0" w:color="auto"/>
            </w:tcBorders>
            <w:shd w:val="clear" w:color="auto" w:fill="auto"/>
            <w:noWrap/>
            <w:vAlign w:val="center"/>
            <w:hideMark/>
          </w:tcPr>
          <w:p w14:paraId="2CE8107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89,0  </w:t>
            </w:r>
          </w:p>
        </w:tc>
      </w:tr>
      <w:tr w:rsidR="00B72850" w:rsidRPr="00B72850" w14:paraId="7BD977F1" w14:textId="77777777" w:rsidTr="004F2F3B">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FB3525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1.3.</w:t>
            </w:r>
          </w:p>
        </w:tc>
        <w:tc>
          <w:tcPr>
            <w:tcW w:w="2239" w:type="dxa"/>
            <w:tcBorders>
              <w:top w:val="nil"/>
              <w:left w:val="nil"/>
              <w:bottom w:val="single" w:sz="4" w:space="0" w:color="auto"/>
              <w:right w:val="single" w:sz="4" w:space="0" w:color="auto"/>
            </w:tcBorders>
            <w:shd w:val="clear" w:color="auto" w:fill="auto"/>
            <w:vAlign w:val="center"/>
            <w:hideMark/>
          </w:tcPr>
          <w:p w14:paraId="1D6BC12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Исполнение решений судов, вступивших в законную силу, исполнительских сборов, оплата государственной пошлины и нотариальных услуг</w:t>
            </w:r>
          </w:p>
        </w:tc>
        <w:tc>
          <w:tcPr>
            <w:tcW w:w="1163" w:type="dxa"/>
            <w:tcBorders>
              <w:top w:val="nil"/>
              <w:left w:val="nil"/>
              <w:bottom w:val="single" w:sz="4" w:space="0" w:color="auto"/>
              <w:right w:val="single" w:sz="4" w:space="0" w:color="auto"/>
            </w:tcBorders>
            <w:shd w:val="clear" w:color="auto" w:fill="auto"/>
            <w:vAlign w:val="center"/>
            <w:hideMark/>
          </w:tcPr>
          <w:p w14:paraId="49DEE43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06E6F2E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650102E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72D904D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58,0  </w:t>
            </w:r>
          </w:p>
        </w:tc>
        <w:tc>
          <w:tcPr>
            <w:tcW w:w="1134" w:type="dxa"/>
            <w:tcBorders>
              <w:top w:val="nil"/>
              <w:left w:val="nil"/>
              <w:bottom w:val="single" w:sz="4" w:space="0" w:color="auto"/>
              <w:right w:val="single" w:sz="4" w:space="0" w:color="auto"/>
            </w:tcBorders>
            <w:shd w:val="clear" w:color="auto" w:fill="auto"/>
            <w:vAlign w:val="center"/>
            <w:hideMark/>
          </w:tcPr>
          <w:p w14:paraId="0A9CDE9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57,4  </w:t>
            </w:r>
          </w:p>
        </w:tc>
        <w:tc>
          <w:tcPr>
            <w:tcW w:w="992" w:type="dxa"/>
            <w:tcBorders>
              <w:top w:val="nil"/>
              <w:left w:val="nil"/>
              <w:bottom w:val="single" w:sz="4" w:space="0" w:color="auto"/>
              <w:right w:val="single" w:sz="4" w:space="0" w:color="auto"/>
            </w:tcBorders>
            <w:shd w:val="clear" w:color="auto" w:fill="auto"/>
            <w:noWrap/>
            <w:vAlign w:val="center"/>
            <w:hideMark/>
          </w:tcPr>
          <w:p w14:paraId="3F1513C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-0,6  </w:t>
            </w:r>
          </w:p>
        </w:tc>
        <w:tc>
          <w:tcPr>
            <w:tcW w:w="709" w:type="dxa"/>
            <w:tcBorders>
              <w:top w:val="nil"/>
              <w:left w:val="nil"/>
              <w:bottom w:val="single" w:sz="4" w:space="0" w:color="auto"/>
              <w:right w:val="single" w:sz="4" w:space="0" w:color="auto"/>
            </w:tcBorders>
            <w:shd w:val="clear" w:color="auto" w:fill="auto"/>
            <w:noWrap/>
            <w:vAlign w:val="center"/>
            <w:hideMark/>
          </w:tcPr>
          <w:p w14:paraId="26A3FAC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99,0  </w:t>
            </w:r>
          </w:p>
        </w:tc>
      </w:tr>
      <w:tr w:rsidR="00B72850" w:rsidRPr="00B72850" w14:paraId="6057C1E3"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4C08D19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095CF1E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4DB934A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5525258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D1CD35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58,0  </w:t>
            </w:r>
          </w:p>
        </w:tc>
        <w:tc>
          <w:tcPr>
            <w:tcW w:w="1134" w:type="dxa"/>
            <w:tcBorders>
              <w:top w:val="nil"/>
              <w:left w:val="nil"/>
              <w:bottom w:val="single" w:sz="4" w:space="0" w:color="auto"/>
              <w:right w:val="single" w:sz="4" w:space="0" w:color="auto"/>
            </w:tcBorders>
            <w:shd w:val="clear" w:color="auto" w:fill="auto"/>
            <w:vAlign w:val="center"/>
            <w:hideMark/>
          </w:tcPr>
          <w:p w14:paraId="25E414F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57,4  </w:t>
            </w:r>
          </w:p>
        </w:tc>
        <w:tc>
          <w:tcPr>
            <w:tcW w:w="992" w:type="dxa"/>
            <w:tcBorders>
              <w:top w:val="nil"/>
              <w:left w:val="nil"/>
              <w:bottom w:val="single" w:sz="4" w:space="0" w:color="auto"/>
              <w:right w:val="single" w:sz="4" w:space="0" w:color="auto"/>
            </w:tcBorders>
            <w:shd w:val="clear" w:color="auto" w:fill="auto"/>
            <w:noWrap/>
            <w:vAlign w:val="center"/>
            <w:hideMark/>
          </w:tcPr>
          <w:p w14:paraId="3A04D3D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-0,6  </w:t>
            </w:r>
          </w:p>
        </w:tc>
        <w:tc>
          <w:tcPr>
            <w:tcW w:w="709" w:type="dxa"/>
            <w:tcBorders>
              <w:top w:val="nil"/>
              <w:left w:val="nil"/>
              <w:bottom w:val="single" w:sz="4" w:space="0" w:color="auto"/>
              <w:right w:val="single" w:sz="4" w:space="0" w:color="auto"/>
            </w:tcBorders>
            <w:shd w:val="clear" w:color="auto" w:fill="auto"/>
            <w:noWrap/>
            <w:vAlign w:val="center"/>
            <w:hideMark/>
          </w:tcPr>
          <w:p w14:paraId="6640D5D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99,0  </w:t>
            </w:r>
          </w:p>
        </w:tc>
      </w:tr>
      <w:tr w:rsidR="00B72850" w:rsidRPr="00B72850" w14:paraId="718B211E" w14:textId="77777777" w:rsidTr="004F2F3B">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CBF949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b/>
                <w:bCs/>
                <w:sz w:val="20"/>
                <w:szCs w:val="20"/>
              </w:rPr>
            </w:pPr>
            <w:r w:rsidRPr="00B72850">
              <w:rPr>
                <w:rFonts w:ascii="Times New Roman" w:eastAsia="Times New Roman" w:hAnsi="Times New Roman" w:cs="Times New Roman"/>
                <w:b/>
                <w:bCs/>
                <w:sz w:val="20"/>
                <w:szCs w:val="20"/>
              </w:rPr>
              <w:t>2</w:t>
            </w:r>
          </w:p>
        </w:tc>
        <w:tc>
          <w:tcPr>
            <w:tcW w:w="2239" w:type="dxa"/>
            <w:tcBorders>
              <w:top w:val="nil"/>
              <w:left w:val="nil"/>
              <w:bottom w:val="single" w:sz="4" w:space="0" w:color="auto"/>
              <w:right w:val="single" w:sz="4" w:space="0" w:color="auto"/>
            </w:tcBorders>
            <w:shd w:val="clear" w:color="auto" w:fill="auto"/>
            <w:vAlign w:val="center"/>
            <w:hideMark/>
          </w:tcPr>
          <w:p w14:paraId="1CB3EDA0" w14:textId="27962D3E"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Основное мероприятие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Выполнение работ по содержанию автомобильных дорог общего пользования местного значения и искусственных сооружений на них</w:t>
            </w:r>
            <w:r w:rsidR="00295CF1">
              <w:rPr>
                <w:rFonts w:ascii="Times New Roman" w:eastAsia="Times New Roman" w:hAnsi="Times New Roman" w:cs="Times New Roman"/>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3DAFD04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 ОЖКХ в рп.Полазна, АДГО</w:t>
            </w:r>
          </w:p>
        </w:tc>
        <w:tc>
          <w:tcPr>
            <w:tcW w:w="1134" w:type="dxa"/>
            <w:tcBorders>
              <w:top w:val="nil"/>
              <w:left w:val="nil"/>
              <w:bottom w:val="single" w:sz="4" w:space="0" w:color="auto"/>
              <w:right w:val="single" w:sz="4" w:space="0" w:color="auto"/>
            </w:tcBorders>
            <w:shd w:val="clear" w:color="auto" w:fill="auto"/>
            <w:vAlign w:val="center"/>
            <w:hideMark/>
          </w:tcPr>
          <w:p w14:paraId="1CD5A2F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4AD889A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84 251,2  </w:t>
            </w:r>
          </w:p>
        </w:tc>
        <w:tc>
          <w:tcPr>
            <w:tcW w:w="1134" w:type="dxa"/>
            <w:tcBorders>
              <w:top w:val="nil"/>
              <w:left w:val="nil"/>
              <w:bottom w:val="single" w:sz="4" w:space="0" w:color="auto"/>
              <w:right w:val="single" w:sz="4" w:space="0" w:color="auto"/>
            </w:tcBorders>
            <w:shd w:val="clear" w:color="auto" w:fill="auto"/>
            <w:vAlign w:val="center"/>
            <w:hideMark/>
          </w:tcPr>
          <w:p w14:paraId="7026D6C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91 553,1  </w:t>
            </w:r>
          </w:p>
        </w:tc>
        <w:tc>
          <w:tcPr>
            <w:tcW w:w="1134" w:type="dxa"/>
            <w:tcBorders>
              <w:top w:val="nil"/>
              <w:left w:val="nil"/>
              <w:bottom w:val="single" w:sz="4" w:space="0" w:color="auto"/>
              <w:right w:val="single" w:sz="4" w:space="0" w:color="auto"/>
            </w:tcBorders>
            <w:shd w:val="clear" w:color="auto" w:fill="auto"/>
            <w:vAlign w:val="center"/>
            <w:hideMark/>
          </w:tcPr>
          <w:p w14:paraId="1D09EF0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90 069,6  </w:t>
            </w:r>
          </w:p>
        </w:tc>
        <w:tc>
          <w:tcPr>
            <w:tcW w:w="992" w:type="dxa"/>
            <w:tcBorders>
              <w:top w:val="nil"/>
              <w:left w:val="nil"/>
              <w:bottom w:val="single" w:sz="4" w:space="0" w:color="auto"/>
              <w:right w:val="single" w:sz="4" w:space="0" w:color="auto"/>
            </w:tcBorders>
            <w:shd w:val="clear" w:color="auto" w:fill="auto"/>
            <w:noWrap/>
            <w:vAlign w:val="center"/>
            <w:hideMark/>
          </w:tcPr>
          <w:p w14:paraId="2123A08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-1 483,5  </w:t>
            </w:r>
          </w:p>
        </w:tc>
        <w:tc>
          <w:tcPr>
            <w:tcW w:w="709" w:type="dxa"/>
            <w:tcBorders>
              <w:top w:val="nil"/>
              <w:left w:val="nil"/>
              <w:bottom w:val="single" w:sz="4" w:space="0" w:color="auto"/>
              <w:right w:val="single" w:sz="4" w:space="0" w:color="auto"/>
            </w:tcBorders>
            <w:shd w:val="clear" w:color="auto" w:fill="auto"/>
            <w:noWrap/>
            <w:vAlign w:val="center"/>
            <w:hideMark/>
          </w:tcPr>
          <w:p w14:paraId="6ED1613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98,4  </w:t>
            </w:r>
          </w:p>
        </w:tc>
      </w:tr>
      <w:tr w:rsidR="00B72850" w:rsidRPr="00B72850" w14:paraId="42E0BBBB"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321DEC7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b/>
                <w:bCs/>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41052FA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b/>
                <w:bCs/>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7F01E9C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0771E4B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84 251,2  </w:t>
            </w:r>
          </w:p>
        </w:tc>
        <w:tc>
          <w:tcPr>
            <w:tcW w:w="1134" w:type="dxa"/>
            <w:tcBorders>
              <w:top w:val="nil"/>
              <w:left w:val="nil"/>
              <w:bottom w:val="single" w:sz="4" w:space="0" w:color="auto"/>
              <w:right w:val="single" w:sz="4" w:space="0" w:color="auto"/>
            </w:tcBorders>
            <w:shd w:val="clear" w:color="auto" w:fill="auto"/>
            <w:vAlign w:val="center"/>
            <w:hideMark/>
          </w:tcPr>
          <w:p w14:paraId="375FF22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91 553,1  </w:t>
            </w:r>
          </w:p>
        </w:tc>
        <w:tc>
          <w:tcPr>
            <w:tcW w:w="1134" w:type="dxa"/>
            <w:tcBorders>
              <w:top w:val="nil"/>
              <w:left w:val="nil"/>
              <w:bottom w:val="single" w:sz="4" w:space="0" w:color="auto"/>
              <w:right w:val="single" w:sz="4" w:space="0" w:color="auto"/>
            </w:tcBorders>
            <w:shd w:val="clear" w:color="auto" w:fill="auto"/>
            <w:vAlign w:val="center"/>
            <w:hideMark/>
          </w:tcPr>
          <w:p w14:paraId="76D9D2C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90 069,6  </w:t>
            </w:r>
          </w:p>
        </w:tc>
        <w:tc>
          <w:tcPr>
            <w:tcW w:w="992" w:type="dxa"/>
            <w:tcBorders>
              <w:top w:val="nil"/>
              <w:left w:val="nil"/>
              <w:bottom w:val="single" w:sz="4" w:space="0" w:color="auto"/>
              <w:right w:val="single" w:sz="4" w:space="0" w:color="auto"/>
            </w:tcBorders>
            <w:shd w:val="clear" w:color="auto" w:fill="auto"/>
            <w:noWrap/>
            <w:vAlign w:val="center"/>
            <w:hideMark/>
          </w:tcPr>
          <w:p w14:paraId="1D780BD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-1 483,5  </w:t>
            </w:r>
          </w:p>
        </w:tc>
        <w:tc>
          <w:tcPr>
            <w:tcW w:w="709" w:type="dxa"/>
            <w:tcBorders>
              <w:top w:val="nil"/>
              <w:left w:val="nil"/>
              <w:bottom w:val="single" w:sz="4" w:space="0" w:color="auto"/>
              <w:right w:val="single" w:sz="4" w:space="0" w:color="auto"/>
            </w:tcBorders>
            <w:shd w:val="clear" w:color="auto" w:fill="auto"/>
            <w:noWrap/>
            <w:vAlign w:val="center"/>
            <w:hideMark/>
          </w:tcPr>
          <w:p w14:paraId="216BE29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98,4  </w:t>
            </w:r>
          </w:p>
        </w:tc>
      </w:tr>
      <w:tr w:rsidR="00B72850" w:rsidRPr="00B72850" w14:paraId="3EB3E3BF" w14:textId="77777777" w:rsidTr="004F2F3B">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22A223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2.1.</w:t>
            </w:r>
          </w:p>
        </w:tc>
        <w:tc>
          <w:tcPr>
            <w:tcW w:w="2239" w:type="dxa"/>
            <w:tcBorders>
              <w:top w:val="nil"/>
              <w:left w:val="nil"/>
              <w:bottom w:val="single" w:sz="4" w:space="0" w:color="auto"/>
              <w:right w:val="single" w:sz="4" w:space="0" w:color="auto"/>
            </w:tcBorders>
            <w:shd w:val="clear" w:color="auto" w:fill="auto"/>
            <w:vAlign w:val="center"/>
            <w:hideMark/>
          </w:tcPr>
          <w:p w14:paraId="656ED25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Содержание автомобильных дорог местного значения вне границ населенных пунктов в границах Добрянского городского округа</w:t>
            </w:r>
          </w:p>
        </w:tc>
        <w:tc>
          <w:tcPr>
            <w:tcW w:w="1163" w:type="dxa"/>
            <w:tcBorders>
              <w:top w:val="nil"/>
              <w:left w:val="nil"/>
              <w:bottom w:val="single" w:sz="4" w:space="0" w:color="auto"/>
              <w:right w:val="single" w:sz="4" w:space="0" w:color="auto"/>
            </w:tcBorders>
            <w:shd w:val="clear" w:color="auto" w:fill="auto"/>
            <w:vAlign w:val="center"/>
            <w:hideMark/>
          </w:tcPr>
          <w:p w14:paraId="67896A2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1DBABD6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2001D53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29 172,9  </w:t>
            </w:r>
          </w:p>
        </w:tc>
        <w:tc>
          <w:tcPr>
            <w:tcW w:w="1134" w:type="dxa"/>
            <w:tcBorders>
              <w:top w:val="nil"/>
              <w:left w:val="nil"/>
              <w:bottom w:val="single" w:sz="4" w:space="0" w:color="auto"/>
              <w:right w:val="single" w:sz="4" w:space="0" w:color="auto"/>
            </w:tcBorders>
            <w:shd w:val="clear" w:color="auto" w:fill="auto"/>
            <w:vAlign w:val="center"/>
            <w:hideMark/>
          </w:tcPr>
          <w:p w14:paraId="015D77E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29 049,1  </w:t>
            </w:r>
          </w:p>
        </w:tc>
        <w:tc>
          <w:tcPr>
            <w:tcW w:w="1134" w:type="dxa"/>
            <w:tcBorders>
              <w:top w:val="nil"/>
              <w:left w:val="nil"/>
              <w:bottom w:val="single" w:sz="4" w:space="0" w:color="auto"/>
              <w:right w:val="single" w:sz="4" w:space="0" w:color="auto"/>
            </w:tcBorders>
            <w:shd w:val="clear" w:color="auto" w:fill="auto"/>
            <w:vAlign w:val="center"/>
            <w:hideMark/>
          </w:tcPr>
          <w:p w14:paraId="79CE638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29 049,1  </w:t>
            </w:r>
          </w:p>
        </w:tc>
        <w:tc>
          <w:tcPr>
            <w:tcW w:w="992" w:type="dxa"/>
            <w:tcBorders>
              <w:top w:val="nil"/>
              <w:left w:val="nil"/>
              <w:bottom w:val="single" w:sz="4" w:space="0" w:color="auto"/>
              <w:right w:val="single" w:sz="4" w:space="0" w:color="auto"/>
            </w:tcBorders>
            <w:shd w:val="clear" w:color="auto" w:fill="auto"/>
            <w:noWrap/>
            <w:vAlign w:val="center"/>
            <w:hideMark/>
          </w:tcPr>
          <w:p w14:paraId="7DCC7D1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28E6F0E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67BEA7AD"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1C127AB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0BF99AB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01B0293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5E2A875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29 172,9  </w:t>
            </w:r>
          </w:p>
        </w:tc>
        <w:tc>
          <w:tcPr>
            <w:tcW w:w="1134" w:type="dxa"/>
            <w:tcBorders>
              <w:top w:val="nil"/>
              <w:left w:val="nil"/>
              <w:bottom w:val="single" w:sz="4" w:space="0" w:color="auto"/>
              <w:right w:val="single" w:sz="4" w:space="0" w:color="auto"/>
            </w:tcBorders>
            <w:shd w:val="clear" w:color="auto" w:fill="auto"/>
            <w:vAlign w:val="center"/>
            <w:hideMark/>
          </w:tcPr>
          <w:p w14:paraId="2097C6D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29 049,1  </w:t>
            </w:r>
          </w:p>
        </w:tc>
        <w:tc>
          <w:tcPr>
            <w:tcW w:w="1134" w:type="dxa"/>
            <w:tcBorders>
              <w:top w:val="nil"/>
              <w:left w:val="nil"/>
              <w:bottom w:val="single" w:sz="4" w:space="0" w:color="auto"/>
              <w:right w:val="single" w:sz="4" w:space="0" w:color="auto"/>
            </w:tcBorders>
            <w:shd w:val="clear" w:color="auto" w:fill="auto"/>
            <w:vAlign w:val="center"/>
            <w:hideMark/>
          </w:tcPr>
          <w:p w14:paraId="79B3FE9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29 049,1  </w:t>
            </w:r>
          </w:p>
        </w:tc>
        <w:tc>
          <w:tcPr>
            <w:tcW w:w="992" w:type="dxa"/>
            <w:tcBorders>
              <w:top w:val="nil"/>
              <w:left w:val="nil"/>
              <w:bottom w:val="single" w:sz="4" w:space="0" w:color="auto"/>
              <w:right w:val="single" w:sz="4" w:space="0" w:color="auto"/>
            </w:tcBorders>
            <w:shd w:val="clear" w:color="auto" w:fill="auto"/>
            <w:noWrap/>
            <w:vAlign w:val="center"/>
            <w:hideMark/>
          </w:tcPr>
          <w:p w14:paraId="093AFAE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36B8B9D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77FC0CA1" w14:textId="77777777" w:rsidTr="004F2F3B">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C0D1B3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2.2.</w:t>
            </w:r>
          </w:p>
        </w:tc>
        <w:tc>
          <w:tcPr>
            <w:tcW w:w="2239" w:type="dxa"/>
            <w:tcBorders>
              <w:top w:val="nil"/>
              <w:left w:val="nil"/>
              <w:bottom w:val="single" w:sz="4" w:space="0" w:color="auto"/>
              <w:right w:val="single" w:sz="4" w:space="0" w:color="auto"/>
            </w:tcBorders>
            <w:shd w:val="clear" w:color="auto" w:fill="auto"/>
            <w:vAlign w:val="center"/>
            <w:hideMark/>
          </w:tcPr>
          <w:p w14:paraId="4DDAEDF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Ремонт и содержание закрепленных автомобильных дорог общего пользования и искусственных дорожных сооружений в их составе Добрянского городского округа</w:t>
            </w:r>
          </w:p>
        </w:tc>
        <w:tc>
          <w:tcPr>
            <w:tcW w:w="1163" w:type="dxa"/>
            <w:tcBorders>
              <w:top w:val="nil"/>
              <w:left w:val="nil"/>
              <w:bottom w:val="single" w:sz="4" w:space="0" w:color="auto"/>
              <w:right w:val="single" w:sz="4" w:space="0" w:color="auto"/>
            </w:tcBorders>
            <w:shd w:val="clear" w:color="auto" w:fill="auto"/>
            <w:vAlign w:val="center"/>
            <w:hideMark/>
          </w:tcPr>
          <w:p w14:paraId="62E811D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 ОЖКХ в рп.Полазна, АДГО</w:t>
            </w:r>
          </w:p>
        </w:tc>
        <w:tc>
          <w:tcPr>
            <w:tcW w:w="1134" w:type="dxa"/>
            <w:tcBorders>
              <w:top w:val="nil"/>
              <w:left w:val="nil"/>
              <w:bottom w:val="single" w:sz="4" w:space="0" w:color="auto"/>
              <w:right w:val="single" w:sz="4" w:space="0" w:color="auto"/>
            </w:tcBorders>
            <w:shd w:val="clear" w:color="auto" w:fill="auto"/>
            <w:vAlign w:val="center"/>
            <w:hideMark/>
          </w:tcPr>
          <w:p w14:paraId="7C0161A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5C0B7FB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50 801,0  </w:t>
            </w:r>
          </w:p>
        </w:tc>
        <w:tc>
          <w:tcPr>
            <w:tcW w:w="1134" w:type="dxa"/>
            <w:tcBorders>
              <w:top w:val="nil"/>
              <w:left w:val="nil"/>
              <w:bottom w:val="single" w:sz="4" w:space="0" w:color="auto"/>
              <w:right w:val="single" w:sz="4" w:space="0" w:color="auto"/>
            </w:tcBorders>
            <w:shd w:val="clear" w:color="auto" w:fill="auto"/>
            <w:vAlign w:val="center"/>
            <w:hideMark/>
          </w:tcPr>
          <w:p w14:paraId="402F265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54 052,7  </w:t>
            </w:r>
          </w:p>
        </w:tc>
        <w:tc>
          <w:tcPr>
            <w:tcW w:w="1134" w:type="dxa"/>
            <w:tcBorders>
              <w:top w:val="nil"/>
              <w:left w:val="nil"/>
              <w:bottom w:val="single" w:sz="4" w:space="0" w:color="auto"/>
              <w:right w:val="single" w:sz="4" w:space="0" w:color="auto"/>
            </w:tcBorders>
            <w:shd w:val="clear" w:color="auto" w:fill="auto"/>
            <w:vAlign w:val="center"/>
            <w:hideMark/>
          </w:tcPr>
          <w:p w14:paraId="6BDE741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54 052,7  </w:t>
            </w:r>
          </w:p>
        </w:tc>
        <w:tc>
          <w:tcPr>
            <w:tcW w:w="992" w:type="dxa"/>
            <w:tcBorders>
              <w:top w:val="nil"/>
              <w:left w:val="nil"/>
              <w:bottom w:val="single" w:sz="4" w:space="0" w:color="auto"/>
              <w:right w:val="single" w:sz="4" w:space="0" w:color="auto"/>
            </w:tcBorders>
            <w:shd w:val="clear" w:color="auto" w:fill="auto"/>
            <w:noWrap/>
            <w:vAlign w:val="center"/>
            <w:hideMark/>
          </w:tcPr>
          <w:p w14:paraId="5017FE0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4378450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1282C3F3"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74EED38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0936936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0DC0AAE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336968B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50 801,0  </w:t>
            </w:r>
          </w:p>
        </w:tc>
        <w:tc>
          <w:tcPr>
            <w:tcW w:w="1134" w:type="dxa"/>
            <w:tcBorders>
              <w:top w:val="nil"/>
              <w:left w:val="nil"/>
              <w:bottom w:val="single" w:sz="4" w:space="0" w:color="auto"/>
              <w:right w:val="single" w:sz="4" w:space="0" w:color="auto"/>
            </w:tcBorders>
            <w:shd w:val="clear" w:color="auto" w:fill="auto"/>
            <w:vAlign w:val="center"/>
            <w:hideMark/>
          </w:tcPr>
          <w:p w14:paraId="6DE3E80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54 052,7  </w:t>
            </w:r>
          </w:p>
        </w:tc>
        <w:tc>
          <w:tcPr>
            <w:tcW w:w="1134" w:type="dxa"/>
            <w:tcBorders>
              <w:top w:val="nil"/>
              <w:left w:val="nil"/>
              <w:bottom w:val="single" w:sz="4" w:space="0" w:color="auto"/>
              <w:right w:val="single" w:sz="4" w:space="0" w:color="auto"/>
            </w:tcBorders>
            <w:shd w:val="clear" w:color="auto" w:fill="auto"/>
            <w:vAlign w:val="center"/>
            <w:hideMark/>
          </w:tcPr>
          <w:p w14:paraId="5B4A79A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54 052,7  </w:t>
            </w:r>
          </w:p>
        </w:tc>
        <w:tc>
          <w:tcPr>
            <w:tcW w:w="992" w:type="dxa"/>
            <w:tcBorders>
              <w:top w:val="nil"/>
              <w:left w:val="nil"/>
              <w:bottom w:val="single" w:sz="4" w:space="0" w:color="auto"/>
              <w:right w:val="single" w:sz="4" w:space="0" w:color="auto"/>
            </w:tcBorders>
            <w:shd w:val="clear" w:color="auto" w:fill="auto"/>
            <w:noWrap/>
            <w:vAlign w:val="center"/>
            <w:hideMark/>
          </w:tcPr>
          <w:p w14:paraId="53295B8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74A9007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16579EF1" w14:textId="77777777" w:rsidTr="004F2F3B">
        <w:trPr>
          <w:trHeight w:val="140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4F6F66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lastRenderedPageBreak/>
              <w:t>2.3.</w:t>
            </w:r>
          </w:p>
        </w:tc>
        <w:tc>
          <w:tcPr>
            <w:tcW w:w="2239" w:type="dxa"/>
            <w:tcBorders>
              <w:top w:val="nil"/>
              <w:left w:val="nil"/>
              <w:bottom w:val="single" w:sz="4" w:space="0" w:color="auto"/>
              <w:right w:val="single" w:sz="4" w:space="0" w:color="auto"/>
            </w:tcBorders>
            <w:shd w:val="clear" w:color="auto" w:fill="auto"/>
            <w:vAlign w:val="center"/>
            <w:hideMark/>
          </w:tcPr>
          <w:p w14:paraId="71586A5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Приведение в нормативное состояние автомобильных дорог общего пользования</w:t>
            </w:r>
          </w:p>
        </w:tc>
        <w:tc>
          <w:tcPr>
            <w:tcW w:w="1163" w:type="dxa"/>
            <w:tcBorders>
              <w:top w:val="nil"/>
              <w:left w:val="nil"/>
              <w:bottom w:val="single" w:sz="4" w:space="0" w:color="auto"/>
              <w:right w:val="single" w:sz="4" w:space="0" w:color="auto"/>
            </w:tcBorders>
            <w:shd w:val="clear" w:color="auto" w:fill="auto"/>
            <w:vAlign w:val="center"/>
            <w:hideMark/>
          </w:tcPr>
          <w:p w14:paraId="67F58FE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  ОЖКХ в рп.Полазна</w:t>
            </w:r>
          </w:p>
        </w:tc>
        <w:tc>
          <w:tcPr>
            <w:tcW w:w="1134" w:type="dxa"/>
            <w:tcBorders>
              <w:top w:val="nil"/>
              <w:left w:val="nil"/>
              <w:bottom w:val="single" w:sz="4" w:space="0" w:color="auto"/>
              <w:right w:val="single" w:sz="4" w:space="0" w:color="auto"/>
            </w:tcBorders>
            <w:shd w:val="clear" w:color="auto" w:fill="auto"/>
            <w:vAlign w:val="center"/>
            <w:hideMark/>
          </w:tcPr>
          <w:p w14:paraId="529DB52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073A9FA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1 360,0  </w:t>
            </w:r>
          </w:p>
        </w:tc>
        <w:tc>
          <w:tcPr>
            <w:tcW w:w="1134" w:type="dxa"/>
            <w:tcBorders>
              <w:top w:val="nil"/>
              <w:left w:val="nil"/>
              <w:bottom w:val="single" w:sz="4" w:space="0" w:color="auto"/>
              <w:right w:val="single" w:sz="4" w:space="0" w:color="auto"/>
            </w:tcBorders>
            <w:shd w:val="clear" w:color="auto" w:fill="auto"/>
            <w:vAlign w:val="center"/>
            <w:hideMark/>
          </w:tcPr>
          <w:p w14:paraId="6F0AF23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4 200,7  </w:t>
            </w:r>
          </w:p>
        </w:tc>
        <w:tc>
          <w:tcPr>
            <w:tcW w:w="1134" w:type="dxa"/>
            <w:tcBorders>
              <w:top w:val="nil"/>
              <w:left w:val="nil"/>
              <w:bottom w:val="single" w:sz="4" w:space="0" w:color="auto"/>
              <w:right w:val="single" w:sz="4" w:space="0" w:color="auto"/>
            </w:tcBorders>
            <w:shd w:val="clear" w:color="auto" w:fill="auto"/>
            <w:vAlign w:val="center"/>
            <w:hideMark/>
          </w:tcPr>
          <w:p w14:paraId="11FB75E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2 730,3  </w:t>
            </w:r>
          </w:p>
        </w:tc>
        <w:tc>
          <w:tcPr>
            <w:tcW w:w="992" w:type="dxa"/>
            <w:tcBorders>
              <w:top w:val="nil"/>
              <w:left w:val="nil"/>
              <w:bottom w:val="single" w:sz="4" w:space="0" w:color="auto"/>
              <w:right w:val="single" w:sz="4" w:space="0" w:color="auto"/>
            </w:tcBorders>
            <w:shd w:val="clear" w:color="auto" w:fill="auto"/>
            <w:noWrap/>
            <w:vAlign w:val="center"/>
            <w:hideMark/>
          </w:tcPr>
          <w:p w14:paraId="76E63EA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-1 470,4  </w:t>
            </w:r>
          </w:p>
        </w:tc>
        <w:tc>
          <w:tcPr>
            <w:tcW w:w="709" w:type="dxa"/>
            <w:tcBorders>
              <w:top w:val="nil"/>
              <w:left w:val="nil"/>
              <w:bottom w:val="single" w:sz="4" w:space="0" w:color="auto"/>
              <w:right w:val="single" w:sz="4" w:space="0" w:color="auto"/>
            </w:tcBorders>
            <w:shd w:val="clear" w:color="auto" w:fill="auto"/>
            <w:noWrap/>
            <w:vAlign w:val="center"/>
            <w:hideMark/>
          </w:tcPr>
          <w:p w14:paraId="79FDBD6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65,0  </w:t>
            </w:r>
          </w:p>
        </w:tc>
      </w:tr>
      <w:tr w:rsidR="00B72850" w:rsidRPr="00B72850" w14:paraId="0BD03587"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44781BB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4ECCD07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2267396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6D12172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1 360,0  </w:t>
            </w:r>
          </w:p>
        </w:tc>
        <w:tc>
          <w:tcPr>
            <w:tcW w:w="1134" w:type="dxa"/>
            <w:tcBorders>
              <w:top w:val="nil"/>
              <w:left w:val="nil"/>
              <w:bottom w:val="single" w:sz="4" w:space="0" w:color="auto"/>
              <w:right w:val="single" w:sz="4" w:space="0" w:color="auto"/>
            </w:tcBorders>
            <w:shd w:val="clear" w:color="auto" w:fill="auto"/>
            <w:vAlign w:val="center"/>
            <w:hideMark/>
          </w:tcPr>
          <w:p w14:paraId="6A0E50B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4 200,7  </w:t>
            </w:r>
          </w:p>
        </w:tc>
        <w:tc>
          <w:tcPr>
            <w:tcW w:w="1134" w:type="dxa"/>
            <w:tcBorders>
              <w:top w:val="nil"/>
              <w:left w:val="nil"/>
              <w:bottom w:val="single" w:sz="4" w:space="0" w:color="auto"/>
              <w:right w:val="single" w:sz="4" w:space="0" w:color="auto"/>
            </w:tcBorders>
            <w:shd w:val="clear" w:color="auto" w:fill="auto"/>
            <w:vAlign w:val="center"/>
            <w:hideMark/>
          </w:tcPr>
          <w:p w14:paraId="423B3C8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2 730,3  </w:t>
            </w:r>
          </w:p>
        </w:tc>
        <w:tc>
          <w:tcPr>
            <w:tcW w:w="992" w:type="dxa"/>
            <w:tcBorders>
              <w:top w:val="nil"/>
              <w:left w:val="nil"/>
              <w:bottom w:val="single" w:sz="4" w:space="0" w:color="auto"/>
              <w:right w:val="single" w:sz="4" w:space="0" w:color="auto"/>
            </w:tcBorders>
            <w:shd w:val="clear" w:color="auto" w:fill="auto"/>
            <w:noWrap/>
            <w:vAlign w:val="center"/>
            <w:hideMark/>
          </w:tcPr>
          <w:p w14:paraId="758E85F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-1 470,4  </w:t>
            </w:r>
          </w:p>
        </w:tc>
        <w:tc>
          <w:tcPr>
            <w:tcW w:w="709" w:type="dxa"/>
            <w:tcBorders>
              <w:top w:val="nil"/>
              <w:left w:val="nil"/>
              <w:bottom w:val="single" w:sz="4" w:space="0" w:color="auto"/>
              <w:right w:val="single" w:sz="4" w:space="0" w:color="auto"/>
            </w:tcBorders>
            <w:shd w:val="clear" w:color="auto" w:fill="auto"/>
            <w:noWrap/>
            <w:vAlign w:val="center"/>
            <w:hideMark/>
          </w:tcPr>
          <w:p w14:paraId="77B592D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65,0  </w:t>
            </w:r>
          </w:p>
        </w:tc>
      </w:tr>
      <w:tr w:rsidR="00B72850" w:rsidRPr="00B72850" w14:paraId="05C833F5" w14:textId="77777777" w:rsidTr="004F2F3B">
        <w:trPr>
          <w:trHeight w:val="1200"/>
        </w:trPr>
        <w:tc>
          <w:tcPr>
            <w:tcW w:w="568" w:type="dxa"/>
            <w:tcBorders>
              <w:top w:val="nil"/>
              <w:left w:val="single" w:sz="4" w:space="0" w:color="auto"/>
              <w:bottom w:val="single" w:sz="4" w:space="0" w:color="auto"/>
              <w:right w:val="single" w:sz="4" w:space="0" w:color="auto"/>
            </w:tcBorders>
            <w:shd w:val="clear" w:color="000000" w:fill="FFFFFF"/>
            <w:vAlign w:val="center"/>
            <w:hideMark/>
          </w:tcPr>
          <w:p w14:paraId="796CD8A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2.4.</w:t>
            </w:r>
          </w:p>
        </w:tc>
        <w:tc>
          <w:tcPr>
            <w:tcW w:w="2239" w:type="dxa"/>
            <w:tcBorders>
              <w:top w:val="nil"/>
              <w:left w:val="nil"/>
              <w:bottom w:val="single" w:sz="4" w:space="0" w:color="auto"/>
              <w:right w:val="single" w:sz="4" w:space="0" w:color="auto"/>
            </w:tcBorders>
            <w:shd w:val="clear" w:color="000000" w:fill="FFFFFF"/>
            <w:vAlign w:val="center"/>
            <w:hideMark/>
          </w:tcPr>
          <w:p w14:paraId="5FC042A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Приобретение ПГС для поддержания автомобильных дорог в требуемом транспортно-эксплуатационном состоянии</w:t>
            </w:r>
          </w:p>
        </w:tc>
        <w:tc>
          <w:tcPr>
            <w:tcW w:w="1163" w:type="dxa"/>
            <w:tcBorders>
              <w:top w:val="nil"/>
              <w:left w:val="nil"/>
              <w:bottom w:val="single" w:sz="4" w:space="0" w:color="auto"/>
              <w:right w:val="single" w:sz="4" w:space="0" w:color="auto"/>
            </w:tcBorders>
            <w:shd w:val="clear" w:color="000000" w:fill="FFFFFF"/>
            <w:vAlign w:val="center"/>
            <w:hideMark/>
          </w:tcPr>
          <w:p w14:paraId="6DC8EAB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 ОЖКХ в рп.Полазна</w:t>
            </w:r>
          </w:p>
        </w:tc>
        <w:tc>
          <w:tcPr>
            <w:tcW w:w="1134" w:type="dxa"/>
            <w:tcBorders>
              <w:top w:val="nil"/>
              <w:left w:val="nil"/>
              <w:bottom w:val="single" w:sz="4" w:space="0" w:color="auto"/>
              <w:right w:val="single" w:sz="4" w:space="0" w:color="auto"/>
            </w:tcBorders>
            <w:shd w:val="clear" w:color="000000" w:fill="FFFFFF"/>
            <w:vAlign w:val="center"/>
            <w:hideMark/>
          </w:tcPr>
          <w:p w14:paraId="4FE21CB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000000" w:fill="FFFFFF"/>
            <w:vAlign w:val="center"/>
            <w:hideMark/>
          </w:tcPr>
          <w:p w14:paraId="307574F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2 917,3  </w:t>
            </w:r>
          </w:p>
        </w:tc>
        <w:tc>
          <w:tcPr>
            <w:tcW w:w="1134" w:type="dxa"/>
            <w:tcBorders>
              <w:top w:val="nil"/>
              <w:left w:val="nil"/>
              <w:bottom w:val="single" w:sz="4" w:space="0" w:color="auto"/>
              <w:right w:val="single" w:sz="4" w:space="0" w:color="auto"/>
            </w:tcBorders>
            <w:shd w:val="clear" w:color="000000" w:fill="FFFFFF"/>
            <w:vAlign w:val="center"/>
            <w:hideMark/>
          </w:tcPr>
          <w:p w14:paraId="2515470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4 250,6  </w:t>
            </w:r>
          </w:p>
        </w:tc>
        <w:tc>
          <w:tcPr>
            <w:tcW w:w="1134" w:type="dxa"/>
            <w:tcBorders>
              <w:top w:val="nil"/>
              <w:left w:val="nil"/>
              <w:bottom w:val="single" w:sz="4" w:space="0" w:color="auto"/>
              <w:right w:val="single" w:sz="4" w:space="0" w:color="auto"/>
            </w:tcBorders>
            <w:shd w:val="clear" w:color="000000" w:fill="FFFFFF"/>
            <w:vAlign w:val="center"/>
            <w:hideMark/>
          </w:tcPr>
          <w:p w14:paraId="3C52B7D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4 237,5  </w:t>
            </w:r>
          </w:p>
        </w:tc>
        <w:tc>
          <w:tcPr>
            <w:tcW w:w="992" w:type="dxa"/>
            <w:tcBorders>
              <w:top w:val="nil"/>
              <w:left w:val="nil"/>
              <w:bottom w:val="single" w:sz="4" w:space="0" w:color="auto"/>
              <w:right w:val="single" w:sz="4" w:space="0" w:color="auto"/>
            </w:tcBorders>
            <w:shd w:val="clear" w:color="000000" w:fill="FFFFFF"/>
            <w:noWrap/>
            <w:vAlign w:val="center"/>
            <w:hideMark/>
          </w:tcPr>
          <w:p w14:paraId="4C63032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-13,1  </w:t>
            </w:r>
          </w:p>
        </w:tc>
        <w:tc>
          <w:tcPr>
            <w:tcW w:w="709" w:type="dxa"/>
            <w:tcBorders>
              <w:top w:val="nil"/>
              <w:left w:val="nil"/>
              <w:bottom w:val="single" w:sz="4" w:space="0" w:color="auto"/>
              <w:right w:val="single" w:sz="4" w:space="0" w:color="auto"/>
            </w:tcBorders>
            <w:shd w:val="clear" w:color="auto" w:fill="auto"/>
            <w:noWrap/>
            <w:vAlign w:val="center"/>
            <w:hideMark/>
          </w:tcPr>
          <w:p w14:paraId="0D7CBF6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99,7  </w:t>
            </w:r>
          </w:p>
        </w:tc>
      </w:tr>
      <w:tr w:rsidR="00B72850" w:rsidRPr="00B72850" w14:paraId="5F089F76"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4D0B4A1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45254BC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42D84CA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7F01BA8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2 917,3  </w:t>
            </w:r>
          </w:p>
        </w:tc>
        <w:tc>
          <w:tcPr>
            <w:tcW w:w="1134" w:type="dxa"/>
            <w:tcBorders>
              <w:top w:val="nil"/>
              <w:left w:val="nil"/>
              <w:bottom w:val="single" w:sz="4" w:space="0" w:color="auto"/>
              <w:right w:val="single" w:sz="4" w:space="0" w:color="auto"/>
            </w:tcBorders>
            <w:shd w:val="clear" w:color="auto" w:fill="auto"/>
            <w:vAlign w:val="center"/>
            <w:hideMark/>
          </w:tcPr>
          <w:p w14:paraId="005E6DD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4 250,6  </w:t>
            </w:r>
          </w:p>
        </w:tc>
        <w:tc>
          <w:tcPr>
            <w:tcW w:w="1134" w:type="dxa"/>
            <w:tcBorders>
              <w:top w:val="nil"/>
              <w:left w:val="nil"/>
              <w:bottom w:val="single" w:sz="4" w:space="0" w:color="auto"/>
              <w:right w:val="single" w:sz="4" w:space="0" w:color="auto"/>
            </w:tcBorders>
            <w:shd w:val="clear" w:color="auto" w:fill="auto"/>
            <w:vAlign w:val="center"/>
            <w:hideMark/>
          </w:tcPr>
          <w:p w14:paraId="41A7C69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4 237,5  </w:t>
            </w:r>
          </w:p>
        </w:tc>
        <w:tc>
          <w:tcPr>
            <w:tcW w:w="992" w:type="dxa"/>
            <w:tcBorders>
              <w:top w:val="nil"/>
              <w:left w:val="nil"/>
              <w:bottom w:val="single" w:sz="4" w:space="0" w:color="auto"/>
              <w:right w:val="single" w:sz="4" w:space="0" w:color="auto"/>
            </w:tcBorders>
            <w:shd w:val="clear" w:color="auto" w:fill="auto"/>
            <w:noWrap/>
            <w:vAlign w:val="center"/>
            <w:hideMark/>
          </w:tcPr>
          <w:p w14:paraId="5C7961C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-13,1  </w:t>
            </w:r>
          </w:p>
        </w:tc>
        <w:tc>
          <w:tcPr>
            <w:tcW w:w="709" w:type="dxa"/>
            <w:tcBorders>
              <w:top w:val="nil"/>
              <w:left w:val="nil"/>
              <w:bottom w:val="single" w:sz="4" w:space="0" w:color="auto"/>
              <w:right w:val="single" w:sz="4" w:space="0" w:color="auto"/>
            </w:tcBorders>
            <w:shd w:val="clear" w:color="auto" w:fill="auto"/>
            <w:noWrap/>
            <w:vAlign w:val="center"/>
            <w:hideMark/>
          </w:tcPr>
          <w:p w14:paraId="37A8BA8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99,7  </w:t>
            </w:r>
          </w:p>
        </w:tc>
      </w:tr>
      <w:tr w:rsidR="00B72850" w:rsidRPr="00B72850" w14:paraId="10E08F4C" w14:textId="77777777" w:rsidTr="004F2F3B">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760B44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b/>
                <w:bCs/>
                <w:sz w:val="20"/>
                <w:szCs w:val="20"/>
              </w:rPr>
            </w:pPr>
            <w:r w:rsidRPr="00B72850">
              <w:rPr>
                <w:rFonts w:ascii="Times New Roman" w:eastAsia="Times New Roman" w:hAnsi="Times New Roman" w:cs="Times New Roman"/>
                <w:b/>
                <w:bCs/>
                <w:sz w:val="20"/>
                <w:szCs w:val="20"/>
              </w:rPr>
              <w:t>3</w:t>
            </w:r>
          </w:p>
        </w:tc>
        <w:tc>
          <w:tcPr>
            <w:tcW w:w="2239" w:type="dxa"/>
            <w:tcBorders>
              <w:top w:val="nil"/>
              <w:left w:val="nil"/>
              <w:bottom w:val="single" w:sz="4" w:space="0" w:color="auto"/>
              <w:right w:val="single" w:sz="4" w:space="0" w:color="auto"/>
            </w:tcBorders>
            <w:shd w:val="clear" w:color="auto" w:fill="auto"/>
            <w:vAlign w:val="center"/>
            <w:hideMark/>
          </w:tcPr>
          <w:p w14:paraId="63F1DD9D" w14:textId="5347D661"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Основное мероприятие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Выполнение работ по ремонту автомобильных дорог общего пользования местного значения и искусственных сооружений на них</w:t>
            </w:r>
            <w:r w:rsidR="00295CF1">
              <w:rPr>
                <w:rFonts w:ascii="Times New Roman" w:eastAsia="Times New Roman" w:hAnsi="Times New Roman" w:cs="Times New Roman"/>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50CFC29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4D695D5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5E2FCDA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95 221,2  </w:t>
            </w:r>
          </w:p>
        </w:tc>
        <w:tc>
          <w:tcPr>
            <w:tcW w:w="1134" w:type="dxa"/>
            <w:tcBorders>
              <w:top w:val="nil"/>
              <w:left w:val="nil"/>
              <w:bottom w:val="single" w:sz="4" w:space="0" w:color="auto"/>
              <w:right w:val="single" w:sz="4" w:space="0" w:color="auto"/>
            </w:tcBorders>
            <w:shd w:val="clear" w:color="auto" w:fill="auto"/>
            <w:vAlign w:val="center"/>
            <w:hideMark/>
          </w:tcPr>
          <w:p w14:paraId="6AF1EFE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111 601,0  </w:t>
            </w:r>
          </w:p>
        </w:tc>
        <w:tc>
          <w:tcPr>
            <w:tcW w:w="1134" w:type="dxa"/>
            <w:tcBorders>
              <w:top w:val="nil"/>
              <w:left w:val="nil"/>
              <w:bottom w:val="single" w:sz="4" w:space="0" w:color="auto"/>
              <w:right w:val="single" w:sz="4" w:space="0" w:color="auto"/>
            </w:tcBorders>
            <w:shd w:val="clear" w:color="auto" w:fill="auto"/>
            <w:vAlign w:val="center"/>
            <w:hideMark/>
          </w:tcPr>
          <w:p w14:paraId="5E8CBE5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111 601,0  </w:t>
            </w:r>
          </w:p>
        </w:tc>
        <w:tc>
          <w:tcPr>
            <w:tcW w:w="992" w:type="dxa"/>
            <w:tcBorders>
              <w:top w:val="nil"/>
              <w:left w:val="nil"/>
              <w:bottom w:val="single" w:sz="4" w:space="0" w:color="auto"/>
              <w:right w:val="single" w:sz="4" w:space="0" w:color="auto"/>
            </w:tcBorders>
            <w:shd w:val="clear" w:color="auto" w:fill="auto"/>
            <w:noWrap/>
            <w:vAlign w:val="center"/>
            <w:hideMark/>
          </w:tcPr>
          <w:p w14:paraId="586EF89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344331F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5C62DAE2" w14:textId="77777777" w:rsidTr="004F2F3B">
        <w:trPr>
          <w:trHeight w:val="300"/>
        </w:trPr>
        <w:tc>
          <w:tcPr>
            <w:tcW w:w="280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AC58B7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478430F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3558552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средства краевого бюджета </w:t>
            </w:r>
          </w:p>
        </w:tc>
        <w:tc>
          <w:tcPr>
            <w:tcW w:w="1134" w:type="dxa"/>
            <w:tcBorders>
              <w:top w:val="nil"/>
              <w:left w:val="nil"/>
              <w:bottom w:val="single" w:sz="4" w:space="0" w:color="auto"/>
              <w:right w:val="single" w:sz="4" w:space="0" w:color="auto"/>
            </w:tcBorders>
            <w:shd w:val="clear" w:color="auto" w:fill="auto"/>
            <w:vAlign w:val="center"/>
            <w:hideMark/>
          </w:tcPr>
          <w:p w14:paraId="18C824B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84 170,8  </w:t>
            </w:r>
          </w:p>
        </w:tc>
        <w:tc>
          <w:tcPr>
            <w:tcW w:w="1134" w:type="dxa"/>
            <w:tcBorders>
              <w:top w:val="nil"/>
              <w:left w:val="nil"/>
              <w:bottom w:val="single" w:sz="4" w:space="0" w:color="auto"/>
              <w:right w:val="single" w:sz="4" w:space="0" w:color="auto"/>
            </w:tcBorders>
            <w:shd w:val="clear" w:color="auto" w:fill="auto"/>
            <w:vAlign w:val="center"/>
            <w:hideMark/>
          </w:tcPr>
          <w:p w14:paraId="513669D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99 095,4  </w:t>
            </w:r>
          </w:p>
        </w:tc>
        <w:tc>
          <w:tcPr>
            <w:tcW w:w="1134" w:type="dxa"/>
            <w:tcBorders>
              <w:top w:val="nil"/>
              <w:left w:val="nil"/>
              <w:bottom w:val="single" w:sz="4" w:space="0" w:color="auto"/>
              <w:right w:val="single" w:sz="4" w:space="0" w:color="auto"/>
            </w:tcBorders>
            <w:shd w:val="clear" w:color="auto" w:fill="auto"/>
            <w:vAlign w:val="center"/>
            <w:hideMark/>
          </w:tcPr>
          <w:p w14:paraId="2F87F8C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99 095,4  </w:t>
            </w:r>
          </w:p>
        </w:tc>
        <w:tc>
          <w:tcPr>
            <w:tcW w:w="992" w:type="dxa"/>
            <w:tcBorders>
              <w:top w:val="nil"/>
              <w:left w:val="nil"/>
              <w:bottom w:val="single" w:sz="4" w:space="0" w:color="auto"/>
              <w:right w:val="single" w:sz="4" w:space="0" w:color="auto"/>
            </w:tcBorders>
            <w:shd w:val="clear" w:color="auto" w:fill="auto"/>
            <w:noWrap/>
            <w:vAlign w:val="center"/>
            <w:hideMark/>
          </w:tcPr>
          <w:p w14:paraId="0E60050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14AD6E0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43C82718" w14:textId="77777777" w:rsidTr="004F2F3B">
        <w:trPr>
          <w:trHeight w:val="300"/>
        </w:trPr>
        <w:tc>
          <w:tcPr>
            <w:tcW w:w="2807" w:type="dxa"/>
            <w:gridSpan w:val="2"/>
            <w:vMerge/>
            <w:tcBorders>
              <w:top w:val="single" w:sz="4" w:space="0" w:color="auto"/>
              <w:left w:val="single" w:sz="4" w:space="0" w:color="auto"/>
              <w:bottom w:val="single" w:sz="4" w:space="0" w:color="auto"/>
              <w:right w:val="single" w:sz="4" w:space="0" w:color="auto"/>
            </w:tcBorders>
            <w:vAlign w:val="center"/>
            <w:hideMark/>
          </w:tcPr>
          <w:p w14:paraId="5773EFD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15C5AA0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5B17D57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3C64D55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11 050,4  </w:t>
            </w:r>
          </w:p>
        </w:tc>
        <w:tc>
          <w:tcPr>
            <w:tcW w:w="1134" w:type="dxa"/>
            <w:tcBorders>
              <w:top w:val="nil"/>
              <w:left w:val="nil"/>
              <w:bottom w:val="single" w:sz="4" w:space="0" w:color="auto"/>
              <w:right w:val="single" w:sz="4" w:space="0" w:color="auto"/>
            </w:tcBorders>
            <w:shd w:val="clear" w:color="auto" w:fill="auto"/>
            <w:vAlign w:val="center"/>
            <w:hideMark/>
          </w:tcPr>
          <w:p w14:paraId="0358B99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12 505,6  </w:t>
            </w:r>
          </w:p>
        </w:tc>
        <w:tc>
          <w:tcPr>
            <w:tcW w:w="1134" w:type="dxa"/>
            <w:tcBorders>
              <w:top w:val="nil"/>
              <w:left w:val="nil"/>
              <w:bottom w:val="single" w:sz="4" w:space="0" w:color="auto"/>
              <w:right w:val="single" w:sz="4" w:space="0" w:color="auto"/>
            </w:tcBorders>
            <w:shd w:val="clear" w:color="auto" w:fill="auto"/>
            <w:vAlign w:val="center"/>
            <w:hideMark/>
          </w:tcPr>
          <w:p w14:paraId="7DD52AB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12 505,6  </w:t>
            </w:r>
          </w:p>
        </w:tc>
        <w:tc>
          <w:tcPr>
            <w:tcW w:w="992" w:type="dxa"/>
            <w:tcBorders>
              <w:top w:val="nil"/>
              <w:left w:val="nil"/>
              <w:bottom w:val="single" w:sz="4" w:space="0" w:color="auto"/>
              <w:right w:val="single" w:sz="4" w:space="0" w:color="auto"/>
            </w:tcBorders>
            <w:shd w:val="clear" w:color="auto" w:fill="auto"/>
            <w:noWrap/>
            <w:vAlign w:val="center"/>
            <w:hideMark/>
          </w:tcPr>
          <w:p w14:paraId="75D4FCF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06FA1A1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4277FBFB" w14:textId="77777777" w:rsidTr="004F2F3B">
        <w:trPr>
          <w:trHeight w:val="12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5BCF10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3.1.</w:t>
            </w:r>
          </w:p>
        </w:tc>
        <w:tc>
          <w:tcPr>
            <w:tcW w:w="2239" w:type="dxa"/>
            <w:tcBorders>
              <w:top w:val="nil"/>
              <w:left w:val="nil"/>
              <w:bottom w:val="single" w:sz="4" w:space="0" w:color="auto"/>
              <w:right w:val="single" w:sz="4" w:space="0" w:color="auto"/>
            </w:tcBorders>
            <w:shd w:val="clear" w:color="auto" w:fill="auto"/>
            <w:vAlign w:val="center"/>
            <w:hideMark/>
          </w:tcPr>
          <w:p w14:paraId="0C772D7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Проектирование, строительство (реконструкция), капитальный ремонт и ремонт автомобильных дорог общего пользования местного значения, находящихся на территории Пермского края*</w:t>
            </w:r>
          </w:p>
        </w:tc>
        <w:tc>
          <w:tcPr>
            <w:tcW w:w="1163" w:type="dxa"/>
            <w:tcBorders>
              <w:top w:val="nil"/>
              <w:left w:val="nil"/>
              <w:bottom w:val="single" w:sz="4" w:space="0" w:color="auto"/>
              <w:right w:val="single" w:sz="4" w:space="0" w:color="auto"/>
            </w:tcBorders>
            <w:shd w:val="clear" w:color="auto" w:fill="auto"/>
            <w:vAlign w:val="center"/>
            <w:hideMark/>
          </w:tcPr>
          <w:p w14:paraId="531860E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694B92D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134CBF5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93 523,1  </w:t>
            </w:r>
          </w:p>
        </w:tc>
        <w:tc>
          <w:tcPr>
            <w:tcW w:w="1134" w:type="dxa"/>
            <w:tcBorders>
              <w:top w:val="nil"/>
              <w:left w:val="nil"/>
              <w:bottom w:val="single" w:sz="4" w:space="0" w:color="auto"/>
              <w:right w:val="single" w:sz="4" w:space="0" w:color="auto"/>
            </w:tcBorders>
            <w:shd w:val="clear" w:color="auto" w:fill="auto"/>
            <w:vAlign w:val="center"/>
            <w:hideMark/>
          </w:tcPr>
          <w:p w14:paraId="0255047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111 601,0  </w:t>
            </w:r>
          </w:p>
        </w:tc>
        <w:tc>
          <w:tcPr>
            <w:tcW w:w="1134" w:type="dxa"/>
            <w:tcBorders>
              <w:top w:val="nil"/>
              <w:left w:val="nil"/>
              <w:bottom w:val="single" w:sz="4" w:space="0" w:color="auto"/>
              <w:right w:val="single" w:sz="4" w:space="0" w:color="auto"/>
            </w:tcBorders>
            <w:shd w:val="clear" w:color="auto" w:fill="auto"/>
            <w:vAlign w:val="center"/>
            <w:hideMark/>
          </w:tcPr>
          <w:p w14:paraId="1297E70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111 601,0  </w:t>
            </w:r>
          </w:p>
        </w:tc>
        <w:tc>
          <w:tcPr>
            <w:tcW w:w="992" w:type="dxa"/>
            <w:tcBorders>
              <w:top w:val="nil"/>
              <w:left w:val="nil"/>
              <w:bottom w:val="single" w:sz="4" w:space="0" w:color="auto"/>
              <w:right w:val="single" w:sz="4" w:space="0" w:color="auto"/>
            </w:tcBorders>
            <w:shd w:val="clear" w:color="auto" w:fill="auto"/>
            <w:noWrap/>
            <w:vAlign w:val="center"/>
            <w:hideMark/>
          </w:tcPr>
          <w:p w14:paraId="68869CB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0F36C03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6AA2310F" w14:textId="77777777" w:rsidTr="004F2F3B">
        <w:trPr>
          <w:trHeight w:val="300"/>
        </w:trPr>
        <w:tc>
          <w:tcPr>
            <w:tcW w:w="2807"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23E44A3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0800714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1405B0D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средства краевого бюджета </w:t>
            </w:r>
          </w:p>
        </w:tc>
        <w:tc>
          <w:tcPr>
            <w:tcW w:w="1134" w:type="dxa"/>
            <w:tcBorders>
              <w:top w:val="nil"/>
              <w:left w:val="nil"/>
              <w:bottom w:val="single" w:sz="4" w:space="0" w:color="auto"/>
              <w:right w:val="single" w:sz="4" w:space="0" w:color="auto"/>
            </w:tcBorders>
            <w:shd w:val="clear" w:color="auto" w:fill="auto"/>
            <w:vAlign w:val="center"/>
            <w:hideMark/>
          </w:tcPr>
          <w:p w14:paraId="395D127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84 170,8  </w:t>
            </w:r>
          </w:p>
        </w:tc>
        <w:tc>
          <w:tcPr>
            <w:tcW w:w="1134" w:type="dxa"/>
            <w:tcBorders>
              <w:top w:val="nil"/>
              <w:left w:val="nil"/>
              <w:bottom w:val="single" w:sz="4" w:space="0" w:color="auto"/>
              <w:right w:val="single" w:sz="4" w:space="0" w:color="auto"/>
            </w:tcBorders>
            <w:shd w:val="clear" w:color="auto" w:fill="auto"/>
            <w:vAlign w:val="center"/>
            <w:hideMark/>
          </w:tcPr>
          <w:p w14:paraId="429A8FE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99 095,4  </w:t>
            </w:r>
          </w:p>
        </w:tc>
        <w:tc>
          <w:tcPr>
            <w:tcW w:w="1134" w:type="dxa"/>
            <w:tcBorders>
              <w:top w:val="nil"/>
              <w:left w:val="nil"/>
              <w:bottom w:val="single" w:sz="4" w:space="0" w:color="auto"/>
              <w:right w:val="single" w:sz="4" w:space="0" w:color="auto"/>
            </w:tcBorders>
            <w:shd w:val="clear" w:color="auto" w:fill="auto"/>
            <w:vAlign w:val="center"/>
            <w:hideMark/>
          </w:tcPr>
          <w:p w14:paraId="3E8FC35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99 095,4  </w:t>
            </w:r>
          </w:p>
        </w:tc>
        <w:tc>
          <w:tcPr>
            <w:tcW w:w="992" w:type="dxa"/>
            <w:tcBorders>
              <w:top w:val="nil"/>
              <w:left w:val="nil"/>
              <w:bottom w:val="single" w:sz="4" w:space="0" w:color="auto"/>
              <w:right w:val="single" w:sz="4" w:space="0" w:color="auto"/>
            </w:tcBorders>
            <w:shd w:val="clear" w:color="auto" w:fill="auto"/>
            <w:noWrap/>
            <w:vAlign w:val="center"/>
            <w:hideMark/>
          </w:tcPr>
          <w:p w14:paraId="2C450D4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701B83F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18BA9387" w14:textId="77777777" w:rsidTr="004F2F3B">
        <w:trPr>
          <w:trHeight w:val="300"/>
        </w:trPr>
        <w:tc>
          <w:tcPr>
            <w:tcW w:w="2807" w:type="dxa"/>
            <w:gridSpan w:val="2"/>
            <w:vMerge/>
            <w:tcBorders>
              <w:top w:val="single" w:sz="4" w:space="0" w:color="auto"/>
              <w:left w:val="single" w:sz="4" w:space="0" w:color="auto"/>
              <w:bottom w:val="single" w:sz="4" w:space="0" w:color="000000"/>
              <w:right w:val="single" w:sz="4" w:space="0" w:color="000000"/>
            </w:tcBorders>
            <w:vAlign w:val="center"/>
            <w:hideMark/>
          </w:tcPr>
          <w:p w14:paraId="6B40EB6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3492EDC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03B81FB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49A4989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9 352,3  </w:t>
            </w:r>
          </w:p>
        </w:tc>
        <w:tc>
          <w:tcPr>
            <w:tcW w:w="1134" w:type="dxa"/>
            <w:tcBorders>
              <w:top w:val="nil"/>
              <w:left w:val="nil"/>
              <w:bottom w:val="single" w:sz="4" w:space="0" w:color="auto"/>
              <w:right w:val="single" w:sz="4" w:space="0" w:color="auto"/>
            </w:tcBorders>
            <w:shd w:val="clear" w:color="auto" w:fill="auto"/>
            <w:vAlign w:val="center"/>
            <w:hideMark/>
          </w:tcPr>
          <w:p w14:paraId="4A7E1FF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12 505,6  </w:t>
            </w:r>
          </w:p>
        </w:tc>
        <w:tc>
          <w:tcPr>
            <w:tcW w:w="1134" w:type="dxa"/>
            <w:tcBorders>
              <w:top w:val="nil"/>
              <w:left w:val="nil"/>
              <w:bottom w:val="single" w:sz="4" w:space="0" w:color="auto"/>
              <w:right w:val="single" w:sz="4" w:space="0" w:color="auto"/>
            </w:tcBorders>
            <w:shd w:val="clear" w:color="auto" w:fill="auto"/>
            <w:vAlign w:val="center"/>
            <w:hideMark/>
          </w:tcPr>
          <w:p w14:paraId="639DE58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12 505,6  </w:t>
            </w:r>
          </w:p>
        </w:tc>
        <w:tc>
          <w:tcPr>
            <w:tcW w:w="992" w:type="dxa"/>
            <w:tcBorders>
              <w:top w:val="nil"/>
              <w:left w:val="nil"/>
              <w:bottom w:val="single" w:sz="4" w:space="0" w:color="auto"/>
              <w:right w:val="single" w:sz="4" w:space="0" w:color="auto"/>
            </w:tcBorders>
            <w:shd w:val="clear" w:color="auto" w:fill="auto"/>
            <w:noWrap/>
            <w:vAlign w:val="center"/>
            <w:hideMark/>
          </w:tcPr>
          <w:p w14:paraId="3B7C5EB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2D4A5C1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57325667" w14:textId="77777777" w:rsidTr="004F2F3B">
        <w:trPr>
          <w:trHeight w:val="48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FB5435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3.2.</w:t>
            </w:r>
          </w:p>
        </w:tc>
        <w:tc>
          <w:tcPr>
            <w:tcW w:w="2239" w:type="dxa"/>
            <w:tcBorders>
              <w:top w:val="nil"/>
              <w:left w:val="nil"/>
              <w:bottom w:val="single" w:sz="4" w:space="0" w:color="auto"/>
              <w:right w:val="single" w:sz="4" w:space="0" w:color="auto"/>
            </w:tcBorders>
            <w:shd w:val="clear" w:color="auto" w:fill="auto"/>
            <w:vAlign w:val="center"/>
            <w:hideMark/>
          </w:tcPr>
          <w:p w14:paraId="57E5CF5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Ремонт автомобильных дорог Добрянского городского округа</w:t>
            </w:r>
          </w:p>
        </w:tc>
        <w:tc>
          <w:tcPr>
            <w:tcW w:w="1163" w:type="dxa"/>
            <w:tcBorders>
              <w:top w:val="nil"/>
              <w:left w:val="nil"/>
              <w:bottom w:val="single" w:sz="4" w:space="0" w:color="auto"/>
              <w:right w:val="single" w:sz="4" w:space="0" w:color="auto"/>
            </w:tcBorders>
            <w:shd w:val="clear" w:color="auto" w:fill="auto"/>
            <w:vAlign w:val="center"/>
            <w:hideMark/>
          </w:tcPr>
          <w:p w14:paraId="264F981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568B7F2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4098F2B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1 698,1  </w:t>
            </w:r>
          </w:p>
        </w:tc>
        <w:tc>
          <w:tcPr>
            <w:tcW w:w="1134" w:type="dxa"/>
            <w:tcBorders>
              <w:top w:val="nil"/>
              <w:left w:val="nil"/>
              <w:bottom w:val="single" w:sz="4" w:space="0" w:color="auto"/>
              <w:right w:val="single" w:sz="4" w:space="0" w:color="auto"/>
            </w:tcBorders>
            <w:shd w:val="clear" w:color="auto" w:fill="auto"/>
            <w:vAlign w:val="center"/>
            <w:hideMark/>
          </w:tcPr>
          <w:p w14:paraId="46A485F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30B417A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14:paraId="07FBD04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627254F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r>
      <w:tr w:rsidR="00B72850" w:rsidRPr="00B72850" w14:paraId="1A1077DF"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624DC73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5CDF9CD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099179A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2CF45AA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1 698,1  </w:t>
            </w:r>
          </w:p>
        </w:tc>
        <w:tc>
          <w:tcPr>
            <w:tcW w:w="1134" w:type="dxa"/>
            <w:tcBorders>
              <w:top w:val="nil"/>
              <w:left w:val="nil"/>
              <w:bottom w:val="single" w:sz="4" w:space="0" w:color="auto"/>
              <w:right w:val="single" w:sz="4" w:space="0" w:color="auto"/>
            </w:tcBorders>
            <w:shd w:val="clear" w:color="auto" w:fill="auto"/>
            <w:vAlign w:val="center"/>
            <w:hideMark/>
          </w:tcPr>
          <w:p w14:paraId="354581F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4698CD4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14:paraId="6F072A9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00FA36A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r>
      <w:tr w:rsidR="00B72850" w:rsidRPr="00B72850" w14:paraId="00E750FF" w14:textId="77777777" w:rsidTr="004F2F3B">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5387C6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b/>
                <w:bCs/>
                <w:sz w:val="20"/>
                <w:szCs w:val="20"/>
              </w:rPr>
            </w:pPr>
            <w:r w:rsidRPr="00B72850">
              <w:rPr>
                <w:rFonts w:ascii="Times New Roman" w:eastAsia="Times New Roman" w:hAnsi="Times New Roman" w:cs="Times New Roman"/>
                <w:b/>
                <w:bCs/>
                <w:sz w:val="20"/>
                <w:szCs w:val="20"/>
              </w:rPr>
              <w:t>4</w:t>
            </w:r>
          </w:p>
        </w:tc>
        <w:tc>
          <w:tcPr>
            <w:tcW w:w="2239" w:type="dxa"/>
            <w:tcBorders>
              <w:top w:val="nil"/>
              <w:left w:val="nil"/>
              <w:bottom w:val="single" w:sz="4" w:space="0" w:color="auto"/>
              <w:right w:val="single" w:sz="4" w:space="0" w:color="auto"/>
            </w:tcBorders>
            <w:shd w:val="clear" w:color="auto" w:fill="auto"/>
            <w:vAlign w:val="center"/>
            <w:hideMark/>
          </w:tcPr>
          <w:p w14:paraId="530856BA" w14:textId="68376F2F"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Основное мероприятие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 xml:space="preserve">Предоставление транспортных услуг населению и организация </w:t>
            </w:r>
            <w:r w:rsidRPr="00B72850">
              <w:rPr>
                <w:rFonts w:ascii="Times New Roman" w:eastAsia="Times New Roman" w:hAnsi="Times New Roman" w:cs="Times New Roman"/>
                <w:sz w:val="20"/>
                <w:szCs w:val="20"/>
              </w:rPr>
              <w:lastRenderedPageBreak/>
              <w:t>транспортного обслуживания населения в границах Добрянского городского округа</w:t>
            </w:r>
            <w:r w:rsidR="00295CF1">
              <w:rPr>
                <w:rFonts w:ascii="Times New Roman" w:eastAsia="Times New Roman" w:hAnsi="Times New Roman" w:cs="Times New Roman"/>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01F3EDF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lastRenderedPageBreak/>
              <w:t>УЖКХиБ</w:t>
            </w:r>
          </w:p>
        </w:tc>
        <w:tc>
          <w:tcPr>
            <w:tcW w:w="1134" w:type="dxa"/>
            <w:tcBorders>
              <w:top w:val="nil"/>
              <w:left w:val="nil"/>
              <w:bottom w:val="single" w:sz="4" w:space="0" w:color="auto"/>
              <w:right w:val="single" w:sz="4" w:space="0" w:color="auto"/>
            </w:tcBorders>
            <w:shd w:val="clear" w:color="auto" w:fill="auto"/>
            <w:vAlign w:val="center"/>
            <w:hideMark/>
          </w:tcPr>
          <w:p w14:paraId="05FD191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59B9351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6 709,8  </w:t>
            </w:r>
          </w:p>
        </w:tc>
        <w:tc>
          <w:tcPr>
            <w:tcW w:w="1134" w:type="dxa"/>
            <w:tcBorders>
              <w:top w:val="nil"/>
              <w:left w:val="nil"/>
              <w:bottom w:val="single" w:sz="4" w:space="0" w:color="auto"/>
              <w:right w:val="single" w:sz="4" w:space="0" w:color="auto"/>
            </w:tcBorders>
            <w:shd w:val="clear" w:color="auto" w:fill="auto"/>
            <w:vAlign w:val="center"/>
            <w:hideMark/>
          </w:tcPr>
          <w:p w14:paraId="3136B61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10 124,8  </w:t>
            </w:r>
          </w:p>
        </w:tc>
        <w:tc>
          <w:tcPr>
            <w:tcW w:w="1134" w:type="dxa"/>
            <w:tcBorders>
              <w:top w:val="nil"/>
              <w:left w:val="nil"/>
              <w:bottom w:val="single" w:sz="4" w:space="0" w:color="auto"/>
              <w:right w:val="single" w:sz="4" w:space="0" w:color="auto"/>
            </w:tcBorders>
            <w:shd w:val="clear" w:color="auto" w:fill="auto"/>
            <w:vAlign w:val="center"/>
            <w:hideMark/>
          </w:tcPr>
          <w:p w14:paraId="1AF4A63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9 650,5  </w:t>
            </w:r>
          </w:p>
        </w:tc>
        <w:tc>
          <w:tcPr>
            <w:tcW w:w="992" w:type="dxa"/>
            <w:tcBorders>
              <w:top w:val="nil"/>
              <w:left w:val="nil"/>
              <w:bottom w:val="single" w:sz="4" w:space="0" w:color="auto"/>
              <w:right w:val="single" w:sz="4" w:space="0" w:color="auto"/>
            </w:tcBorders>
            <w:shd w:val="clear" w:color="auto" w:fill="auto"/>
            <w:noWrap/>
            <w:vAlign w:val="center"/>
            <w:hideMark/>
          </w:tcPr>
          <w:p w14:paraId="36994A3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-474,3  </w:t>
            </w:r>
          </w:p>
        </w:tc>
        <w:tc>
          <w:tcPr>
            <w:tcW w:w="709" w:type="dxa"/>
            <w:tcBorders>
              <w:top w:val="nil"/>
              <w:left w:val="nil"/>
              <w:bottom w:val="single" w:sz="4" w:space="0" w:color="auto"/>
              <w:right w:val="single" w:sz="4" w:space="0" w:color="auto"/>
            </w:tcBorders>
            <w:shd w:val="clear" w:color="auto" w:fill="auto"/>
            <w:noWrap/>
            <w:vAlign w:val="center"/>
            <w:hideMark/>
          </w:tcPr>
          <w:p w14:paraId="31C22A8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95,3  </w:t>
            </w:r>
          </w:p>
        </w:tc>
      </w:tr>
      <w:tr w:rsidR="00B72850" w:rsidRPr="00B72850" w14:paraId="2FA1CEEA" w14:textId="77777777" w:rsidTr="004F2F3B">
        <w:trPr>
          <w:trHeight w:val="300"/>
        </w:trPr>
        <w:tc>
          <w:tcPr>
            <w:tcW w:w="280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A4B32A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01E26F0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66CA5B3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средства краевого бюджета </w:t>
            </w:r>
          </w:p>
        </w:tc>
        <w:tc>
          <w:tcPr>
            <w:tcW w:w="1134" w:type="dxa"/>
            <w:tcBorders>
              <w:top w:val="nil"/>
              <w:left w:val="nil"/>
              <w:bottom w:val="single" w:sz="4" w:space="0" w:color="auto"/>
              <w:right w:val="single" w:sz="4" w:space="0" w:color="auto"/>
            </w:tcBorders>
            <w:shd w:val="clear" w:color="auto" w:fill="auto"/>
            <w:vAlign w:val="center"/>
            <w:hideMark/>
          </w:tcPr>
          <w:p w14:paraId="7C1B7BD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14,4  </w:t>
            </w:r>
          </w:p>
        </w:tc>
        <w:tc>
          <w:tcPr>
            <w:tcW w:w="1134" w:type="dxa"/>
            <w:tcBorders>
              <w:top w:val="nil"/>
              <w:left w:val="nil"/>
              <w:bottom w:val="single" w:sz="4" w:space="0" w:color="auto"/>
              <w:right w:val="single" w:sz="4" w:space="0" w:color="auto"/>
            </w:tcBorders>
            <w:shd w:val="clear" w:color="auto" w:fill="auto"/>
            <w:vAlign w:val="center"/>
            <w:hideMark/>
          </w:tcPr>
          <w:p w14:paraId="456A026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3 770,7  </w:t>
            </w:r>
          </w:p>
        </w:tc>
        <w:tc>
          <w:tcPr>
            <w:tcW w:w="1134" w:type="dxa"/>
            <w:tcBorders>
              <w:top w:val="nil"/>
              <w:left w:val="nil"/>
              <w:bottom w:val="single" w:sz="4" w:space="0" w:color="auto"/>
              <w:right w:val="single" w:sz="4" w:space="0" w:color="auto"/>
            </w:tcBorders>
            <w:shd w:val="clear" w:color="auto" w:fill="auto"/>
            <w:vAlign w:val="center"/>
            <w:hideMark/>
          </w:tcPr>
          <w:p w14:paraId="0EEAFE7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3 770,7  </w:t>
            </w:r>
          </w:p>
        </w:tc>
        <w:tc>
          <w:tcPr>
            <w:tcW w:w="992" w:type="dxa"/>
            <w:tcBorders>
              <w:top w:val="nil"/>
              <w:left w:val="nil"/>
              <w:bottom w:val="single" w:sz="4" w:space="0" w:color="auto"/>
              <w:right w:val="single" w:sz="4" w:space="0" w:color="auto"/>
            </w:tcBorders>
            <w:shd w:val="clear" w:color="auto" w:fill="auto"/>
            <w:noWrap/>
            <w:vAlign w:val="center"/>
            <w:hideMark/>
          </w:tcPr>
          <w:p w14:paraId="6830D4E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34655CB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0ACE704E" w14:textId="77777777" w:rsidTr="004F2F3B">
        <w:trPr>
          <w:trHeight w:val="300"/>
        </w:trPr>
        <w:tc>
          <w:tcPr>
            <w:tcW w:w="2807" w:type="dxa"/>
            <w:gridSpan w:val="2"/>
            <w:vMerge/>
            <w:tcBorders>
              <w:top w:val="single" w:sz="4" w:space="0" w:color="auto"/>
              <w:left w:val="single" w:sz="4" w:space="0" w:color="auto"/>
              <w:bottom w:val="single" w:sz="4" w:space="0" w:color="auto"/>
              <w:right w:val="single" w:sz="4" w:space="0" w:color="auto"/>
            </w:tcBorders>
            <w:vAlign w:val="center"/>
            <w:hideMark/>
          </w:tcPr>
          <w:p w14:paraId="6D8BADF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229DB71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1785EFF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0853547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6 695,4  </w:t>
            </w:r>
          </w:p>
        </w:tc>
        <w:tc>
          <w:tcPr>
            <w:tcW w:w="1134" w:type="dxa"/>
            <w:tcBorders>
              <w:top w:val="nil"/>
              <w:left w:val="nil"/>
              <w:bottom w:val="single" w:sz="4" w:space="0" w:color="auto"/>
              <w:right w:val="single" w:sz="4" w:space="0" w:color="auto"/>
            </w:tcBorders>
            <w:shd w:val="clear" w:color="auto" w:fill="auto"/>
            <w:vAlign w:val="center"/>
            <w:hideMark/>
          </w:tcPr>
          <w:p w14:paraId="7FDCE1A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6 354,1  </w:t>
            </w:r>
          </w:p>
        </w:tc>
        <w:tc>
          <w:tcPr>
            <w:tcW w:w="1134" w:type="dxa"/>
            <w:tcBorders>
              <w:top w:val="nil"/>
              <w:left w:val="nil"/>
              <w:bottom w:val="single" w:sz="4" w:space="0" w:color="auto"/>
              <w:right w:val="single" w:sz="4" w:space="0" w:color="auto"/>
            </w:tcBorders>
            <w:shd w:val="clear" w:color="auto" w:fill="auto"/>
            <w:vAlign w:val="center"/>
            <w:hideMark/>
          </w:tcPr>
          <w:p w14:paraId="57C99DE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5 879,8  </w:t>
            </w:r>
          </w:p>
        </w:tc>
        <w:tc>
          <w:tcPr>
            <w:tcW w:w="992" w:type="dxa"/>
            <w:tcBorders>
              <w:top w:val="nil"/>
              <w:left w:val="nil"/>
              <w:bottom w:val="single" w:sz="4" w:space="0" w:color="auto"/>
              <w:right w:val="single" w:sz="4" w:space="0" w:color="auto"/>
            </w:tcBorders>
            <w:shd w:val="clear" w:color="auto" w:fill="auto"/>
            <w:noWrap/>
            <w:vAlign w:val="center"/>
            <w:hideMark/>
          </w:tcPr>
          <w:p w14:paraId="6CBAB54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-474,3  </w:t>
            </w:r>
          </w:p>
        </w:tc>
        <w:tc>
          <w:tcPr>
            <w:tcW w:w="709" w:type="dxa"/>
            <w:tcBorders>
              <w:top w:val="nil"/>
              <w:left w:val="nil"/>
              <w:bottom w:val="single" w:sz="4" w:space="0" w:color="auto"/>
              <w:right w:val="single" w:sz="4" w:space="0" w:color="auto"/>
            </w:tcBorders>
            <w:shd w:val="clear" w:color="auto" w:fill="auto"/>
            <w:noWrap/>
            <w:vAlign w:val="center"/>
            <w:hideMark/>
          </w:tcPr>
          <w:p w14:paraId="51C8436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92,5  </w:t>
            </w:r>
          </w:p>
        </w:tc>
      </w:tr>
      <w:tr w:rsidR="00B72850" w:rsidRPr="00B72850" w14:paraId="4105C3E9" w14:textId="77777777" w:rsidTr="004F2F3B">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25327F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4.1.</w:t>
            </w:r>
          </w:p>
        </w:tc>
        <w:tc>
          <w:tcPr>
            <w:tcW w:w="2239" w:type="dxa"/>
            <w:tcBorders>
              <w:top w:val="nil"/>
              <w:left w:val="nil"/>
              <w:bottom w:val="single" w:sz="4" w:space="0" w:color="auto"/>
              <w:right w:val="single" w:sz="4" w:space="0" w:color="auto"/>
            </w:tcBorders>
            <w:shd w:val="clear" w:color="auto" w:fill="auto"/>
            <w:vAlign w:val="center"/>
            <w:hideMark/>
          </w:tcPr>
          <w:p w14:paraId="0B3177D7" w14:textId="3461F925"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Возмещение части затрат, связанных с перевозкой пассажиров и их багажа водным транспортом на межпоселенческом маршруте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Добрянка-Сенькино</w:t>
            </w:r>
            <w:r w:rsidR="00295CF1">
              <w:rPr>
                <w:rFonts w:ascii="Times New Roman" w:eastAsia="Times New Roman" w:hAnsi="Times New Roman" w:cs="Times New Roman"/>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03CF3AA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400A512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66D7B38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508,6  </w:t>
            </w:r>
          </w:p>
        </w:tc>
        <w:tc>
          <w:tcPr>
            <w:tcW w:w="1134" w:type="dxa"/>
            <w:tcBorders>
              <w:top w:val="nil"/>
              <w:left w:val="nil"/>
              <w:bottom w:val="single" w:sz="4" w:space="0" w:color="auto"/>
              <w:right w:val="single" w:sz="4" w:space="0" w:color="auto"/>
            </w:tcBorders>
            <w:shd w:val="clear" w:color="auto" w:fill="auto"/>
            <w:vAlign w:val="center"/>
            <w:hideMark/>
          </w:tcPr>
          <w:p w14:paraId="7C105AD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191,7  </w:t>
            </w:r>
          </w:p>
        </w:tc>
        <w:tc>
          <w:tcPr>
            <w:tcW w:w="1134" w:type="dxa"/>
            <w:tcBorders>
              <w:top w:val="nil"/>
              <w:left w:val="nil"/>
              <w:bottom w:val="single" w:sz="4" w:space="0" w:color="auto"/>
              <w:right w:val="single" w:sz="4" w:space="0" w:color="auto"/>
            </w:tcBorders>
            <w:shd w:val="clear" w:color="auto" w:fill="auto"/>
            <w:vAlign w:val="center"/>
            <w:hideMark/>
          </w:tcPr>
          <w:p w14:paraId="1A7A383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191,7  </w:t>
            </w:r>
          </w:p>
        </w:tc>
        <w:tc>
          <w:tcPr>
            <w:tcW w:w="992" w:type="dxa"/>
            <w:tcBorders>
              <w:top w:val="nil"/>
              <w:left w:val="nil"/>
              <w:bottom w:val="single" w:sz="4" w:space="0" w:color="auto"/>
              <w:right w:val="single" w:sz="4" w:space="0" w:color="auto"/>
            </w:tcBorders>
            <w:shd w:val="clear" w:color="auto" w:fill="auto"/>
            <w:noWrap/>
            <w:vAlign w:val="center"/>
            <w:hideMark/>
          </w:tcPr>
          <w:p w14:paraId="5DCC23F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7B8BE60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436C8126"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34F23DD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4C3A2D8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6EF078A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1A51100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508,6  </w:t>
            </w:r>
          </w:p>
        </w:tc>
        <w:tc>
          <w:tcPr>
            <w:tcW w:w="1134" w:type="dxa"/>
            <w:tcBorders>
              <w:top w:val="nil"/>
              <w:left w:val="nil"/>
              <w:bottom w:val="single" w:sz="4" w:space="0" w:color="auto"/>
              <w:right w:val="single" w:sz="4" w:space="0" w:color="auto"/>
            </w:tcBorders>
            <w:shd w:val="clear" w:color="auto" w:fill="auto"/>
            <w:vAlign w:val="center"/>
            <w:hideMark/>
          </w:tcPr>
          <w:p w14:paraId="32E1D94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191,7  </w:t>
            </w:r>
          </w:p>
        </w:tc>
        <w:tc>
          <w:tcPr>
            <w:tcW w:w="1134" w:type="dxa"/>
            <w:tcBorders>
              <w:top w:val="nil"/>
              <w:left w:val="nil"/>
              <w:bottom w:val="single" w:sz="4" w:space="0" w:color="auto"/>
              <w:right w:val="single" w:sz="4" w:space="0" w:color="auto"/>
            </w:tcBorders>
            <w:shd w:val="clear" w:color="auto" w:fill="auto"/>
            <w:vAlign w:val="center"/>
            <w:hideMark/>
          </w:tcPr>
          <w:p w14:paraId="1D58693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191,7  </w:t>
            </w:r>
          </w:p>
        </w:tc>
        <w:tc>
          <w:tcPr>
            <w:tcW w:w="992" w:type="dxa"/>
            <w:tcBorders>
              <w:top w:val="nil"/>
              <w:left w:val="nil"/>
              <w:bottom w:val="single" w:sz="4" w:space="0" w:color="auto"/>
              <w:right w:val="single" w:sz="4" w:space="0" w:color="auto"/>
            </w:tcBorders>
            <w:shd w:val="clear" w:color="auto" w:fill="auto"/>
            <w:noWrap/>
            <w:vAlign w:val="center"/>
            <w:hideMark/>
          </w:tcPr>
          <w:p w14:paraId="63C9D55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510B8EA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66DD3C94" w14:textId="77777777" w:rsidTr="004F2F3B">
        <w:trPr>
          <w:trHeight w:val="12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0D86E3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4.2.</w:t>
            </w:r>
          </w:p>
        </w:tc>
        <w:tc>
          <w:tcPr>
            <w:tcW w:w="2239" w:type="dxa"/>
            <w:tcBorders>
              <w:top w:val="nil"/>
              <w:left w:val="nil"/>
              <w:bottom w:val="single" w:sz="4" w:space="0" w:color="auto"/>
              <w:right w:val="single" w:sz="4" w:space="0" w:color="auto"/>
            </w:tcBorders>
            <w:shd w:val="clear" w:color="auto" w:fill="auto"/>
            <w:vAlign w:val="center"/>
            <w:hideMark/>
          </w:tcPr>
          <w:p w14:paraId="4A0A2F31" w14:textId="414514DE"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Предоставление субсидий в целях возмещения недополученных доходов, связанных с перевозкой пассажиров и их багажа водным транспортом на муниципальном маршруте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Добрянка - Лябово</w:t>
            </w:r>
            <w:r w:rsidR="00295CF1">
              <w:rPr>
                <w:rFonts w:ascii="Times New Roman" w:eastAsia="Times New Roman" w:hAnsi="Times New Roman" w:cs="Times New Roman"/>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03C14F8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2A13E68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587E7FC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796,9  </w:t>
            </w:r>
          </w:p>
        </w:tc>
        <w:tc>
          <w:tcPr>
            <w:tcW w:w="1134" w:type="dxa"/>
            <w:tcBorders>
              <w:top w:val="nil"/>
              <w:left w:val="nil"/>
              <w:bottom w:val="single" w:sz="4" w:space="0" w:color="auto"/>
              <w:right w:val="single" w:sz="4" w:space="0" w:color="auto"/>
            </w:tcBorders>
            <w:shd w:val="clear" w:color="auto" w:fill="auto"/>
            <w:vAlign w:val="center"/>
            <w:hideMark/>
          </w:tcPr>
          <w:p w14:paraId="07F9203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351,7  </w:t>
            </w:r>
          </w:p>
        </w:tc>
        <w:tc>
          <w:tcPr>
            <w:tcW w:w="1134" w:type="dxa"/>
            <w:tcBorders>
              <w:top w:val="nil"/>
              <w:left w:val="nil"/>
              <w:bottom w:val="single" w:sz="4" w:space="0" w:color="auto"/>
              <w:right w:val="single" w:sz="4" w:space="0" w:color="auto"/>
            </w:tcBorders>
            <w:shd w:val="clear" w:color="auto" w:fill="auto"/>
            <w:vAlign w:val="center"/>
            <w:hideMark/>
          </w:tcPr>
          <w:p w14:paraId="7B55511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351,7  </w:t>
            </w:r>
          </w:p>
        </w:tc>
        <w:tc>
          <w:tcPr>
            <w:tcW w:w="992" w:type="dxa"/>
            <w:tcBorders>
              <w:top w:val="nil"/>
              <w:left w:val="nil"/>
              <w:bottom w:val="single" w:sz="4" w:space="0" w:color="auto"/>
              <w:right w:val="single" w:sz="4" w:space="0" w:color="auto"/>
            </w:tcBorders>
            <w:shd w:val="clear" w:color="auto" w:fill="auto"/>
            <w:noWrap/>
            <w:vAlign w:val="center"/>
            <w:hideMark/>
          </w:tcPr>
          <w:p w14:paraId="1314D64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216CD2B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1064373C"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611B438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6DF9DF1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25F061C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11E3E2D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796,9  </w:t>
            </w:r>
          </w:p>
        </w:tc>
        <w:tc>
          <w:tcPr>
            <w:tcW w:w="1134" w:type="dxa"/>
            <w:tcBorders>
              <w:top w:val="nil"/>
              <w:left w:val="nil"/>
              <w:bottom w:val="single" w:sz="4" w:space="0" w:color="auto"/>
              <w:right w:val="single" w:sz="4" w:space="0" w:color="auto"/>
            </w:tcBorders>
            <w:shd w:val="clear" w:color="auto" w:fill="auto"/>
            <w:vAlign w:val="center"/>
            <w:hideMark/>
          </w:tcPr>
          <w:p w14:paraId="6E8219E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351,7  </w:t>
            </w:r>
          </w:p>
        </w:tc>
        <w:tc>
          <w:tcPr>
            <w:tcW w:w="1134" w:type="dxa"/>
            <w:tcBorders>
              <w:top w:val="nil"/>
              <w:left w:val="nil"/>
              <w:bottom w:val="single" w:sz="4" w:space="0" w:color="auto"/>
              <w:right w:val="single" w:sz="4" w:space="0" w:color="auto"/>
            </w:tcBorders>
            <w:shd w:val="clear" w:color="auto" w:fill="auto"/>
            <w:vAlign w:val="center"/>
            <w:hideMark/>
          </w:tcPr>
          <w:p w14:paraId="1027F3C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351,7  </w:t>
            </w:r>
          </w:p>
        </w:tc>
        <w:tc>
          <w:tcPr>
            <w:tcW w:w="992" w:type="dxa"/>
            <w:tcBorders>
              <w:top w:val="nil"/>
              <w:left w:val="nil"/>
              <w:bottom w:val="single" w:sz="4" w:space="0" w:color="auto"/>
              <w:right w:val="single" w:sz="4" w:space="0" w:color="auto"/>
            </w:tcBorders>
            <w:shd w:val="clear" w:color="auto" w:fill="auto"/>
            <w:noWrap/>
            <w:vAlign w:val="center"/>
            <w:hideMark/>
          </w:tcPr>
          <w:p w14:paraId="67BF084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26AE865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509B68A6" w14:textId="77777777" w:rsidTr="004F2F3B">
        <w:trPr>
          <w:trHeight w:val="122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3333A1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4.3.</w:t>
            </w:r>
          </w:p>
        </w:tc>
        <w:tc>
          <w:tcPr>
            <w:tcW w:w="2239" w:type="dxa"/>
            <w:tcBorders>
              <w:top w:val="nil"/>
              <w:left w:val="nil"/>
              <w:bottom w:val="single" w:sz="4" w:space="0" w:color="auto"/>
              <w:right w:val="single" w:sz="4" w:space="0" w:color="auto"/>
            </w:tcBorders>
            <w:shd w:val="clear" w:color="auto" w:fill="auto"/>
            <w:vAlign w:val="center"/>
            <w:hideMark/>
          </w:tcPr>
          <w:p w14:paraId="6F49A2C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Организация регулярных пассажирских перевозок по регулируемым тарифам по муниципальным маршрутам</w:t>
            </w:r>
          </w:p>
        </w:tc>
        <w:tc>
          <w:tcPr>
            <w:tcW w:w="1163" w:type="dxa"/>
            <w:tcBorders>
              <w:top w:val="nil"/>
              <w:left w:val="nil"/>
              <w:bottom w:val="single" w:sz="4" w:space="0" w:color="auto"/>
              <w:right w:val="single" w:sz="4" w:space="0" w:color="auto"/>
            </w:tcBorders>
            <w:shd w:val="clear" w:color="auto" w:fill="auto"/>
            <w:vAlign w:val="center"/>
            <w:hideMark/>
          </w:tcPr>
          <w:p w14:paraId="76F6C59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74074AA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56C710C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5 389,9  </w:t>
            </w:r>
          </w:p>
        </w:tc>
        <w:tc>
          <w:tcPr>
            <w:tcW w:w="1134" w:type="dxa"/>
            <w:tcBorders>
              <w:top w:val="nil"/>
              <w:left w:val="nil"/>
              <w:bottom w:val="single" w:sz="4" w:space="0" w:color="auto"/>
              <w:right w:val="single" w:sz="4" w:space="0" w:color="auto"/>
            </w:tcBorders>
            <w:shd w:val="clear" w:color="auto" w:fill="auto"/>
            <w:vAlign w:val="center"/>
            <w:hideMark/>
          </w:tcPr>
          <w:p w14:paraId="2DDB79B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5 357,5  </w:t>
            </w:r>
          </w:p>
        </w:tc>
        <w:tc>
          <w:tcPr>
            <w:tcW w:w="1134" w:type="dxa"/>
            <w:tcBorders>
              <w:top w:val="nil"/>
              <w:left w:val="nil"/>
              <w:bottom w:val="single" w:sz="4" w:space="0" w:color="auto"/>
              <w:right w:val="single" w:sz="4" w:space="0" w:color="auto"/>
            </w:tcBorders>
            <w:shd w:val="clear" w:color="auto" w:fill="auto"/>
            <w:vAlign w:val="center"/>
            <w:hideMark/>
          </w:tcPr>
          <w:p w14:paraId="57D9FA2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4 883,2  </w:t>
            </w:r>
          </w:p>
        </w:tc>
        <w:tc>
          <w:tcPr>
            <w:tcW w:w="992" w:type="dxa"/>
            <w:tcBorders>
              <w:top w:val="nil"/>
              <w:left w:val="nil"/>
              <w:bottom w:val="single" w:sz="4" w:space="0" w:color="auto"/>
              <w:right w:val="single" w:sz="4" w:space="0" w:color="auto"/>
            </w:tcBorders>
            <w:shd w:val="clear" w:color="auto" w:fill="auto"/>
            <w:noWrap/>
            <w:vAlign w:val="center"/>
            <w:hideMark/>
          </w:tcPr>
          <w:p w14:paraId="605EE11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-474,3  </w:t>
            </w:r>
          </w:p>
        </w:tc>
        <w:tc>
          <w:tcPr>
            <w:tcW w:w="709" w:type="dxa"/>
            <w:tcBorders>
              <w:top w:val="nil"/>
              <w:left w:val="nil"/>
              <w:bottom w:val="single" w:sz="4" w:space="0" w:color="auto"/>
              <w:right w:val="single" w:sz="4" w:space="0" w:color="auto"/>
            </w:tcBorders>
            <w:shd w:val="clear" w:color="auto" w:fill="auto"/>
            <w:noWrap/>
            <w:vAlign w:val="center"/>
            <w:hideMark/>
          </w:tcPr>
          <w:p w14:paraId="32ED31C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91,1  </w:t>
            </w:r>
          </w:p>
        </w:tc>
      </w:tr>
      <w:tr w:rsidR="00B72850" w:rsidRPr="00B72850" w14:paraId="02488B1F"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30144CF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15D9167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443EB2C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345E8D2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5 389,9  </w:t>
            </w:r>
          </w:p>
        </w:tc>
        <w:tc>
          <w:tcPr>
            <w:tcW w:w="1134" w:type="dxa"/>
            <w:tcBorders>
              <w:top w:val="single" w:sz="4" w:space="0" w:color="auto"/>
              <w:left w:val="nil"/>
              <w:bottom w:val="single" w:sz="4" w:space="0" w:color="auto"/>
              <w:right w:val="nil"/>
            </w:tcBorders>
            <w:shd w:val="clear" w:color="auto" w:fill="auto"/>
            <w:noWrap/>
            <w:vAlign w:val="center"/>
            <w:hideMark/>
          </w:tcPr>
          <w:p w14:paraId="2A5A2F32" w14:textId="5E17E93D" w:rsidR="000B3994" w:rsidRPr="00B72850" w:rsidRDefault="000B3994" w:rsidP="00A23C4F">
            <w:pPr>
              <w:autoSpaceDE w:val="0"/>
              <w:autoSpaceDN w:val="0"/>
              <w:adjustRightInd w:val="0"/>
              <w:spacing w:after="0" w:line="240" w:lineRule="auto"/>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5 357,5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0D147B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4 883,2  </w:t>
            </w:r>
          </w:p>
        </w:tc>
        <w:tc>
          <w:tcPr>
            <w:tcW w:w="992" w:type="dxa"/>
            <w:tcBorders>
              <w:top w:val="nil"/>
              <w:left w:val="nil"/>
              <w:bottom w:val="single" w:sz="4" w:space="0" w:color="auto"/>
              <w:right w:val="single" w:sz="4" w:space="0" w:color="auto"/>
            </w:tcBorders>
            <w:shd w:val="clear" w:color="auto" w:fill="auto"/>
            <w:noWrap/>
            <w:vAlign w:val="center"/>
            <w:hideMark/>
          </w:tcPr>
          <w:p w14:paraId="57B8F3F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-474,3  </w:t>
            </w:r>
          </w:p>
        </w:tc>
        <w:tc>
          <w:tcPr>
            <w:tcW w:w="709" w:type="dxa"/>
            <w:tcBorders>
              <w:top w:val="nil"/>
              <w:left w:val="nil"/>
              <w:bottom w:val="single" w:sz="4" w:space="0" w:color="auto"/>
              <w:right w:val="single" w:sz="4" w:space="0" w:color="auto"/>
            </w:tcBorders>
            <w:shd w:val="clear" w:color="auto" w:fill="auto"/>
            <w:noWrap/>
            <w:vAlign w:val="center"/>
            <w:hideMark/>
          </w:tcPr>
          <w:p w14:paraId="6D737B2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91,1  </w:t>
            </w:r>
          </w:p>
        </w:tc>
      </w:tr>
      <w:tr w:rsidR="00B72850" w:rsidRPr="00B72850" w14:paraId="6733C169" w14:textId="77777777" w:rsidTr="004F2F3B">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6957B0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4.4.</w:t>
            </w:r>
          </w:p>
        </w:tc>
        <w:tc>
          <w:tcPr>
            <w:tcW w:w="2239" w:type="dxa"/>
            <w:tcBorders>
              <w:top w:val="nil"/>
              <w:left w:val="nil"/>
              <w:bottom w:val="single" w:sz="4" w:space="0" w:color="auto"/>
              <w:right w:val="single" w:sz="4" w:space="0" w:color="auto"/>
            </w:tcBorders>
            <w:shd w:val="clear" w:color="auto" w:fill="auto"/>
            <w:vAlign w:val="center"/>
            <w:hideMark/>
          </w:tcPr>
          <w:p w14:paraId="1F9C9E6C" w14:textId="6F59873B"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Организация перевозок пассажиров внутренним водным транспортом по маршруту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Добрянка-Сенькино</w:t>
            </w:r>
            <w:r w:rsidR="00295CF1">
              <w:rPr>
                <w:rFonts w:ascii="Times New Roman" w:eastAsia="Times New Roman" w:hAnsi="Times New Roman" w:cs="Times New Roman"/>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56764C8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1362D93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52331A3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80D18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453,2  </w:t>
            </w:r>
          </w:p>
        </w:tc>
        <w:tc>
          <w:tcPr>
            <w:tcW w:w="1134" w:type="dxa"/>
            <w:tcBorders>
              <w:top w:val="nil"/>
              <w:left w:val="nil"/>
              <w:bottom w:val="single" w:sz="4" w:space="0" w:color="auto"/>
              <w:right w:val="single" w:sz="4" w:space="0" w:color="auto"/>
            </w:tcBorders>
            <w:shd w:val="clear" w:color="auto" w:fill="auto"/>
            <w:vAlign w:val="center"/>
            <w:hideMark/>
          </w:tcPr>
          <w:p w14:paraId="21F1CD1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453,2  </w:t>
            </w:r>
          </w:p>
        </w:tc>
        <w:tc>
          <w:tcPr>
            <w:tcW w:w="992" w:type="dxa"/>
            <w:tcBorders>
              <w:top w:val="nil"/>
              <w:left w:val="nil"/>
              <w:bottom w:val="single" w:sz="4" w:space="0" w:color="auto"/>
              <w:right w:val="single" w:sz="4" w:space="0" w:color="auto"/>
            </w:tcBorders>
            <w:shd w:val="clear" w:color="auto" w:fill="auto"/>
            <w:noWrap/>
            <w:vAlign w:val="center"/>
            <w:hideMark/>
          </w:tcPr>
          <w:p w14:paraId="545641B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0C2449E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631579F5"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4AEE7A1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39CD8BE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1D7C2F4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402F5A6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73AC6C3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453,2  </w:t>
            </w:r>
          </w:p>
        </w:tc>
        <w:tc>
          <w:tcPr>
            <w:tcW w:w="1134" w:type="dxa"/>
            <w:tcBorders>
              <w:top w:val="nil"/>
              <w:left w:val="nil"/>
              <w:bottom w:val="single" w:sz="4" w:space="0" w:color="auto"/>
              <w:right w:val="single" w:sz="4" w:space="0" w:color="auto"/>
            </w:tcBorders>
            <w:shd w:val="clear" w:color="auto" w:fill="auto"/>
            <w:vAlign w:val="center"/>
            <w:hideMark/>
          </w:tcPr>
          <w:p w14:paraId="38C1A1A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453,2  </w:t>
            </w:r>
          </w:p>
        </w:tc>
        <w:tc>
          <w:tcPr>
            <w:tcW w:w="992" w:type="dxa"/>
            <w:tcBorders>
              <w:top w:val="nil"/>
              <w:left w:val="nil"/>
              <w:bottom w:val="single" w:sz="4" w:space="0" w:color="auto"/>
              <w:right w:val="single" w:sz="4" w:space="0" w:color="auto"/>
            </w:tcBorders>
            <w:shd w:val="clear" w:color="auto" w:fill="auto"/>
            <w:noWrap/>
            <w:vAlign w:val="center"/>
            <w:hideMark/>
          </w:tcPr>
          <w:p w14:paraId="776250F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11C8E56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3DBFB565" w14:textId="77777777" w:rsidTr="004F2F3B">
        <w:trPr>
          <w:trHeight w:val="12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BE1B20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4.5.</w:t>
            </w:r>
          </w:p>
        </w:tc>
        <w:tc>
          <w:tcPr>
            <w:tcW w:w="2239" w:type="dxa"/>
            <w:tcBorders>
              <w:top w:val="nil"/>
              <w:left w:val="nil"/>
              <w:bottom w:val="single" w:sz="4" w:space="0" w:color="auto"/>
              <w:right w:val="single" w:sz="4" w:space="0" w:color="auto"/>
            </w:tcBorders>
            <w:shd w:val="clear" w:color="auto" w:fill="auto"/>
            <w:vAlign w:val="center"/>
            <w:hideMark/>
          </w:tcPr>
          <w:p w14:paraId="6C77BF5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Осуществление полномочий по регулированию тарифов на перевозки пассажиров и багажа автомобильным и </w:t>
            </w:r>
            <w:r w:rsidRPr="00B72850">
              <w:rPr>
                <w:rFonts w:ascii="Times New Roman" w:eastAsia="Times New Roman" w:hAnsi="Times New Roman" w:cs="Times New Roman"/>
                <w:sz w:val="20"/>
                <w:szCs w:val="20"/>
              </w:rPr>
              <w:lastRenderedPageBreak/>
              <w:t>городским электрическим транспортом на муниципальных маршрутах регулярных перевозок</w:t>
            </w:r>
          </w:p>
        </w:tc>
        <w:tc>
          <w:tcPr>
            <w:tcW w:w="1163" w:type="dxa"/>
            <w:tcBorders>
              <w:top w:val="nil"/>
              <w:left w:val="nil"/>
              <w:bottom w:val="single" w:sz="4" w:space="0" w:color="auto"/>
              <w:right w:val="single" w:sz="4" w:space="0" w:color="auto"/>
            </w:tcBorders>
            <w:shd w:val="clear" w:color="auto" w:fill="auto"/>
            <w:vAlign w:val="center"/>
            <w:hideMark/>
          </w:tcPr>
          <w:p w14:paraId="48F5203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lastRenderedPageBreak/>
              <w:t>УЖКХиБ</w:t>
            </w:r>
          </w:p>
        </w:tc>
        <w:tc>
          <w:tcPr>
            <w:tcW w:w="1134" w:type="dxa"/>
            <w:tcBorders>
              <w:top w:val="nil"/>
              <w:left w:val="nil"/>
              <w:bottom w:val="single" w:sz="4" w:space="0" w:color="auto"/>
              <w:right w:val="single" w:sz="4" w:space="0" w:color="auto"/>
            </w:tcBorders>
            <w:shd w:val="clear" w:color="auto" w:fill="auto"/>
            <w:vAlign w:val="center"/>
            <w:hideMark/>
          </w:tcPr>
          <w:p w14:paraId="7EE09D5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0A00EC8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14,4  </w:t>
            </w:r>
          </w:p>
        </w:tc>
        <w:tc>
          <w:tcPr>
            <w:tcW w:w="1134" w:type="dxa"/>
            <w:tcBorders>
              <w:top w:val="nil"/>
              <w:left w:val="nil"/>
              <w:bottom w:val="single" w:sz="4" w:space="0" w:color="auto"/>
              <w:right w:val="single" w:sz="4" w:space="0" w:color="auto"/>
            </w:tcBorders>
            <w:shd w:val="clear" w:color="auto" w:fill="auto"/>
            <w:vAlign w:val="center"/>
            <w:hideMark/>
          </w:tcPr>
          <w:p w14:paraId="607E82F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15,2  </w:t>
            </w:r>
          </w:p>
        </w:tc>
        <w:tc>
          <w:tcPr>
            <w:tcW w:w="1134" w:type="dxa"/>
            <w:tcBorders>
              <w:top w:val="nil"/>
              <w:left w:val="nil"/>
              <w:bottom w:val="single" w:sz="4" w:space="0" w:color="auto"/>
              <w:right w:val="single" w:sz="4" w:space="0" w:color="auto"/>
            </w:tcBorders>
            <w:shd w:val="clear" w:color="auto" w:fill="auto"/>
            <w:vAlign w:val="center"/>
            <w:hideMark/>
          </w:tcPr>
          <w:p w14:paraId="7072C64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15,2  </w:t>
            </w:r>
          </w:p>
        </w:tc>
        <w:tc>
          <w:tcPr>
            <w:tcW w:w="992" w:type="dxa"/>
            <w:tcBorders>
              <w:top w:val="nil"/>
              <w:left w:val="nil"/>
              <w:bottom w:val="single" w:sz="4" w:space="0" w:color="auto"/>
              <w:right w:val="single" w:sz="4" w:space="0" w:color="auto"/>
            </w:tcBorders>
            <w:shd w:val="clear" w:color="auto" w:fill="auto"/>
            <w:noWrap/>
            <w:vAlign w:val="center"/>
            <w:hideMark/>
          </w:tcPr>
          <w:p w14:paraId="7E2D3A0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28180D3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23A5B7F6"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247E8B0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25A7DE4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34077B7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средства краевого бюджета </w:t>
            </w:r>
          </w:p>
        </w:tc>
        <w:tc>
          <w:tcPr>
            <w:tcW w:w="1134" w:type="dxa"/>
            <w:tcBorders>
              <w:top w:val="nil"/>
              <w:left w:val="nil"/>
              <w:bottom w:val="single" w:sz="4" w:space="0" w:color="auto"/>
              <w:right w:val="single" w:sz="4" w:space="0" w:color="auto"/>
            </w:tcBorders>
            <w:shd w:val="clear" w:color="auto" w:fill="auto"/>
            <w:vAlign w:val="center"/>
            <w:hideMark/>
          </w:tcPr>
          <w:p w14:paraId="1E17B7F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14,4  </w:t>
            </w:r>
          </w:p>
        </w:tc>
        <w:tc>
          <w:tcPr>
            <w:tcW w:w="1134" w:type="dxa"/>
            <w:tcBorders>
              <w:top w:val="nil"/>
              <w:left w:val="nil"/>
              <w:bottom w:val="single" w:sz="4" w:space="0" w:color="auto"/>
              <w:right w:val="single" w:sz="4" w:space="0" w:color="auto"/>
            </w:tcBorders>
            <w:shd w:val="clear" w:color="auto" w:fill="auto"/>
            <w:vAlign w:val="center"/>
            <w:hideMark/>
          </w:tcPr>
          <w:p w14:paraId="0EF8E8E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15,2  </w:t>
            </w:r>
          </w:p>
        </w:tc>
        <w:tc>
          <w:tcPr>
            <w:tcW w:w="1134" w:type="dxa"/>
            <w:tcBorders>
              <w:top w:val="nil"/>
              <w:left w:val="nil"/>
              <w:bottom w:val="single" w:sz="4" w:space="0" w:color="auto"/>
              <w:right w:val="single" w:sz="4" w:space="0" w:color="auto"/>
            </w:tcBorders>
            <w:shd w:val="clear" w:color="auto" w:fill="auto"/>
            <w:vAlign w:val="center"/>
            <w:hideMark/>
          </w:tcPr>
          <w:p w14:paraId="7E0CAB6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15,2  </w:t>
            </w:r>
          </w:p>
        </w:tc>
        <w:tc>
          <w:tcPr>
            <w:tcW w:w="992" w:type="dxa"/>
            <w:tcBorders>
              <w:top w:val="nil"/>
              <w:left w:val="nil"/>
              <w:bottom w:val="single" w:sz="4" w:space="0" w:color="auto"/>
              <w:right w:val="single" w:sz="4" w:space="0" w:color="auto"/>
            </w:tcBorders>
            <w:shd w:val="clear" w:color="auto" w:fill="auto"/>
            <w:noWrap/>
            <w:vAlign w:val="center"/>
            <w:hideMark/>
          </w:tcPr>
          <w:p w14:paraId="4718906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1469386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38178ED5" w14:textId="77777777" w:rsidTr="004F2F3B">
        <w:trPr>
          <w:trHeight w:val="94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6E6E10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4.6.</w:t>
            </w:r>
          </w:p>
        </w:tc>
        <w:tc>
          <w:tcPr>
            <w:tcW w:w="2239" w:type="dxa"/>
            <w:tcBorders>
              <w:top w:val="nil"/>
              <w:left w:val="nil"/>
              <w:bottom w:val="single" w:sz="4" w:space="0" w:color="auto"/>
              <w:right w:val="single" w:sz="4" w:space="0" w:color="auto"/>
            </w:tcBorders>
            <w:shd w:val="clear" w:color="auto" w:fill="auto"/>
            <w:vAlign w:val="center"/>
            <w:hideMark/>
          </w:tcPr>
          <w:p w14:paraId="7253594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Возмещение затрат, связанных с организацией перевозки отдельных категорий граждан с использованием электронных социальных проездных документов, а также недополученных доходов юридическим лицам, индивидуальным предпринимателям от перевозки отдельных категорий граждан с использованием электронных социальных проездных документов</w:t>
            </w:r>
          </w:p>
        </w:tc>
        <w:tc>
          <w:tcPr>
            <w:tcW w:w="1163" w:type="dxa"/>
            <w:tcBorders>
              <w:top w:val="nil"/>
              <w:left w:val="nil"/>
              <w:bottom w:val="single" w:sz="4" w:space="0" w:color="auto"/>
              <w:right w:val="single" w:sz="4" w:space="0" w:color="auto"/>
            </w:tcBorders>
            <w:shd w:val="clear" w:color="auto" w:fill="auto"/>
            <w:vAlign w:val="center"/>
            <w:hideMark/>
          </w:tcPr>
          <w:p w14:paraId="0294E3A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24EDE55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55832CF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2461F19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3 755,5  </w:t>
            </w:r>
          </w:p>
        </w:tc>
        <w:tc>
          <w:tcPr>
            <w:tcW w:w="1134" w:type="dxa"/>
            <w:tcBorders>
              <w:top w:val="nil"/>
              <w:left w:val="nil"/>
              <w:bottom w:val="single" w:sz="4" w:space="0" w:color="auto"/>
              <w:right w:val="single" w:sz="4" w:space="0" w:color="auto"/>
            </w:tcBorders>
            <w:shd w:val="clear" w:color="auto" w:fill="auto"/>
            <w:vAlign w:val="center"/>
            <w:hideMark/>
          </w:tcPr>
          <w:p w14:paraId="5C7D846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3 755,5  </w:t>
            </w:r>
          </w:p>
        </w:tc>
        <w:tc>
          <w:tcPr>
            <w:tcW w:w="992" w:type="dxa"/>
            <w:tcBorders>
              <w:top w:val="nil"/>
              <w:left w:val="nil"/>
              <w:bottom w:val="single" w:sz="4" w:space="0" w:color="auto"/>
              <w:right w:val="single" w:sz="4" w:space="0" w:color="auto"/>
            </w:tcBorders>
            <w:shd w:val="clear" w:color="auto" w:fill="auto"/>
            <w:noWrap/>
            <w:vAlign w:val="center"/>
            <w:hideMark/>
          </w:tcPr>
          <w:p w14:paraId="564DEBE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0660513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5C9BC9BC" w14:textId="77777777" w:rsidTr="004F2F3B">
        <w:trPr>
          <w:trHeight w:val="30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62F9485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105885D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2F13ACA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средства краевого бюджета </w:t>
            </w:r>
          </w:p>
        </w:tc>
        <w:tc>
          <w:tcPr>
            <w:tcW w:w="1134" w:type="dxa"/>
            <w:tcBorders>
              <w:top w:val="nil"/>
              <w:left w:val="nil"/>
              <w:bottom w:val="single" w:sz="4" w:space="0" w:color="auto"/>
              <w:right w:val="single" w:sz="4" w:space="0" w:color="auto"/>
            </w:tcBorders>
            <w:shd w:val="clear" w:color="auto" w:fill="auto"/>
            <w:vAlign w:val="center"/>
            <w:hideMark/>
          </w:tcPr>
          <w:p w14:paraId="20D4305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74EEB4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3 755,5  </w:t>
            </w:r>
          </w:p>
        </w:tc>
        <w:tc>
          <w:tcPr>
            <w:tcW w:w="1134" w:type="dxa"/>
            <w:tcBorders>
              <w:top w:val="nil"/>
              <w:left w:val="nil"/>
              <w:bottom w:val="single" w:sz="4" w:space="0" w:color="auto"/>
              <w:right w:val="single" w:sz="4" w:space="0" w:color="auto"/>
            </w:tcBorders>
            <w:shd w:val="clear" w:color="auto" w:fill="auto"/>
            <w:vAlign w:val="center"/>
            <w:hideMark/>
          </w:tcPr>
          <w:p w14:paraId="79A581D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3 755,5  </w:t>
            </w:r>
          </w:p>
        </w:tc>
        <w:tc>
          <w:tcPr>
            <w:tcW w:w="992" w:type="dxa"/>
            <w:tcBorders>
              <w:top w:val="nil"/>
              <w:left w:val="nil"/>
              <w:bottom w:val="single" w:sz="4" w:space="0" w:color="auto"/>
              <w:right w:val="single" w:sz="4" w:space="0" w:color="auto"/>
            </w:tcBorders>
            <w:shd w:val="clear" w:color="auto" w:fill="auto"/>
            <w:noWrap/>
            <w:vAlign w:val="center"/>
            <w:hideMark/>
          </w:tcPr>
          <w:p w14:paraId="5D73475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2A85730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5FDC20E7" w14:textId="77777777" w:rsidTr="004F2F3B">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F90A57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b/>
                <w:bCs/>
                <w:sz w:val="20"/>
                <w:szCs w:val="20"/>
              </w:rPr>
            </w:pPr>
            <w:r w:rsidRPr="00B72850">
              <w:rPr>
                <w:rFonts w:ascii="Times New Roman" w:eastAsia="Times New Roman" w:hAnsi="Times New Roman" w:cs="Times New Roman"/>
                <w:b/>
                <w:bCs/>
                <w:sz w:val="20"/>
                <w:szCs w:val="20"/>
              </w:rPr>
              <w:t>5</w:t>
            </w:r>
          </w:p>
        </w:tc>
        <w:tc>
          <w:tcPr>
            <w:tcW w:w="2239" w:type="dxa"/>
            <w:tcBorders>
              <w:top w:val="nil"/>
              <w:left w:val="nil"/>
              <w:bottom w:val="single" w:sz="4" w:space="0" w:color="auto"/>
              <w:right w:val="single" w:sz="4" w:space="0" w:color="auto"/>
            </w:tcBorders>
            <w:shd w:val="clear" w:color="auto" w:fill="auto"/>
            <w:vAlign w:val="center"/>
            <w:hideMark/>
          </w:tcPr>
          <w:p w14:paraId="1B28C037" w14:textId="6BF1F494"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Основное мероприятие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 xml:space="preserve">Комплексное развитие транспортной инфраструктуры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Безопасные и качественные автомобильные дороги Пермского края и Пермской городской агломерации</w:t>
            </w:r>
            <w:r w:rsidR="00295CF1">
              <w:rPr>
                <w:rFonts w:ascii="Times New Roman" w:eastAsia="Times New Roman" w:hAnsi="Times New Roman" w:cs="Times New Roman"/>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0562CCB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3A54F81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68BED2F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1134" w:type="dxa"/>
            <w:tcBorders>
              <w:top w:val="nil"/>
              <w:left w:val="nil"/>
              <w:bottom w:val="single" w:sz="4" w:space="0" w:color="auto"/>
              <w:right w:val="single" w:sz="4" w:space="0" w:color="auto"/>
            </w:tcBorders>
            <w:shd w:val="clear" w:color="auto" w:fill="auto"/>
            <w:vAlign w:val="center"/>
            <w:hideMark/>
          </w:tcPr>
          <w:p w14:paraId="7BAF24B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1134" w:type="dxa"/>
            <w:tcBorders>
              <w:top w:val="nil"/>
              <w:left w:val="nil"/>
              <w:bottom w:val="single" w:sz="4" w:space="0" w:color="auto"/>
              <w:right w:val="single" w:sz="4" w:space="0" w:color="auto"/>
            </w:tcBorders>
            <w:shd w:val="clear" w:color="auto" w:fill="auto"/>
            <w:vAlign w:val="center"/>
            <w:hideMark/>
          </w:tcPr>
          <w:p w14:paraId="091F7C8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992" w:type="dxa"/>
            <w:tcBorders>
              <w:top w:val="nil"/>
              <w:left w:val="nil"/>
              <w:bottom w:val="single" w:sz="4" w:space="0" w:color="auto"/>
              <w:right w:val="single" w:sz="4" w:space="0" w:color="auto"/>
            </w:tcBorders>
            <w:shd w:val="clear" w:color="auto" w:fill="auto"/>
            <w:noWrap/>
            <w:vAlign w:val="center"/>
            <w:hideMark/>
          </w:tcPr>
          <w:p w14:paraId="17F94C5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51F284C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179E91D2" w14:textId="77777777" w:rsidTr="004F2F3B">
        <w:trPr>
          <w:trHeight w:val="405"/>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79BFC23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4C8AEB6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0876DC5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средства краевого бюджета </w:t>
            </w:r>
          </w:p>
        </w:tc>
        <w:tc>
          <w:tcPr>
            <w:tcW w:w="1134" w:type="dxa"/>
            <w:tcBorders>
              <w:top w:val="nil"/>
              <w:left w:val="nil"/>
              <w:bottom w:val="single" w:sz="4" w:space="0" w:color="auto"/>
              <w:right w:val="single" w:sz="4" w:space="0" w:color="auto"/>
            </w:tcBorders>
            <w:shd w:val="clear" w:color="auto" w:fill="auto"/>
            <w:vAlign w:val="center"/>
            <w:hideMark/>
          </w:tcPr>
          <w:p w14:paraId="52F0A9D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1134" w:type="dxa"/>
            <w:tcBorders>
              <w:top w:val="nil"/>
              <w:left w:val="nil"/>
              <w:bottom w:val="single" w:sz="4" w:space="0" w:color="auto"/>
              <w:right w:val="single" w:sz="4" w:space="0" w:color="auto"/>
            </w:tcBorders>
            <w:shd w:val="clear" w:color="auto" w:fill="auto"/>
            <w:vAlign w:val="center"/>
            <w:hideMark/>
          </w:tcPr>
          <w:p w14:paraId="75B14119"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1134" w:type="dxa"/>
            <w:tcBorders>
              <w:top w:val="nil"/>
              <w:left w:val="nil"/>
              <w:bottom w:val="single" w:sz="4" w:space="0" w:color="auto"/>
              <w:right w:val="single" w:sz="4" w:space="0" w:color="auto"/>
            </w:tcBorders>
            <w:shd w:val="clear" w:color="auto" w:fill="auto"/>
            <w:vAlign w:val="center"/>
            <w:hideMark/>
          </w:tcPr>
          <w:p w14:paraId="2C1B56A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992" w:type="dxa"/>
            <w:tcBorders>
              <w:top w:val="nil"/>
              <w:left w:val="nil"/>
              <w:bottom w:val="single" w:sz="4" w:space="0" w:color="auto"/>
              <w:right w:val="single" w:sz="4" w:space="0" w:color="auto"/>
            </w:tcBorders>
            <w:shd w:val="clear" w:color="auto" w:fill="auto"/>
            <w:noWrap/>
            <w:vAlign w:val="center"/>
            <w:hideMark/>
          </w:tcPr>
          <w:p w14:paraId="2FD897E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2347E164"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411A194F" w14:textId="77777777" w:rsidTr="004F2F3B">
        <w:trPr>
          <w:trHeight w:val="144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09A2B77"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5.1.</w:t>
            </w:r>
          </w:p>
        </w:tc>
        <w:tc>
          <w:tcPr>
            <w:tcW w:w="2239" w:type="dxa"/>
            <w:tcBorders>
              <w:top w:val="nil"/>
              <w:left w:val="nil"/>
              <w:bottom w:val="single" w:sz="4" w:space="0" w:color="auto"/>
              <w:right w:val="single" w:sz="4" w:space="0" w:color="auto"/>
            </w:tcBorders>
            <w:shd w:val="clear" w:color="auto" w:fill="auto"/>
            <w:vAlign w:val="center"/>
            <w:hideMark/>
          </w:tcPr>
          <w:p w14:paraId="558238CA" w14:textId="1300E30D"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Проектирование, строительство (реконструкция), капитальный ремонт и ремонт автомобильных дорог общего пользования </w:t>
            </w:r>
            <w:r w:rsidR="004F2F3B" w:rsidRPr="00B72850">
              <w:rPr>
                <w:rFonts w:ascii="Times New Roman" w:eastAsia="Times New Roman" w:hAnsi="Times New Roman" w:cs="Times New Roman"/>
                <w:sz w:val="20"/>
                <w:szCs w:val="20"/>
              </w:rPr>
              <w:t>местного</w:t>
            </w:r>
            <w:r w:rsidRPr="00B72850">
              <w:rPr>
                <w:rFonts w:ascii="Times New Roman" w:eastAsia="Times New Roman" w:hAnsi="Times New Roman" w:cs="Times New Roman"/>
                <w:sz w:val="20"/>
                <w:szCs w:val="20"/>
              </w:rPr>
              <w:t xml:space="preserve"> значения, находящихся на территории Пермского края в рамках реализации мероприятий регионального проекта Пермского края </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 xml:space="preserve">Безопасные и качественные автомобильные </w:t>
            </w:r>
            <w:r w:rsidRPr="00B72850">
              <w:rPr>
                <w:rFonts w:ascii="Times New Roman" w:eastAsia="Times New Roman" w:hAnsi="Times New Roman" w:cs="Times New Roman"/>
                <w:sz w:val="20"/>
                <w:szCs w:val="20"/>
              </w:rPr>
              <w:lastRenderedPageBreak/>
              <w:t>дороги</w:t>
            </w:r>
            <w:r w:rsidR="00295CF1">
              <w:rPr>
                <w:rFonts w:ascii="Times New Roman" w:eastAsia="Times New Roman" w:hAnsi="Times New Roman" w:cs="Times New Roman"/>
                <w:sz w:val="20"/>
                <w:szCs w:val="20"/>
              </w:rPr>
              <w:t>»</w:t>
            </w:r>
            <w:r w:rsidRPr="00B72850">
              <w:rPr>
                <w:rFonts w:ascii="Times New Roman" w:eastAsia="Times New Roman" w:hAnsi="Times New Roman" w:cs="Times New Roman"/>
                <w:sz w:val="20"/>
                <w:szCs w:val="20"/>
              </w:rPr>
              <w:t xml:space="preserve"> (Дорожная сеть)</w:t>
            </w:r>
          </w:p>
        </w:tc>
        <w:tc>
          <w:tcPr>
            <w:tcW w:w="1163" w:type="dxa"/>
            <w:tcBorders>
              <w:top w:val="nil"/>
              <w:left w:val="nil"/>
              <w:bottom w:val="single" w:sz="4" w:space="0" w:color="auto"/>
              <w:right w:val="single" w:sz="4" w:space="0" w:color="auto"/>
            </w:tcBorders>
            <w:shd w:val="clear" w:color="auto" w:fill="auto"/>
            <w:vAlign w:val="center"/>
            <w:hideMark/>
          </w:tcPr>
          <w:p w14:paraId="7FC97EF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lastRenderedPageBreak/>
              <w:t>АДГО</w:t>
            </w:r>
          </w:p>
        </w:tc>
        <w:tc>
          <w:tcPr>
            <w:tcW w:w="1134" w:type="dxa"/>
            <w:tcBorders>
              <w:top w:val="nil"/>
              <w:left w:val="nil"/>
              <w:bottom w:val="single" w:sz="4" w:space="0" w:color="auto"/>
              <w:right w:val="single" w:sz="4" w:space="0" w:color="auto"/>
            </w:tcBorders>
            <w:shd w:val="clear" w:color="auto" w:fill="auto"/>
            <w:vAlign w:val="center"/>
            <w:hideMark/>
          </w:tcPr>
          <w:p w14:paraId="7017AA0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 по мероприятию,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56E3D87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1134" w:type="dxa"/>
            <w:tcBorders>
              <w:top w:val="nil"/>
              <w:left w:val="nil"/>
              <w:bottom w:val="single" w:sz="4" w:space="0" w:color="auto"/>
              <w:right w:val="single" w:sz="4" w:space="0" w:color="auto"/>
            </w:tcBorders>
            <w:shd w:val="clear" w:color="auto" w:fill="auto"/>
            <w:vAlign w:val="center"/>
            <w:hideMark/>
          </w:tcPr>
          <w:p w14:paraId="7DF33C8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1134" w:type="dxa"/>
            <w:tcBorders>
              <w:top w:val="nil"/>
              <w:left w:val="nil"/>
              <w:bottom w:val="single" w:sz="4" w:space="0" w:color="auto"/>
              <w:right w:val="single" w:sz="4" w:space="0" w:color="auto"/>
            </w:tcBorders>
            <w:shd w:val="clear" w:color="auto" w:fill="auto"/>
            <w:vAlign w:val="center"/>
            <w:hideMark/>
          </w:tcPr>
          <w:p w14:paraId="776683F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992" w:type="dxa"/>
            <w:tcBorders>
              <w:top w:val="nil"/>
              <w:left w:val="nil"/>
              <w:bottom w:val="single" w:sz="4" w:space="0" w:color="auto"/>
              <w:right w:val="single" w:sz="4" w:space="0" w:color="auto"/>
            </w:tcBorders>
            <w:shd w:val="clear" w:color="auto" w:fill="auto"/>
            <w:noWrap/>
            <w:vAlign w:val="center"/>
            <w:hideMark/>
          </w:tcPr>
          <w:p w14:paraId="32E2D63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4341745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33574A77" w14:textId="77777777" w:rsidTr="004F2F3B">
        <w:trPr>
          <w:trHeight w:val="540"/>
        </w:trPr>
        <w:tc>
          <w:tcPr>
            <w:tcW w:w="2807" w:type="dxa"/>
            <w:gridSpan w:val="2"/>
            <w:tcBorders>
              <w:top w:val="single" w:sz="4" w:space="0" w:color="auto"/>
              <w:left w:val="single" w:sz="4" w:space="0" w:color="auto"/>
              <w:bottom w:val="single" w:sz="4" w:space="0" w:color="000000"/>
              <w:right w:val="single" w:sz="4" w:space="0" w:color="000000"/>
            </w:tcBorders>
            <w:vAlign w:val="center"/>
            <w:hideMark/>
          </w:tcPr>
          <w:p w14:paraId="69C4540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2BD8FB7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3E3308E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средства краевого бюджета </w:t>
            </w:r>
          </w:p>
        </w:tc>
        <w:tc>
          <w:tcPr>
            <w:tcW w:w="1134" w:type="dxa"/>
            <w:tcBorders>
              <w:top w:val="nil"/>
              <w:left w:val="nil"/>
              <w:bottom w:val="single" w:sz="4" w:space="0" w:color="auto"/>
              <w:right w:val="single" w:sz="4" w:space="0" w:color="auto"/>
            </w:tcBorders>
            <w:shd w:val="clear" w:color="auto" w:fill="auto"/>
            <w:vAlign w:val="center"/>
            <w:hideMark/>
          </w:tcPr>
          <w:p w14:paraId="46E93A2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1134" w:type="dxa"/>
            <w:tcBorders>
              <w:top w:val="nil"/>
              <w:left w:val="nil"/>
              <w:bottom w:val="single" w:sz="4" w:space="0" w:color="auto"/>
              <w:right w:val="single" w:sz="4" w:space="0" w:color="auto"/>
            </w:tcBorders>
            <w:shd w:val="clear" w:color="auto" w:fill="auto"/>
            <w:vAlign w:val="center"/>
            <w:hideMark/>
          </w:tcPr>
          <w:p w14:paraId="7C68681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1134" w:type="dxa"/>
            <w:tcBorders>
              <w:top w:val="nil"/>
              <w:left w:val="nil"/>
              <w:bottom w:val="single" w:sz="4" w:space="0" w:color="auto"/>
              <w:right w:val="single" w:sz="4" w:space="0" w:color="auto"/>
            </w:tcBorders>
            <w:shd w:val="clear" w:color="auto" w:fill="auto"/>
            <w:vAlign w:val="center"/>
            <w:hideMark/>
          </w:tcPr>
          <w:p w14:paraId="4C6D511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70 000,0  </w:t>
            </w:r>
          </w:p>
        </w:tc>
        <w:tc>
          <w:tcPr>
            <w:tcW w:w="992" w:type="dxa"/>
            <w:tcBorders>
              <w:top w:val="nil"/>
              <w:left w:val="nil"/>
              <w:bottom w:val="single" w:sz="4" w:space="0" w:color="auto"/>
              <w:right w:val="single" w:sz="4" w:space="0" w:color="auto"/>
            </w:tcBorders>
            <w:shd w:val="clear" w:color="auto" w:fill="auto"/>
            <w:noWrap/>
            <w:vAlign w:val="center"/>
            <w:hideMark/>
          </w:tcPr>
          <w:p w14:paraId="18CC64AE"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743F16B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3D9C0279" w14:textId="77777777" w:rsidTr="004F2F3B">
        <w:trPr>
          <w:trHeight w:val="1320"/>
        </w:trPr>
        <w:tc>
          <w:tcPr>
            <w:tcW w:w="2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16BE5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14:paraId="4592063F"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E06808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на реализацию муниципальной программы,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2A7D3BC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274 773,4  </w:t>
            </w:r>
          </w:p>
        </w:tc>
        <w:tc>
          <w:tcPr>
            <w:tcW w:w="1134" w:type="dxa"/>
            <w:tcBorders>
              <w:top w:val="nil"/>
              <w:left w:val="nil"/>
              <w:bottom w:val="single" w:sz="4" w:space="0" w:color="auto"/>
              <w:right w:val="single" w:sz="4" w:space="0" w:color="auto"/>
            </w:tcBorders>
            <w:shd w:val="clear" w:color="auto" w:fill="auto"/>
            <w:noWrap/>
            <w:vAlign w:val="center"/>
            <w:hideMark/>
          </w:tcPr>
          <w:p w14:paraId="216BAD8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300 872,3  </w:t>
            </w:r>
          </w:p>
        </w:tc>
        <w:tc>
          <w:tcPr>
            <w:tcW w:w="1134" w:type="dxa"/>
            <w:tcBorders>
              <w:top w:val="nil"/>
              <w:left w:val="nil"/>
              <w:bottom w:val="single" w:sz="4" w:space="0" w:color="auto"/>
              <w:right w:val="single" w:sz="4" w:space="0" w:color="auto"/>
            </w:tcBorders>
            <w:shd w:val="clear" w:color="auto" w:fill="auto"/>
            <w:noWrap/>
            <w:vAlign w:val="center"/>
            <w:hideMark/>
          </w:tcPr>
          <w:p w14:paraId="3AED7C52"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298 869,6  </w:t>
            </w:r>
          </w:p>
        </w:tc>
        <w:tc>
          <w:tcPr>
            <w:tcW w:w="992" w:type="dxa"/>
            <w:tcBorders>
              <w:top w:val="nil"/>
              <w:left w:val="nil"/>
              <w:bottom w:val="single" w:sz="4" w:space="0" w:color="auto"/>
              <w:right w:val="single" w:sz="4" w:space="0" w:color="auto"/>
            </w:tcBorders>
            <w:shd w:val="clear" w:color="auto" w:fill="auto"/>
            <w:noWrap/>
            <w:vAlign w:val="center"/>
            <w:hideMark/>
          </w:tcPr>
          <w:p w14:paraId="43C732E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-2 002,7  </w:t>
            </w:r>
          </w:p>
        </w:tc>
        <w:tc>
          <w:tcPr>
            <w:tcW w:w="709" w:type="dxa"/>
            <w:tcBorders>
              <w:top w:val="nil"/>
              <w:left w:val="nil"/>
              <w:bottom w:val="single" w:sz="4" w:space="0" w:color="auto"/>
              <w:right w:val="single" w:sz="4" w:space="0" w:color="auto"/>
            </w:tcBorders>
            <w:shd w:val="clear" w:color="auto" w:fill="auto"/>
            <w:noWrap/>
            <w:vAlign w:val="center"/>
            <w:hideMark/>
          </w:tcPr>
          <w:p w14:paraId="4BF97F7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99,3  </w:t>
            </w:r>
          </w:p>
        </w:tc>
      </w:tr>
      <w:tr w:rsidR="00B72850" w:rsidRPr="00B72850" w14:paraId="5755108C" w14:textId="77777777" w:rsidTr="004F2F3B">
        <w:trPr>
          <w:trHeight w:val="435"/>
        </w:trPr>
        <w:tc>
          <w:tcPr>
            <w:tcW w:w="2807"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0E362431"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4E1718E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67236375"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средства краевого бюджета </w:t>
            </w:r>
          </w:p>
        </w:tc>
        <w:tc>
          <w:tcPr>
            <w:tcW w:w="1134" w:type="dxa"/>
            <w:tcBorders>
              <w:top w:val="nil"/>
              <w:left w:val="nil"/>
              <w:bottom w:val="single" w:sz="4" w:space="0" w:color="auto"/>
              <w:right w:val="single" w:sz="4" w:space="0" w:color="auto"/>
            </w:tcBorders>
            <w:shd w:val="clear" w:color="auto" w:fill="auto"/>
            <w:vAlign w:val="center"/>
            <w:hideMark/>
          </w:tcPr>
          <w:p w14:paraId="53AB5DE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154 185,2  </w:t>
            </w:r>
          </w:p>
        </w:tc>
        <w:tc>
          <w:tcPr>
            <w:tcW w:w="1134" w:type="dxa"/>
            <w:tcBorders>
              <w:top w:val="nil"/>
              <w:left w:val="nil"/>
              <w:bottom w:val="single" w:sz="4" w:space="0" w:color="auto"/>
              <w:right w:val="single" w:sz="4" w:space="0" w:color="auto"/>
            </w:tcBorders>
            <w:shd w:val="clear" w:color="auto" w:fill="auto"/>
            <w:vAlign w:val="center"/>
            <w:hideMark/>
          </w:tcPr>
          <w:p w14:paraId="703EAEC0"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172 866,1  </w:t>
            </w:r>
          </w:p>
        </w:tc>
        <w:tc>
          <w:tcPr>
            <w:tcW w:w="1134" w:type="dxa"/>
            <w:tcBorders>
              <w:top w:val="nil"/>
              <w:left w:val="nil"/>
              <w:bottom w:val="single" w:sz="4" w:space="0" w:color="auto"/>
              <w:right w:val="single" w:sz="4" w:space="0" w:color="auto"/>
            </w:tcBorders>
            <w:shd w:val="clear" w:color="000000" w:fill="FFFFFF"/>
            <w:vAlign w:val="center"/>
            <w:hideMark/>
          </w:tcPr>
          <w:p w14:paraId="2FC2E64D"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172 866,1  </w:t>
            </w:r>
          </w:p>
        </w:tc>
        <w:tc>
          <w:tcPr>
            <w:tcW w:w="992" w:type="dxa"/>
            <w:tcBorders>
              <w:top w:val="nil"/>
              <w:left w:val="nil"/>
              <w:bottom w:val="single" w:sz="4" w:space="0" w:color="auto"/>
              <w:right w:val="single" w:sz="4" w:space="0" w:color="auto"/>
            </w:tcBorders>
            <w:shd w:val="clear" w:color="auto" w:fill="auto"/>
            <w:noWrap/>
            <w:vAlign w:val="center"/>
            <w:hideMark/>
          </w:tcPr>
          <w:p w14:paraId="6309D6D6"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0,0  </w:t>
            </w:r>
          </w:p>
        </w:tc>
        <w:tc>
          <w:tcPr>
            <w:tcW w:w="709" w:type="dxa"/>
            <w:tcBorders>
              <w:top w:val="nil"/>
              <w:left w:val="nil"/>
              <w:bottom w:val="single" w:sz="4" w:space="0" w:color="auto"/>
              <w:right w:val="single" w:sz="4" w:space="0" w:color="auto"/>
            </w:tcBorders>
            <w:shd w:val="clear" w:color="auto" w:fill="auto"/>
            <w:noWrap/>
            <w:vAlign w:val="center"/>
            <w:hideMark/>
          </w:tcPr>
          <w:p w14:paraId="0B83B8C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100,0  </w:t>
            </w:r>
          </w:p>
        </w:tc>
      </w:tr>
      <w:tr w:rsidR="00B72850" w:rsidRPr="00B72850" w14:paraId="53E09C5A" w14:textId="77777777" w:rsidTr="004F2F3B">
        <w:trPr>
          <w:trHeight w:val="465"/>
        </w:trPr>
        <w:tc>
          <w:tcPr>
            <w:tcW w:w="2807" w:type="dxa"/>
            <w:gridSpan w:val="2"/>
            <w:vMerge/>
            <w:tcBorders>
              <w:top w:val="single" w:sz="4" w:space="0" w:color="auto"/>
              <w:left w:val="single" w:sz="4" w:space="0" w:color="auto"/>
              <w:bottom w:val="single" w:sz="4" w:space="0" w:color="000000"/>
              <w:right w:val="single" w:sz="4" w:space="0" w:color="000000"/>
            </w:tcBorders>
            <w:vAlign w:val="center"/>
            <w:hideMark/>
          </w:tcPr>
          <w:p w14:paraId="7568ABAA"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4B8E8CAC"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36B77C5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средства 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14:paraId="38294DD3"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120 588,2  </w:t>
            </w:r>
          </w:p>
        </w:tc>
        <w:tc>
          <w:tcPr>
            <w:tcW w:w="1134" w:type="dxa"/>
            <w:tcBorders>
              <w:top w:val="nil"/>
              <w:left w:val="nil"/>
              <w:bottom w:val="single" w:sz="4" w:space="0" w:color="auto"/>
              <w:right w:val="single" w:sz="4" w:space="0" w:color="auto"/>
            </w:tcBorders>
            <w:shd w:val="clear" w:color="auto" w:fill="auto"/>
            <w:vAlign w:val="center"/>
            <w:hideMark/>
          </w:tcPr>
          <w:p w14:paraId="239B710B"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128 006,3  </w:t>
            </w:r>
          </w:p>
        </w:tc>
        <w:tc>
          <w:tcPr>
            <w:tcW w:w="1134" w:type="dxa"/>
            <w:tcBorders>
              <w:top w:val="nil"/>
              <w:left w:val="nil"/>
              <w:bottom w:val="single" w:sz="4" w:space="0" w:color="auto"/>
              <w:right w:val="single" w:sz="4" w:space="0" w:color="auto"/>
            </w:tcBorders>
            <w:shd w:val="clear" w:color="000000" w:fill="FFFFFF"/>
            <w:vAlign w:val="center"/>
            <w:hideMark/>
          </w:tcPr>
          <w:p w14:paraId="1D4C8139" w14:textId="4350B447" w:rsidR="000B3994" w:rsidRPr="00B72850" w:rsidRDefault="000B3994" w:rsidP="00171C12">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126 003,</w:t>
            </w:r>
            <w:r w:rsidR="00171C12">
              <w:rPr>
                <w:rFonts w:ascii="Times New Roman" w:eastAsia="Times New Roman" w:hAnsi="Times New Roman" w:cs="Times New Roman"/>
                <w:sz w:val="20"/>
                <w:szCs w:val="20"/>
              </w:rPr>
              <w:t>5</w:t>
            </w:r>
            <w:r w:rsidRPr="00B72850">
              <w:rPr>
                <w:rFonts w:ascii="Times New Roman" w:eastAsia="Times New Roman" w:hAnsi="Times New Roman" w:cs="Times New Roman"/>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B063376" w14:textId="29F89B79" w:rsidR="000B3994" w:rsidRPr="00B72850" w:rsidRDefault="000B3994" w:rsidP="00171C12">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-2 002,</w:t>
            </w:r>
            <w:r w:rsidR="00171C12">
              <w:rPr>
                <w:rFonts w:ascii="Times New Roman" w:eastAsia="Times New Roman" w:hAnsi="Times New Roman" w:cs="Times New Roman"/>
                <w:sz w:val="20"/>
                <w:szCs w:val="20"/>
              </w:rPr>
              <w:t>8</w:t>
            </w:r>
            <w:r w:rsidRPr="00B72850">
              <w:rPr>
                <w:rFonts w:ascii="Times New Roman" w:eastAsia="Times New Roman" w:hAnsi="Times New Roman" w:cs="Times New Roman"/>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7F101D8" w14:textId="77777777" w:rsidR="000B3994" w:rsidRPr="00B72850" w:rsidRDefault="000B3994" w:rsidP="000B3994">
            <w:pPr>
              <w:autoSpaceDE w:val="0"/>
              <w:autoSpaceDN w:val="0"/>
              <w:adjustRightInd w:val="0"/>
              <w:spacing w:after="0" w:line="240" w:lineRule="auto"/>
              <w:jc w:val="both"/>
              <w:rPr>
                <w:rFonts w:ascii="Times New Roman" w:eastAsia="Times New Roman" w:hAnsi="Times New Roman" w:cs="Times New Roman"/>
                <w:sz w:val="20"/>
                <w:szCs w:val="20"/>
              </w:rPr>
            </w:pPr>
            <w:r w:rsidRPr="00B72850">
              <w:rPr>
                <w:rFonts w:ascii="Times New Roman" w:eastAsia="Times New Roman" w:hAnsi="Times New Roman" w:cs="Times New Roman"/>
                <w:sz w:val="20"/>
                <w:szCs w:val="20"/>
              </w:rPr>
              <w:t xml:space="preserve">98,4  </w:t>
            </w:r>
          </w:p>
        </w:tc>
      </w:tr>
    </w:tbl>
    <w:p w14:paraId="5780F056" w14:textId="71F52AEB" w:rsidR="00716AC6" w:rsidRPr="00E97CBF" w:rsidRDefault="00716AC6" w:rsidP="00E97CBF">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97CBF">
        <w:rPr>
          <w:rFonts w:ascii="Times New Roman" w:eastAsia="Times New Roman" w:hAnsi="Times New Roman" w:cs="Times New Roman"/>
          <w:sz w:val="28"/>
          <w:szCs w:val="28"/>
        </w:rPr>
        <w:t xml:space="preserve">1.4. Мероприятия, запланированные в рамках муниципальной программы, выполнены на общую сумму </w:t>
      </w:r>
      <w:r w:rsidR="00E97CBF" w:rsidRPr="00E97CBF">
        <w:rPr>
          <w:rFonts w:ascii="Times New Roman" w:eastAsia="Times New Roman" w:hAnsi="Times New Roman" w:cs="Times New Roman"/>
          <w:sz w:val="28"/>
          <w:szCs w:val="28"/>
        </w:rPr>
        <w:t>298869,6</w:t>
      </w:r>
      <w:r w:rsidRPr="00E97CBF">
        <w:rPr>
          <w:rFonts w:ascii="Times New Roman" w:eastAsia="Times New Roman" w:hAnsi="Times New Roman" w:cs="Times New Roman"/>
          <w:sz w:val="28"/>
          <w:szCs w:val="28"/>
        </w:rPr>
        <w:t xml:space="preserve"> тыс. руб., что составляет 99,</w:t>
      </w:r>
      <w:r w:rsidR="00E97CBF" w:rsidRPr="00E97CBF">
        <w:rPr>
          <w:rFonts w:ascii="Times New Roman" w:eastAsia="Times New Roman" w:hAnsi="Times New Roman" w:cs="Times New Roman"/>
          <w:sz w:val="28"/>
          <w:szCs w:val="28"/>
        </w:rPr>
        <w:t>3</w:t>
      </w:r>
      <w:r w:rsidRPr="00E97CBF">
        <w:rPr>
          <w:rFonts w:ascii="Times New Roman" w:eastAsia="Times New Roman" w:hAnsi="Times New Roman" w:cs="Times New Roman"/>
          <w:sz w:val="28"/>
          <w:szCs w:val="28"/>
        </w:rPr>
        <w:t xml:space="preserve">% </w:t>
      </w:r>
      <w:r w:rsidRPr="00E97CBF">
        <w:rPr>
          <w:rFonts w:ascii="Times New Roman" w:eastAsia="Times New Roman" w:hAnsi="Times New Roman" w:cs="Times New Roman"/>
          <w:sz w:val="28"/>
          <w:szCs w:val="28"/>
        </w:rPr>
        <w:br/>
        <w:t>от запланированных бюджетных ассигнований.</w:t>
      </w:r>
    </w:p>
    <w:p w14:paraId="0890FA46" w14:textId="77777777" w:rsidR="00716AC6" w:rsidRPr="00E97CBF" w:rsidRDefault="00716AC6" w:rsidP="00716AC6">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E97CBF">
        <w:rPr>
          <w:rFonts w:ascii="Times New Roman" w:eastAsia="Times New Roman" w:hAnsi="Times New Roman" w:cs="Times New Roman"/>
          <w:bCs/>
          <w:color w:val="000000"/>
          <w:sz w:val="28"/>
          <w:szCs w:val="28"/>
        </w:rPr>
        <w:t>1.5. Не в полном объеме освоены средства по 5 мероприятиям муниципальной программы:</w:t>
      </w:r>
    </w:p>
    <w:p w14:paraId="3CDDF98A" w14:textId="5AF2AD0D" w:rsidR="00716AC6" w:rsidRPr="00E97CBF"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E97CBF">
        <w:rPr>
          <w:rFonts w:ascii="Times New Roman" w:eastAsia="Times New Roman" w:hAnsi="Times New Roman" w:cs="Times New Roman"/>
          <w:sz w:val="28"/>
          <w:szCs w:val="28"/>
        </w:rPr>
        <w:t>Обеспечение деятельности муниципальных казенных учреждений</w:t>
      </w:r>
      <w:r>
        <w:rPr>
          <w:rFonts w:ascii="Times New Roman" w:eastAsia="Times New Roman" w:hAnsi="Times New Roman" w:cs="Times New Roman"/>
          <w:color w:val="000000"/>
          <w:sz w:val="28"/>
          <w:szCs w:val="28"/>
        </w:rPr>
        <w:t>»</w:t>
      </w:r>
      <w:r w:rsidR="00716AC6" w:rsidRPr="00E97CBF">
        <w:rPr>
          <w:rFonts w:ascii="Times New Roman" w:eastAsia="Times New Roman" w:hAnsi="Times New Roman" w:cs="Times New Roman"/>
          <w:color w:val="000000"/>
          <w:sz w:val="28"/>
          <w:szCs w:val="28"/>
        </w:rPr>
        <w:t xml:space="preserve">, </w:t>
      </w:r>
      <w:r w:rsidR="00716AC6" w:rsidRPr="00E97CBF">
        <w:rPr>
          <w:rFonts w:ascii="Times New Roman" w:eastAsia="Times New Roman" w:hAnsi="Times New Roman" w:cs="Times New Roman"/>
          <w:sz w:val="28"/>
          <w:szCs w:val="28"/>
        </w:rPr>
        <w:t xml:space="preserve">(выполнение – 99,8% причина – </w:t>
      </w:r>
      <w:r w:rsidR="00716AC6" w:rsidRPr="00E97CBF">
        <w:rPr>
          <w:rFonts w:ascii="Times New Roman" w:eastAsia="Times New Roman" w:hAnsi="Times New Roman" w:cs="Times New Roman"/>
          <w:sz w:val="28"/>
          <w:szCs w:val="28"/>
          <w:lang w:eastAsia="en-US"/>
        </w:rPr>
        <w:t>экономия ФОТ за счет больничных листов</w:t>
      </w:r>
      <w:r w:rsidR="00716AC6" w:rsidRPr="00E97CBF">
        <w:rPr>
          <w:rFonts w:ascii="Times New Roman" w:eastAsia="Times New Roman" w:hAnsi="Times New Roman" w:cs="Times New Roman"/>
          <w:sz w:val="28"/>
          <w:szCs w:val="28"/>
        </w:rPr>
        <w:t>);</w:t>
      </w:r>
    </w:p>
    <w:p w14:paraId="2ABB001F" w14:textId="0503BAAE" w:rsidR="00716AC6" w:rsidRPr="00E97CBF"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7CBF" w:rsidRPr="00E97CBF">
        <w:rPr>
          <w:rFonts w:ascii="Times New Roman" w:eastAsia="Times New Roman" w:hAnsi="Times New Roman" w:cs="Times New Roman"/>
          <w:sz w:val="28"/>
          <w:szCs w:val="28"/>
        </w:rPr>
        <w:t>Развитие и укрепление материально-технической базы муниципальных учреждений (организаций, органов местного самоуправления)</w:t>
      </w:r>
      <w:r>
        <w:rPr>
          <w:rFonts w:ascii="Times New Roman" w:eastAsia="Times New Roman" w:hAnsi="Times New Roman" w:cs="Times New Roman"/>
          <w:color w:val="000000"/>
          <w:sz w:val="28"/>
          <w:szCs w:val="28"/>
        </w:rPr>
        <w:t>»</w:t>
      </w:r>
      <w:r w:rsidR="00716AC6" w:rsidRPr="00E97CBF">
        <w:rPr>
          <w:rFonts w:ascii="Times New Roman" w:eastAsia="Times New Roman" w:hAnsi="Times New Roman" w:cs="Times New Roman"/>
          <w:sz w:val="28"/>
          <w:szCs w:val="28"/>
        </w:rPr>
        <w:t xml:space="preserve"> (выполнение – </w:t>
      </w:r>
      <w:r w:rsidR="00E97CBF" w:rsidRPr="00E97CBF">
        <w:rPr>
          <w:rFonts w:ascii="Times New Roman" w:eastAsia="Times New Roman" w:hAnsi="Times New Roman" w:cs="Times New Roman"/>
          <w:sz w:val="28"/>
          <w:szCs w:val="28"/>
        </w:rPr>
        <w:t>89,0</w:t>
      </w:r>
      <w:r w:rsidR="00716AC6" w:rsidRPr="00E97CBF">
        <w:rPr>
          <w:rFonts w:ascii="Times New Roman" w:eastAsia="Times New Roman" w:hAnsi="Times New Roman" w:cs="Times New Roman"/>
          <w:sz w:val="28"/>
          <w:szCs w:val="28"/>
        </w:rPr>
        <w:t xml:space="preserve">%, причина – </w:t>
      </w:r>
      <w:r w:rsidR="00E97CBF" w:rsidRPr="00E97CBF">
        <w:rPr>
          <w:rFonts w:ascii="Times New Roman" w:eastAsia="Times New Roman" w:hAnsi="Times New Roman" w:cs="Times New Roman"/>
          <w:sz w:val="28"/>
          <w:szCs w:val="28"/>
        </w:rPr>
        <w:t>экономия за счет конкурсных процедур</w:t>
      </w:r>
      <w:r w:rsidR="00716AC6" w:rsidRPr="00E97CBF">
        <w:rPr>
          <w:rFonts w:ascii="Times New Roman" w:eastAsia="Times New Roman" w:hAnsi="Times New Roman" w:cs="Times New Roman"/>
          <w:sz w:val="28"/>
          <w:szCs w:val="28"/>
        </w:rPr>
        <w:t>);</w:t>
      </w:r>
    </w:p>
    <w:p w14:paraId="630068B2" w14:textId="6FB23DC8" w:rsidR="00716AC6" w:rsidRPr="00E97CBF"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7CBF" w:rsidRPr="00E97CBF">
        <w:rPr>
          <w:rFonts w:ascii="Times New Roman" w:eastAsia="Times New Roman" w:hAnsi="Times New Roman" w:cs="Times New Roman"/>
          <w:sz w:val="28"/>
          <w:szCs w:val="28"/>
        </w:rPr>
        <w:t>Приведение в нормативное состояние автомобильных дорог общего пользования</w:t>
      </w:r>
      <w:r>
        <w:rPr>
          <w:rFonts w:ascii="Times New Roman" w:eastAsia="Times New Roman" w:hAnsi="Times New Roman" w:cs="Times New Roman"/>
          <w:color w:val="000000"/>
          <w:sz w:val="28"/>
          <w:szCs w:val="28"/>
        </w:rPr>
        <w:t>»</w:t>
      </w:r>
      <w:r w:rsidR="00716AC6" w:rsidRPr="00E97CBF">
        <w:rPr>
          <w:rFonts w:ascii="Times New Roman" w:eastAsia="Times New Roman" w:hAnsi="Times New Roman" w:cs="Times New Roman"/>
          <w:sz w:val="28"/>
          <w:szCs w:val="28"/>
        </w:rPr>
        <w:t xml:space="preserve"> (выполнение – </w:t>
      </w:r>
      <w:r w:rsidR="00E97CBF" w:rsidRPr="00E97CBF">
        <w:rPr>
          <w:rFonts w:ascii="Times New Roman" w:eastAsia="Times New Roman" w:hAnsi="Times New Roman" w:cs="Times New Roman"/>
          <w:sz w:val="28"/>
          <w:szCs w:val="28"/>
        </w:rPr>
        <w:t>65,0</w:t>
      </w:r>
      <w:r w:rsidR="00716AC6" w:rsidRPr="00E97CBF">
        <w:rPr>
          <w:rFonts w:ascii="Times New Roman" w:eastAsia="Times New Roman" w:hAnsi="Times New Roman" w:cs="Times New Roman"/>
          <w:sz w:val="28"/>
          <w:szCs w:val="28"/>
        </w:rPr>
        <w:t xml:space="preserve">%, причина – </w:t>
      </w:r>
      <w:r w:rsidR="00E97CBF" w:rsidRPr="00E97CBF">
        <w:rPr>
          <w:rFonts w:ascii="Times New Roman" w:eastAsia="Times New Roman" w:hAnsi="Times New Roman" w:cs="Times New Roman"/>
          <w:sz w:val="28"/>
          <w:szCs w:val="28"/>
          <w:lang w:eastAsia="en-US"/>
        </w:rPr>
        <w:t xml:space="preserve">выполнение работ по предпроектному обследованию автодорожного моста через реку Шемети в с. Шемети согласно контракта производится в два </w:t>
      </w:r>
      <w:r w:rsidR="00A23C4F" w:rsidRPr="00E97CBF">
        <w:rPr>
          <w:rFonts w:ascii="Times New Roman" w:eastAsia="Times New Roman" w:hAnsi="Times New Roman" w:cs="Times New Roman"/>
          <w:sz w:val="28"/>
          <w:szCs w:val="28"/>
          <w:lang w:eastAsia="en-US"/>
        </w:rPr>
        <w:t>этапа, где</w:t>
      </w:r>
      <w:r w:rsidR="00E97CBF" w:rsidRPr="00E97CBF">
        <w:rPr>
          <w:rFonts w:ascii="Times New Roman" w:eastAsia="Times New Roman" w:hAnsi="Times New Roman" w:cs="Times New Roman"/>
          <w:sz w:val="28"/>
          <w:szCs w:val="28"/>
          <w:lang w:eastAsia="en-US"/>
        </w:rPr>
        <w:t xml:space="preserve"> второй этап оплачивается до 10.05.2023 г.</w:t>
      </w:r>
      <w:r w:rsidR="00716AC6" w:rsidRPr="00E97CBF">
        <w:rPr>
          <w:rFonts w:ascii="Times New Roman" w:eastAsia="Times New Roman" w:hAnsi="Times New Roman" w:cs="Times New Roman"/>
          <w:sz w:val="28"/>
          <w:szCs w:val="28"/>
        </w:rPr>
        <w:t>);</w:t>
      </w:r>
    </w:p>
    <w:p w14:paraId="21BD60CA" w14:textId="0EA20B1B" w:rsidR="00716AC6" w:rsidRPr="00E97CBF"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7CBF" w:rsidRPr="00E97CBF">
        <w:rPr>
          <w:rFonts w:ascii="Times New Roman" w:eastAsia="Times New Roman" w:hAnsi="Times New Roman" w:cs="Times New Roman"/>
          <w:sz w:val="28"/>
          <w:szCs w:val="28"/>
        </w:rPr>
        <w:t>Приобретение ПГС для поддержания автомобильных дорог в требуемом транспортно-эксплуатационном состоянии</w:t>
      </w:r>
      <w:r>
        <w:rPr>
          <w:rFonts w:ascii="Times New Roman" w:eastAsia="Times New Roman" w:hAnsi="Times New Roman" w:cs="Times New Roman"/>
          <w:color w:val="000000"/>
          <w:sz w:val="28"/>
          <w:szCs w:val="28"/>
        </w:rPr>
        <w:t>»</w:t>
      </w:r>
      <w:r w:rsidR="00716AC6" w:rsidRPr="00E97CBF">
        <w:rPr>
          <w:rFonts w:ascii="Times New Roman" w:eastAsia="Times New Roman" w:hAnsi="Times New Roman" w:cs="Times New Roman"/>
          <w:sz w:val="28"/>
          <w:szCs w:val="28"/>
        </w:rPr>
        <w:t xml:space="preserve"> (выполнение – 99,</w:t>
      </w:r>
      <w:r w:rsidR="00E97CBF" w:rsidRPr="00E97CBF">
        <w:rPr>
          <w:rFonts w:ascii="Times New Roman" w:eastAsia="Times New Roman" w:hAnsi="Times New Roman" w:cs="Times New Roman"/>
          <w:sz w:val="28"/>
          <w:szCs w:val="28"/>
        </w:rPr>
        <w:t>7</w:t>
      </w:r>
      <w:r w:rsidR="00716AC6" w:rsidRPr="00E97CBF">
        <w:rPr>
          <w:rFonts w:ascii="Times New Roman" w:eastAsia="Times New Roman" w:hAnsi="Times New Roman" w:cs="Times New Roman"/>
          <w:sz w:val="28"/>
          <w:szCs w:val="28"/>
        </w:rPr>
        <w:t xml:space="preserve">%, причина – </w:t>
      </w:r>
      <w:r w:rsidR="00E97CBF" w:rsidRPr="00E97CBF">
        <w:rPr>
          <w:rFonts w:ascii="Times New Roman" w:eastAsia="Times New Roman" w:hAnsi="Times New Roman" w:cs="Times New Roman"/>
          <w:sz w:val="28"/>
          <w:szCs w:val="28"/>
        </w:rPr>
        <w:t>При проведении электронного аукциона по закупке возникла экономия</w:t>
      </w:r>
      <w:r w:rsidR="00716AC6" w:rsidRPr="00E97CBF">
        <w:rPr>
          <w:rFonts w:ascii="Times New Roman" w:eastAsia="Times New Roman" w:hAnsi="Times New Roman" w:cs="Times New Roman"/>
          <w:sz w:val="28"/>
          <w:szCs w:val="28"/>
        </w:rPr>
        <w:t>);</w:t>
      </w:r>
    </w:p>
    <w:p w14:paraId="7936DCFA" w14:textId="39239603" w:rsidR="00716AC6" w:rsidRPr="00E97CBF"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97CBF" w:rsidRPr="00E97CBF">
        <w:rPr>
          <w:rFonts w:ascii="Times New Roman" w:eastAsia="Times New Roman" w:hAnsi="Times New Roman" w:cs="Times New Roman"/>
          <w:sz w:val="28"/>
          <w:szCs w:val="28"/>
        </w:rPr>
        <w:t>Организация регулярных пассажирских перевозок по регулируемым тарифам по муниципальным маршрутам</w:t>
      </w:r>
      <w:r>
        <w:rPr>
          <w:rFonts w:ascii="Times New Roman" w:eastAsia="Times New Roman" w:hAnsi="Times New Roman" w:cs="Times New Roman"/>
          <w:sz w:val="28"/>
          <w:szCs w:val="28"/>
        </w:rPr>
        <w:t>»</w:t>
      </w:r>
      <w:r w:rsidR="00716AC6" w:rsidRPr="00E97CBF">
        <w:rPr>
          <w:rFonts w:ascii="Times New Roman" w:eastAsia="Times New Roman" w:hAnsi="Times New Roman" w:cs="Times New Roman"/>
          <w:sz w:val="28"/>
          <w:szCs w:val="28"/>
        </w:rPr>
        <w:t xml:space="preserve"> (выполнение – </w:t>
      </w:r>
      <w:r w:rsidR="00E97CBF" w:rsidRPr="00E97CBF">
        <w:rPr>
          <w:rFonts w:ascii="Times New Roman" w:eastAsia="Times New Roman" w:hAnsi="Times New Roman" w:cs="Times New Roman"/>
          <w:sz w:val="28"/>
          <w:szCs w:val="28"/>
        </w:rPr>
        <w:t>91,1</w:t>
      </w:r>
      <w:r w:rsidR="00716AC6" w:rsidRPr="00E97CBF">
        <w:rPr>
          <w:rFonts w:ascii="Times New Roman" w:eastAsia="Times New Roman" w:hAnsi="Times New Roman" w:cs="Times New Roman"/>
          <w:sz w:val="28"/>
          <w:szCs w:val="28"/>
        </w:rPr>
        <w:t xml:space="preserve">%, причина – </w:t>
      </w:r>
      <w:r w:rsidR="00E97CBF" w:rsidRPr="00E97CBF">
        <w:rPr>
          <w:rFonts w:ascii="Times New Roman" w:eastAsia="Times New Roman" w:hAnsi="Times New Roman" w:cs="Times New Roman"/>
          <w:sz w:val="28"/>
          <w:szCs w:val="28"/>
        </w:rPr>
        <w:t xml:space="preserve">Срок оплаты по заключенным муниципальным </w:t>
      </w:r>
      <w:r w:rsidR="00A23C4F" w:rsidRPr="00E97CBF">
        <w:rPr>
          <w:rFonts w:ascii="Times New Roman" w:eastAsia="Times New Roman" w:hAnsi="Times New Roman" w:cs="Times New Roman"/>
          <w:sz w:val="28"/>
          <w:szCs w:val="28"/>
        </w:rPr>
        <w:t>контрактам с</w:t>
      </w:r>
      <w:r w:rsidR="00E97CBF" w:rsidRPr="00E97CBF">
        <w:rPr>
          <w:rFonts w:ascii="Times New Roman" w:eastAsia="Times New Roman" w:hAnsi="Times New Roman" w:cs="Times New Roman"/>
          <w:sz w:val="28"/>
          <w:szCs w:val="28"/>
        </w:rPr>
        <w:t xml:space="preserve"> перевозчиками не позднее 7 рабочих дней с момента подписания акта выполненных </w:t>
      </w:r>
      <w:r w:rsidR="00A23C4F" w:rsidRPr="00E97CBF">
        <w:rPr>
          <w:rFonts w:ascii="Times New Roman" w:eastAsia="Times New Roman" w:hAnsi="Times New Roman" w:cs="Times New Roman"/>
          <w:sz w:val="28"/>
          <w:szCs w:val="28"/>
        </w:rPr>
        <w:t>работ.</w:t>
      </w:r>
      <w:r w:rsidR="00E97CBF" w:rsidRPr="00E97CBF">
        <w:rPr>
          <w:rFonts w:ascii="Times New Roman" w:eastAsia="Times New Roman" w:hAnsi="Times New Roman" w:cs="Times New Roman"/>
          <w:sz w:val="28"/>
          <w:szCs w:val="28"/>
        </w:rPr>
        <w:t xml:space="preserve"> Срок действия муниципальных контрактов до 31.01.2023 г.</w:t>
      </w:r>
      <w:r w:rsidR="00716AC6" w:rsidRPr="00E97CBF">
        <w:rPr>
          <w:rFonts w:ascii="Times New Roman" w:eastAsia="Times New Roman" w:hAnsi="Times New Roman" w:cs="Times New Roman"/>
          <w:sz w:val="28"/>
          <w:szCs w:val="28"/>
        </w:rPr>
        <w:t>)</w:t>
      </w:r>
      <w:r w:rsidR="00E97CBF" w:rsidRPr="00E97CBF">
        <w:rPr>
          <w:rFonts w:ascii="Times New Roman" w:eastAsia="Times New Roman" w:hAnsi="Times New Roman" w:cs="Times New Roman"/>
          <w:sz w:val="28"/>
          <w:szCs w:val="28"/>
        </w:rPr>
        <w:t>.</w:t>
      </w:r>
    </w:p>
    <w:p w14:paraId="48C85A7B" w14:textId="77777777" w:rsidR="00716AC6" w:rsidRPr="00E97CBF"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97CBF">
        <w:rPr>
          <w:rFonts w:ascii="Times New Roman" w:eastAsia="Times New Roman" w:hAnsi="Times New Roman" w:cs="Times New Roman"/>
          <w:sz w:val="28"/>
          <w:szCs w:val="28"/>
        </w:rPr>
        <w:t xml:space="preserve">1.6. Остальные мероприятия муниципальной программы выполнены </w:t>
      </w:r>
      <w:r w:rsidRPr="00E97CBF">
        <w:rPr>
          <w:rFonts w:ascii="Times New Roman" w:eastAsia="Times New Roman" w:hAnsi="Times New Roman" w:cs="Times New Roman"/>
          <w:sz w:val="28"/>
          <w:szCs w:val="28"/>
        </w:rPr>
        <w:br/>
        <w:t>на 100,0%.</w:t>
      </w:r>
    </w:p>
    <w:p w14:paraId="4943FDAB"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506772EB" w14:textId="77777777" w:rsidR="00716AC6" w:rsidRPr="00E97CBF"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E97CBF">
        <w:rPr>
          <w:rFonts w:ascii="Times New Roman" w:eastAsia="Times New Roman" w:hAnsi="Times New Roman" w:cs="Times New Roman"/>
          <w:b/>
          <w:sz w:val="28"/>
          <w:szCs w:val="28"/>
          <w:lang w:val="en-US"/>
        </w:rPr>
        <w:lastRenderedPageBreak/>
        <w:t>II</w:t>
      </w:r>
      <w:r w:rsidRPr="00E97CBF">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2BB08D7F" w14:textId="676F7B4C" w:rsidR="00716AC6" w:rsidRPr="001F557B" w:rsidRDefault="00716AC6" w:rsidP="001F557B">
      <w:pPr>
        <w:numPr>
          <w:ilvl w:val="1"/>
          <w:numId w:val="1"/>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1F557B">
        <w:rPr>
          <w:rFonts w:ascii="Times New Roman" w:eastAsia="Times New Roman" w:hAnsi="Times New Roman" w:cs="Times New Roman"/>
          <w:sz w:val="28"/>
          <w:szCs w:val="28"/>
        </w:rPr>
        <w:t>Фактическое выполнение целевых показателей муниципальной программы за 202</w:t>
      </w:r>
      <w:r w:rsidR="001F557B" w:rsidRPr="001F557B">
        <w:rPr>
          <w:rFonts w:ascii="Times New Roman" w:eastAsia="Times New Roman" w:hAnsi="Times New Roman" w:cs="Times New Roman"/>
          <w:sz w:val="28"/>
          <w:szCs w:val="28"/>
        </w:rPr>
        <w:t>2</w:t>
      </w:r>
      <w:r w:rsidRPr="001F557B">
        <w:rPr>
          <w:rFonts w:ascii="Times New Roman" w:eastAsia="Times New Roman" w:hAnsi="Times New Roman" w:cs="Times New Roman"/>
          <w:sz w:val="28"/>
          <w:szCs w:val="28"/>
        </w:rPr>
        <w:t xml:space="preserve"> год представлено в таблице 17.</w:t>
      </w:r>
    </w:p>
    <w:p w14:paraId="2F30F8BC" w14:textId="77777777" w:rsidR="00716AC6" w:rsidRPr="00F03B48"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highlight w:val="yellow"/>
        </w:rPr>
      </w:pPr>
    </w:p>
    <w:p w14:paraId="04C31599" w14:textId="77777777" w:rsidR="00716AC6" w:rsidRPr="001F557B"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1F557B">
        <w:rPr>
          <w:rFonts w:ascii="Times New Roman" w:eastAsia="Times New Roman" w:hAnsi="Times New Roman" w:cs="Times New Roman"/>
          <w:sz w:val="28"/>
          <w:szCs w:val="28"/>
        </w:rPr>
        <w:t xml:space="preserve">Таблица 17 </w:t>
      </w:r>
    </w:p>
    <w:tbl>
      <w:tblPr>
        <w:tblW w:w="9644" w:type="dxa"/>
        <w:tblLayout w:type="fixed"/>
        <w:tblLook w:val="04A0" w:firstRow="1" w:lastRow="0" w:firstColumn="1" w:lastColumn="0" w:noHBand="0" w:noVBand="1"/>
      </w:tblPr>
      <w:tblGrid>
        <w:gridCol w:w="431"/>
        <w:gridCol w:w="4961"/>
        <w:gridCol w:w="1417"/>
        <w:gridCol w:w="1418"/>
        <w:gridCol w:w="1417"/>
      </w:tblGrid>
      <w:tr w:rsidR="001F557B" w:rsidRPr="001F557B" w14:paraId="4C954E4C" w14:textId="77777777" w:rsidTr="008D2AB3">
        <w:trPr>
          <w:trHeight w:val="126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E3DE7" w14:textId="77777777" w:rsidR="001F557B" w:rsidRPr="001F557B" w:rsidRDefault="001F557B" w:rsidP="008D2AB3">
            <w:pPr>
              <w:spacing w:after="0" w:line="240" w:lineRule="auto"/>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 xml:space="preserve">№ </w:t>
            </w:r>
          </w:p>
          <w:p w14:paraId="3B09BD28" w14:textId="77777777" w:rsidR="001F557B" w:rsidRPr="001F557B" w:rsidRDefault="001F557B" w:rsidP="008D2AB3">
            <w:pPr>
              <w:spacing w:after="0" w:line="240" w:lineRule="auto"/>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 xml:space="preserve">п/п </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7FAA7321"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Целевой показатель, ед. изм.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0FC3C1"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Плановое значение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CD5AC3C"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Фактическое значение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3D73EE"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 исполнения</w:t>
            </w:r>
          </w:p>
        </w:tc>
      </w:tr>
      <w:tr w:rsidR="001F557B" w:rsidRPr="001F557B" w14:paraId="29D4F8F2" w14:textId="77777777" w:rsidTr="008D2AB3">
        <w:trPr>
          <w:trHeight w:val="30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16E99579"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1A1810F6"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14:paraId="284F6437"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14:paraId="08C46A53"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vAlign w:val="center"/>
            <w:hideMark/>
          </w:tcPr>
          <w:p w14:paraId="722FAB8B"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5</w:t>
            </w:r>
          </w:p>
        </w:tc>
      </w:tr>
      <w:tr w:rsidR="001F557B" w:rsidRPr="001F557B" w14:paraId="77B21271" w14:textId="77777777" w:rsidTr="008D2AB3">
        <w:trPr>
          <w:trHeight w:val="1035"/>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6A5F22B8"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5EC3DFA2"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Доля автомобильных дорог местного значения, соответствующих нормативным и допустимым требованиям к транспортно-эксплуатационным показателям по сети автомобильных дорог общего пользования местного значения, %</w:t>
            </w:r>
          </w:p>
        </w:tc>
        <w:tc>
          <w:tcPr>
            <w:tcW w:w="1417" w:type="dxa"/>
            <w:tcBorders>
              <w:top w:val="nil"/>
              <w:left w:val="nil"/>
              <w:bottom w:val="single" w:sz="4" w:space="0" w:color="auto"/>
              <w:right w:val="single" w:sz="4" w:space="0" w:color="auto"/>
            </w:tcBorders>
            <w:shd w:val="clear" w:color="auto" w:fill="auto"/>
            <w:noWrap/>
            <w:vAlign w:val="center"/>
            <w:hideMark/>
          </w:tcPr>
          <w:p w14:paraId="1B672E2F" w14:textId="77777777" w:rsidR="001F557B" w:rsidRPr="001F557B" w:rsidRDefault="001F557B" w:rsidP="008D2AB3">
            <w:pPr>
              <w:spacing w:after="0" w:line="240" w:lineRule="auto"/>
              <w:jc w:val="both"/>
              <w:rPr>
                <w:rFonts w:ascii="Times New Roman" w:eastAsia="Times New Roman" w:hAnsi="Times New Roman" w:cs="Times New Roman"/>
                <w:sz w:val="20"/>
                <w:szCs w:val="20"/>
              </w:rPr>
            </w:pPr>
            <w:r w:rsidRPr="001F557B">
              <w:rPr>
                <w:rFonts w:ascii="Times New Roman" w:eastAsia="Times New Roman" w:hAnsi="Times New Roman" w:cs="Times New Roman"/>
                <w:sz w:val="20"/>
                <w:szCs w:val="20"/>
              </w:rPr>
              <w:t>62,5</w:t>
            </w:r>
          </w:p>
        </w:tc>
        <w:tc>
          <w:tcPr>
            <w:tcW w:w="1418" w:type="dxa"/>
            <w:tcBorders>
              <w:top w:val="nil"/>
              <w:left w:val="nil"/>
              <w:bottom w:val="single" w:sz="4" w:space="0" w:color="auto"/>
              <w:right w:val="single" w:sz="4" w:space="0" w:color="auto"/>
            </w:tcBorders>
            <w:shd w:val="clear" w:color="auto" w:fill="auto"/>
            <w:vAlign w:val="center"/>
            <w:hideMark/>
          </w:tcPr>
          <w:p w14:paraId="60637CDE"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62,5</w:t>
            </w:r>
          </w:p>
        </w:tc>
        <w:tc>
          <w:tcPr>
            <w:tcW w:w="1417" w:type="dxa"/>
            <w:tcBorders>
              <w:top w:val="nil"/>
              <w:left w:val="nil"/>
              <w:bottom w:val="single" w:sz="4" w:space="0" w:color="auto"/>
              <w:right w:val="single" w:sz="4" w:space="0" w:color="auto"/>
            </w:tcBorders>
            <w:shd w:val="clear" w:color="auto" w:fill="auto"/>
            <w:vAlign w:val="center"/>
            <w:hideMark/>
          </w:tcPr>
          <w:p w14:paraId="63BA288A"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100,00</w:t>
            </w:r>
          </w:p>
        </w:tc>
      </w:tr>
      <w:tr w:rsidR="001F557B" w:rsidRPr="001F557B" w14:paraId="25DB8408" w14:textId="77777777" w:rsidTr="008D2AB3">
        <w:trPr>
          <w:trHeight w:val="75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057A70DD"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2</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454892D8"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Доля населения, проживающего в населенных пунктах, имеющих регулярное транспортное сообщение (автомобильное, водное, железнодорожное), %</w:t>
            </w:r>
          </w:p>
        </w:tc>
        <w:tc>
          <w:tcPr>
            <w:tcW w:w="1417" w:type="dxa"/>
            <w:tcBorders>
              <w:top w:val="nil"/>
              <w:left w:val="nil"/>
              <w:bottom w:val="single" w:sz="4" w:space="0" w:color="auto"/>
              <w:right w:val="single" w:sz="4" w:space="0" w:color="auto"/>
            </w:tcBorders>
            <w:shd w:val="clear" w:color="auto" w:fill="auto"/>
            <w:noWrap/>
            <w:vAlign w:val="center"/>
            <w:hideMark/>
          </w:tcPr>
          <w:p w14:paraId="0C364A07" w14:textId="77777777" w:rsidR="001F557B" w:rsidRPr="001F557B" w:rsidRDefault="001F557B" w:rsidP="008D2AB3">
            <w:pPr>
              <w:spacing w:after="0" w:line="240" w:lineRule="auto"/>
              <w:jc w:val="both"/>
              <w:rPr>
                <w:rFonts w:ascii="Times New Roman" w:eastAsia="Times New Roman" w:hAnsi="Times New Roman" w:cs="Times New Roman"/>
                <w:sz w:val="20"/>
                <w:szCs w:val="20"/>
              </w:rPr>
            </w:pPr>
            <w:r w:rsidRPr="001F557B">
              <w:rPr>
                <w:rFonts w:ascii="Times New Roman" w:eastAsia="Times New Roman" w:hAnsi="Times New Roman" w:cs="Times New Roman"/>
                <w:sz w:val="20"/>
                <w:szCs w:val="20"/>
              </w:rPr>
              <w:t>98,5</w:t>
            </w:r>
          </w:p>
        </w:tc>
        <w:tc>
          <w:tcPr>
            <w:tcW w:w="1418" w:type="dxa"/>
            <w:tcBorders>
              <w:top w:val="nil"/>
              <w:left w:val="nil"/>
              <w:bottom w:val="single" w:sz="4" w:space="0" w:color="auto"/>
              <w:right w:val="single" w:sz="4" w:space="0" w:color="auto"/>
            </w:tcBorders>
            <w:shd w:val="clear" w:color="auto" w:fill="auto"/>
            <w:vAlign w:val="center"/>
            <w:hideMark/>
          </w:tcPr>
          <w:p w14:paraId="19C2B50E"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98,5</w:t>
            </w:r>
          </w:p>
        </w:tc>
        <w:tc>
          <w:tcPr>
            <w:tcW w:w="1417" w:type="dxa"/>
            <w:tcBorders>
              <w:top w:val="nil"/>
              <w:left w:val="nil"/>
              <w:bottom w:val="single" w:sz="4" w:space="0" w:color="auto"/>
              <w:right w:val="single" w:sz="4" w:space="0" w:color="auto"/>
            </w:tcBorders>
            <w:shd w:val="clear" w:color="auto" w:fill="auto"/>
            <w:vAlign w:val="center"/>
            <w:hideMark/>
          </w:tcPr>
          <w:p w14:paraId="5DA88AA3"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100,00</w:t>
            </w:r>
          </w:p>
        </w:tc>
      </w:tr>
      <w:tr w:rsidR="001F557B" w:rsidRPr="001F557B" w14:paraId="785C326B" w14:textId="77777777" w:rsidTr="008D2AB3">
        <w:trPr>
          <w:trHeight w:val="525"/>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7164E133"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3</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46204781" w14:textId="378C17C3"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 xml:space="preserve">Средняя величина времени доезда на автомобильном транспорте по маршрутам – </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Добрянка – Пермь</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 xml:space="preserve">, </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Полазна- Пермь</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 xml:space="preserve">, </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Красная Слудка – Пермь</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 xml:space="preserve">, </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Висим – Пермь</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 xml:space="preserve">, </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Сенькино- Пермь</w:t>
            </w:r>
            <w:r w:rsidR="00295CF1">
              <w:rPr>
                <w:rFonts w:ascii="Times New Roman" w:eastAsia="Times New Roman" w:hAnsi="Times New Roman" w:cs="Times New Roman"/>
                <w:color w:val="000000"/>
                <w:sz w:val="20"/>
                <w:szCs w:val="20"/>
              </w:rPr>
              <w:t>»</w:t>
            </w:r>
            <w:r w:rsidRPr="001F557B">
              <w:rPr>
                <w:rFonts w:ascii="Times New Roman" w:eastAsia="Times New Roman" w:hAnsi="Times New Roman" w:cs="Times New Roman"/>
                <w:color w:val="000000"/>
                <w:sz w:val="20"/>
                <w:szCs w:val="20"/>
              </w:rPr>
              <w:t>, мин.</w:t>
            </w:r>
          </w:p>
        </w:tc>
        <w:tc>
          <w:tcPr>
            <w:tcW w:w="1417" w:type="dxa"/>
            <w:tcBorders>
              <w:top w:val="nil"/>
              <w:left w:val="nil"/>
              <w:bottom w:val="single" w:sz="4" w:space="0" w:color="auto"/>
              <w:right w:val="single" w:sz="4" w:space="0" w:color="auto"/>
            </w:tcBorders>
            <w:shd w:val="clear" w:color="auto" w:fill="auto"/>
            <w:noWrap/>
            <w:vAlign w:val="center"/>
            <w:hideMark/>
          </w:tcPr>
          <w:p w14:paraId="5F6401F1" w14:textId="77777777" w:rsidR="001F557B" w:rsidRPr="001F557B" w:rsidRDefault="001F557B" w:rsidP="008D2AB3">
            <w:pPr>
              <w:spacing w:after="0" w:line="240" w:lineRule="auto"/>
              <w:jc w:val="both"/>
              <w:rPr>
                <w:rFonts w:ascii="Times New Roman" w:eastAsia="Times New Roman" w:hAnsi="Times New Roman" w:cs="Times New Roman"/>
                <w:sz w:val="20"/>
                <w:szCs w:val="20"/>
              </w:rPr>
            </w:pPr>
            <w:r w:rsidRPr="001F557B">
              <w:rPr>
                <w:rFonts w:ascii="Times New Roman" w:eastAsia="Times New Roman" w:hAnsi="Times New Roman" w:cs="Times New Roman"/>
                <w:sz w:val="20"/>
                <w:szCs w:val="20"/>
              </w:rPr>
              <w:t>112,6</w:t>
            </w:r>
          </w:p>
        </w:tc>
        <w:tc>
          <w:tcPr>
            <w:tcW w:w="1418" w:type="dxa"/>
            <w:tcBorders>
              <w:top w:val="nil"/>
              <w:left w:val="nil"/>
              <w:bottom w:val="single" w:sz="4" w:space="0" w:color="auto"/>
              <w:right w:val="single" w:sz="4" w:space="0" w:color="auto"/>
            </w:tcBorders>
            <w:shd w:val="clear" w:color="auto" w:fill="auto"/>
            <w:vAlign w:val="center"/>
            <w:hideMark/>
          </w:tcPr>
          <w:p w14:paraId="1AAB71D7"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110,8</w:t>
            </w:r>
          </w:p>
        </w:tc>
        <w:tc>
          <w:tcPr>
            <w:tcW w:w="1417" w:type="dxa"/>
            <w:tcBorders>
              <w:top w:val="nil"/>
              <w:left w:val="nil"/>
              <w:bottom w:val="single" w:sz="4" w:space="0" w:color="auto"/>
              <w:right w:val="single" w:sz="4" w:space="0" w:color="auto"/>
            </w:tcBorders>
            <w:shd w:val="clear" w:color="auto" w:fill="auto"/>
            <w:vAlign w:val="center"/>
            <w:hideMark/>
          </w:tcPr>
          <w:p w14:paraId="3E3AFF2D"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101,62</w:t>
            </w:r>
          </w:p>
        </w:tc>
      </w:tr>
      <w:tr w:rsidR="001F557B" w:rsidRPr="001F557B" w14:paraId="2300D53C" w14:textId="77777777" w:rsidTr="008D2AB3">
        <w:trPr>
          <w:trHeight w:val="75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0407213F"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4</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2093106E"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Доля автомобильных дорог общего пользования местного значения в асфальтовом исполнения, %</w:t>
            </w:r>
          </w:p>
        </w:tc>
        <w:tc>
          <w:tcPr>
            <w:tcW w:w="1417" w:type="dxa"/>
            <w:tcBorders>
              <w:top w:val="nil"/>
              <w:left w:val="nil"/>
              <w:bottom w:val="single" w:sz="4" w:space="0" w:color="auto"/>
              <w:right w:val="single" w:sz="4" w:space="0" w:color="auto"/>
            </w:tcBorders>
            <w:shd w:val="clear" w:color="auto" w:fill="auto"/>
            <w:noWrap/>
            <w:vAlign w:val="center"/>
            <w:hideMark/>
          </w:tcPr>
          <w:p w14:paraId="44EA1BAF" w14:textId="77777777" w:rsidR="001F557B" w:rsidRPr="001F557B" w:rsidRDefault="001F557B" w:rsidP="008D2AB3">
            <w:pPr>
              <w:spacing w:after="0" w:line="240" w:lineRule="auto"/>
              <w:jc w:val="both"/>
              <w:rPr>
                <w:rFonts w:ascii="Times New Roman" w:eastAsia="Times New Roman" w:hAnsi="Times New Roman" w:cs="Times New Roman"/>
                <w:sz w:val="20"/>
                <w:szCs w:val="20"/>
              </w:rPr>
            </w:pPr>
            <w:r w:rsidRPr="001F557B">
              <w:rPr>
                <w:rFonts w:ascii="Times New Roman" w:eastAsia="Times New Roman" w:hAnsi="Times New Roman" w:cs="Times New Roman"/>
                <w:sz w:val="20"/>
                <w:szCs w:val="20"/>
              </w:rPr>
              <w:t>60</w:t>
            </w:r>
          </w:p>
        </w:tc>
        <w:tc>
          <w:tcPr>
            <w:tcW w:w="1418" w:type="dxa"/>
            <w:tcBorders>
              <w:top w:val="nil"/>
              <w:left w:val="nil"/>
              <w:bottom w:val="single" w:sz="4" w:space="0" w:color="auto"/>
              <w:right w:val="single" w:sz="4" w:space="0" w:color="auto"/>
            </w:tcBorders>
            <w:shd w:val="clear" w:color="auto" w:fill="auto"/>
            <w:noWrap/>
            <w:vAlign w:val="center"/>
            <w:hideMark/>
          </w:tcPr>
          <w:p w14:paraId="6434EC9A"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60</w:t>
            </w:r>
          </w:p>
        </w:tc>
        <w:tc>
          <w:tcPr>
            <w:tcW w:w="1417" w:type="dxa"/>
            <w:tcBorders>
              <w:top w:val="nil"/>
              <w:left w:val="nil"/>
              <w:bottom w:val="single" w:sz="4" w:space="0" w:color="auto"/>
              <w:right w:val="single" w:sz="4" w:space="0" w:color="auto"/>
            </w:tcBorders>
            <w:shd w:val="clear" w:color="auto" w:fill="auto"/>
            <w:vAlign w:val="center"/>
            <w:hideMark/>
          </w:tcPr>
          <w:p w14:paraId="5D65BC97"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100,00</w:t>
            </w:r>
          </w:p>
        </w:tc>
      </w:tr>
      <w:tr w:rsidR="001F557B" w:rsidRPr="001F557B" w14:paraId="13D6FDCD" w14:textId="77777777" w:rsidTr="008D2AB3">
        <w:trPr>
          <w:trHeight w:val="87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7201133E"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5</w:t>
            </w:r>
          </w:p>
        </w:tc>
        <w:tc>
          <w:tcPr>
            <w:tcW w:w="4961" w:type="dxa"/>
            <w:tcBorders>
              <w:top w:val="single" w:sz="4" w:space="0" w:color="auto"/>
              <w:left w:val="nil"/>
              <w:bottom w:val="single" w:sz="4" w:space="0" w:color="auto"/>
              <w:right w:val="single" w:sz="4" w:space="0" w:color="000000"/>
            </w:tcBorders>
            <w:shd w:val="clear" w:color="auto" w:fill="auto"/>
            <w:vAlign w:val="center"/>
            <w:hideMark/>
          </w:tcPr>
          <w:p w14:paraId="2E4C376C"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Протяженность автомобильных дорог местного значения, соответствующих нормативным требованиям к их транспортно-эксплуатационному состоянию в результате строительства, реконструкции, капитального ремонта и ремонта автомобильных дорог, км.</w:t>
            </w:r>
          </w:p>
        </w:tc>
        <w:tc>
          <w:tcPr>
            <w:tcW w:w="1417" w:type="dxa"/>
            <w:tcBorders>
              <w:top w:val="nil"/>
              <w:left w:val="nil"/>
              <w:bottom w:val="single" w:sz="4" w:space="0" w:color="auto"/>
              <w:right w:val="single" w:sz="4" w:space="0" w:color="auto"/>
            </w:tcBorders>
            <w:shd w:val="clear" w:color="auto" w:fill="auto"/>
            <w:noWrap/>
            <w:vAlign w:val="center"/>
            <w:hideMark/>
          </w:tcPr>
          <w:p w14:paraId="3CF6F47D" w14:textId="77777777" w:rsidR="001F557B" w:rsidRPr="001F557B" w:rsidRDefault="001F557B" w:rsidP="008D2AB3">
            <w:pPr>
              <w:spacing w:after="0" w:line="240" w:lineRule="auto"/>
              <w:jc w:val="both"/>
              <w:rPr>
                <w:rFonts w:ascii="Times New Roman" w:eastAsia="Times New Roman" w:hAnsi="Times New Roman" w:cs="Times New Roman"/>
                <w:sz w:val="20"/>
                <w:szCs w:val="20"/>
              </w:rPr>
            </w:pPr>
            <w:r w:rsidRPr="001F557B">
              <w:rPr>
                <w:rFonts w:ascii="Times New Roman" w:eastAsia="Times New Roman" w:hAnsi="Times New Roman" w:cs="Times New Roman"/>
                <w:sz w:val="20"/>
                <w:szCs w:val="20"/>
              </w:rPr>
              <w:t>7,3</w:t>
            </w:r>
          </w:p>
        </w:tc>
        <w:tc>
          <w:tcPr>
            <w:tcW w:w="1418" w:type="dxa"/>
            <w:tcBorders>
              <w:top w:val="nil"/>
              <w:left w:val="nil"/>
              <w:bottom w:val="single" w:sz="4" w:space="0" w:color="auto"/>
              <w:right w:val="single" w:sz="4" w:space="0" w:color="auto"/>
            </w:tcBorders>
            <w:shd w:val="clear" w:color="auto" w:fill="auto"/>
            <w:noWrap/>
            <w:vAlign w:val="center"/>
            <w:hideMark/>
          </w:tcPr>
          <w:p w14:paraId="690E3979"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7,3</w:t>
            </w:r>
          </w:p>
        </w:tc>
        <w:tc>
          <w:tcPr>
            <w:tcW w:w="1417" w:type="dxa"/>
            <w:tcBorders>
              <w:top w:val="nil"/>
              <w:left w:val="nil"/>
              <w:bottom w:val="single" w:sz="4" w:space="0" w:color="auto"/>
              <w:right w:val="single" w:sz="4" w:space="0" w:color="auto"/>
            </w:tcBorders>
            <w:shd w:val="clear" w:color="auto" w:fill="auto"/>
            <w:vAlign w:val="center"/>
            <w:hideMark/>
          </w:tcPr>
          <w:p w14:paraId="61BFBD88"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100,00</w:t>
            </w:r>
          </w:p>
        </w:tc>
      </w:tr>
      <w:tr w:rsidR="001F557B" w:rsidRPr="001F557B" w14:paraId="5EE7E0F5" w14:textId="77777777" w:rsidTr="008D2AB3">
        <w:trPr>
          <w:trHeight w:val="69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39D34A76"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6</w:t>
            </w:r>
          </w:p>
        </w:tc>
        <w:tc>
          <w:tcPr>
            <w:tcW w:w="4961" w:type="dxa"/>
            <w:tcBorders>
              <w:top w:val="single" w:sz="4" w:space="0" w:color="auto"/>
              <w:left w:val="nil"/>
              <w:bottom w:val="single" w:sz="4" w:space="0" w:color="auto"/>
              <w:right w:val="single" w:sz="4" w:space="0" w:color="000000"/>
            </w:tcBorders>
            <w:shd w:val="clear" w:color="auto" w:fill="auto"/>
            <w:vAlign w:val="center"/>
            <w:hideMark/>
          </w:tcPr>
          <w:p w14:paraId="79DC520D"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Количество погибших в дорожно-транспортных происшествиях, человек на 100 тысяч населения (социальный риск), чел.</w:t>
            </w:r>
          </w:p>
        </w:tc>
        <w:tc>
          <w:tcPr>
            <w:tcW w:w="1417" w:type="dxa"/>
            <w:tcBorders>
              <w:top w:val="nil"/>
              <w:left w:val="nil"/>
              <w:bottom w:val="single" w:sz="4" w:space="0" w:color="auto"/>
              <w:right w:val="single" w:sz="4" w:space="0" w:color="auto"/>
            </w:tcBorders>
            <w:shd w:val="clear" w:color="auto" w:fill="auto"/>
            <w:noWrap/>
            <w:vAlign w:val="center"/>
            <w:hideMark/>
          </w:tcPr>
          <w:p w14:paraId="1444BDFA" w14:textId="77777777" w:rsidR="001F557B" w:rsidRPr="001F557B" w:rsidRDefault="001F557B" w:rsidP="008D2AB3">
            <w:pPr>
              <w:spacing w:after="0" w:line="240" w:lineRule="auto"/>
              <w:jc w:val="both"/>
              <w:rPr>
                <w:rFonts w:ascii="Times New Roman" w:eastAsia="Times New Roman" w:hAnsi="Times New Roman" w:cs="Times New Roman"/>
                <w:sz w:val="20"/>
                <w:szCs w:val="20"/>
              </w:rPr>
            </w:pPr>
            <w:r w:rsidRPr="001F557B">
              <w:rPr>
                <w:rFonts w:ascii="Times New Roman" w:eastAsia="Times New Roman" w:hAnsi="Times New Roman" w:cs="Times New Roman"/>
                <w:sz w:val="20"/>
                <w:szCs w:val="20"/>
              </w:rPr>
              <w:t>9,5</w:t>
            </w:r>
          </w:p>
        </w:tc>
        <w:tc>
          <w:tcPr>
            <w:tcW w:w="1418" w:type="dxa"/>
            <w:tcBorders>
              <w:top w:val="nil"/>
              <w:left w:val="nil"/>
              <w:bottom w:val="single" w:sz="4" w:space="0" w:color="auto"/>
              <w:right w:val="single" w:sz="4" w:space="0" w:color="auto"/>
            </w:tcBorders>
            <w:shd w:val="clear" w:color="auto" w:fill="auto"/>
            <w:noWrap/>
            <w:vAlign w:val="center"/>
            <w:hideMark/>
          </w:tcPr>
          <w:p w14:paraId="2C38E009"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18,24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7864C" w14:textId="6EFB467E" w:rsidR="001F557B" w:rsidRPr="001F557B" w:rsidRDefault="001F557B" w:rsidP="008D2AB3">
            <w:pPr>
              <w:spacing w:after="0" w:line="240" w:lineRule="auto"/>
              <w:jc w:val="both"/>
              <w:rPr>
                <w:rFonts w:ascii="Times New Roman" w:hAnsi="Times New Roman" w:cs="Times New Roman"/>
                <w:color w:val="000000"/>
                <w:sz w:val="20"/>
                <w:szCs w:val="20"/>
              </w:rPr>
            </w:pPr>
            <w:r w:rsidRPr="001F557B">
              <w:rPr>
                <w:rFonts w:ascii="Times New Roman" w:hAnsi="Times New Roman" w:cs="Times New Roman"/>
                <w:color w:val="000000"/>
                <w:sz w:val="20"/>
                <w:szCs w:val="20"/>
              </w:rPr>
              <w:t>52,08</w:t>
            </w:r>
          </w:p>
        </w:tc>
      </w:tr>
      <w:tr w:rsidR="001F557B" w:rsidRPr="001F557B" w14:paraId="2664DF09" w14:textId="77777777" w:rsidTr="008D2AB3">
        <w:trPr>
          <w:trHeight w:val="645"/>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00ADFE8F"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7</w:t>
            </w:r>
          </w:p>
        </w:tc>
        <w:tc>
          <w:tcPr>
            <w:tcW w:w="4961" w:type="dxa"/>
            <w:tcBorders>
              <w:top w:val="single" w:sz="4" w:space="0" w:color="auto"/>
              <w:left w:val="nil"/>
              <w:bottom w:val="single" w:sz="4" w:space="0" w:color="auto"/>
              <w:right w:val="single" w:sz="4" w:space="0" w:color="000000"/>
            </w:tcBorders>
            <w:shd w:val="clear" w:color="auto" w:fill="auto"/>
            <w:vAlign w:val="center"/>
            <w:hideMark/>
          </w:tcPr>
          <w:p w14:paraId="2E0B687A"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Количество погибших в дорожно-транспортных происшествиях, человек на 10 тысяч транспортных средств (транспортный риск), чел.</w:t>
            </w:r>
          </w:p>
        </w:tc>
        <w:tc>
          <w:tcPr>
            <w:tcW w:w="1417" w:type="dxa"/>
            <w:tcBorders>
              <w:top w:val="nil"/>
              <w:left w:val="nil"/>
              <w:bottom w:val="single" w:sz="4" w:space="0" w:color="auto"/>
              <w:right w:val="single" w:sz="4" w:space="0" w:color="auto"/>
            </w:tcBorders>
            <w:shd w:val="clear" w:color="auto" w:fill="auto"/>
            <w:noWrap/>
            <w:vAlign w:val="center"/>
            <w:hideMark/>
          </w:tcPr>
          <w:p w14:paraId="06B3D077" w14:textId="77777777" w:rsidR="001F557B" w:rsidRPr="001F557B" w:rsidRDefault="001F557B" w:rsidP="008D2AB3">
            <w:pPr>
              <w:spacing w:after="0" w:line="240" w:lineRule="auto"/>
              <w:jc w:val="both"/>
              <w:rPr>
                <w:rFonts w:ascii="Times New Roman" w:eastAsia="Times New Roman" w:hAnsi="Times New Roman" w:cs="Times New Roman"/>
                <w:sz w:val="20"/>
                <w:szCs w:val="20"/>
              </w:rPr>
            </w:pPr>
            <w:r w:rsidRPr="001F557B">
              <w:rPr>
                <w:rFonts w:ascii="Times New Roman" w:eastAsia="Times New Roman" w:hAnsi="Times New Roman" w:cs="Times New Roman"/>
                <w:sz w:val="20"/>
                <w:szCs w:val="20"/>
              </w:rPr>
              <w:t>2,03</w:t>
            </w:r>
          </w:p>
        </w:tc>
        <w:tc>
          <w:tcPr>
            <w:tcW w:w="1418" w:type="dxa"/>
            <w:tcBorders>
              <w:top w:val="nil"/>
              <w:left w:val="nil"/>
              <w:bottom w:val="single" w:sz="4" w:space="0" w:color="auto"/>
              <w:right w:val="single" w:sz="4" w:space="0" w:color="auto"/>
            </w:tcBorders>
            <w:shd w:val="clear" w:color="auto" w:fill="auto"/>
            <w:noWrap/>
            <w:vAlign w:val="center"/>
            <w:hideMark/>
          </w:tcPr>
          <w:p w14:paraId="3B51106D"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3,96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FF007B8" w14:textId="77777777" w:rsidR="001F557B" w:rsidRPr="001F557B" w:rsidRDefault="001F557B" w:rsidP="008D2AB3">
            <w:pPr>
              <w:spacing w:after="0" w:line="240" w:lineRule="auto"/>
              <w:jc w:val="both"/>
              <w:rPr>
                <w:rFonts w:ascii="Times New Roman" w:hAnsi="Times New Roman" w:cs="Times New Roman"/>
                <w:color w:val="000000"/>
                <w:sz w:val="20"/>
                <w:szCs w:val="20"/>
              </w:rPr>
            </w:pPr>
            <w:r w:rsidRPr="001F557B">
              <w:rPr>
                <w:rFonts w:ascii="Times New Roman" w:hAnsi="Times New Roman" w:cs="Times New Roman"/>
                <w:color w:val="000000"/>
                <w:sz w:val="20"/>
                <w:szCs w:val="20"/>
              </w:rPr>
              <w:t>51,26</w:t>
            </w:r>
          </w:p>
        </w:tc>
      </w:tr>
      <w:tr w:rsidR="001F557B" w:rsidRPr="001F557B" w14:paraId="692D7584" w14:textId="77777777" w:rsidTr="008D2AB3">
        <w:trPr>
          <w:trHeight w:val="840"/>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06CD10CC" w14:textId="77777777" w:rsidR="001F557B" w:rsidRPr="001F557B" w:rsidRDefault="001F557B" w:rsidP="008D2AB3">
            <w:pPr>
              <w:spacing w:after="0" w:line="240" w:lineRule="auto"/>
              <w:jc w:val="center"/>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8</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040A2241"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Доля перевозчиков, осуществляющих услуги по перевозке пассажиров и багажа автомобильным транспортом по муниципальным маршрутам регулярных перевозок с использованием электронных социальных проездных документов, %</w:t>
            </w:r>
          </w:p>
        </w:tc>
        <w:tc>
          <w:tcPr>
            <w:tcW w:w="1417" w:type="dxa"/>
            <w:tcBorders>
              <w:top w:val="nil"/>
              <w:left w:val="nil"/>
              <w:bottom w:val="single" w:sz="4" w:space="0" w:color="auto"/>
              <w:right w:val="single" w:sz="4" w:space="0" w:color="auto"/>
            </w:tcBorders>
            <w:shd w:val="clear" w:color="auto" w:fill="auto"/>
            <w:noWrap/>
            <w:vAlign w:val="center"/>
            <w:hideMark/>
          </w:tcPr>
          <w:p w14:paraId="13D0B750" w14:textId="77777777" w:rsidR="001F557B" w:rsidRPr="001F557B" w:rsidRDefault="001F557B" w:rsidP="008D2AB3">
            <w:pPr>
              <w:spacing w:after="0" w:line="240" w:lineRule="auto"/>
              <w:jc w:val="both"/>
              <w:rPr>
                <w:rFonts w:ascii="Times New Roman" w:eastAsia="Times New Roman" w:hAnsi="Times New Roman" w:cs="Times New Roman"/>
                <w:sz w:val="20"/>
                <w:szCs w:val="20"/>
              </w:rPr>
            </w:pPr>
            <w:r w:rsidRPr="001F557B">
              <w:rPr>
                <w:rFonts w:ascii="Times New Roman" w:eastAsia="Times New Roman" w:hAnsi="Times New Roman" w:cs="Times New Roman"/>
                <w:sz w:val="20"/>
                <w:szCs w:val="20"/>
              </w:rPr>
              <w:t>100</w:t>
            </w:r>
          </w:p>
        </w:tc>
        <w:tc>
          <w:tcPr>
            <w:tcW w:w="1418" w:type="dxa"/>
            <w:tcBorders>
              <w:top w:val="nil"/>
              <w:left w:val="nil"/>
              <w:bottom w:val="single" w:sz="4" w:space="0" w:color="auto"/>
              <w:right w:val="single" w:sz="4" w:space="0" w:color="auto"/>
            </w:tcBorders>
            <w:shd w:val="clear" w:color="auto" w:fill="auto"/>
            <w:noWrap/>
            <w:vAlign w:val="center"/>
            <w:hideMark/>
          </w:tcPr>
          <w:p w14:paraId="4915252B"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100</w:t>
            </w:r>
          </w:p>
        </w:tc>
        <w:tc>
          <w:tcPr>
            <w:tcW w:w="1417" w:type="dxa"/>
            <w:tcBorders>
              <w:top w:val="nil"/>
              <w:left w:val="nil"/>
              <w:bottom w:val="single" w:sz="4" w:space="0" w:color="auto"/>
              <w:right w:val="single" w:sz="4" w:space="0" w:color="auto"/>
            </w:tcBorders>
            <w:shd w:val="clear" w:color="auto" w:fill="auto"/>
            <w:vAlign w:val="center"/>
            <w:hideMark/>
          </w:tcPr>
          <w:p w14:paraId="4B3FC9CC" w14:textId="77777777" w:rsidR="001F557B" w:rsidRPr="001F557B" w:rsidRDefault="001F557B" w:rsidP="008D2AB3">
            <w:pPr>
              <w:spacing w:after="0" w:line="240" w:lineRule="auto"/>
              <w:jc w:val="both"/>
              <w:rPr>
                <w:rFonts w:ascii="Times New Roman" w:eastAsia="Times New Roman" w:hAnsi="Times New Roman" w:cs="Times New Roman"/>
                <w:color w:val="000000"/>
                <w:sz w:val="20"/>
                <w:szCs w:val="20"/>
              </w:rPr>
            </w:pPr>
            <w:r w:rsidRPr="001F557B">
              <w:rPr>
                <w:rFonts w:ascii="Times New Roman" w:eastAsia="Times New Roman" w:hAnsi="Times New Roman" w:cs="Times New Roman"/>
                <w:color w:val="000000"/>
                <w:sz w:val="20"/>
                <w:szCs w:val="20"/>
              </w:rPr>
              <w:t>100,00</w:t>
            </w:r>
          </w:p>
        </w:tc>
      </w:tr>
    </w:tbl>
    <w:p w14:paraId="594904C0" w14:textId="2CAAE68E" w:rsidR="00716AC6" w:rsidRPr="001F557B"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F557B">
        <w:rPr>
          <w:rFonts w:ascii="Times New Roman" w:eastAsia="Times New Roman" w:hAnsi="Times New Roman" w:cs="Times New Roman"/>
          <w:sz w:val="28"/>
          <w:szCs w:val="28"/>
        </w:rPr>
        <w:t>2.2. Процент исполнения целевых показателей, утвержденных муниципальной программой на 202</w:t>
      </w:r>
      <w:r w:rsidR="001F557B" w:rsidRPr="001F557B">
        <w:rPr>
          <w:rFonts w:ascii="Times New Roman" w:eastAsia="Times New Roman" w:hAnsi="Times New Roman" w:cs="Times New Roman"/>
          <w:sz w:val="28"/>
          <w:szCs w:val="28"/>
        </w:rPr>
        <w:t>2</w:t>
      </w:r>
      <w:r w:rsidRPr="001F557B">
        <w:rPr>
          <w:rFonts w:ascii="Times New Roman" w:eastAsia="Times New Roman" w:hAnsi="Times New Roman" w:cs="Times New Roman"/>
          <w:sz w:val="28"/>
          <w:szCs w:val="28"/>
        </w:rPr>
        <w:t xml:space="preserve"> год, составил </w:t>
      </w:r>
      <w:r w:rsidR="001F557B" w:rsidRPr="001F557B">
        <w:rPr>
          <w:rFonts w:ascii="Times New Roman" w:eastAsia="Times New Roman" w:hAnsi="Times New Roman" w:cs="Times New Roman"/>
          <w:sz w:val="28"/>
          <w:szCs w:val="28"/>
        </w:rPr>
        <w:t>88,12</w:t>
      </w:r>
      <w:r w:rsidRPr="001F557B">
        <w:rPr>
          <w:rFonts w:ascii="Times New Roman" w:eastAsia="Times New Roman" w:hAnsi="Times New Roman" w:cs="Times New Roman"/>
          <w:sz w:val="28"/>
          <w:szCs w:val="28"/>
        </w:rPr>
        <w:t xml:space="preserve">%. </w:t>
      </w:r>
    </w:p>
    <w:p w14:paraId="61482007" w14:textId="6483655F" w:rsidR="00716AC6"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F557B">
        <w:rPr>
          <w:rFonts w:ascii="Times New Roman" w:eastAsia="Times New Roman" w:hAnsi="Times New Roman" w:cs="Times New Roman"/>
          <w:sz w:val="28"/>
          <w:szCs w:val="28"/>
        </w:rPr>
        <w:t xml:space="preserve">2.3. Из </w:t>
      </w:r>
      <w:r w:rsidR="001F557B" w:rsidRPr="001F557B">
        <w:rPr>
          <w:rFonts w:ascii="Times New Roman" w:eastAsia="Times New Roman" w:hAnsi="Times New Roman" w:cs="Times New Roman"/>
          <w:sz w:val="28"/>
          <w:szCs w:val="28"/>
        </w:rPr>
        <w:t>8</w:t>
      </w:r>
      <w:r w:rsidRPr="001F557B">
        <w:rPr>
          <w:rFonts w:ascii="Times New Roman" w:eastAsia="Times New Roman" w:hAnsi="Times New Roman" w:cs="Times New Roman"/>
          <w:sz w:val="28"/>
          <w:szCs w:val="28"/>
        </w:rPr>
        <w:t xml:space="preserve"> целевых показателей муниципальной программы </w:t>
      </w:r>
      <w:r w:rsidR="001F557B" w:rsidRPr="001F557B">
        <w:rPr>
          <w:rFonts w:ascii="Times New Roman" w:eastAsia="Times New Roman" w:hAnsi="Times New Roman" w:cs="Times New Roman"/>
          <w:sz w:val="28"/>
          <w:szCs w:val="28"/>
        </w:rPr>
        <w:t>5</w:t>
      </w:r>
      <w:r w:rsidRPr="001F557B">
        <w:rPr>
          <w:rFonts w:ascii="Times New Roman" w:eastAsia="Times New Roman" w:hAnsi="Times New Roman" w:cs="Times New Roman"/>
          <w:sz w:val="28"/>
          <w:szCs w:val="28"/>
        </w:rPr>
        <w:t xml:space="preserve"> целевых показателя выполнены (</w:t>
      </w:r>
      <w:r w:rsidR="001F557B" w:rsidRPr="001F557B">
        <w:rPr>
          <w:rFonts w:ascii="Times New Roman" w:eastAsia="Times New Roman" w:hAnsi="Times New Roman" w:cs="Times New Roman"/>
          <w:sz w:val="28"/>
          <w:szCs w:val="28"/>
        </w:rPr>
        <w:t>62,5%), 1 показатель перевыполнен (12,5%), 2 показателя не выполнены (25,0%)</w:t>
      </w:r>
      <w:r w:rsidR="001F557B">
        <w:rPr>
          <w:rFonts w:ascii="Times New Roman" w:eastAsia="Times New Roman" w:hAnsi="Times New Roman" w:cs="Times New Roman"/>
          <w:sz w:val="28"/>
          <w:szCs w:val="28"/>
        </w:rPr>
        <w:t>.</w:t>
      </w:r>
    </w:p>
    <w:p w14:paraId="55381B7D" w14:textId="3BE65F5D" w:rsidR="001F557B" w:rsidRPr="001F557B" w:rsidRDefault="001F557B"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Целевые показатели </w:t>
      </w:r>
      <w:r w:rsidR="00295CF1">
        <w:rPr>
          <w:rFonts w:ascii="Times New Roman" w:eastAsia="Times New Roman" w:hAnsi="Times New Roman" w:cs="Times New Roman"/>
          <w:sz w:val="28"/>
          <w:szCs w:val="28"/>
        </w:rPr>
        <w:t>«</w:t>
      </w:r>
      <w:r w:rsidRPr="001F557B">
        <w:rPr>
          <w:rFonts w:ascii="Times New Roman" w:eastAsia="Times New Roman" w:hAnsi="Times New Roman" w:cs="Times New Roman"/>
          <w:sz w:val="28"/>
          <w:szCs w:val="28"/>
        </w:rPr>
        <w:t>Количество погибших в дорожно-транспортных происшествиях, человек на 100 тысяч населения (социальный риск), чел.</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95CF1">
        <w:rPr>
          <w:rFonts w:ascii="Times New Roman" w:eastAsia="Times New Roman" w:hAnsi="Times New Roman" w:cs="Times New Roman"/>
          <w:sz w:val="28"/>
          <w:szCs w:val="28"/>
        </w:rPr>
        <w:t>«</w:t>
      </w:r>
      <w:r w:rsidRPr="001F557B">
        <w:rPr>
          <w:rFonts w:ascii="Times New Roman" w:eastAsia="Times New Roman" w:hAnsi="Times New Roman" w:cs="Times New Roman"/>
          <w:sz w:val="28"/>
          <w:szCs w:val="28"/>
        </w:rPr>
        <w:t xml:space="preserve">Количество погибших в дорожно-транспортных происшествиях, человек </w:t>
      </w:r>
      <w:r w:rsidR="001D3B0B">
        <w:rPr>
          <w:rFonts w:ascii="Times New Roman" w:eastAsia="Times New Roman" w:hAnsi="Times New Roman" w:cs="Times New Roman"/>
          <w:sz w:val="28"/>
          <w:szCs w:val="28"/>
        </w:rPr>
        <w:br/>
      </w:r>
      <w:r w:rsidRPr="001F557B">
        <w:rPr>
          <w:rFonts w:ascii="Times New Roman" w:eastAsia="Times New Roman" w:hAnsi="Times New Roman" w:cs="Times New Roman"/>
          <w:sz w:val="28"/>
          <w:szCs w:val="28"/>
        </w:rPr>
        <w:t>на 10 тысяч транспортных средств (транспортный риск), чел.</w:t>
      </w:r>
      <w:r w:rsidR="00295C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(выполнение 52,08%, 51,26% по причине н</w:t>
      </w:r>
      <w:r w:rsidRPr="001F557B">
        <w:rPr>
          <w:rFonts w:ascii="Times New Roman" w:eastAsia="Times New Roman" w:hAnsi="Times New Roman" w:cs="Times New Roman"/>
          <w:sz w:val="28"/>
          <w:szCs w:val="28"/>
        </w:rPr>
        <w:t>есоответстви</w:t>
      </w:r>
      <w:r>
        <w:rPr>
          <w:rFonts w:ascii="Times New Roman" w:eastAsia="Times New Roman" w:hAnsi="Times New Roman" w:cs="Times New Roman"/>
          <w:sz w:val="28"/>
          <w:szCs w:val="28"/>
        </w:rPr>
        <w:t>я</w:t>
      </w:r>
      <w:r w:rsidRPr="001F557B">
        <w:rPr>
          <w:rFonts w:ascii="Times New Roman" w:eastAsia="Times New Roman" w:hAnsi="Times New Roman" w:cs="Times New Roman"/>
          <w:sz w:val="28"/>
          <w:szCs w:val="28"/>
        </w:rPr>
        <w:t xml:space="preserve"> скорости конкретным условиям </w:t>
      </w:r>
      <w:r w:rsidRPr="001F557B">
        <w:rPr>
          <w:rFonts w:ascii="Times New Roman" w:eastAsia="Times New Roman" w:hAnsi="Times New Roman" w:cs="Times New Roman"/>
          <w:sz w:val="28"/>
          <w:szCs w:val="28"/>
        </w:rPr>
        <w:lastRenderedPageBreak/>
        <w:t>движения, в отношении ДТП со смертельным исходом, управление транспортным средством в состоянии алкогольного опьянения</w:t>
      </w:r>
      <w:r>
        <w:rPr>
          <w:rFonts w:ascii="Times New Roman" w:eastAsia="Times New Roman" w:hAnsi="Times New Roman" w:cs="Times New Roman"/>
          <w:sz w:val="28"/>
          <w:szCs w:val="28"/>
        </w:rPr>
        <w:t>).</w:t>
      </w:r>
    </w:p>
    <w:p w14:paraId="27018410" w14:textId="77777777" w:rsidR="00716AC6" w:rsidRPr="00F03B48" w:rsidRDefault="00716AC6" w:rsidP="00716AC6">
      <w:pPr>
        <w:autoSpaceDE w:val="0"/>
        <w:autoSpaceDN w:val="0"/>
        <w:adjustRightInd w:val="0"/>
        <w:spacing w:after="0" w:line="240" w:lineRule="auto"/>
        <w:contextualSpacing/>
        <w:jc w:val="both"/>
        <w:rPr>
          <w:rFonts w:ascii="Times New Roman" w:eastAsia="Times New Roman" w:hAnsi="Times New Roman" w:cs="Times New Roman"/>
          <w:b/>
          <w:sz w:val="28"/>
          <w:szCs w:val="28"/>
          <w:highlight w:val="yellow"/>
        </w:rPr>
      </w:pPr>
    </w:p>
    <w:p w14:paraId="00341349" w14:textId="77777777" w:rsidR="00716AC6" w:rsidRPr="001F557B"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1F557B">
        <w:rPr>
          <w:rFonts w:ascii="Times New Roman" w:eastAsia="Times New Roman" w:hAnsi="Times New Roman" w:cs="Times New Roman"/>
          <w:b/>
          <w:sz w:val="28"/>
          <w:szCs w:val="28"/>
          <w:lang w:val="en-US"/>
        </w:rPr>
        <w:t>III</w:t>
      </w:r>
      <w:r w:rsidRPr="001F557B">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56D15BEC" w14:textId="5E1A8B25" w:rsidR="001D3B0B" w:rsidRDefault="00E5171E" w:rsidP="001D3B0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1F557B" w:rsidRPr="001F557B">
        <w:rPr>
          <w:rFonts w:ascii="Times New Roman" w:eastAsia="Times New Roman" w:hAnsi="Times New Roman" w:cs="Times New Roman"/>
          <w:color w:val="000000"/>
          <w:sz w:val="28"/>
          <w:szCs w:val="28"/>
        </w:rPr>
        <w:t>В 20</w:t>
      </w:r>
      <w:r w:rsidR="001D42A9">
        <w:rPr>
          <w:rFonts w:ascii="Times New Roman" w:eastAsia="Times New Roman" w:hAnsi="Times New Roman" w:cs="Times New Roman"/>
          <w:color w:val="000000"/>
          <w:sz w:val="28"/>
          <w:szCs w:val="28"/>
        </w:rPr>
        <w:t xml:space="preserve">22 году в рамках осуществления </w:t>
      </w:r>
      <w:r w:rsidR="001F557B" w:rsidRPr="001F557B">
        <w:rPr>
          <w:rFonts w:ascii="Times New Roman" w:eastAsia="Times New Roman" w:hAnsi="Times New Roman" w:cs="Times New Roman"/>
          <w:color w:val="000000"/>
          <w:sz w:val="28"/>
          <w:szCs w:val="28"/>
        </w:rPr>
        <w:t>управлением жилищно-коммунального хозяйства и благоустройства администрации Добрянского городского округа своих полномочий при реализации мероприятий муниципальной программы достигнуты</w:t>
      </w:r>
      <w:r>
        <w:rPr>
          <w:rFonts w:ascii="Times New Roman" w:eastAsia="Times New Roman" w:hAnsi="Times New Roman" w:cs="Times New Roman"/>
          <w:color w:val="000000"/>
          <w:sz w:val="28"/>
          <w:szCs w:val="28"/>
        </w:rPr>
        <w:t xml:space="preserve"> </w:t>
      </w:r>
      <w:r w:rsidR="001F557B" w:rsidRPr="001F557B">
        <w:rPr>
          <w:rFonts w:ascii="Times New Roman" w:eastAsia="Times New Roman" w:hAnsi="Times New Roman" w:cs="Times New Roman"/>
          <w:color w:val="000000"/>
          <w:sz w:val="28"/>
          <w:szCs w:val="28"/>
        </w:rPr>
        <w:t>следующие результаты:</w:t>
      </w:r>
      <w:r w:rsidR="001D3B0B">
        <w:rPr>
          <w:rFonts w:ascii="Times New Roman" w:eastAsia="Times New Roman" w:hAnsi="Times New Roman" w:cs="Times New Roman"/>
          <w:color w:val="000000"/>
          <w:sz w:val="28"/>
          <w:szCs w:val="28"/>
        </w:rPr>
        <w:t xml:space="preserve"> </w:t>
      </w:r>
    </w:p>
    <w:p w14:paraId="7A30B886" w14:textId="614AD580" w:rsidR="001D3B0B" w:rsidRDefault="001D42A9" w:rsidP="001D3B0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1F557B" w:rsidRPr="001F557B">
        <w:rPr>
          <w:rFonts w:ascii="Times New Roman" w:eastAsia="Times New Roman" w:hAnsi="Times New Roman" w:cs="Times New Roman"/>
          <w:color w:val="000000"/>
          <w:sz w:val="28"/>
          <w:szCs w:val="28"/>
        </w:rPr>
        <w:t>редства местного бюджета на реализацию муниципальной программы освоены на 98,4 %;</w:t>
      </w:r>
    </w:p>
    <w:p w14:paraId="777D40D0" w14:textId="480B3C74" w:rsidR="001D3B0B" w:rsidRDefault="001D42A9" w:rsidP="001D3B0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1F557B" w:rsidRPr="001F557B">
        <w:rPr>
          <w:rFonts w:ascii="Times New Roman" w:eastAsia="Times New Roman" w:hAnsi="Times New Roman" w:cs="Times New Roman"/>
          <w:color w:val="000000"/>
          <w:sz w:val="28"/>
          <w:szCs w:val="28"/>
        </w:rPr>
        <w:t>редства краевого бюджета на реализацию муниципальной программы освоены на 100 %;</w:t>
      </w:r>
    </w:p>
    <w:p w14:paraId="004E079E" w14:textId="77777777" w:rsidR="0096771B" w:rsidRDefault="00E5171E" w:rsidP="001D3B0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1F557B" w:rsidRPr="001F557B">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001F557B" w:rsidRPr="001F557B">
        <w:rPr>
          <w:rFonts w:ascii="Times New Roman" w:eastAsia="Times New Roman" w:hAnsi="Times New Roman" w:cs="Times New Roman"/>
          <w:color w:val="000000"/>
          <w:sz w:val="28"/>
          <w:szCs w:val="28"/>
        </w:rPr>
        <w:t xml:space="preserve">Основное мероприятие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Осуществление мероприятий в сфере строительной и дорожной деятельности</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 к концу 2021 года процент исполнения освоенных средств составляет 99,7%. Основной целью является увеличение доли автомобильных дорог местного значения, соответствующих нормативным и допустимым требованиям к транспортно-эксплуатационным показателям по сети автомобильных дорог общего пользования местного значения, до 67,0 </w:t>
      </w:r>
      <w:r w:rsidRPr="001F557B">
        <w:rPr>
          <w:rFonts w:ascii="Times New Roman" w:eastAsia="Times New Roman" w:hAnsi="Times New Roman" w:cs="Times New Roman"/>
          <w:color w:val="000000"/>
          <w:sz w:val="28"/>
          <w:szCs w:val="28"/>
        </w:rPr>
        <w:t xml:space="preserve">%; </w:t>
      </w:r>
    </w:p>
    <w:p w14:paraId="35E4C65E" w14:textId="77777777" w:rsidR="0096771B" w:rsidRDefault="00E5171E" w:rsidP="001D3B0B">
      <w:pPr>
        <w:spacing w:after="0" w:line="240" w:lineRule="auto"/>
        <w:ind w:firstLine="709"/>
        <w:jc w:val="both"/>
        <w:rPr>
          <w:rFonts w:ascii="Times New Roman" w:eastAsia="Times New Roman" w:hAnsi="Times New Roman" w:cs="Times New Roman"/>
          <w:color w:val="000000"/>
          <w:sz w:val="28"/>
          <w:szCs w:val="28"/>
        </w:rPr>
      </w:pPr>
      <w:r w:rsidRPr="001F557B">
        <w:rPr>
          <w:rFonts w:ascii="Times New Roman" w:eastAsia="Times New Roman" w:hAnsi="Times New Roman" w:cs="Times New Roman"/>
          <w:color w:val="000000"/>
          <w:sz w:val="28"/>
          <w:szCs w:val="28"/>
        </w:rPr>
        <w:t>3.2</w:t>
      </w:r>
      <w:r w:rsidR="001F557B" w:rsidRPr="001F55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1F557B" w:rsidRPr="001F557B">
        <w:rPr>
          <w:rFonts w:ascii="Times New Roman" w:eastAsia="Times New Roman" w:hAnsi="Times New Roman" w:cs="Times New Roman"/>
          <w:color w:val="000000"/>
          <w:sz w:val="28"/>
          <w:szCs w:val="28"/>
        </w:rPr>
        <w:t xml:space="preserve">Основное мероприятие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Выполнение работ по содержанию автомобильных дорог общего пользования местного значения и искусственных сооружений на них</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 Основной целью является ууменьшение средней величины времени доезда автомобильном транспорте по маршрутам –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Добрянка – Пермь</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Полазна- Пермь</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Красная Слудка – Пермь</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Висим – Пермь</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Сенькино- Пермь</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 до 108,</w:t>
      </w:r>
      <w:r w:rsidRPr="001F557B">
        <w:rPr>
          <w:rFonts w:ascii="Times New Roman" w:eastAsia="Times New Roman" w:hAnsi="Times New Roman" w:cs="Times New Roman"/>
          <w:color w:val="000000"/>
          <w:sz w:val="28"/>
          <w:szCs w:val="28"/>
        </w:rPr>
        <w:t>6 мин.</w:t>
      </w:r>
      <w:r w:rsidR="001F557B" w:rsidRPr="001F557B">
        <w:rPr>
          <w:rFonts w:ascii="Times New Roman" w:eastAsia="Times New Roman" w:hAnsi="Times New Roman" w:cs="Times New Roman"/>
          <w:color w:val="000000"/>
          <w:sz w:val="28"/>
          <w:szCs w:val="28"/>
        </w:rPr>
        <w:t xml:space="preserve"> По мероприятию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Выполнение работ по содержанию автомобильных дорог общего пользования местного значения и искусственных сооружений на них</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 к концу 2022 года процент исполнения освоенных средств составляет 98,4 % в связи</w:t>
      </w:r>
      <w:r w:rsidR="0096771B">
        <w:rPr>
          <w:rFonts w:ascii="Times New Roman" w:eastAsia="Times New Roman" w:hAnsi="Times New Roman" w:cs="Times New Roman"/>
          <w:color w:val="000000"/>
          <w:sz w:val="28"/>
          <w:szCs w:val="28"/>
        </w:rPr>
        <w:t xml:space="preserve"> с переносом работ на 2023 год.</w:t>
      </w:r>
    </w:p>
    <w:p w14:paraId="454698D3" w14:textId="645723AD" w:rsidR="00E5171E" w:rsidRDefault="00E5171E" w:rsidP="001D3B0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1F557B" w:rsidRPr="001F557B">
        <w:rPr>
          <w:rFonts w:ascii="Times New Roman" w:eastAsia="Times New Roman" w:hAnsi="Times New Roman" w:cs="Times New Roman"/>
          <w:color w:val="000000"/>
          <w:sz w:val="28"/>
          <w:szCs w:val="28"/>
        </w:rPr>
        <w:t xml:space="preserve">.3. Основное мероприятие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Выполнение работ по ремонту автомобильных дорог общего пользования местного значения и искусственных сооружений на них</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Целью является увеличение доли автомобильных дорог местного значения, соответствующих нормативным и допустимым требованиям к транспортно-эксплуатационным показателям по сети автомобильных дорог общего пользования местного значения.  По мероприятию к концу 2022 года процент исполнения освоенных средств составляет 100</w:t>
      </w:r>
      <w:r w:rsidRPr="001F557B">
        <w:rPr>
          <w:rFonts w:ascii="Times New Roman" w:eastAsia="Times New Roman" w:hAnsi="Times New Roman" w:cs="Times New Roman"/>
          <w:color w:val="000000"/>
          <w:sz w:val="28"/>
          <w:szCs w:val="28"/>
        </w:rPr>
        <w:t xml:space="preserve">%. </w:t>
      </w:r>
    </w:p>
    <w:p w14:paraId="769A38E7" w14:textId="77777777" w:rsidR="0096771B" w:rsidRDefault="00E5171E" w:rsidP="001D3B0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1F557B">
        <w:rPr>
          <w:rFonts w:ascii="Times New Roman" w:eastAsia="Times New Roman" w:hAnsi="Times New Roman" w:cs="Times New Roman"/>
          <w:color w:val="000000"/>
          <w:sz w:val="28"/>
          <w:szCs w:val="28"/>
        </w:rPr>
        <w:t>.4</w:t>
      </w:r>
      <w:r w:rsidR="001F557B" w:rsidRPr="001F55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1F557B" w:rsidRPr="001F557B">
        <w:rPr>
          <w:rFonts w:ascii="Times New Roman" w:eastAsia="Times New Roman" w:hAnsi="Times New Roman" w:cs="Times New Roman"/>
          <w:color w:val="000000"/>
          <w:sz w:val="28"/>
          <w:szCs w:val="28"/>
        </w:rPr>
        <w:t xml:space="preserve">Основное мероприятие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Предоставление транспортных услуг </w:t>
      </w:r>
      <w:r w:rsidRPr="001F557B">
        <w:rPr>
          <w:rFonts w:ascii="Times New Roman" w:eastAsia="Times New Roman" w:hAnsi="Times New Roman" w:cs="Times New Roman"/>
          <w:color w:val="000000"/>
          <w:sz w:val="28"/>
          <w:szCs w:val="28"/>
        </w:rPr>
        <w:t>населению,</w:t>
      </w:r>
      <w:r w:rsidR="001F557B" w:rsidRPr="001F557B">
        <w:rPr>
          <w:rFonts w:ascii="Times New Roman" w:eastAsia="Times New Roman" w:hAnsi="Times New Roman" w:cs="Times New Roman"/>
          <w:color w:val="000000"/>
          <w:sz w:val="28"/>
          <w:szCs w:val="28"/>
        </w:rPr>
        <w:t xml:space="preserve"> и организация транспортного обслуживания населения в границах Добрянского городского округа</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Основной целью является обеспечение населения, проживающего в населенных пунктах регулярным транспортным сообщением (автомобильным, водным, железнодорожным). Мероприятие реализовано на 95,3%, т.к. срок исполнения контрактов по перевозкам январь 2023 года.</w:t>
      </w:r>
    </w:p>
    <w:p w14:paraId="27A8CA96" w14:textId="77777777" w:rsidR="0096771B" w:rsidRDefault="00E5171E" w:rsidP="001D3B0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r w:rsidR="001F557B" w:rsidRPr="001F557B">
        <w:rPr>
          <w:rFonts w:ascii="Times New Roman" w:eastAsia="Times New Roman" w:hAnsi="Times New Roman" w:cs="Times New Roman"/>
          <w:color w:val="000000"/>
          <w:sz w:val="28"/>
          <w:szCs w:val="28"/>
        </w:rPr>
        <w:t xml:space="preserve">.5. Основное мероприятие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xml:space="preserve">Комплексное развитие транспортной инфраструктуры </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Безопасные и качественные автомобильные дороги Пермского края и Пермской городской агломерации</w:t>
      </w:r>
      <w:r w:rsidR="00295CF1">
        <w:rPr>
          <w:rFonts w:ascii="Times New Roman" w:eastAsia="Times New Roman" w:hAnsi="Times New Roman" w:cs="Times New Roman"/>
          <w:color w:val="000000"/>
          <w:sz w:val="28"/>
          <w:szCs w:val="28"/>
        </w:rPr>
        <w:t>»</w:t>
      </w:r>
      <w:r w:rsidR="001F557B" w:rsidRPr="001F557B">
        <w:rPr>
          <w:rFonts w:ascii="Times New Roman" w:eastAsia="Times New Roman" w:hAnsi="Times New Roman" w:cs="Times New Roman"/>
          <w:color w:val="000000"/>
          <w:sz w:val="28"/>
          <w:szCs w:val="28"/>
        </w:rPr>
        <w:t>. Основной целью является увеличение доли автомобильных дорог местного значения, соответствующих нормативным и допустимым требованиям к транспортно-эксплуатационным показателям по сети автомобильных дорог общего пользования местного значения, до 67,0 %;</w:t>
      </w:r>
    </w:p>
    <w:p w14:paraId="669AC814" w14:textId="2EE3973A" w:rsidR="0096771B" w:rsidRDefault="001F557B" w:rsidP="001D3B0B">
      <w:pPr>
        <w:spacing w:after="0" w:line="240" w:lineRule="auto"/>
        <w:ind w:firstLine="709"/>
        <w:jc w:val="both"/>
        <w:rPr>
          <w:rFonts w:ascii="Times New Roman" w:eastAsia="Times New Roman" w:hAnsi="Times New Roman" w:cs="Times New Roman"/>
          <w:color w:val="000000"/>
          <w:sz w:val="28"/>
          <w:szCs w:val="28"/>
        </w:rPr>
      </w:pPr>
      <w:r w:rsidRPr="001F557B">
        <w:rPr>
          <w:rFonts w:ascii="Times New Roman" w:eastAsia="Times New Roman" w:hAnsi="Times New Roman" w:cs="Times New Roman"/>
          <w:color w:val="000000"/>
          <w:sz w:val="28"/>
          <w:szCs w:val="28"/>
        </w:rPr>
        <w:t xml:space="preserve">уменьшение средней величины времени доезда </w:t>
      </w:r>
      <w:r w:rsidR="0096771B">
        <w:rPr>
          <w:rFonts w:ascii="Times New Roman" w:eastAsia="Times New Roman" w:hAnsi="Times New Roman" w:cs="Times New Roman"/>
          <w:color w:val="000000"/>
          <w:sz w:val="28"/>
          <w:szCs w:val="28"/>
        </w:rPr>
        <w:t xml:space="preserve">на </w:t>
      </w:r>
      <w:r w:rsidRPr="001F557B">
        <w:rPr>
          <w:rFonts w:ascii="Times New Roman" w:eastAsia="Times New Roman" w:hAnsi="Times New Roman" w:cs="Times New Roman"/>
          <w:color w:val="000000"/>
          <w:sz w:val="28"/>
          <w:szCs w:val="28"/>
        </w:rPr>
        <w:t xml:space="preserve">автомобильном транспорте по маршрутам – </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Добрянка – Пермь</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 xml:space="preserve">, </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Полазна- Пермь</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 xml:space="preserve">, </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Красная Слудка – Пермь</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 xml:space="preserve">, </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Висим – Пермь</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 xml:space="preserve">, </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Сенькино- Пермь</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 xml:space="preserve"> до 108,6  мин.;</w:t>
      </w:r>
    </w:p>
    <w:p w14:paraId="27681C60" w14:textId="77777777" w:rsidR="0096771B" w:rsidRDefault="001F557B" w:rsidP="001D3B0B">
      <w:pPr>
        <w:spacing w:after="0" w:line="240" w:lineRule="auto"/>
        <w:ind w:firstLine="709"/>
        <w:jc w:val="both"/>
        <w:rPr>
          <w:rFonts w:ascii="Times New Roman" w:eastAsia="Times New Roman" w:hAnsi="Times New Roman" w:cs="Times New Roman"/>
          <w:color w:val="000000"/>
          <w:sz w:val="28"/>
          <w:szCs w:val="28"/>
        </w:rPr>
      </w:pPr>
      <w:r w:rsidRPr="001F557B">
        <w:rPr>
          <w:rFonts w:ascii="Times New Roman" w:eastAsia="Times New Roman" w:hAnsi="Times New Roman" w:cs="Times New Roman"/>
          <w:color w:val="000000"/>
          <w:sz w:val="28"/>
          <w:szCs w:val="28"/>
        </w:rPr>
        <w:t>увеличение доли автомобильных дорог общего пользования местного значения в асфальтовом исполнения до 60,7 %;</w:t>
      </w:r>
    </w:p>
    <w:p w14:paraId="7CAAEF60" w14:textId="60155ED2" w:rsidR="001F557B" w:rsidRDefault="001F557B" w:rsidP="001D3B0B">
      <w:pPr>
        <w:spacing w:after="0" w:line="240" w:lineRule="auto"/>
        <w:ind w:firstLine="709"/>
        <w:jc w:val="both"/>
        <w:rPr>
          <w:rFonts w:ascii="Times New Roman" w:eastAsia="Times New Roman" w:hAnsi="Times New Roman" w:cs="Times New Roman"/>
          <w:color w:val="000000"/>
          <w:sz w:val="28"/>
          <w:szCs w:val="28"/>
        </w:rPr>
      </w:pPr>
      <w:r w:rsidRPr="001F557B">
        <w:rPr>
          <w:rFonts w:ascii="Times New Roman" w:eastAsia="Times New Roman" w:hAnsi="Times New Roman" w:cs="Times New Roman"/>
          <w:color w:val="000000"/>
          <w:sz w:val="28"/>
          <w:szCs w:val="28"/>
        </w:rPr>
        <w:t xml:space="preserve">приведение в нормативное состояние автомобильных дорог местного значения в рамках регионального проекта </w:t>
      </w:r>
      <w:r w:rsidR="00295CF1">
        <w:rPr>
          <w:rFonts w:ascii="Times New Roman" w:eastAsia="Times New Roman" w:hAnsi="Times New Roman" w:cs="Times New Roman"/>
          <w:color w:val="000000"/>
          <w:sz w:val="28"/>
          <w:szCs w:val="28"/>
        </w:rPr>
        <w:t>«</w:t>
      </w:r>
      <w:r w:rsidRPr="001F557B">
        <w:rPr>
          <w:rFonts w:ascii="Times New Roman" w:eastAsia="Times New Roman" w:hAnsi="Times New Roman" w:cs="Times New Roman"/>
          <w:color w:val="000000"/>
          <w:sz w:val="28"/>
          <w:szCs w:val="28"/>
        </w:rPr>
        <w:t>Безопасные и качественные автомобильные дороги Пермского края и Пермской городской агломерации, до 21,3 км к концу реализации программы. Мероприятия реализованы на 100 %.</w:t>
      </w:r>
    </w:p>
    <w:p w14:paraId="2FA06E69" w14:textId="77777777" w:rsidR="00E5171E" w:rsidRDefault="00E5171E" w:rsidP="001D3B0B">
      <w:pPr>
        <w:spacing w:after="0" w:line="240" w:lineRule="auto"/>
        <w:ind w:firstLine="709"/>
        <w:jc w:val="both"/>
        <w:rPr>
          <w:rFonts w:ascii="Times New Roman" w:eastAsia="Times New Roman" w:hAnsi="Times New Roman" w:cs="Times New Roman"/>
          <w:color w:val="000000"/>
          <w:sz w:val="28"/>
          <w:szCs w:val="28"/>
        </w:rPr>
      </w:pPr>
    </w:p>
    <w:p w14:paraId="38B88BAF" w14:textId="77777777" w:rsidR="00E5171E" w:rsidRDefault="00E5171E" w:rsidP="00E5171E">
      <w:pPr>
        <w:spacing w:after="0" w:line="240" w:lineRule="auto"/>
        <w:ind w:left="75"/>
        <w:jc w:val="both"/>
        <w:rPr>
          <w:rFonts w:ascii="Times New Roman" w:eastAsia="Times New Roman" w:hAnsi="Times New Roman" w:cs="Times New Roman"/>
          <w:color w:val="000000"/>
          <w:sz w:val="28"/>
          <w:szCs w:val="28"/>
        </w:rPr>
      </w:pPr>
    </w:p>
    <w:p w14:paraId="2127A881" w14:textId="77777777" w:rsidR="001D42A9" w:rsidRDefault="001D42A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F56614C" w14:textId="059E336E" w:rsidR="00716AC6" w:rsidRPr="00753966" w:rsidRDefault="00716AC6" w:rsidP="00716AC6">
      <w:pPr>
        <w:spacing w:after="0" w:line="240" w:lineRule="auto"/>
        <w:ind w:left="5670"/>
        <w:rPr>
          <w:rFonts w:ascii="Times New Roman" w:eastAsia="Times New Roman" w:hAnsi="Times New Roman" w:cs="Times New Roman"/>
          <w:sz w:val="28"/>
          <w:szCs w:val="28"/>
        </w:rPr>
      </w:pPr>
      <w:r w:rsidRPr="00753966">
        <w:rPr>
          <w:rFonts w:ascii="Times New Roman" w:eastAsia="Times New Roman" w:hAnsi="Times New Roman" w:cs="Times New Roman"/>
          <w:sz w:val="28"/>
          <w:szCs w:val="28"/>
        </w:rPr>
        <w:lastRenderedPageBreak/>
        <w:t>Приложение 8</w:t>
      </w:r>
    </w:p>
    <w:p w14:paraId="2FDFAE60" w14:textId="5BF9B392" w:rsidR="00716AC6" w:rsidRPr="00753966"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753966">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Добрянского городского округа за 202</w:t>
      </w:r>
      <w:r w:rsidR="00753966" w:rsidRPr="00753966">
        <w:rPr>
          <w:rFonts w:ascii="Times New Roman" w:eastAsia="Times New Roman" w:hAnsi="Times New Roman" w:cs="Times New Roman"/>
          <w:sz w:val="28"/>
          <w:szCs w:val="28"/>
        </w:rPr>
        <w:t>2</w:t>
      </w:r>
      <w:r w:rsidRPr="00753966">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333165D4" w14:textId="77777777" w:rsidR="00716AC6" w:rsidRPr="00753966"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753966">
        <w:rPr>
          <w:rFonts w:ascii="Times New Roman" w:eastAsia="Times New Roman" w:hAnsi="Times New Roman" w:cs="Times New Roman"/>
          <w:sz w:val="28"/>
          <w:szCs w:val="28"/>
        </w:rPr>
        <w:t xml:space="preserve">от                               № </w:t>
      </w:r>
    </w:p>
    <w:p w14:paraId="091C3E66" w14:textId="77777777" w:rsidR="00716AC6" w:rsidRPr="00753966" w:rsidRDefault="00716AC6" w:rsidP="00716AC6">
      <w:pPr>
        <w:spacing w:after="0" w:line="240" w:lineRule="auto"/>
        <w:jc w:val="both"/>
        <w:rPr>
          <w:rFonts w:ascii="Times New Roman" w:eastAsia="Times New Roman" w:hAnsi="Times New Roman" w:cs="Times New Roman"/>
          <w:sz w:val="28"/>
          <w:szCs w:val="28"/>
        </w:rPr>
      </w:pPr>
    </w:p>
    <w:p w14:paraId="1B92945E" w14:textId="77777777" w:rsidR="00716AC6" w:rsidRPr="00753966" w:rsidRDefault="00716AC6" w:rsidP="00716AC6">
      <w:pPr>
        <w:spacing w:after="0" w:line="240" w:lineRule="auto"/>
        <w:jc w:val="both"/>
        <w:rPr>
          <w:rFonts w:ascii="Times New Roman" w:eastAsia="Times New Roman" w:hAnsi="Times New Roman" w:cs="Times New Roman"/>
          <w:sz w:val="28"/>
          <w:szCs w:val="28"/>
        </w:rPr>
      </w:pPr>
    </w:p>
    <w:p w14:paraId="61528E4C" w14:textId="77777777" w:rsidR="00716AC6" w:rsidRPr="00753966" w:rsidRDefault="00716AC6" w:rsidP="00716AC6">
      <w:pPr>
        <w:spacing w:after="0" w:line="240" w:lineRule="auto"/>
        <w:jc w:val="center"/>
        <w:rPr>
          <w:rFonts w:ascii="Times New Roman" w:eastAsia="Times New Roman" w:hAnsi="Times New Roman" w:cs="Times New Roman"/>
          <w:b/>
          <w:sz w:val="28"/>
          <w:szCs w:val="28"/>
        </w:rPr>
      </w:pPr>
      <w:r w:rsidRPr="00753966">
        <w:rPr>
          <w:rFonts w:ascii="Times New Roman" w:eastAsia="Times New Roman" w:hAnsi="Times New Roman" w:cs="Times New Roman"/>
          <w:b/>
          <w:sz w:val="28"/>
          <w:szCs w:val="28"/>
        </w:rPr>
        <w:t>ОТЧЕТ</w:t>
      </w:r>
    </w:p>
    <w:p w14:paraId="3729E3A2" w14:textId="77777777" w:rsidR="00716AC6" w:rsidRPr="00753966" w:rsidRDefault="00716AC6" w:rsidP="00716AC6">
      <w:pPr>
        <w:spacing w:after="0" w:line="240" w:lineRule="auto"/>
        <w:jc w:val="center"/>
        <w:rPr>
          <w:rFonts w:ascii="Times New Roman" w:eastAsia="Times New Roman" w:hAnsi="Times New Roman" w:cs="Times New Roman"/>
          <w:b/>
          <w:sz w:val="28"/>
          <w:szCs w:val="28"/>
        </w:rPr>
      </w:pPr>
      <w:r w:rsidRPr="00753966">
        <w:rPr>
          <w:rFonts w:ascii="Times New Roman" w:eastAsia="Times New Roman" w:hAnsi="Times New Roman" w:cs="Times New Roman"/>
          <w:b/>
          <w:sz w:val="28"/>
          <w:szCs w:val="28"/>
        </w:rPr>
        <w:t xml:space="preserve"> о реализации муниципальной программы </w:t>
      </w:r>
    </w:p>
    <w:p w14:paraId="5D0E9883" w14:textId="32441B33" w:rsidR="00716AC6" w:rsidRPr="00753966" w:rsidRDefault="00295CF1" w:rsidP="00716A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716AC6" w:rsidRPr="00753966">
        <w:rPr>
          <w:rFonts w:ascii="Times New Roman" w:eastAsia="Times New Roman" w:hAnsi="Times New Roman" w:cs="Times New Roman"/>
          <w:b/>
          <w:sz w:val="28"/>
          <w:szCs w:val="28"/>
        </w:rPr>
        <w:t>Управление ресурсами</w:t>
      </w:r>
      <w:r>
        <w:rPr>
          <w:rFonts w:ascii="Times New Roman" w:eastAsia="Times New Roman" w:hAnsi="Times New Roman" w:cs="Times New Roman"/>
          <w:b/>
          <w:sz w:val="28"/>
          <w:szCs w:val="28"/>
        </w:rPr>
        <w:t>»</w:t>
      </w:r>
      <w:r w:rsidR="00716AC6" w:rsidRPr="00753966">
        <w:rPr>
          <w:rFonts w:ascii="Times New Roman" w:eastAsia="Times New Roman" w:hAnsi="Times New Roman" w:cs="Times New Roman"/>
          <w:b/>
          <w:sz w:val="28"/>
          <w:szCs w:val="28"/>
        </w:rPr>
        <w:t xml:space="preserve"> за 202</w:t>
      </w:r>
      <w:r w:rsidR="00753966" w:rsidRPr="00753966">
        <w:rPr>
          <w:rFonts w:ascii="Times New Roman" w:eastAsia="Times New Roman" w:hAnsi="Times New Roman" w:cs="Times New Roman"/>
          <w:b/>
          <w:sz w:val="28"/>
          <w:szCs w:val="28"/>
        </w:rPr>
        <w:t>2</w:t>
      </w:r>
      <w:r w:rsidR="00716AC6" w:rsidRPr="00753966">
        <w:rPr>
          <w:rFonts w:ascii="Times New Roman" w:eastAsia="Times New Roman" w:hAnsi="Times New Roman" w:cs="Times New Roman"/>
          <w:b/>
          <w:sz w:val="28"/>
          <w:szCs w:val="28"/>
        </w:rPr>
        <w:t xml:space="preserve"> год</w:t>
      </w:r>
    </w:p>
    <w:p w14:paraId="13FDD18E" w14:textId="77777777" w:rsidR="00716AC6" w:rsidRPr="00753966" w:rsidRDefault="00716AC6" w:rsidP="00716AC6">
      <w:pPr>
        <w:spacing w:after="0" w:line="240" w:lineRule="auto"/>
        <w:jc w:val="center"/>
        <w:rPr>
          <w:rFonts w:ascii="Times New Roman" w:eastAsia="Times New Roman" w:hAnsi="Times New Roman" w:cs="Times New Roman"/>
          <w:b/>
          <w:sz w:val="28"/>
          <w:szCs w:val="28"/>
        </w:rPr>
      </w:pPr>
    </w:p>
    <w:p w14:paraId="0B5CE0A6" w14:textId="77777777" w:rsidR="00716AC6" w:rsidRPr="00753966"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753966">
        <w:rPr>
          <w:rFonts w:ascii="Times New Roman" w:eastAsia="Times New Roman" w:hAnsi="Times New Roman" w:cs="Times New Roman"/>
          <w:b/>
          <w:sz w:val="28"/>
          <w:szCs w:val="28"/>
          <w:lang w:val="en-US"/>
        </w:rPr>
        <w:t>I</w:t>
      </w:r>
      <w:r w:rsidRPr="00753966">
        <w:rPr>
          <w:rFonts w:ascii="Times New Roman" w:eastAsia="Times New Roman" w:hAnsi="Times New Roman" w:cs="Times New Roman"/>
          <w:b/>
          <w:sz w:val="28"/>
          <w:szCs w:val="28"/>
        </w:rPr>
        <w:t>. Информация о выполнении мероприятий муниципальной программы</w:t>
      </w:r>
    </w:p>
    <w:p w14:paraId="0522EC4B" w14:textId="1008CB16" w:rsidR="00716AC6" w:rsidRPr="00753966"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966">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753966">
        <w:rPr>
          <w:rFonts w:ascii="Times New Roman" w:eastAsia="Times New Roman" w:hAnsi="Times New Roman" w:cs="Times New Roman"/>
          <w:sz w:val="28"/>
          <w:szCs w:val="28"/>
        </w:rPr>
        <w:t>Управление ресурсами</w:t>
      </w:r>
      <w:r w:rsidR="00295CF1">
        <w:rPr>
          <w:rFonts w:ascii="Times New Roman" w:eastAsia="Times New Roman" w:hAnsi="Times New Roman" w:cs="Times New Roman"/>
          <w:sz w:val="28"/>
          <w:szCs w:val="28"/>
        </w:rPr>
        <w:t>»</w:t>
      </w:r>
      <w:r w:rsidRPr="00753966">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w:t>
      </w:r>
      <w:r w:rsidRPr="00753966">
        <w:rPr>
          <w:rFonts w:ascii="Times New Roman" w:eastAsia="Times New Roman" w:hAnsi="Times New Roman" w:cs="Times New Roman"/>
          <w:sz w:val="28"/>
          <w:szCs w:val="28"/>
        </w:rPr>
        <w:br/>
        <w:t>от 22 ноября 2019 г. № 1908.</w:t>
      </w:r>
    </w:p>
    <w:p w14:paraId="27CF9E43" w14:textId="13640A78" w:rsidR="00716AC6" w:rsidRPr="00753966"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966">
        <w:rPr>
          <w:rFonts w:ascii="Times New Roman" w:eastAsia="Times New Roman" w:hAnsi="Times New Roman" w:cs="Times New Roman"/>
          <w:sz w:val="28"/>
          <w:szCs w:val="28"/>
        </w:rPr>
        <w:t>1.2. В 2020-202</w:t>
      </w:r>
      <w:r w:rsidR="00753966" w:rsidRPr="00753966">
        <w:rPr>
          <w:rFonts w:ascii="Times New Roman" w:eastAsia="Times New Roman" w:hAnsi="Times New Roman" w:cs="Times New Roman"/>
          <w:sz w:val="28"/>
          <w:szCs w:val="28"/>
        </w:rPr>
        <w:t>3</w:t>
      </w:r>
      <w:r w:rsidRPr="00753966">
        <w:rPr>
          <w:rFonts w:ascii="Times New Roman" w:eastAsia="Times New Roman" w:hAnsi="Times New Roman" w:cs="Times New Roman"/>
          <w:sz w:val="28"/>
          <w:szCs w:val="28"/>
        </w:rPr>
        <w:t xml:space="preserve"> годах в муниципальную программу внесены изменения: </w:t>
      </w:r>
      <w:r w:rsidRPr="00753966">
        <w:rPr>
          <w:rFonts w:ascii="Times New Roman" w:eastAsia="Times New Roman" w:hAnsi="Times New Roman" w:cs="Times New Roman"/>
          <w:sz w:val="28"/>
          <w:szCs w:val="28"/>
        </w:rPr>
        <w:br/>
        <w:t xml:space="preserve">от 20 февраля 2020 г. № 270, от 18 июня 2020 г. № 900, от 13 августа 2020 г.                     № 1176, от 16 октября 2020 г. № 228-сэд, от 20 октября 2020 г. № 1344, </w:t>
      </w:r>
      <w:r w:rsidRPr="00753966">
        <w:rPr>
          <w:rFonts w:ascii="Times New Roman" w:eastAsia="Times New Roman" w:hAnsi="Times New Roman" w:cs="Times New Roman"/>
          <w:sz w:val="28"/>
          <w:szCs w:val="28"/>
        </w:rPr>
        <w:br/>
        <w:t xml:space="preserve">от 23 декабря 2020 г. № 766-сэд, от 09 февраля 2021 г. № 210, от 21 апреля </w:t>
      </w:r>
      <w:r w:rsidR="001D42A9">
        <w:rPr>
          <w:rFonts w:ascii="Times New Roman" w:eastAsia="Times New Roman" w:hAnsi="Times New Roman" w:cs="Times New Roman"/>
          <w:sz w:val="28"/>
          <w:szCs w:val="28"/>
        </w:rPr>
        <w:br/>
      </w:r>
      <w:r w:rsidRPr="00753966">
        <w:rPr>
          <w:rFonts w:ascii="Times New Roman" w:eastAsia="Times New Roman" w:hAnsi="Times New Roman" w:cs="Times New Roman"/>
          <w:sz w:val="28"/>
          <w:szCs w:val="28"/>
        </w:rPr>
        <w:t>2021 г. № 751, от 04 августа 2021 г. № 1537, от 20 октября 2021 г. № 21</w:t>
      </w:r>
      <w:r w:rsidR="00753966" w:rsidRPr="00753966">
        <w:rPr>
          <w:rFonts w:ascii="Times New Roman" w:eastAsia="Times New Roman" w:hAnsi="Times New Roman" w:cs="Times New Roman"/>
          <w:sz w:val="28"/>
          <w:szCs w:val="28"/>
        </w:rPr>
        <w:t xml:space="preserve">81, </w:t>
      </w:r>
      <w:r w:rsidR="001D42A9">
        <w:rPr>
          <w:rFonts w:ascii="Times New Roman" w:eastAsia="Times New Roman" w:hAnsi="Times New Roman" w:cs="Times New Roman"/>
          <w:sz w:val="28"/>
          <w:szCs w:val="28"/>
        </w:rPr>
        <w:br/>
      </w:r>
      <w:r w:rsidR="00753966" w:rsidRPr="00753966">
        <w:rPr>
          <w:rFonts w:ascii="Times New Roman" w:eastAsia="Times New Roman" w:hAnsi="Times New Roman" w:cs="Times New Roman"/>
          <w:sz w:val="28"/>
          <w:szCs w:val="28"/>
        </w:rPr>
        <w:t>от 22 октября 2021 г. № 2216, от 07 февраля 2022 г. № 268, от 05 апреля 2022 г. № 750, от 06 мая 2022 г. № 1149, от 05 августа 2022 г. № 2081, от 14 ноября 2022 г. № 3231, от 09 декабря 2022 г. № 3591 от 01 февраля 2023 г. № 247.</w:t>
      </w:r>
    </w:p>
    <w:p w14:paraId="62F73FD6" w14:textId="5A7C592D" w:rsidR="00716AC6" w:rsidRPr="00753966"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53966">
        <w:rPr>
          <w:rFonts w:ascii="Times New Roman" w:eastAsia="Times New Roman" w:hAnsi="Times New Roman" w:cs="Times New Roman"/>
          <w:sz w:val="28"/>
          <w:szCs w:val="28"/>
        </w:rPr>
        <w:t xml:space="preserve">1.3. В таблице 18 приведены результаты исполнения мероприятий муниципальной программы </w:t>
      </w:r>
      <w:r w:rsidR="00295CF1">
        <w:rPr>
          <w:rFonts w:ascii="Times New Roman" w:eastAsia="Times New Roman" w:hAnsi="Times New Roman" w:cs="Times New Roman"/>
          <w:sz w:val="28"/>
          <w:szCs w:val="28"/>
        </w:rPr>
        <w:t>«</w:t>
      </w:r>
      <w:r w:rsidRPr="00753966">
        <w:rPr>
          <w:rFonts w:ascii="Times New Roman" w:eastAsia="Times New Roman" w:hAnsi="Times New Roman" w:cs="Times New Roman"/>
          <w:sz w:val="28"/>
          <w:szCs w:val="28"/>
        </w:rPr>
        <w:t>Управление ресурсами</w:t>
      </w:r>
      <w:r w:rsidR="00295CF1">
        <w:rPr>
          <w:rFonts w:ascii="Times New Roman" w:eastAsia="Times New Roman" w:hAnsi="Times New Roman" w:cs="Times New Roman"/>
          <w:sz w:val="28"/>
          <w:szCs w:val="28"/>
        </w:rPr>
        <w:t>»</w:t>
      </w:r>
      <w:r w:rsidRPr="00753966">
        <w:rPr>
          <w:rFonts w:ascii="Times New Roman" w:eastAsia="Times New Roman" w:hAnsi="Times New Roman" w:cs="Times New Roman"/>
          <w:sz w:val="28"/>
          <w:szCs w:val="28"/>
        </w:rPr>
        <w:t xml:space="preserve"> за 202</w:t>
      </w:r>
      <w:r w:rsidR="00753966" w:rsidRPr="00753966">
        <w:rPr>
          <w:rFonts w:ascii="Times New Roman" w:eastAsia="Times New Roman" w:hAnsi="Times New Roman" w:cs="Times New Roman"/>
          <w:sz w:val="28"/>
          <w:szCs w:val="28"/>
        </w:rPr>
        <w:t>2</w:t>
      </w:r>
      <w:r w:rsidRPr="00753966">
        <w:rPr>
          <w:rFonts w:ascii="Times New Roman" w:eastAsia="Times New Roman" w:hAnsi="Times New Roman" w:cs="Times New Roman"/>
          <w:sz w:val="28"/>
          <w:szCs w:val="28"/>
        </w:rPr>
        <w:t xml:space="preserve"> год.</w:t>
      </w:r>
    </w:p>
    <w:p w14:paraId="4258EA3B" w14:textId="77777777"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681EAC14" w14:textId="77777777" w:rsidR="00716AC6" w:rsidRPr="00753966"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753966">
        <w:rPr>
          <w:rFonts w:ascii="Times New Roman" w:eastAsia="Times New Roman" w:hAnsi="Times New Roman" w:cs="Times New Roman"/>
          <w:sz w:val="28"/>
          <w:szCs w:val="28"/>
        </w:rPr>
        <w:t>Таблица 18 (тыс. руб.)</w:t>
      </w:r>
    </w:p>
    <w:p w14:paraId="7BBC6283" w14:textId="77777777" w:rsidR="00716AC6" w:rsidRPr="00753966" w:rsidRDefault="00716AC6" w:rsidP="00716AC6">
      <w:pPr>
        <w:spacing w:after="0" w:line="240" w:lineRule="auto"/>
        <w:rPr>
          <w:rFonts w:ascii="Times New Roman" w:eastAsia="Times New Roman" w:hAnsi="Times New Roman" w:cs="Times New Roman"/>
          <w:sz w:val="16"/>
          <w:szCs w:val="16"/>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992"/>
        <w:gridCol w:w="1134"/>
        <w:gridCol w:w="1276"/>
        <w:gridCol w:w="1275"/>
        <w:gridCol w:w="993"/>
        <w:gridCol w:w="1134"/>
        <w:gridCol w:w="992"/>
      </w:tblGrid>
      <w:tr w:rsidR="00812B28" w:rsidRPr="001D42A9" w14:paraId="5BDEE748" w14:textId="77777777" w:rsidTr="008A3CB1">
        <w:trPr>
          <w:tblHeader/>
        </w:trPr>
        <w:tc>
          <w:tcPr>
            <w:tcW w:w="568" w:type="dxa"/>
          </w:tcPr>
          <w:p w14:paraId="4FBBC450"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п/п</w:t>
            </w:r>
          </w:p>
        </w:tc>
        <w:tc>
          <w:tcPr>
            <w:tcW w:w="1701" w:type="dxa"/>
          </w:tcPr>
          <w:p w14:paraId="716710D1"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Мероприятия муниципальной программы</w:t>
            </w:r>
          </w:p>
        </w:tc>
        <w:tc>
          <w:tcPr>
            <w:tcW w:w="992" w:type="dxa"/>
          </w:tcPr>
          <w:p w14:paraId="19FD2760"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Ответственный исполнитель, соисполнитель</w:t>
            </w:r>
          </w:p>
        </w:tc>
        <w:tc>
          <w:tcPr>
            <w:tcW w:w="1134" w:type="dxa"/>
          </w:tcPr>
          <w:p w14:paraId="1FDC54AF"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Объемы и источники финансирования</w:t>
            </w:r>
          </w:p>
        </w:tc>
        <w:tc>
          <w:tcPr>
            <w:tcW w:w="1276" w:type="dxa"/>
          </w:tcPr>
          <w:p w14:paraId="62A98A00" w14:textId="19B2B952"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xml:space="preserve">План по бюджету первоначальный </w:t>
            </w:r>
          </w:p>
        </w:tc>
        <w:tc>
          <w:tcPr>
            <w:tcW w:w="1275" w:type="dxa"/>
          </w:tcPr>
          <w:p w14:paraId="1D200655"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xml:space="preserve">План по бюджету с учетом изменений, утвержденный СБР      </w:t>
            </w:r>
          </w:p>
          <w:p w14:paraId="709FA6AB"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tc>
        <w:tc>
          <w:tcPr>
            <w:tcW w:w="993" w:type="dxa"/>
          </w:tcPr>
          <w:p w14:paraId="37C9EC60"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Кассовый расход</w:t>
            </w:r>
          </w:p>
          <w:p w14:paraId="587DFB43"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tc>
        <w:tc>
          <w:tcPr>
            <w:tcW w:w="1134" w:type="dxa"/>
          </w:tcPr>
          <w:p w14:paraId="741D11C1" w14:textId="51253AEA"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Отклонение</w:t>
            </w:r>
          </w:p>
          <w:p w14:paraId="1A3EFFD8"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tc>
        <w:tc>
          <w:tcPr>
            <w:tcW w:w="992" w:type="dxa"/>
          </w:tcPr>
          <w:p w14:paraId="7DE9B624" w14:textId="132C822D"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xml:space="preserve">%     </w:t>
            </w:r>
            <w:r w:rsidRPr="001D42A9">
              <w:rPr>
                <w:rFonts w:ascii="Times New Roman" w:eastAsia="Times New Roman" w:hAnsi="Times New Roman" w:cs="Times New Roman"/>
                <w:sz w:val="20"/>
                <w:szCs w:val="20"/>
              </w:rPr>
              <w:br/>
              <w:t>исполнения</w:t>
            </w:r>
          </w:p>
        </w:tc>
      </w:tr>
      <w:tr w:rsidR="00812B28" w:rsidRPr="001D42A9" w14:paraId="2B585753" w14:textId="77777777" w:rsidTr="008A3CB1">
        <w:trPr>
          <w:tblHeader/>
        </w:trPr>
        <w:tc>
          <w:tcPr>
            <w:tcW w:w="568" w:type="dxa"/>
          </w:tcPr>
          <w:p w14:paraId="115B9751"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w:t>
            </w:r>
          </w:p>
        </w:tc>
        <w:tc>
          <w:tcPr>
            <w:tcW w:w="1701" w:type="dxa"/>
          </w:tcPr>
          <w:p w14:paraId="01C8AFF5"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w:t>
            </w:r>
          </w:p>
        </w:tc>
        <w:tc>
          <w:tcPr>
            <w:tcW w:w="992" w:type="dxa"/>
          </w:tcPr>
          <w:p w14:paraId="0B12FFF5"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3</w:t>
            </w:r>
          </w:p>
        </w:tc>
        <w:tc>
          <w:tcPr>
            <w:tcW w:w="1134" w:type="dxa"/>
          </w:tcPr>
          <w:p w14:paraId="72F20516"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w:t>
            </w:r>
          </w:p>
        </w:tc>
        <w:tc>
          <w:tcPr>
            <w:tcW w:w="1276" w:type="dxa"/>
          </w:tcPr>
          <w:p w14:paraId="49BA1ED5"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w:t>
            </w:r>
          </w:p>
        </w:tc>
        <w:tc>
          <w:tcPr>
            <w:tcW w:w="1275" w:type="dxa"/>
          </w:tcPr>
          <w:p w14:paraId="043DBA0F"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w:t>
            </w:r>
          </w:p>
        </w:tc>
        <w:tc>
          <w:tcPr>
            <w:tcW w:w="993" w:type="dxa"/>
          </w:tcPr>
          <w:p w14:paraId="4F177B69"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7</w:t>
            </w:r>
          </w:p>
        </w:tc>
        <w:tc>
          <w:tcPr>
            <w:tcW w:w="1134" w:type="dxa"/>
          </w:tcPr>
          <w:p w14:paraId="52E63A31"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8=7-6</w:t>
            </w:r>
          </w:p>
        </w:tc>
        <w:tc>
          <w:tcPr>
            <w:tcW w:w="992" w:type="dxa"/>
          </w:tcPr>
          <w:p w14:paraId="65535BD7"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9=7/6*100</w:t>
            </w:r>
          </w:p>
        </w:tc>
      </w:tr>
      <w:tr w:rsidR="00812B28" w:rsidRPr="001D42A9" w14:paraId="786EB05A" w14:textId="77777777" w:rsidTr="008A3CB1">
        <w:tc>
          <w:tcPr>
            <w:tcW w:w="568" w:type="dxa"/>
          </w:tcPr>
          <w:p w14:paraId="771ADF4B"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w:t>
            </w:r>
          </w:p>
        </w:tc>
        <w:tc>
          <w:tcPr>
            <w:tcW w:w="1701" w:type="dxa"/>
          </w:tcPr>
          <w:p w14:paraId="5CF53FC6" w14:textId="55D66B24"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 xml:space="preserve">Основное мероприятие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Обеспечение деятельности муниципальных органов</w:t>
            </w:r>
            <w:r w:rsidR="00295CF1" w:rsidRPr="001D42A9">
              <w:rPr>
                <w:rFonts w:ascii="Times New Roman" w:eastAsia="Calibri" w:hAnsi="Times New Roman" w:cs="Times New Roman"/>
                <w:sz w:val="20"/>
                <w:szCs w:val="20"/>
              </w:rPr>
              <w:t>»</w:t>
            </w:r>
          </w:p>
        </w:tc>
        <w:tc>
          <w:tcPr>
            <w:tcW w:w="992" w:type="dxa"/>
          </w:tcPr>
          <w:p w14:paraId="479C6EC3" w14:textId="69F8C849" w:rsidR="00812B28" w:rsidRPr="001D42A9" w:rsidRDefault="00812B28" w:rsidP="000D2B63">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0D2B63">
              <w:rPr>
                <w:rFonts w:ascii="Times New Roman" w:eastAsia="Times New Roman" w:hAnsi="Times New Roman" w:cs="Times New Roman"/>
                <w:sz w:val="20"/>
                <w:szCs w:val="20"/>
              </w:rPr>
              <w:t xml:space="preserve"> «</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575214E4" w14:textId="194A78FD"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Всего по мероприятию, в том числе:</w:t>
            </w:r>
          </w:p>
        </w:tc>
        <w:tc>
          <w:tcPr>
            <w:tcW w:w="1276" w:type="dxa"/>
          </w:tcPr>
          <w:p w14:paraId="02F857C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9 437,1</w:t>
            </w:r>
          </w:p>
        </w:tc>
        <w:tc>
          <w:tcPr>
            <w:tcW w:w="1275" w:type="dxa"/>
          </w:tcPr>
          <w:p w14:paraId="0C4D3FA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10 122,7</w:t>
            </w:r>
          </w:p>
        </w:tc>
        <w:tc>
          <w:tcPr>
            <w:tcW w:w="993" w:type="dxa"/>
          </w:tcPr>
          <w:p w14:paraId="0A90680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10 071,4</w:t>
            </w:r>
          </w:p>
        </w:tc>
        <w:tc>
          <w:tcPr>
            <w:tcW w:w="1134" w:type="dxa"/>
          </w:tcPr>
          <w:p w14:paraId="60F49EE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-51,3</w:t>
            </w:r>
          </w:p>
        </w:tc>
        <w:tc>
          <w:tcPr>
            <w:tcW w:w="992" w:type="dxa"/>
          </w:tcPr>
          <w:p w14:paraId="23807C2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99,5</w:t>
            </w:r>
          </w:p>
        </w:tc>
      </w:tr>
      <w:tr w:rsidR="00812B28" w:rsidRPr="001D42A9" w14:paraId="5BA9F105" w14:textId="77777777" w:rsidTr="008A3CB1">
        <w:tc>
          <w:tcPr>
            <w:tcW w:w="2269" w:type="dxa"/>
            <w:gridSpan w:val="2"/>
          </w:tcPr>
          <w:p w14:paraId="65A89B54"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992" w:type="dxa"/>
          </w:tcPr>
          <w:p w14:paraId="105BC760"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2BFC69E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0D773CA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9 437,1</w:t>
            </w:r>
          </w:p>
        </w:tc>
        <w:tc>
          <w:tcPr>
            <w:tcW w:w="1275" w:type="dxa"/>
          </w:tcPr>
          <w:p w14:paraId="325D961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10 122,7</w:t>
            </w:r>
          </w:p>
        </w:tc>
        <w:tc>
          <w:tcPr>
            <w:tcW w:w="993" w:type="dxa"/>
          </w:tcPr>
          <w:p w14:paraId="4B53297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10 071,4</w:t>
            </w:r>
          </w:p>
        </w:tc>
        <w:tc>
          <w:tcPr>
            <w:tcW w:w="1134" w:type="dxa"/>
          </w:tcPr>
          <w:p w14:paraId="506AE73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-51,3</w:t>
            </w:r>
          </w:p>
        </w:tc>
        <w:tc>
          <w:tcPr>
            <w:tcW w:w="992" w:type="dxa"/>
          </w:tcPr>
          <w:p w14:paraId="3035F8A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99,5</w:t>
            </w:r>
          </w:p>
        </w:tc>
      </w:tr>
      <w:tr w:rsidR="00812B28" w:rsidRPr="001D42A9" w14:paraId="29043DC4" w14:textId="77777777" w:rsidTr="008A3CB1">
        <w:tc>
          <w:tcPr>
            <w:tcW w:w="568" w:type="dxa"/>
          </w:tcPr>
          <w:p w14:paraId="63060A10"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lastRenderedPageBreak/>
              <w:t>1.1</w:t>
            </w:r>
          </w:p>
        </w:tc>
        <w:tc>
          <w:tcPr>
            <w:tcW w:w="1701" w:type="dxa"/>
          </w:tcPr>
          <w:p w14:paraId="79BCF38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Расходы на обеспечение деятельности органов местного самоуправления в муниципальных учреждениях Добрянского городского округа</w:t>
            </w:r>
          </w:p>
        </w:tc>
        <w:tc>
          <w:tcPr>
            <w:tcW w:w="992" w:type="dxa"/>
          </w:tcPr>
          <w:p w14:paraId="60D8966E" w14:textId="1CBF3E13"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700FDFF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2C0EDC3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5 040,7</w:t>
            </w:r>
          </w:p>
        </w:tc>
        <w:tc>
          <w:tcPr>
            <w:tcW w:w="1275" w:type="dxa"/>
          </w:tcPr>
          <w:p w14:paraId="5122341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color w:val="000000"/>
                <w:sz w:val="20"/>
                <w:szCs w:val="20"/>
              </w:rPr>
              <w:t>5 246,9</w:t>
            </w:r>
          </w:p>
        </w:tc>
        <w:tc>
          <w:tcPr>
            <w:tcW w:w="993" w:type="dxa"/>
          </w:tcPr>
          <w:p w14:paraId="2836477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5 199,9</w:t>
            </w:r>
          </w:p>
        </w:tc>
        <w:tc>
          <w:tcPr>
            <w:tcW w:w="1134" w:type="dxa"/>
          </w:tcPr>
          <w:p w14:paraId="455FFDD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-47,0</w:t>
            </w:r>
          </w:p>
        </w:tc>
        <w:tc>
          <w:tcPr>
            <w:tcW w:w="992" w:type="dxa"/>
          </w:tcPr>
          <w:p w14:paraId="0E99ECA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99,1</w:t>
            </w:r>
          </w:p>
        </w:tc>
      </w:tr>
      <w:tr w:rsidR="00812B28" w:rsidRPr="001D42A9" w14:paraId="7FDF8C20" w14:textId="77777777" w:rsidTr="008A3CB1">
        <w:tc>
          <w:tcPr>
            <w:tcW w:w="568" w:type="dxa"/>
          </w:tcPr>
          <w:p w14:paraId="22C25B9A"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1.2</w:t>
            </w:r>
          </w:p>
        </w:tc>
        <w:tc>
          <w:tcPr>
            <w:tcW w:w="1701" w:type="dxa"/>
          </w:tcPr>
          <w:p w14:paraId="1540DCCB"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Содержание и обслуживание помещений, занимаемых отраслевыми (функциональ-ными) органами администрации Добрянского городского округа</w:t>
            </w:r>
          </w:p>
        </w:tc>
        <w:tc>
          <w:tcPr>
            <w:tcW w:w="992" w:type="dxa"/>
          </w:tcPr>
          <w:p w14:paraId="746313E9" w14:textId="7D0AB899"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17FFCC6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4B506D1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4 396,4</w:t>
            </w:r>
          </w:p>
        </w:tc>
        <w:tc>
          <w:tcPr>
            <w:tcW w:w="1275" w:type="dxa"/>
          </w:tcPr>
          <w:p w14:paraId="677612F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4 875,8</w:t>
            </w:r>
          </w:p>
        </w:tc>
        <w:tc>
          <w:tcPr>
            <w:tcW w:w="993" w:type="dxa"/>
          </w:tcPr>
          <w:p w14:paraId="37C2D1D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4 871,4</w:t>
            </w:r>
          </w:p>
        </w:tc>
        <w:tc>
          <w:tcPr>
            <w:tcW w:w="1134" w:type="dxa"/>
          </w:tcPr>
          <w:p w14:paraId="47F8265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-4,4</w:t>
            </w:r>
          </w:p>
        </w:tc>
        <w:tc>
          <w:tcPr>
            <w:tcW w:w="992" w:type="dxa"/>
          </w:tcPr>
          <w:p w14:paraId="15E3317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99,9</w:t>
            </w:r>
          </w:p>
        </w:tc>
      </w:tr>
      <w:tr w:rsidR="00812B28" w:rsidRPr="001D42A9" w14:paraId="47EDC8A5" w14:textId="77777777" w:rsidTr="008A3CB1">
        <w:tc>
          <w:tcPr>
            <w:tcW w:w="568" w:type="dxa"/>
          </w:tcPr>
          <w:p w14:paraId="3E0FA881"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w:t>
            </w:r>
          </w:p>
        </w:tc>
        <w:tc>
          <w:tcPr>
            <w:tcW w:w="1701" w:type="dxa"/>
          </w:tcPr>
          <w:p w14:paraId="79C02085" w14:textId="0CD010DF"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 xml:space="preserve">Основное мероприятие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Владение, пользование и распоряжение имуществом, находящимся в муниципальной собственности Добрянского городского округа</w:t>
            </w:r>
            <w:r w:rsidR="00295CF1" w:rsidRPr="001D42A9">
              <w:rPr>
                <w:rFonts w:ascii="Times New Roman" w:eastAsia="Calibri" w:hAnsi="Times New Roman" w:cs="Times New Roman"/>
                <w:sz w:val="20"/>
                <w:szCs w:val="20"/>
              </w:rPr>
              <w:t>»</w:t>
            </w:r>
          </w:p>
        </w:tc>
        <w:tc>
          <w:tcPr>
            <w:tcW w:w="992" w:type="dxa"/>
          </w:tcPr>
          <w:p w14:paraId="5AAC8F57" w14:textId="701F11BC"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2903F4B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Всего по мероприятию,               в том числе:</w:t>
            </w:r>
          </w:p>
        </w:tc>
        <w:tc>
          <w:tcPr>
            <w:tcW w:w="1276" w:type="dxa"/>
          </w:tcPr>
          <w:p w14:paraId="17CFF0D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42 169,9</w:t>
            </w:r>
          </w:p>
        </w:tc>
        <w:tc>
          <w:tcPr>
            <w:tcW w:w="1275" w:type="dxa"/>
          </w:tcPr>
          <w:p w14:paraId="1F573236"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45 604,0</w:t>
            </w:r>
          </w:p>
          <w:p w14:paraId="6F2E0DBE"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993" w:type="dxa"/>
          </w:tcPr>
          <w:p w14:paraId="54D220D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45 148,8</w:t>
            </w:r>
          </w:p>
        </w:tc>
        <w:tc>
          <w:tcPr>
            <w:tcW w:w="1134" w:type="dxa"/>
          </w:tcPr>
          <w:p w14:paraId="1C42CAD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-455,2</w:t>
            </w:r>
          </w:p>
        </w:tc>
        <w:tc>
          <w:tcPr>
            <w:tcW w:w="992" w:type="dxa"/>
          </w:tcPr>
          <w:p w14:paraId="496BB7A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99,0</w:t>
            </w:r>
          </w:p>
        </w:tc>
      </w:tr>
      <w:tr w:rsidR="00812B28" w:rsidRPr="001D42A9" w14:paraId="2CF3E22F" w14:textId="77777777" w:rsidTr="008A3CB1">
        <w:tc>
          <w:tcPr>
            <w:tcW w:w="3261" w:type="dxa"/>
            <w:gridSpan w:val="3"/>
          </w:tcPr>
          <w:p w14:paraId="20DD2B71"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5FD8583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краевого бюджета</w:t>
            </w:r>
          </w:p>
        </w:tc>
        <w:tc>
          <w:tcPr>
            <w:tcW w:w="1276" w:type="dxa"/>
          </w:tcPr>
          <w:p w14:paraId="09BDA28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1275" w:type="dxa"/>
          </w:tcPr>
          <w:p w14:paraId="4B10FFB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732,0</w:t>
            </w:r>
          </w:p>
        </w:tc>
        <w:tc>
          <w:tcPr>
            <w:tcW w:w="993" w:type="dxa"/>
          </w:tcPr>
          <w:p w14:paraId="662FE8A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726,8</w:t>
            </w:r>
          </w:p>
        </w:tc>
        <w:tc>
          <w:tcPr>
            <w:tcW w:w="1134" w:type="dxa"/>
          </w:tcPr>
          <w:p w14:paraId="56FE07B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-5,2</w:t>
            </w:r>
          </w:p>
        </w:tc>
        <w:tc>
          <w:tcPr>
            <w:tcW w:w="992" w:type="dxa"/>
          </w:tcPr>
          <w:p w14:paraId="6A7AF3A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99,3</w:t>
            </w:r>
          </w:p>
        </w:tc>
      </w:tr>
      <w:tr w:rsidR="00812B28" w:rsidRPr="001D42A9" w14:paraId="63F39D17" w14:textId="77777777" w:rsidTr="008A3CB1">
        <w:tc>
          <w:tcPr>
            <w:tcW w:w="3261" w:type="dxa"/>
            <w:gridSpan w:val="3"/>
          </w:tcPr>
          <w:p w14:paraId="2338DF12"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57D27FA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4177A91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42 169,9</w:t>
            </w:r>
          </w:p>
        </w:tc>
        <w:tc>
          <w:tcPr>
            <w:tcW w:w="1275" w:type="dxa"/>
          </w:tcPr>
          <w:p w14:paraId="269DDFFF"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44 872,0</w:t>
            </w:r>
          </w:p>
          <w:p w14:paraId="11A705EB"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993" w:type="dxa"/>
          </w:tcPr>
          <w:p w14:paraId="4F9AB86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44 422,0</w:t>
            </w:r>
          </w:p>
        </w:tc>
        <w:tc>
          <w:tcPr>
            <w:tcW w:w="1134" w:type="dxa"/>
          </w:tcPr>
          <w:p w14:paraId="7DA10B7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-450,0</w:t>
            </w:r>
          </w:p>
          <w:p w14:paraId="26413849"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992" w:type="dxa"/>
          </w:tcPr>
          <w:p w14:paraId="2F19059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99,0</w:t>
            </w:r>
          </w:p>
        </w:tc>
      </w:tr>
      <w:tr w:rsidR="00812B28" w:rsidRPr="001D42A9" w14:paraId="70BC5596" w14:textId="77777777" w:rsidTr="008A3CB1">
        <w:tc>
          <w:tcPr>
            <w:tcW w:w="568" w:type="dxa"/>
          </w:tcPr>
          <w:p w14:paraId="38FC52F4"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2.1</w:t>
            </w:r>
          </w:p>
        </w:tc>
        <w:tc>
          <w:tcPr>
            <w:tcW w:w="1701" w:type="dxa"/>
          </w:tcPr>
          <w:p w14:paraId="43072BCA"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Обеспечение деятельности муниципальных казенных учреждений</w:t>
            </w:r>
          </w:p>
        </w:tc>
        <w:tc>
          <w:tcPr>
            <w:tcW w:w="992" w:type="dxa"/>
          </w:tcPr>
          <w:p w14:paraId="0527B35C" w14:textId="407F87CF"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1D42A9">
              <w:rPr>
                <w:rFonts w:ascii="Times New Roman" w:eastAsia="Times New Roman" w:hAnsi="Times New Roman" w:cs="Times New Roman"/>
                <w:sz w:val="20"/>
                <w:szCs w:val="20"/>
              </w:rPr>
              <w:t xml:space="preserve"> «</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5F18952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4D1E027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25 869,3</w:t>
            </w:r>
          </w:p>
        </w:tc>
        <w:tc>
          <w:tcPr>
            <w:tcW w:w="1275" w:type="dxa"/>
          </w:tcPr>
          <w:p w14:paraId="13520D5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25 881,8</w:t>
            </w:r>
          </w:p>
        </w:tc>
        <w:tc>
          <w:tcPr>
            <w:tcW w:w="993" w:type="dxa"/>
          </w:tcPr>
          <w:p w14:paraId="4DD58DB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25 865,7</w:t>
            </w:r>
          </w:p>
        </w:tc>
        <w:tc>
          <w:tcPr>
            <w:tcW w:w="1134" w:type="dxa"/>
          </w:tcPr>
          <w:p w14:paraId="14AB0658" w14:textId="734DBC82"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-16,</w:t>
            </w:r>
            <w:r w:rsidR="008A3CB1" w:rsidRPr="001D42A9">
              <w:rPr>
                <w:rFonts w:ascii="Times New Roman" w:eastAsia="Times New Roman" w:hAnsi="Times New Roman" w:cs="Times New Roman"/>
                <w:sz w:val="20"/>
                <w:szCs w:val="20"/>
              </w:rPr>
              <w:t>1</w:t>
            </w:r>
          </w:p>
        </w:tc>
        <w:tc>
          <w:tcPr>
            <w:tcW w:w="992" w:type="dxa"/>
          </w:tcPr>
          <w:p w14:paraId="001F156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99,9</w:t>
            </w:r>
          </w:p>
        </w:tc>
      </w:tr>
      <w:tr w:rsidR="00812B28" w:rsidRPr="001D42A9" w14:paraId="517F377E" w14:textId="77777777" w:rsidTr="008A3CB1">
        <w:tc>
          <w:tcPr>
            <w:tcW w:w="568" w:type="dxa"/>
          </w:tcPr>
          <w:p w14:paraId="042C4BF7"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2.2</w:t>
            </w:r>
          </w:p>
        </w:tc>
        <w:tc>
          <w:tcPr>
            <w:tcW w:w="1701" w:type="dxa"/>
          </w:tcPr>
          <w:p w14:paraId="326AE892"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 xml:space="preserve">Содержание и обслуживание муниципального недвижимого имущества Добрянского городского </w:t>
            </w:r>
            <w:r w:rsidRPr="001D42A9">
              <w:rPr>
                <w:rFonts w:ascii="Times New Roman" w:eastAsia="Calibri" w:hAnsi="Times New Roman" w:cs="Times New Roman"/>
                <w:sz w:val="20"/>
                <w:szCs w:val="20"/>
              </w:rPr>
              <w:lastRenderedPageBreak/>
              <w:t>округа</w:t>
            </w:r>
          </w:p>
        </w:tc>
        <w:tc>
          <w:tcPr>
            <w:tcW w:w="992" w:type="dxa"/>
          </w:tcPr>
          <w:p w14:paraId="4A68F876" w14:textId="06130085"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lastRenderedPageBreak/>
              <w:t>УИЗО (МКУ</w:t>
            </w:r>
            <w:r w:rsidR="001D42A9">
              <w:rPr>
                <w:rFonts w:ascii="Times New Roman" w:eastAsia="Times New Roman" w:hAnsi="Times New Roman" w:cs="Times New Roman"/>
                <w:sz w:val="20"/>
                <w:szCs w:val="20"/>
              </w:rPr>
              <w:t xml:space="preserve"> «Д</w:t>
            </w:r>
            <w:r w:rsidRPr="001D42A9">
              <w:rPr>
                <w:rFonts w:ascii="Times New Roman" w:eastAsia="Times New Roman" w:hAnsi="Times New Roman" w:cs="Times New Roman"/>
                <w:sz w:val="20"/>
                <w:szCs w:val="20"/>
              </w:rPr>
              <w:t>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3810B56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740B6DB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5 482,4</w:t>
            </w:r>
          </w:p>
        </w:tc>
        <w:tc>
          <w:tcPr>
            <w:tcW w:w="1275" w:type="dxa"/>
          </w:tcPr>
          <w:p w14:paraId="757D85C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5 979,2</w:t>
            </w:r>
          </w:p>
        </w:tc>
        <w:tc>
          <w:tcPr>
            <w:tcW w:w="993" w:type="dxa"/>
          </w:tcPr>
          <w:p w14:paraId="6B833F2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5 971,2</w:t>
            </w:r>
          </w:p>
        </w:tc>
        <w:tc>
          <w:tcPr>
            <w:tcW w:w="1134" w:type="dxa"/>
          </w:tcPr>
          <w:p w14:paraId="251B674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-7,9</w:t>
            </w:r>
          </w:p>
        </w:tc>
        <w:tc>
          <w:tcPr>
            <w:tcW w:w="992" w:type="dxa"/>
          </w:tcPr>
          <w:p w14:paraId="2755149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99,9</w:t>
            </w:r>
          </w:p>
        </w:tc>
      </w:tr>
      <w:tr w:rsidR="00812B28" w:rsidRPr="001D42A9" w14:paraId="7E34FF6B" w14:textId="77777777" w:rsidTr="008A3CB1">
        <w:tc>
          <w:tcPr>
            <w:tcW w:w="568" w:type="dxa"/>
          </w:tcPr>
          <w:p w14:paraId="1880B8F0"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lastRenderedPageBreak/>
              <w:t>2.4</w:t>
            </w:r>
          </w:p>
        </w:tc>
        <w:tc>
          <w:tcPr>
            <w:tcW w:w="1701" w:type="dxa"/>
          </w:tcPr>
          <w:p w14:paraId="1D4392B3"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Выполнение кадастровых работ в отношении объектов недвижимости, находящихся в собственности Добрянского городского округа (в т.ч. планируемым к оформлению в муниципальную собственность)</w:t>
            </w:r>
          </w:p>
        </w:tc>
        <w:tc>
          <w:tcPr>
            <w:tcW w:w="992" w:type="dxa"/>
          </w:tcPr>
          <w:p w14:paraId="445FA9C1" w14:textId="344F58F4" w:rsidR="00812B28" w:rsidRPr="001D42A9" w:rsidRDefault="00812B28" w:rsidP="008F52A6">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8F52A6">
              <w:rPr>
                <w:rFonts w:ascii="Times New Roman" w:eastAsia="Times New Roman" w:hAnsi="Times New Roman" w:cs="Times New Roman"/>
                <w:sz w:val="20"/>
                <w:szCs w:val="20"/>
              </w:rPr>
              <w:t xml:space="preserve"> «</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25002AF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127CA45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456,0</w:t>
            </w:r>
          </w:p>
        </w:tc>
        <w:tc>
          <w:tcPr>
            <w:tcW w:w="1275" w:type="dxa"/>
          </w:tcPr>
          <w:p w14:paraId="52B86A7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688,3</w:t>
            </w:r>
          </w:p>
        </w:tc>
        <w:tc>
          <w:tcPr>
            <w:tcW w:w="993" w:type="dxa"/>
          </w:tcPr>
          <w:p w14:paraId="07D8B25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688,3</w:t>
            </w:r>
          </w:p>
        </w:tc>
        <w:tc>
          <w:tcPr>
            <w:tcW w:w="1134" w:type="dxa"/>
          </w:tcPr>
          <w:p w14:paraId="1F3F8BE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63E6E8E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3EB73BC3" w14:textId="77777777" w:rsidTr="008A3CB1">
        <w:trPr>
          <w:trHeight w:val="2887"/>
        </w:trPr>
        <w:tc>
          <w:tcPr>
            <w:tcW w:w="568" w:type="dxa"/>
          </w:tcPr>
          <w:p w14:paraId="5237A7E0"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2.5</w:t>
            </w:r>
          </w:p>
        </w:tc>
        <w:tc>
          <w:tcPr>
            <w:tcW w:w="1701" w:type="dxa"/>
          </w:tcPr>
          <w:p w14:paraId="3C302DE4"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Информационное обеспечение ведения Реестра муниципального имущества и реестра договоров аренды имущества и земельных участков</w:t>
            </w:r>
          </w:p>
        </w:tc>
        <w:tc>
          <w:tcPr>
            <w:tcW w:w="992" w:type="dxa"/>
          </w:tcPr>
          <w:p w14:paraId="1F5D64C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w:t>
            </w:r>
          </w:p>
        </w:tc>
        <w:tc>
          <w:tcPr>
            <w:tcW w:w="1134" w:type="dxa"/>
          </w:tcPr>
          <w:p w14:paraId="5CF04E8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0A00A2C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89,0</w:t>
            </w:r>
          </w:p>
        </w:tc>
        <w:tc>
          <w:tcPr>
            <w:tcW w:w="1275" w:type="dxa"/>
          </w:tcPr>
          <w:p w14:paraId="55706B3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89,0</w:t>
            </w:r>
          </w:p>
        </w:tc>
        <w:tc>
          <w:tcPr>
            <w:tcW w:w="993" w:type="dxa"/>
          </w:tcPr>
          <w:p w14:paraId="54CD805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89,0</w:t>
            </w:r>
          </w:p>
        </w:tc>
        <w:tc>
          <w:tcPr>
            <w:tcW w:w="1134" w:type="dxa"/>
          </w:tcPr>
          <w:p w14:paraId="6AC2146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32966C9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0101668A" w14:textId="77777777" w:rsidTr="008A3CB1">
        <w:tc>
          <w:tcPr>
            <w:tcW w:w="568" w:type="dxa"/>
          </w:tcPr>
          <w:p w14:paraId="167C7A57"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2.6</w:t>
            </w:r>
          </w:p>
        </w:tc>
        <w:tc>
          <w:tcPr>
            <w:tcW w:w="1701" w:type="dxa"/>
          </w:tcPr>
          <w:p w14:paraId="406E0E8F"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Текущий ремонт недвижимого имущества, являющегося собственностью  Добрянского городского округа</w:t>
            </w:r>
          </w:p>
        </w:tc>
        <w:tc>
          <w:tcPr>
            <w:tcW w:w="992" w:type="dxa"/>
          </w:tcPr>
          <w:p w14:paraId="59314B34" w14:textId="6F17AA9A" w:rsidR="00812B28" w:rsidRPr="001D42A9" w:rsidRDefault="00812B28" w:rsidP="008F52A6">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8F52A6">
              <w:rPr>
                <w:rFonts w:ascii="Times New Roman" w:eastAsia="Times New Roman" w:hAnsi="Times New Roman" w:cs="Times New Roman"/>
                <w:sz w:val="20"/>
                <w:szCs w:val="20"/>
              </w:rPr>
              <w:t xml:space="preserve"> «</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531F002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6754BD9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1 560,5</w:t>
            </w:r>
          </w:p>
        </w:tc>
        <w:tc>
          <w:tcPr>
            <w:tcW w:w="1275" w:type="dxa"/>
          </w:tcPr>
          <w:p w14:paraId="38FA2E4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5 078,6</w:t>
            </w:r>
          </w:p>
        </w:tc>
        <w:tc>
          <w:tcPr>
            <w:tcW w:w="993" w:type="dxa"/>
          </w:tcPr>
          <w:p w14:paraId="70CD831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5 077,6</w:t>
            </w:r>
          </w:p>
        </w:tc>
        <w:tc>
          <w:tcPr>
            <w:tcW w:w="1134" w:type="dxa"/>
          </w:tcPr>
          <w:p w14:paraId="172B503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w:t>
            </w:r>
          </w:p>
        </w:tc>
        <w:tc>
          <w:tcPr>
            <w:tcW w:w="992" w:type="dxa"/>
          </w:tcPr>
          <w:p w14:paraId="73B12AD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6CA16B78" w14:textId="77777777" w:rsidTr="008A3CB1">
        <w:tc>
          <w:tcPr>
            <w:tcW w:w="568" w:type="dxa"/>
          </w:tcPr>
          <w:p w14:paraId="2DC75AA1"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2.7</w:t>
            </w:r>
          </w:p>
        </w:tc>
        <w:tc>
          <w:tcPr>
            <w:tcW w:w="1701" w:type="dxa"/>
          </w:tcPr>
          <w:p w14:paraId="53ECA98E"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Публикация объявлений в средствах массовой информации о торгах, передаче в пользование, аренду</w:t>
            </w:r>
          </w:p>
        </w:tc>
        <w:tc>
          <w:tcPr>
            <w:tcW w:w="992" w:type="dxa"/>
          </w:tcPr>
          <w:p w14:paraId="3931947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xml:space="preserve">УИЗО </w:t>
            </w:r>
          </w:p>
        </w:tc>
        <w:tc>
          <w:tcPr>
            <w:tcW w:w="1134" w:type="dxa"/>
          </w:tcPr>
          <w:p w14:paraId="3E19CD0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7EDC8FE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5,0</w:t>
            </w:r>
          </w:p>
        </w:tc>
        <w:tc>
          <w:tcPr>
            <w:tcW w:w="1275" w:type="dxa"/>
          </w:tcPr>
          <w:p w14:paraId="6E88F6B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3" w:type="dxa"/>
          </w:tcPr>
          <w:p w14:paraId="176CCEA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1134" w:type="dxa"/>
          </w:tcPr>
          <w:p w14:paraId="443FA06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57F84AF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w:t>
            </w:r>
          </w:p>
        </w:tc>
      </w:tr>
      <w:tr w:rsidR="00812B28" w:rsidRPr="001D42A9" w14:paraId="66D104EF" w14:textId="77777777" w:rsidTr="008A3CB1">
        <w:tc>
          <w:tcPr>
            <w:tcW w:w="568" w:type="dxa"/>
          </w:tcPr>
          <w:p w14:paraId="07A4C31F"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2.8</w:t>
            </w:r>
          </w:p>
        </w:tc>
        <w:tc>
          <w:tcPr>
            <w:tcW w:w="1701" w:type="dxa"/>
          </w:tcPr>
          <w:p w14:paraId="56DE3EB9"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Взносы на капитальный ремонт общего имущества в многоквартир-ных домах, являющихся муниципальной собственностью</w:t>
            </w:r>
          </w:p>
        </w:tc>
        <w:tc>
          <w:tcPr>
            <w:tcW w:w="992" w:type="dxa"/>
          </w:tcPr>
          <w:p w14:paraId="27191D78" w14:textId="033A6ED0" w:rsidR="00812B28" w:rsidRPr="001D42A9" w:rsidRDefault="00812B28" w:rsidP="008F52A6">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8F52A6">
              <w:rPr>
                <w:rFonts w:ascii="Times New Roman" w:eastAsia="Times New Roman" w:hAnsi="Times New Roman" w:cs="Times New Roman"/>
                <w:sz w:val="20"/>
                <w:szCs w:val="20"/>
              </w:rPr>
              <w:t xml:space="preserve"> «</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098C4B6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66357AD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174,5</w:t>
            </w:r>
          </w:p>
        </w:tc>
        <w:tc>
          <w:tcPr>
            <w:tcW w:w="1275" w:type="dxa"/>
          </w:tcPr>
          <w:p w14:paraId="2CB694C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color w:val="000000"/>
                <w:sz w:val="20"/>
                <w:szCs w:val="20"/>
              </w:rPr>
              <w:t>215,8</w:t>
            </w:r>
          </w:p>
        </w:tc>
        <w:tc>
          <w:tcPr>
            <w:tcW w:w="993" w:type="dxa"/>
          </w:tcPr>
          <w:p w14:paraId="7377384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215,8</w:t>
            </w:r>
          </w:p>
        </w:tc>
        <w:tc>
          <w:tcPr>
            <w:tcW w:w="1134" w:type="dxa"/>
          </w:tcPr>
          <w:p w14:paraId="3FB6609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52A4839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0C295975" w14:textId="77777777" w:rsidTr="008A3CB1">
        <w:tc>
          <w:tcPr>
            <w:tcW w:w="568" w:type="dxa"/>
          </w:tcPr>
          <w:p w14:paraId="7BB71FC9"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lastRenderedPageBreak/>
              <w:t>2.9</w:t>
            </w:r>
          </w:p>
        </w:tc>
        <w:tc>
          <w:tcPr>
            <w:tcW w:w="1701" w:type="dxa"/>
          </w:tcPr>
          <w:p w14:paraId="3B4B4F7E" w14:textId="771CD344"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 xml:space="preserve">Обеспечение содержания и сохранности имущества объекта незавершенного строительством комплекса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Стадион</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 xml:space="preserve"> Добрянка</w:t>
            </w:r>
            <w:r w:rsidR="00295CF1" w:rsidRPr="001D42A9">
              <w:rPr>
                <w:rFonts w:ascii="Times New Roman" w:eastAsia="Calibri" w:hAnsi="Times New Roman" w:cs="Times New Roman"/>
                <w:sz w:val="20"/>
                <w:szCs w:val="20"/>
              </w:rPr>
              <w:t>»</w:t>
            </w:r>
          </w:p>
        </w:tc>
        <w:tc>
          <w:tcPr>
            <w:tcW w:w="992" w:type="dxa"/>
          </w:tcPr>
          <w:p w14:paraId="533556C9" w14:textId="10765AAB" w:rsidR="00812B28" w:rsidRPr="001D42A9" w:rsidRDefault="00812B28" w:rsidP="008F52A6">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8F52A6">
              <w:rPr>
                <w:rFonts w:ascii="Times New Roman" w:eastAsia="Times New Roman" w:hAnsi="Times New Roman" w:cs="Times New Roman"/>
                <w:sz w:val="20"/>
                <w:szCs w:val="20"/>
              </w:rPr>
              <w:t xml:space="preserve"> «</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404F37D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3A1DC5E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1 161,5</w:t>
            </w:r>
          </w:p>
        </w:tc>
        <w:tc>
          <w:tcPr>
            <w:tcW w:w="1275" w:type="dxa"/>
          </w:tcPr>
          <w:p w14:paraId="233E6C3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color w:val="000000"/>
                <w:sz w:val="20"/>
                <w:szCs w:val="20"/>
              </w:rPr>
              <w:t>1 191,9</w:t>
            </w:r>
          </w:p>
        </w:tc>
        <w:tc>
          <w:tcPr>
            <w:tcW w:w="993" w:type="dxa"/>
          </w:tcPr>
          <w:p w14:paraId="2CC9408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1 191,9</w:t>
            </w:r>
          </w:p>
        </w:tc>
        <w:tc>
          <w:tcPr>
            <w:tcW w:w="1134" w:type="dxa"/>
          </w:tcPr>
          <w:p w14:paraId="3FBD8C1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65B4B47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3FF08991" w14:textId="77777777" w:rsidTr="008A3CB1">
        <w:trPr>
          <w:trHeight w:val="1489"/>
        </w:trPr>
        <w:tc>
          <w:tcPr>
            <w:tcW w:w="568" w:type="dxa"/>
          </w:tcPr>
          <w:p w14:paraId="29599028"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2.10</w:t>
            </w:r>
          </w:p>
        </w:tc>
        <w:tc>
          <w:tcPr>
            <w:tcW w:w="1701" w:type="dxa"/>
          </w:tcPr>
          <w:p w14:paraId="6BFC2047"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color w:val="000000"/>
                <w:sz w:val="20"/>
                <w:szCs w:val="20"/>
              </w:rPr>
              <w:t>Содержание объектов водного транспорта, находящегося в муниципальной собственности</w:t>
            </w:r>
          </w:p>
        </w:tc>
        <w:tc>
          <w:tcPr>
            <w:tcW w:w="992" w:type="dxa"/>
          </w:tcPr>
          <w:p w14:paraId="426F2427" w14:textId="497370EB" w:rsidR="00812B28" w:rsidRPr="001D42A9" w:rsidRDefault="00812B28" w:rsidP="008F52A6">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8F52A6">
              <w:rPr>
                <w:rFonts w:ascii="Times New Roman" w:eastAsia="Times New Roman" w:hAnsi="Times New Roman" w:cs="Times New Roman"/>
                <w:sz w:val="20"/>
                <w:szCs w:val="20"/>
              </w:rPr>
              <w:t xml:space="preserve"> «</w:t>
            </w:r>
            <w:r w:rsidRPr="001D42A9">
              <w:rPr>
                <w:rFonts w:ascii="Times New Roman" w:eastAsia="Times New Roman" w:hAnsi="Times New Roman" w:cs="Times New Roman"/>
                <w:sz w:val="20"/>
                <w:szCs w:val="20"/>
              </w:rPr>
              <w:t>ДИК</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3CCAB66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47C5274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1 036,8</w:t>
            </w:r>
          </w:p>
        </w:tc>
        <w:tc>
          <w:tcPr>
            <w:tcW w:w="1275" w:type="dxa"/>
          </w:tcPr>
          <w:p w14:paraId="7181752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1 785,6</w:t>
            </w:r>
          </w:p>
        </w:tc>
        <w:tc>
          <w:tcPr>
            <w:tcW w:w="993" w:type="dxa"/>
          </w:tcPr>
          <w:p w14:paraId="0E797F7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1 785,6</w:t>
            </w:r>
          </w:p>
        </w:tc>
        <w:tc>
          <w:tcPr>
            <w:tcW w:w="1134" w:type="dxa"/>
          </w:tcPr>
          <w:p w14:paraId="661BC79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52C4605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3A07CBB9" w14:textId="77777777" w:rsidTr="008A3CB1">
        <w:tc>
          <w:tcPr>
            <w:tcW w:w="568" w:type="dxa"/>
          </w:tcPr>
          <w:p w14:paraId="09DA45BD"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p w14:paraId="15B210C5"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2.11</w:t>
            </w:r>
          </w:p>
          <w:p w14:paraId="6B3A1661"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tc>
        <w:tc>
          <w:tcPr>
            <w:tcW w:w="1701" w:type="dxa"/>
          </w:tcPr>
          <w:p w14:paraId="2E7965A6"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iCs/>
                <w:sz w:val="20"/>
                <w:szCs w:val="20"/>
              </w:rPr>
              <w:t>Содержание и обслуживание муниципального движимого имущества Добрянского городского округа</w:t>
            </w:r>
          </w:p>
        </w:tc>
        <w:tc>
          <w:tcPr>
            <w:tcW w:w="992" w:type="dxa"/>
          </w:tcPr>
          <w:p w14:paraId="023D660D" w14:textId="77777777" w:rsidR="00812B28" w:rsidRPr="001D42A9" w:rsidRDefault="00812B28" w:rsidP="001D42A9">
            <w:pPr>
              <w:spacing w:after="0" w:line="240" w:lineRule="auto"/>
              <w:rPr>
                <w:rFonts w:ascii="Times New Roman" w:eastAsia="Calibri" w:hAnsi="Times New Roman" w:cs="Times New Roman"/>
                <w:iCs/>
                <w:sz w:val="20"/>
                <w:szCs w:val="20"/>
              </w:rPr>
            </w:pPr>
          </w:p>
          <w:p w14:paraId="0880C4E9" w14:textId="3C5B5E49"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 xml:space="preserve">УИЗО                     (МКУ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ДИК</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w:t>
            </w:r>
          </w:p>
        </w:tc>
        <w:tc>
          <w:tcPr>
            <w:tcW w:w="1134" w:type="dxa"/>
          </w:tcPr>
          <w:p w14:paraId="4F0EDD5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084F048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1 381,7</w:t>
            </w:r>
          </w:p>
        </w:tc>
        <w:tc>
          <w:tcPr>
            <w:tcW w:w="1275" w:type="dxa"/>
          </w:tcPr>
          <w:p w14:paraId="5A6D9219"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1 300,7</w:t>
            </w:r>
          </w:p>
        </w:tc>
        <w:tc>
          <w:tcPr>
            <w:tcW w:w="993" w:type="dxa"/>
          </w:tcPr>
          <w:p w14:paraId="388AA7D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1 300,7</w:t>
            </w:r>
          </w:p>
        </w:tc>
        <w:tc>
          <w:tcPr>
            <w:tcW w:w="1134" w:type="dxa"/>
          </w:tcPr>
          <w:p w14:paraId="3A56C0D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2D3200F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518BAB44" w14:textId="77777777" w:rsidTr="008A3CB1">
        <w:tc>
          <w:tcPr>
            <w:tcW w:w="568" w:type="dxa"/>
          </w:tcPr>
          <w:p w14:paraId="581F5963"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2.12</w:t>
            </w:r>
          </w:p>
        </w:tc>
        <w:tc>
          <w:tcPr>
            <w:tcW w:w="1701" w:type="dxa"/>
          </w:tcPr>
          <w:p w14:paraId="45B51B5B" w14:textId="77777777" w:rsidR="00812B28" w:rsidRPr="001D42A9" w:rsidRDefault="00812B28" w:rsidP="001D42A9">
            <w:pPr>
              <w:spacing w:after="0" w:line="240" w:lineRule="auto"/>
              <w:rPr>
                <w:rFonts w:ascii="Times New Roman" w:eastAsia="Calibri" w:hAnsi="Times New Roman" w:cs="Times New Roman"/>
                <w:iCs/>
                <w:sz w:val="20"/>
                <w:szCs w:val="20"/>
              </w:rPr>
            </w:pPr>
            <w:r w:rsidRPr="001D42A9">
              <w:rPr>
                <w:rFonts w:ascii="Times New Roman" w:eastAsia="Calibri" w:hAnsi="Times New Roman" w:cs="Times New Roman"/>
                <w:iCs/>
                <w:sz w:val="20"/>
                <w:szCs w:val="20"/>
              </w:rPr>
              <w:t>Реализация мероприятий, направленных на сохранение объектов культурного наследия Добрянского городского округа</w:t>
            </w:r>
          </w:p>
        </w:tc>
        <w:tc>
          <w:tcPr>
            <w:tcW w:w="992" w:type="dxa"/>
          </w:tcPr>
          <w:p w14:paraId="4FE75D94" w14:textId="16E43138" w:rsidR="00812B28" w:rsidRPr="001D42A9" w:rsidRDefault="00812B28" w:rsidP="001D42A9">
            <w:pPr>
              <w:spacing w:after="0" w:line="240" w:lineRule="auto"/>
              <w:rPr>
                <w:rFonts w:ascii="Times New Roman" w:eastAsia="Calibri" w:hAnsi="Times New Roman" w:cs="Times New Roman"/>
                <w:iCs/>
                <w:sz w:val="20"/>
                <w:szCs w:val="20"/>
              </w:rPr>
            </w:pPr>
            <w:r w:rsidRPr="001D42A9">
              <w:rPr>
                <w:rFonts w:ascii="Times New Roman" w:eastAsia="Calibri" w:hAnsi="Times New Roman" w:cs="Times New Roman"/>
                <w:sz w:val="20"/>
                <w:szCs w:val="20"/>
              </w:rPr>
              <w:t xml:space="preserve">УИЗО   (МКУ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ДИК</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w:t>
            </w:r>
          </w:p>
        </w:tc>
        <w:tc>
          <w:tcPr>
            <w:tcW w:w="1134" w:type="dxa"/>
          </w:tcPr>
          <w:p w14:paraId="79FDE9B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1CFB90A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1275" w:type="dxa"/>
          </w:tcPr>
          <w:p w14:paraId="79E95704"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546,4</w:t>
            </w:r>
          </w:p>
        </w:tc>
        <w:tc>
          <w:tcPr>
            <w:tcW w:w="993" w:type="dxa"/>
          </w:tcPr>
          <w:p w14:paraId="07BC3A6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121,4</w:t>
            </w:r>
          </w:p>
        </w:tc>
        <w:tc>
          <w:tcPr>
            <w:tcW w:w="1134" w:type="dxa"/>
          </w:tcPr>
          <w:p w14:paraId="5B1A38B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-425,0</w:t>
            </w:r>
          </w:p>
        </w:tc>
        <w:tc>
          <w:tcPr>
            <w:tcW w:w="992" w:type="dxa"/>
          </w:tcPr>
          <w:p w14:paraId="17FFC65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22,2</w:t>
            </w:r>
          </w:p>
        </w:tc>
      </w:tr>
      <w:tr w:rsidR="00812B28" w:rsidRPr="001D42A9" w14:paraId="7BF150A6" w14:textId="77777777" w:rsidTr="008A3CB1">
        <w:tc>
          <w:tcPr>
            <w:tcW w:w="568" w:type="dxa"/>
          </w:tcPr>
          <w:p w14:paraId="76363454"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2.13</w:t>
            </w:r>
          </w:p>
        </w:tc>
        <w:tc>
          <w:tcPr>
            <w:tcW w:w="1701" w:type="dxa"/>
          </w:tcPr>
          <w:p w14:paraId="1882788C" w14:textId="77777777" w:rsidR="00812B28" w:rsidRPr="001D42A9" w:rsidRDefault="00812B28" w:rsidP="001D42A9">
            <w:pPr>
              <w:spacing w:after="0" w:line="240" w:lineRule="auto"/>
              <w:rPr>
                <w:rFonts w:ascii="Times New Roman" w:eastAsia="Calibri" w:hAnsi="Times New Roman" w:cs="Times New Roman"/>
                <w:iCs/>
                <w:sz w:val="20"/>
                <w:szCs w:val="20"/>
              </w:rPr>
            </w:pPr>
            <w:r w:rsidRPr="001D42A9">
              <w:rPr>
                <w:rFonts w:ascii="Times New Roman" w:eastAsia="Calibri" w:hAnsi="Times New Roman" w:cs="Times New Roman"/>
                <w:iCs/>
                <w:sz w:val="20"/>
                <w:szCs w:val="20"/>
              </w:rPr>
              <w:t>Разработка научно-проектной документации по приспособлению объектов культурного наследия</w:t>
            </w:r>
          </w:p>
        </w:tc>
        <w:tc>
          <w:tcPr>
            <w:tcW w:w="992" w:type="dxa"/>
          </w:tcPr>
          <w:p w14:paraId="60575A6A" w14:textId="0D4E7D3C" w:rsidR="00812B28" w:rsidRPr="001D42A9" w:rsidRDefault="00812B28" w:rsidP="001D42A9">
            <w:pPr>
              <w:spacing w:after="0" w:line="240" w:lineRule="auto"/>
              <w:rPr>
                <w:rFonts w:ascii="Times New Roman" w:eastAsia="Calibri" w:hAnsi="Times New Roman" w:cs="Times New Roman"/>
                <w:iCs/>
                <w:sz w:val="20"/>
                <w:szCs w:val="20"/>
              </w:rPr>
            </w:pPr>
            <w:r w:rsidRPr="001D42A9">
              <w:rPr>
                <w:rFonts w:ascii="Times New Roman" w:eastAsia="Calibri" w:hAnsi="Times New Roman" w:cs="Times New Roman"/>
                <w:sz w:val="20"/>
                <w:szCs w:val="20"/>
              </w:rPr>
              <w:t xml:space="preserve">УИЗО   (МКУ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ДИК</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w:t>
            </w:r>
          </w:p>
        </w:tc>
        <w:tc>
          <w:tcPr>
            <w:tcW w:w="1134" w:type="dxa"/>
          </w:tcPr>
          <w:p w14:paraId="1234804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03291F1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4 953,2</w:t>
            </w:r>
          </w:p>
        </w:tc>
        <w:tc>
          <w:tcPr>
            <w:tcW w:w="1275" w:type="dxa"/>
          </w:tcPr>
          <w:p w14:paraId="5B9AC19F"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1 800,9</w:t>
            </w:r>
          </w:p>
        </w:tc>
        <w:tc>
          <w:tcPr>
            <w:tcW w:w="993" w:type="dxa"/>
          </w:tcPr>
          <w:p w14:paraId="5B02CBC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1 800,9</w:t>
            </w:r>
          </w:p>
        </w:tc>
        <w:tc>
          <w:tcPr>
            <w:tcW w:w="1134" w:type="dxa"/>
          </w:tcPr>
          <w:p w14:paraId="15515C8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6D58685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789DC7C5" w14:textId="77777777" w:rsidTr="008A3CB1">
        <w:tc>
          <w:tcPr>
            <w:tcW w:w="568" w:type="dxa"/>
            <w:vMerge w:val="restart"/>
          </w:tcPr>
          <w:p w14:paraId="73AFF24D"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2.14</w:t>
            </w:r>
          </w:p>
        </w:tc>
        <w:tc>
          <w:tcPr>
            <w:tcW w:w="1701" w:type="dxa"/>
            <w:vMerge w:val="restart"/>
          </w:tcPr>
          <w:p w14:paraId="3FEF79DF" w14:textId="77777777" w:rsidR="00812B28" w:rsidRPr="001D42A9" w:rsidRDefault="00812B28" w:rsidP="001D42A9">
            <w:pPr>
              <w:spacing w:after="0" w:line="240" w:lineRule="auto"/>
              <w:rPr>
                <w:rFonts w:ascii="Times New Roman" w:eastAsia="Calibri" w:hAnsi="Times New Roman" w:cs="Times New Roman"/>
                <w:iCs/>
                <w:sz w:val="20"/>
                <w:szCs w:val="20"/>
              </w:rPr>
            </w:pPr>
            <w:r w:rsidRPr="001D42A9">
              <w:rPr>
                <w:rFonts w:ascii="Times New Roman" w:eastAsia="Calibri" w:hAnsi="Times New Roman" w:cs="Times New Roman"/>
                <w:iCs/>
                <w:sz w:val="20"/>
                <w:szCs w:val="20"/>
              </w:rPr>
              <w:t>Выполнение работ по сохранению объектов культурного наследия, находящихся в собственности муниципальных образований</w:t>
            </w:r>
          </w:p>
        </w:tc>
        <w:tc>
          <w:tcPr>
            <w:tcW w:w="992" w:type="dxa"/>
            <w:vMerge w:val="restart"/>
          </w:tcPr>
          <w:p w14:paraId="61232A44" w14:textId="5FC08004" w:rsidR="00812B28" w:rsidRPr="001D42A9" w:rsidRDefault="00812B28" w:rsidP="001D42A9">
            <w:pPr>
              <w:spacing w:after="0" w:line="240" w:lineRule="auto"/>
              <w:rPr>
                <w:rFonts w:ascii="Times New Roman" w:eastAsia="Calibri" w:hAnsi="Times New Roman" w:cs="Times New Roman"/>
                <w:iCs/>
                <w:sz w:val="20"/>
                <w:szCs w:val="20"/>
              </w:rPr>
            </w:pPr>
            <w:r w:rsidRPr="001D42A9">
              <w:rPr>
                <w:rFonts w:ascii="Times New Roman" w:eastAsia="Calibri" w:hAnsi="Times New Roman" w:cs="Times New Roman"/>
                <w:sz w:val="20"/>
                <w:szCs w:val="20"/>
              </w:rPr>
              <w:t xml:space="preserve">АДГО  (МКУ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УКС</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w:t>
            </w:r>
          </w:p>
        </w:tc>
        <w:tc>
          <w:tcPr>
            <w:tcW w:w="1134" w:type="dxa"/>
          </w:tcPr>
          <w:p w14:paraId="1D194CC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6EA2E1C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w:t>
            </w:r>
          </w:p>
        </w:tc>
        <w:tc>
          <w:tcPr>
            <w:tcW w:w="1275" w:type="dxa"/>
          </w:tcPr>
          <w:p w14:paraId="79BC82AE"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313,7</w:t>
            </w:r>
          </w:p>
        </w:tc>
        <w:tc>
          <w:tcPr>
            <w:tcW w:w="993" w:type="dxa"/>
          </w:tcPr>
          <w:p w14:paraId="4FEE42E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313,7</w:t>
            </w:r>
          </w:p>
        </w:tc>
        <w:tc>
          <w:tcPr>
            <w:tcW w:w="1134" w:type="dxa"/>
          </w:tcPr>
          <w:p w14:paraId="028A3F5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0CAD8E4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0C744976" w14:textId="77777777" w:rsidTr="008A3CB1">
        <w:tc>
          <w:tcPr>
            <w:tcW w:w="568" w:type="dxa"/>
            <w:vMerge/>
          </w:tcPr>
          <w:p w14:paraId="5805D4F7"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tc>
        <w:tc>
          <w:tcPr>
            <w:tcW w:w="1701" w:type="dxa"/>
            <w:vMerge/>
          </w:tcPr>
          <w:p w14:paraId="72C7E011" w14:textId="77777777" w:rsidR="00812B28" w:rsidRPr="001D42A9" w:rsidRDefault="00812B28" w:rsidP="001D42A9">
            <w:pPr>
              <w:spacing w:after="0" w:line="240" w:lineRule="auto"/>
              <w:rPr>
                <w:rFonts w:ascii="Times New Roman" w:eastAsia="Calibri" w:hAnsi="Times New Roman" w:cs="Times New Roman"/>
                <w:iCs/>
                <w:sz w:val="20"/>
                <w:szCs w:val="20"/>
              </w:rPr>
            </w:pPr>
          </w:p>
        </w:tc>
        <w:tc>
          <w:tcPr>
            <w:tcW w:w="992" w:type="dxa"/>
            <w:vMerge/>
          </w:tcPr>
          <w:p w14:paraId="78EBF24B" w14:textId="77777777" w:rsidR="00812B28" w:rsidRPr="001D42A9" w:rsidRDefault="00812B28" w:rsidP="001D42A9">
            <w:pPr>
              <w:spacing w:after="0" w:line="240" w:lineRule="auto"/>
              <w:rPr>
                <w:rFonts w:ascii="Times New Roman" w:eastAsia="Calibri" w:hAnsi="Times New Roman" w:cs="Times New Roman"/>
                <w:sz w:val="20"/>
                <w:szCs w:val="20"/>
              </w:rPr>
            </w:pPr>
          </w:p>
        </w:tc>
        <w:tc>
          <w:tcPr>
            <w:tcW w:w="1134" w:type="dxa"/>
          </w:tcPr>
          <w:p w14:paraId="0EBB2CD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краевого бюджета</w:t>
            </w:r>
          </w:p>
        </w:tc>
        <w:tc>
          <w:tcPr>
            <w:tcW w:w="1276" w:type="dxa"/>
          </w:tcPr>
          <w:p w14:paraId="3DB42F3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w:t>
            </w:r>
          </w:p>
        </w:tc>
        <w:tc>
          <w:tcPr>
            <w:tcW w:w="1275" w:type="dxa"/>
          </w:tcPr>
          <w:p w14:paraId="4484152A"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732,0</w:t>
            </w:r>
          </w:p>
        </w:tc>
        <w:tc>
          <w:tcPr>
            <w:tcW w:w="993" w:type="dxa"/>
          </w:tcPr>
          <w:p w14:paraId="1A2CD15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726,8</w:t>
            </w:r>
          </w:p>
        </w:tc>
        <w:tc>
          <w:tcPr>
            <w:tcW w:w="1134" w:type="dxa"/>
          </w:tcPr>
          <w:p w14:paraId="4467AB5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-5,2</w:t>
            </w:r>
          </w:p>
        </w:tc>
        <w:tc>
          <w:tcPr>
            <w:tcW w:w="992" w:type="dxa"/>
          </w:tcPr>
          <w:p w14:paraId="5825971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99,3</w:t>
            </w:r>
          </w:p>
        </w:tc>
      </w:tr>
      <w:tr w:rsidR="00812B28" w:rsidRPr="001D42A9" w14:paraId="240EFD0D" w14:textId="77777777" w:rsidTr="008A3CB1">
        <w:tc>
          <w:tcPr>
            <w:tcW w:w="568" w:type="dxa"/>
          </w:tcPr>
          <w:p w14:paraId="6432EA1D"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lastRenderedPageBreak/>
              <w:t>3</w:t>
            </w:r>
          </w:p>
        </w:tc>
        <w:tc>
          <w:tcPr>
            <w:tcW w:w="1701" w:type="dxa"/>
          </w:tcPr>
          <w:p w14:paraId="104C47DC" w14:textId="753EE97B"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iCs/>
                <w:sz w:val="20"/>
                <w:szCs w:val="20"/>
              </w:rPr>
              <w:t xml:space="preserve">Основное мероприятие </w:t>
            </w:r>
            <w:r w:rsidR="00295CF1" w:rsidRPr="001D42A9">
              <w:rPr>
                <w:rFonts w:ascii="Times New Roman" w:eastAsia="Calibri" w:hAnsi="Times New Roman" w:cs="Times New Roman"/>
                <w:iCs/>
                <w:sz w:val="20"/>
                <w:szCs w:val="20"/>
              </w:rPr>
              <w:t>«</w:t>
            </w:r>
            <w:r w:rsidRPr="001D42A9">
              <w:rPr>
                <w:rFonts w:ascii="Times New Roman" w:eastAsia="Calibri" w:hAnsi="Times New Roman" w:cs="Times New Roman"/>
                <w:iCs/>
                <w:sz w:val="20"/>
                <w:szCs w:val="20"/>
              </w:rPr>
              <w:t>Осуществление полномочий органов местного самоуправления в области земельных отношений</w:t>
            </w:r>
            <w:r w:rsidR="00295CF1" w:rsidRPr="001D42A9">
              <w:rPr>
                <w:rFonts w:ascii="Times New Roman" w:eastAsia="Calibri" w:hAnsi="Times New Roman" w:cs="Times New Roman"/>
                <w:iCs/>
                <w:sz w:val="20"/>
                <w:szCs w:val="20"/>
              </w:rPr>
              <w:t>»</w:t>
            </w:r>
          </w:p>
        </w:tc>
        <w:tc>
          <w:tcPr>
            <w:tcW w:w="992" w:type="dxa"/>
          </w:tcPr>
          <w:p w14:paraId="596D76EC" w14:textId="28E5C0D9" w:rsidR="00812B28" w:rsidRPr="001D42A9" w:rsidRDefault="00812B28" w:rsidP="008F52A6">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                      (МКУ</w:t>
            </w:r>
            <w:r w:rsidR="008F52A6">
              <w:rPr>
                <w:rFonts w:ascii="Times New Roman" w:eastAsia="Times New Roman" w:hAnsi="Times New Roman" w:cs="Times New Roman"/>
                <w:sz w:val="20"/>
                <w:szCs w:val="20"/>
              </w:rPr>
              <w:t xml:space="preserve"> «</w:t>
            </w:r>
            <w:r w:rsidRPr="001D42A9">
              <w:rPr>
                <w:rFonts w:ascii="Times New Roman" w:eastAsia="Times New Roman" w:hAnsi="Times New Roman" w:cs="Times New Roman"/>
                <w:sz w:val="20"/>
                <w:szCs w:val="20"/>
              </w:rPr>
              <w:t>ДГИЦ</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577817D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Всего по мероприятию,               в том числе:</w:t>
            </w:r>
          </w:p>
        </w:tc>
        <w:tc>
          <w:tcPr>
            <w:tcW w:w="1276" w:type="dxa"/>
          </w:tcPr>
          <w:p w14:paraId="3536B63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20 886,7</w:t>
            </w:r>
          </w:p>
        </w:tc>
        <w:tc>
          <w:tcPr>
            <w:tcW w:w="1275" w:type="dxa"/>
          </w:tcPr>
          <w:p w14:paraId="0EF86D0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21 862,9</w:t>
            </w:r>
          </w:p>
        </w:tc>
        <w:tc>
          <w:tcPr>
            <w:tcW w:w="993" w:type="dxa"/>
          </w:tcPr>
          <w:p w14:paraId="6B7AE58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21 757,3</w:t>
            </w:r>
          </w:p>
        </w:tc>
        <w:tc>
          <w:tcPr>
            <w:tcW w:w="1134" w:type="dxa"/>
          </w:tcPr>
          <w:p w14:paraId="64C54DC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-105,6</w:t>
            </w:r>
          </w:p>
        </w:tc>
        <w:tc>
          <w:tcPr>
            <w:tcW w:w="992" w:type="dxa"/>
          </w:tcPr>
          <w:p w14:paraId="0045B95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99,5</w:t>
            </w:r>
          </w:p>
        </w:tc>
      </w:tr>
      <w:tr w:rsidR="00812B28" w:rsidRPr="001D42A9" w14:paraId="532A19BC" w14:textId="77777777" w:rsidTr="008A3CB1">
        <w:tc>
          <w:tcPr>
            <w:tcW w:w="3261" w:type="dxa"/>
            <w:gridSpan w:val="3"/>
            <w:vMerge w:val="restart"/>
          </w:tcPr>
          <w:p w14:paraId="4B3CF0B3"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7BEAD05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краевого бюджета</w:t>
            </w:r>
          </w:p>
        </w:tc>
        <w:tc>
          <w:tcPr>
            <w:tcW w:w="1276" w:type="dxa"/>
          </w:tcPr>
          <w:p w14:paraId="7A47F7E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8 429,6</w:t>
            </w:r>
          </w:p>
        </w:tc>
        <w:tc>
          <w:tcPr>
            <w:tcW w:w="1275" w:type="dxa"/>
          </w:tcPr>
          <w:p w14:paraId="35FEC98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8 429,6</w:t>
            </w:r>
          </w:p>
        </w:tc>
        <w:tc>
          <w:tcPr>
            <w:tcW w:w="993" w:type="dxa"/>
          </w:tcPr>
          <w:p w14:paraId="0A858A0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8 429,6</w:t>
            </w:r>
          </w:p>
        </w:tc>
        <w:tc>
          <w:tcPr>
            <w:tcW w:w="1134" w:type="dxa"/>
          </w:tcPr>
          <w:p w14:paraId="400CBD1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43BE8B3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0776A226" w14:textId="77777777" w:rsidTr="008A3CB1">
        <w:tc>
          <w:tcPr>
            <w:tcW w:w="3261" w:type="dxa"/>
            <w:gridSpan w:val="3"/>
            <w:vMerge/>
          </w:tcPr>
          <w:p w14:paraId="112A16F1"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16BEE6A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34A2887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12 457,1</w:t>
            </w:r>
          </w:p>
        </w:tc>
        <w:tc>
          <w:tcPr>
            <w:tcW w:w="1275" w:type="dxa"/>
          </w:tcPr>
          <w:p w14:paraId="5A5A8FED"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13 433,3</w:t>
            </w:r>
          </w:p>
          <w:p w14:paraId="5F506E9B"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993" w:type="dxa"/>
          </w:tcPr>
          <w:p w14:paraId="2BB025A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13 327,7</w:t>
            </w:r>
          </w:p>
        </w:tc>
        <w:tc>
          <w:tcPr>
            <w:tcW w:w="1134" w:type="dxa"/>
          </w:tcPr>
          <w:p w14:paraId="1FA1160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-105,6</w:t>
            </w:r>
          </w:p>
        </w:tc>
        <w:tc>
          <w:tcPr>
            <w:tcW w:w="992" w:type="dxa"/>
          </w:tcPr>
          <w:p w14:paraId="01D6609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99,2</w:t>
            </w:r>
          </w:p>
        </w:tc>
      </w:tr>
      <w:tr w:rsidR="00812B28" w:rsidRPr="001D42A9" w14:paraId="2755BF17" w14:textId="77777777" w:rsidTr="008A3CB1">
        <w:tc>
          <w:tcPr>
            <w:tcW w:w="568" w:type="dxa"/>
          </w:tcPr>
          <w:p w14:paraId="6488CFA5"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3.1</w:t>
            </w:r>
          </w:p>
        </w:tc>
        <w:tc>
          <w:tcPr>
            <w:tcW w:w="1701" w:type="dxa"/>
          </w:tcPr>
          <w:p w14:paraId="6F92E546"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Обеспечение деятельности муниципальных казенных учреждений</w:t>
            </w:r>
          </w:p>
        </w:tc>
        <w:tc>
          <w:tcPr>
            <w:tcW w:w="992" w:type="dxa"/>
          </w:tcPr>
          <w:p w14:paraId="7172A3B1" w14:textId="42B2EEB0"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xml:space="preserve">УИЗО                (МКУ </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ДГИЦ</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55FEA17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2485BFF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10 134,5</w:t>
            </w:r>
          </w:p>
        </w:tc>
        <w:tc>
          <w:tcPr>
            <w:tcW w:w="1275" w:type="dxa"/>
          </w:tcPr>
          <w:p w14:paraId="3A22C0E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10 119,5</w:t>
            </w:r>
          </w:p>
        </w:tc>
        <w:tc>
          <w:tcPr>
            <w:tcW w:w="993" w:type="dxa"/>
          </w:tcPr>
          <w:p w14:paraId="624FF52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10 073,3</w:t>
            </w:r>
          </w:p>
        </w:tc>
        <w:tc>
          <w:tcPr>
            <w:tcW w:w="1134" w:type="dxa"/>
          </w:tcPr>
          <w:p w14:paraId="307D983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-46,2</w:t>
            </w:r>
          </w:p>
          <w:p w14:paraId="5D4539CA"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992" w:type="dxa"/>
          </w:tcPr>
          <w:p w14:paraId="43C6E2F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99,5</w:t>
            </w:r>
          </w:p>
        </w:tc>
      </w:tr>
      <w:tr w:rsidR="00812B28" w:rsidRPr="001D42A9" w14:paraId="340E2927" w14:textId="77777777" w:rsidTr="008A3CB1">
        <w:tc>
          <w:tcPr>
            <w:tcW w:w="568" w:type="dxa"/>
          </w:tcPr>
          <w:p w14:paraId="1F90A0A9"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3.2</w:t>
            </w:r>
          </w:p>
        </w:tc>
        <w:tc>
          <w:tcPr>
            <w:tcW w:w="1701" w:type="dxa"/>
          </w:tcPr>
          <w:p w14:paraId="0A703BEE"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Осуществление оценки объектов муниципальной собственности, земельных участков, вовлекаемых в оборот, реализуемых через торги</w:t>
            </w:r>
          </w:p>
        </w:tc>
        <w:tc>
          <w:tcPr>
            <w:tcW w:w="992" w:type="dxa"/>
          </w:tcPr>
          <w:p w14:paraId="0EB7C65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w:t>
            </w:r>
          </w:p>
        </w:tc>
        <w:tc>
          <w:tcPr>
            <w:tcW w:w="1134" w:type="dxa"/>
          </w:tcPr>
          <w:p w14:paraId="3B40F03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454D3EE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150,0</w:t>
            </w:r>
          </w:p>
        </w:tc>
        <w:tc>
          <w:tcPr>
            <w:tcW w:w="1275" w:type="dxa"/>
          </w:tcPr>
          <w:p w14:paraId="3F742A7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186,5</w:t>
            </w:r>
          </w:p>
        </w:tc>
        <w:tc>
          <w:tcPr>
            <w:tcW w:w="993" w:type="dxa"/>
          </w:tcPr>
          <w:p w14:paraId="668D262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186,1</w:t>
            </w:r>
          </w:p>
        </w:tc>
        <w:tc>
          <w:tcPr>
            <w:tcW w:w="1134" w:type="dxa"/>
          </w:tcPr>
          <w:p w14:paraId="4FFDEF6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-0,4</w:t>
            </w:r>
          </w:p>
        </w:tc>
        <w:tc>
          <w:tcPr>
            <w:tcW w:w="992" w:type="dxa"/>
          </w:tcPr>
          <w:p w14:paraId="5BD6FE1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99,8</w:t>
            </w:r>
          </w:p>
        </w:tc>
      </w:tr>
      <w:tr w:rsidR="00812B28" w:rsidRPr="001D42A9" w14:paraId="14810F8A" w14:textId="77777777" w:rsidTr="008A3CB1">
        <w:tc>
          <w:tcPr>
            <w:tcW w:w="568" w:type="dxa"/>
          </w:tcPr>
          <w:p w14:paraId="1E4D9C08"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3.3</w:t>
            </w:r>
          </w:p>
        </w:tc>
        <w:tc>
          <w:tcPr>
            <w:tcW w:w="1701" w:type="dxa"/>
          </w:tcPr>
          <w:p w14:paraId="226790BC"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Выполнение кадастровых работ с целью предоставления многодетным семьям земельных участков в собственность бесплатно</w:t>
            </w:r>
          </w:p>
        </w:tc>
        <w:tc>
          <w:tcPr>
            <w:tcW w:w="992" w:type="dxa"/>
          </w:tcPr>
          <w:p w14:paraId="7A284E1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w:t>
            </w:r>
          </w:p>
        </w:tc>
        <w:tc>
          <w:tcPr>
            <w:tcW w:w="1134" w:type="dxa"/>
          </w:tcPr>
          <w:p w14:paraId="7749BC3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62C6C32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90,0</w:t>
            </w:r>
          </w:p>
        </w:tc>
        <w:tc>
          <w:tcPr>
            <w:tcW w:w="1275" w:type="dxa"/>
          </w:tcPr>
          <w:p w14:paraId="7E389C8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12,0</w:t>
            </w:r>
          </w:p>
        </w:tc>
        <w:tc>
          <w:tcPr>
            <w:tcW w:w="993" w:type="dxa"/>
          </w:tcPr>
          <w:p w14:paraId="5CD9FB8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12,0</w:t>
            </w:r>
          </w:p>
        </w:tc>
        <w:tc>
          <w:tcPr>
            <w:tcW w:w="1134" w:type="dxa"/>
          </w:tcPr>
          <w:p w14:paraId="31942AA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1C35787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4541B672" w14:textId="77777777" w:rsidTr="008A3CB1">
        <w:tc>
          <w:tcPr>
            <w:tcW w:w="568" w:type="dxa"/>
          </w:tcPr>
          <w:p w14:paraId="363DD0B7"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3.4</w:t>
            </w:r>
          </w:p>
        </w:tc>
        <w:tc>
          <w:tcPr>
            <w:tcW w:w="1701" w:type="dxa"/>
          </w:tcPr>
          <w:p w14:paraId="7C7CBD11"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Предоставление многодетным семьям с их согласия единовременной денежной выплаты взамен предоставления земельного участка в собственность бесплатно</w:t>
            </w:r>
          </w:p>
        </w:tc>
        <w:tc>
          <w:tcPr>
            <w:tcW w:w="992" w:type="dxa"/>
          </w:tcPr>
          <w:p w14:paraId="586E250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w:t>
            </w:r>
          </w:p>
        </w:tc>
        <w:tc>
          <w:tcPr>
            <w:tcW w:w="1134" w:type="dxa"/>
          </w:tcPr>
          <w:p w14:paraId="148FF82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7230C6B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1275" w:type="dxa"/>
          </w:tcPr>
          <w:p w14:paraId="54452C2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1 000,0</w:t>
            </w:r>
          </w:p>
        </w:tc>
        <w:tc>
          <w:tcPr>
            <w:tcW w:w="993" w:type="dxa"/>
          </w:tcPr>
          <w:p w14:paraId="7CBCD3B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1 000,0</w:t>
            </w:r>
          </w:p>
        </w:tc>
        <w:tc>
          <w:tcPr>
            <w:tcW w:w="1134" w:type="dxa"/>
          </w:tcPr>
          <w:p w14:paraId="7313597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485B19F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039EA1D6" w14:textId="77777777" w:rsidTr="008A3CB1">
        <w:tc>
          <w:tcPr>
            <w:tcW w:w="568" w:type="dxa"/>
          </w:tcPr>
          <w:p w14:paraId="05011067"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lastRenderedPageBreak/>
              <w:t>3.5</w:t>
            </w:r>
          </w:p>
        </w:tc>
        <w:tc>
          <w:tcPr>
            <w:tcW w:w="1701" w:type="dxa"/>
          </w:tcPr>
          <w:p w14:paraId="14DF02DB"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Выполнение кадастровых работ по земельным участкам, государственная собственность на которые не разграничена, в том числе с целью продажи через торги</w:t>
            </w:r>
          </w:p>
        </w:tc>
        <w:tc>
          <w:tcPr>
            <w:tcW w:w="992" w:type="dxa"/>
          </w:tcPr>
          <w:p w14:paraId="4A7D515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w:t>
            </w:r>
          </w:p>
        </w:tc>
        <w:tc>
          <w:tcPr>
            <w:tcW w:w="1134" w:type="dxa"/>
          </w:tcPr>
          <w:p w14:paraId="44A56E6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19889D4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495,0</w:t>
            </w:r>
          </w:p>
        </w:tc>
        <w:tc>
          <w:tcPr>
            <w:tcW w:w="1275" w:type="dxa"/>
          </w:tcPr>
          <w:p w14:paraId="2905F04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527,6</w:t>
            </w:r>
          </w:p>
        </w:tc>
        <w:tc>
          <w:tcPr>
            <w:tcW w:w="993" w:type="dxa"/>
          </w:tcPr>
          <w:p w14:paraId="63DEAA1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469,7</w:t>
            </w:r>
          </w:p>
        </w:tc>
        <w:tc>
          <w:tcPr>
            <w:tcW w:w="1134" w:type="dxa"/>
          </w:tcPr>
          <w:p w14:paraId="702FB18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-57,9</w:t>
            </w:r>
          </w:p>
        </w:tc>
        <w:tc>
          <w:tcPr>
            <w:tcW w:w="992" w:type="dxa"/>
          </w:tcPr>
          <w:p w14:paraId="70B9A5C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89,0</w:t>
            </w:r>
          </w:p>
        </w:tc>
      </w:tr>
      <w:tr w:rsidR="00812B28" w:rsidRPr="001D42A9" w14:paraId="5D638B19" w14:textId="77777777" w:rsidTr="008A3CB1">
        <w:tc>
          <w:tcPr>
            <w:tcW w:w="568" w:type="dxa"/>
          </w:tcPr>
          <w:p w14:paraId="77B3401E"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3.6</w:t>
            </w:r>
          </w:p>
        </w:tc>
        <w:tc>
          <w:tcPr>
            <w:tcW w:w="1701" w:type="dxa"/>
          </w:tcPr>
          <w:p w14:paraId="32AFB3A3"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Почтовые расходы по отправке исходящей корреспонденции по земельным вопросам</w:t>
            </w:r>
          </w:p>
        </w:tc>
        <w:tc>
          <w:tcPr>
            <w:tcW w:w="992" w:type="dxa"/>
          </w:tcPr>
          <w:p w14:paraId="198B4E0E" w14:textId="4EE3AD03"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xml:space="preserve">УИЗО                (МКУ </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ДГИЦ</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103E40C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3F472BD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100,0</w:t>
            </w:r>
          </w:p>
        </w:tc>
        <w:tc>
          <w:tcPr>
            <w:tcW w:w="1275" w:type="dxa"/>
          </w:tcPr>
          <w:p w14:paraId="286AB1E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100,0</w:t>
            </w:r>
          </w:p>
        </w:tc>
        <w:tc>
          <w:tcPr>
            <w:tcW w:w="993" w:type="dxa"/>
          </w:tcPr>
          <w:p w14:paraId="2036AA2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99,1</w:t>
            </w:r>
          </w:p>
        </w:tc>
        <w:tc>
          <w:tcPr>
            <w:tcW w:w="1134" w:type="dxa"/>
          </w:tcPr>
          <w:p w14:paraId="6C297FF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-0,9</w:t>
            </w:r>
          </w:p>
        </w:tc>
        <w:tc>
          <w:tcPr>
            <w:tcW w:w="992" w:type="dxa"/>
          </w:tcPr>
          <w:p w14:paraId="0F1F079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99,1</w:t>
            </w:r>
          </w:p>
        </w:tc>
      </w:tr>
      <w:tr w:rsidR="00812B28" w:rsidRPr="001D42A9" w14:paraId="22F43128" w14:textId="77777777" w:rsidTr="008A3CB1">
        <w:trPr>
          <w:trHeight w:val="885"/>
        </w:trPr>
        <w:tc>
          <w:tcPr>
            <w:tcW w:w="568" w:type="dxa"/>
            <w:vMerge w:val="restart"/>
          </w:tcPr>
          <w:p w14:paraId="4EDC2B67"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3.7</w:t>
            </w:r>
          </w:p>
        </w:tc>
        <w:tc>
          <w:tcPr>
            <w:tcW w:w="1701" w:type="dxa"/>
            <w:vMerge w:val="restart"/>
          </w:tcPr>
          <w:p w14:paraId="6F79E8C7"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Разработка проектов межевания территории и проведение комплексных кадастровых работ</w:t>
            </w:r>
          </w:p>
        </w:tc>
        <w:tc>
          <w:tcPr>
            <w:tcW w:w="992" w:type="dxa"/>
            <w:vMerge w:val="restart"/>
          </w:tcPr>
          <w:p w14:paraId="32E41CB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w:t>
            </w:r>
          </w:p>
        </w:tc>
        <w:tc>
          <w:tcPr>
            <w:tcW w:w="1134" w:type="dxa"/>
          </w:tcPr>
          <w:p w14:paraId="742F880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5E81662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1 487,5</w:t>
            </w:r>
          </w:p>
        </w:tc>
        <w:tc>
          <w:tcPr>
            <w:tcW w:w="1275" w:type="dxa"/>
          </w:tcPr>
          <w:p w14:paraId="2539C80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1 487,6</w:t>
            </w:r>
          </w:p>
        </w:tc>
        <w:tc>
          <w:tcPr>
            <w:tcW w:w="993" w:type="dxa"/>
          </w:tcPr>
          <w:p w14:paraId="34BC96A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1 487,6</w:t>
            </w:r>
          </w:p>
        </w:tc>
        <w:tc>
          <w:tcPr>
            <w:tcW w:w="1134" w:type="dxa"/>
          </w:tcPr>
          <w:p w14:paraId="41EC6F2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2670963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0718A867" w14:textId="77777777" w:rsidTr="008A3CB1">
        <w:trPr>
          <w:trHeight w:val="885"/>
        </w:trPr>
        <w:tc>
          <w:tcPr>
            <w:tcW w:w="568" w:type="dxa"/>
            <w:vMerge/>
          </w:tcPr>
          <w:p w14:paraId="0D0E88C0"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tc>
        <w:tc>
          <w:tcPr>
            <w:tcW w:w="1701" w:type="dxa"/>
            <w:vMerge/>
          </w:tcPr>
          <w:p w14:paraId="01A0F097" w14:textId="77777777" w:rsidR="00812B28" w:rsidRPr="001D42A9" w:rsidRDefault="00812B28" w:rsidP="001D42A9">
            <w:pPr>
              <w:spacing w:after="0" w:line="240" w:lineRule="auto"/>
              <w:rPr>
                <w:rFonts w:ascii="Times New Roman" w:eastAsia="Calibri" w:hAnsi="Times New Roman" w:cs="Times New Roman"/>
                <w:sz w:val="20"/>
                <w:szCs w:val="20"/>
              </w:rPr>
            </w:pPr>
          </w:p>
        </w:tc>
        <w:tc>
          <w:tcPr>
            <w:tcW w:w="992" w:type="dxa"/>
            <w:vMerge/>
          </w:tcPr>
          <w:p w14:paraId="163A853C"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5E16010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краевого бюджета</w:t>
            </w:r>
          </w:p>
        </w:tc>
        <w:tc>
          <w:tcPr>
            <w:tcW w:w="1276" w:type="dxa"/>
          </w:tcPr>
          <w:p w14:paraId="0D3136CE"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8 429,6</w:t>
            </w:r>
          </w:p>
        </w:tc>
        <w:tc>
          <w:tcPr>
            <w:tcW w:w="1275" w:type="dxa"/>
          </w:tcPr>
          <w:p w14:paraId="341037E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8 429,6</w:t>
            </w:r>
          </w:p>
        </w:tc>
        <w:tc>
          <w:tcPr>
            <w:tcW w:w="993" w:type="dxa"/>
          </w:tcPr>
          <w:p w14:paraId="6D3C91A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8 429,6</w:t>
            </w:r>
          </w:p>
        </w:tc>
        <w:tc>
          <w:tcPr>
            <w:tcW w:w="1134" w:type="dxa"/>
          </w:tcPr>
          <w:p w14:paraId="47AD52A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5F4851C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20ADC54D" w14:textId="77777777" w:rsidTr="008A3CB1">
        <w:tc>
          <w:tcPr>
            <w:tcW w:w="568" w:type="dxa"/>
          </w:tcPr>
          <w:p w14:paraId="58013023"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w:t>
            </w:r>
          </w:p>
        </w:tc>
        <w:tc>
          <w:tcPr>
            <w:tcW w:w="1701" w:type="dxa"/>
          </w:tcPr>
          <w:p w14:paraId="40A09BD0" w14:textId="302CC4CF"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 xml:space="preserve">Основное мероприятие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Снос самовольно установленных рекламных конструкций и нестационарных торговых объектов</w:t>
            </w:r>
            <w:r w:rsidR="00295CF1" w:rsidRPr="001D42A9">
              <w:rPr>
                <w:rFonts w:ascii="Times New Roman" w:eastAsia="Calibri" w:hAnsi="Times New Roman" w:cs="Times New Roman"/>
                <w:sz w:val="20"/>
                <w:szCs w:val="20"/>
              </w:rPr>
              <w:t>»</w:t>
            </w:r>
          </w:p>
        </w:tc>
        <w:tc>
          <w:tcPr>
            <w:tcW w:w="992" w:type="dxa"/>
          </w:tcPr>
          <w:p w14:paraId="6C86400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w:t>
            </w:r>
          </w:p>
        </w:tc>
        <w:tc>
          <w:tcPr>
            <w:tcW w:w="1134" w:type="dxa"/>
          </w:tcPr>
          <w:p w14:paraId="7552E84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Всего по мероприятию,               в том числе:</w:t>
            </w:r>
          </w:p>
        </w:tc>
        <w:tc>
          <w:tcPr>
            <w:tcW w:w="1276" w:type="dxa"/>
          </w:tcPr>
          <w:p w14:paraId="08A55AA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119,0</w:t>
            </w:r>
          </w:p>
        </w:tc>
        <w:tc>
          <w:tcPr>
            <w:tcW w:w="1275" w:type="dxa"/>
          </w:tcPr>
          <w:p w14:paraId="4A92E24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63,9</w:t>
            </w:r>
          </w:p>
        </w:tc>
        <w:tc>
          <w:tcPr>
            <w:tcW w:w="993" w:type="dxa"/>
          </w:tcPr>
          <w:p w14:paraId="7FFF871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63,9</w:t>
            </w:r>
          </w:p>
        </w:tc>
        <w:tc>
          <w:tcPr>
            <w:tcW w:w="1134" w:type="dxa"/>
          </w:tcPr>
          <w:p w14:paraId="08EDB01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2189CB4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1092A0F8" w14:textId="77777777" w:rsidTr="008A3CB1">
        <w:tc>
          <w:tcPr>
            <w:tcW w:w="3261" w:type="dxa"/>
            <w:gridSpan w:val="3"/>
          </w:tcPr>
          <w:p w14:paraId="27E1124B"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0087848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69F46BEF" w14:textId="0F2D45B2" w:rsidR="00812B28" w:rsidRPr="001D42A9" w:rsidRDefault="00C30EF9"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119,0</w:t>
            </w:r>
          </w:p>
        </w:tc>
        <w:tc>
          <w:tcPr>
            <w:tcW w:w="1275" w:type="dxa"/>
          </w:tcPr>
          <w:p w14:paraId="60DDACC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63,9</w:t>
            </w:r>
          </w:p>
        </w:tc>
        <w:tc>
          <w:tcPr>
            <w:tcW w:w="993" w:type="dxa"/>
          </w:tcPr>
          <w:p w14:paraId="333B3F3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63,9</w:t>
            </w:r>
          </w:p>
        </w:tc>
        <w:tc>
          <w:tcPr>
            <w:tcW w:w="1134" w:type="dxa"/>
          </w:tcPr>
          <w:p w14:paraId="02F5F04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300FF44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197D2044" w14:textId="77777777" w:rsidTr="008A3CB1">
        <w:tc>
          <w:tcPr>
            <w:tcW w:w="568" w:type="dxa"/>
          </w:tcPr>
          <w:p w14:paraId="5D710265"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4.1</w:t>
            </w:r>
          </w:p>
        </w:tc>
        <w:tc>
          <w:tcPr>
            <w:tcW w:w="1701" w:type="dxa"/>
          </w:tcPr>
          <w:p w14:paraId="5375CC09"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Выполнение мероприятий по демонтажу самовольно установленных рекламных конструкций</w:t>
            </w:r>
          </w:p>
        </w:tc>
        <w:tc>
          <w:tcPr>
            <w:tcW w:w="992" w:type="dxa"/>
          </w:tcPr>
          <w:p w14:paraId="69214BF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УИЗО</w:t>
            </w:r>
          </w:p>
        </w:tc>
        <w:tc>
          <w:tcPr>
            <w:tcW w:w="1134" w:type="dxa"/>
          </w:tcPr>
          <w:p w14:paraId="3D6BFC4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72B9F67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50,0</w:t>
            </w:r>
          </w:p>
        </w:tc>
        <w:tc>
          <w:tcPr>
            <w:tcW w:w="1275" w:type="dxa"/>
          </w:tcPr>
          <w:p w14:paraId="63307EA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1,8</w:t>
            </w:r>
          </w:p>
        </w:tc>
        <w:tc>
          <w:tcPr>
            <w:tcW w:w="993" w:type="dxa"/>
          </w:tcPr>
          <w:p w14:paraId="5676D33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1,8</w:t>
            </w:r>
          </w:p>
        </w:tc>
        <w:tc>
          <w:tcPr>
            <w:tcW w:w="1134" w:type="dxa"/>
          </w:tcPr>
          <w:p w14:paraId="2791879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150BCF4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5EB6BB47" w14:textId="77777777" w:rsidTr="008A3CB1">
        <w:trPr>
          <w:trHeight w:val="351"/>
        </w:trPr>
        <w:tc>
          <w:tcPr>
            <w:tcW w:w="568" w:type="dxa"/>
          </w:tcPr>
          <w:p w14:paraId="704B8F31"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4.2</w:t>
            </w:r>
          </w:p>
        </w:tc>
        <w:tc>
          <w:tcPr>
            <w:tcW w:w="1701" w:type="dxa"/>
          </w:tcPr>
          <w:p w14:paraId="1DC142E0"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 xml:space="preserve">Выполнение мероприятий по демонтажу самовольно установленных нестационарных </w:t>
            </w:r>
            <w:r w:rsidRPr="001D42A9">
              <w:rPr>
                <w:rFonts w:ascii="Times New Roman" w:eastAsia="Calibri" w:hAnsi="Times New Roman" w:cs="Times New Roman"/>
                <w:sz w:val="20"/>
                <w:szCs w:val="20"/>
              </w:rPr>
              <w:lastRenderedPageBreak/>
              <w:t>торговых объектов</w:t>
            </w:r>
          </w:p>
        </w:tc>
        <w:tc>
          <w:tcPr>
            <w:tcW w:w="992" w:type="dxa"/>
          </w:tcPr>
          <w:p w14:paraId="1A2F552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lastRenderedPageBreak/>
              <w:t>УИЗО</w:t>
            </w:r>
          </w:p>
        </w:tc>
        <w:tc>
          <w:tcPr>
            <w:tcW w:w="1134" w:type="dxa"/>
          </w:tcPr>
          <w:p w14:paraId="24E39C5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4AF11B7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69,0</w:t>
            </w:r>
          </w:p>
        </w:tc>
        <w:tc>
          <w:tcPr>
            <w:tcW w:w="1275" w:type="dxa"/>
          </w:tcPr>
          <w:p w14:paraId="1EB7224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62,1</w:t>
            </w:r>
          </w:p>
        </w:tc>
        <w:tc>
          <w:tcPr>
            <w:tcW w:w="993" w:type="dxa"/>
          </w:tcPr>
          <w:p w14:paraId="72AB08A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62,1</w:t>
            </w:r>
          </w:p>
        </w:tc>
        <w:tc>
          <w:tcPr>
            <w:tcW w:w="1134" w:type="dxa"/>
          </w:tcPr>
          <w:p w14:paraId="26771EF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42EAF99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724E1598" w14:textId="77777777" w:rsidTr="008A3CB1">
        <w:tc>
          <w:tcPr>
            <w:tcW w:w="568" w:type="dxa"/>
          </w:tcPr>
          <w:p w14:paraId="233B7ACC"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lastRenderedPageBreak/>
              <w:t>5.</w:t>
            </w:r>
          </w:p>
        </w:tc>
        <w:tc>
          <w:tcPr>
            <w:tcW w:w="1701" w:type="dxa"/>
          </w:tcPr>
          <w:p w14:paraId="3BE29C15" w14:textId="57B68CBF"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 xml:space="preserve">Основное мероприятие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Осуществление полномочий органов местного самоуправления в градостроительной деятельности Добрянского городского округа</w:t>
            </w:r>
            <w:r w:rsidR="00295CF1" w:rsidRPr="001D42A9">
              <w:rPr>
                <w:rFonts w:ascii="Times New Roman" w:eastAsia="Calibri" w:hAnsi="Times New Roman" w:cs="Times New Roman"/>
                <w:sz w:val="20"/>
                <w:szCs w:val="20"/>
              </w:rPr>
              <w:t>»</w:t>
            </w:r>
          </w:p>
        </w:tc>
        <w:tc>
          <w:tcPr>
            <w:tcW w:w="992" w:type="dxa"/>
          </w:tcPr>
          <w:p w14:paraId="7F8A9F6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УГА</w:t>
            </w:r>
          </w:p>
        </w:tc>
        <w:tc>
          <w:tcPr>
            <w:tcW w:w="1134" w:type="dxa"/>
          </w:tcPr>
          <w:p w14:paraId="0412211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Всего по мероприятию,               в том числе:</w:t>
            </w:r>
          </w:p>
        </w:tc>
        <w:tc>
          <w:tcPr>
            <w:tcW w:w="1276" w:type="dxa"/>
          </w:tcPr>
          <w:p w14:paraId="468C2DC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963,8</w:t>
            </w:r>
          </w:p>
        </w:tc>
        <w:tc>
          <w:tcPr>
            <w:tcW w:w="1275" w:type="dxa"/>
          </w:tcPr>
          <w:p w14:paraId="0AC4C42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1 063,8</w:t>
            </w:r>
          </w:p>
        </w:tc>
        <w:tc>
          <w:tcPr>
            <w:tcW w:w="993" w:type="dxa"/>
          </w:tcPr>
          <w:p w14:paraId="39A68B2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1 063,8</w:t>
            </w:r>
          </w:p>
        </w:tc>
        <w:tc>
          <w:tcPr>
            <w:tcW w:w="1134" w:type="dxa"/>
          </w:tcPr>
          <w:p w14:paraId="45350F5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1F9B457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01DA176D" w14:textId="77777777" w:rsidTr="008A3CB1">
        <w:tc>
          <w:tcPr>
            <w:tcW w:w="3261" w:type="dxa"/>
            <w:gridSpan w:val="3"/>
          </w:tcPr>
          <w:p w14:paraId="47082F9F"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2017B77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48E5F56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963,8</w:t>
            </w:r>
          </w:p>
        </w:tc>
        <w:tc>
          <w:tcPr>
            <w:tcW w:w="1275" w:type="dxa"/>
          </w:tcPr>
          <w:p w14:paraId="3904012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1 063,8</w:t>
            </w:r>
          </w:p>
        </w:tc>
        <w:tc>
          <w:tcPr>
            <w:tcW w:w="993" w:type="dxa"/>
          </w:tcPr>
          <w:p w14:paraId="69AC15D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1 063,8</w:t>
            </w:r>
          </w:p>
        </w:tc>
        <w:tc>
          <w:tcPr>
            <w:tcW w:w="1134" w:type="dxa"/>
          </w:tcPr>
          <w:p w14:paraId="09CFDF6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06BA78F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3B962DD8" w14:textId="77777777" w:rsidTr="008A3CB1">
        <w:trPr>
          <w:trHeight w:val="1073"/>
        </w:trPr>
        <w:tc>
          <w:tcPr>
            <w:tcW w:w="568" w:type="dxa"/>
            <w:vMerge w:val="restart"/>
          </w:tcPr>
          <w:p w14:paraId="220D8E4C"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5.1</w:t>
            </w:r>
          </w:p>
        </w:tc>
        <w:tc>
          <w:tcPr>
            <w:tcW w:w="1701" w:type="dxa"/>
            <w:vMerge w:val="restart"/>
          </w:tcPr>
          <w:p w14:paraId="7D18D013"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Подготовка  генеральных планов, правил землепользования и застройки муниципальных образований Пермского края</w:t>
            </w:r>
          </w:p>
        </w:tc>
        <w:tc>
          <w:tcPr>
            <w:tcW w:w="992" w:type="dxa"/>
            <w:vMerge w:val="restart"/>
          </w:tcPr>
          <w:p w14:paraId="3BF35A4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УГА</w:t>
            </w:r>
          </w:p>
        </w:tc>
        <w:tc>
          <w:tcPr>
            <w:tcW w:w="1134" w:type="dxa"/>
          </w:tcPr>
          <w:p w14:paraId="01DADC2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443CFB9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1275" w:type="dxa"/>
          </w:tcPr>
          <w:p w14:paraId="728CC2D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3" w:type="dxa"/>
          </w:tcPr>
          <w:p w14:paraId="1D1CCEE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1134" w:type="dxa"/>
          </w:tcPr>
          <w:p w14:paraId="7539A74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3FD2BC8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w:t>
            </w:r>
          </w:p>
        </w:tc>
      </w:tr>
      <w:tr w:rsidR="00812B28" w:rsidRPr="001D42A9" w14:paraId="114485DF" w14:textId="77777777" w:rsidTr="008A3CB1">
        <w:trPr>
          <w:trHeight w:val="1072"/>
        </w:trPr>
        <w:tc>
          <w:tcPr>
            <w:tcW w:w="568" w:type="dxa"/>
            <w:vMerge/>
          </w:tcPr>
          <w:p w14:paraId="0B69822D"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tc>
        <w:tc>
          <w:tcPr>
            <w:tcW w:w="1701" w:type="dxa"/>
            <w:vMerge/>
          </w:tcPr>
          <w:p w14:paraId="69B3AF7E" w14:textId="77777777" w:rsidR="00812B28" w:rsidRPr="001D42A9" w:rsidRDefault="00812B28" w:rsidP="001D42A9">
            <w:pPr>
              <w:spacing w:after="0" w:line="240" w:lineRule="auto"/>
              <w:rPr>
                <w:rFonts w:ascii="Times New Roman" w:eastAsia="Calibri" w:hAnsi="Times New Roman" w:cs="Times New Roman"/>
                <w:sz w:val="20"/>
                <w:szCs w:val="20"/>
              </w:rPr>
            </w:pPr>
          </w:p>
        </w:tc>
        <w:tc>
          <w:tcPr>
            <w:tcW w:w="992" w:type="dxa"/>
            <w:vMerge/>
          </w:tcPr>
          <w:p w14:paraId="2D6068FD"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66A8812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краевого бюджета</w:t>
            </w:r>
          </w:p>
        </w:tc>
        <w:tc>
          <w:tcPr>
            <w:tcW w:w="1276" w:type="dxa"/>
          </w:tcPr>
          <w:p w14:paraId="6970C8A8"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Times New Roman" w:hAnsi="Times New Roman" w:cs="Times New Roman"/>
                <w:sz w:val="20"/>
                <w:szCs w:val="20"/>
              </w:rPr>
              <w:t>0,0</w:t>
            </w:r>
          </w:p>
        </w:tc>
        <w:tc>
          <w:tcPr>
            <w:tcW w:w="1275" w:type="dxa"/>
          </w:tcPr>
          <w:p w14:paraId="26CEB40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3" w:type="dxa"/>
          </w:tcPr>
          <w:p w14:paraId="62DDC9C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1134" w:type="dxa"/>
          </w:tcPr>
          <w:p w14:paraId="7192076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0A337BF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w:t>
            </w:r>
          </w:p>
        </w:tc>
      </w:tr>
      <w:tr w:rsidR="00812B28" w:rsidRPr="001D42A9" w14:paraId="57E6FEA9" w14:textId="77777777" w:rsidTr="008A3CB1">
        <w:trPr>
          <w:trHeight w:val="670"/>
        </w:trPr>
        <w:tc>
          <w:tcPr>
            <w:tcW w:w="568" w:type="dxa"/>
          </w:tcPr>
          <w:p w14:paraId="0CD08093"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5.2</w:t>
            </w:r>
          </w:p>
        </w:tc>
        <w:tc>
          <w:tcPr>
            <w:tcW w:w="1701" w:type="dxa"/>
          </w:tcPr>
          <w:p w14:paraId="35E14299"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Градостроительная деятельность</w:t>
            </w:r>
          </w:p>
          <w:p w14:paraId="56E6E820" w14:textId="77777777" w:rsidR="00812B28" w:rsidRPr="001D42A9" w:rsidRDefault="00812B28" w:rsidP="001D42A9">
            <w:pPr>
              <w:spacing w:after="0" w:line="240" w:lineRule="auto"/>
              <w:rPr>
                <w:rFonts w:ascii="Times New Roman" w:eastAsia="Calibri" w:hAnsi="Times New Roman" w:cs="Times New Roman"/>
                <w:sz w:val="20"/>
                <w:szCs w:val="20"/>
              </w:rPr>
            </w:pPr>
          </w:p>
        </w:tc>
        <w:tc>
          <w:tcPr>
            <w:tcW w:w="992" w:type="dxa"/>
          </w:tcPr>
          <w:p w14:paraId="736403F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УГА</w:t>
            </w:r>
          </w:p>
        </w:tc>
        <w:tc>
          <w:tcPr>
            <w:tcW w:w="1134" w:type="dxa"/>
          </w:tcPr>
          <w:p w14:paraId="5EF8191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6EE7F1A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963,8</w:t>
            </w:r>
          </w:p>
        </w:tc>
        <w:tc>
          <w:tcPr>
            <w:tcW w:w="1275" w:type="dxa"/>
          </w:tcPr>
          <w:p w14:paraId="532E937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1 063,8</w:t>
            </w:r>
          </w:p>
        </w:tc>
        <w:tc>
          <w:tcPr>
            <w:tcW w:w="993" w:type="dxa"/>
          </w:tcPr>
          <w:p w14:paraId="3CDD447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1063,8</w:t>
            </w:r>
          </w:p>
        </w:tc>
        <w:tc>
          <w:tcPr>
            <w:tcW w:w="1134" w:type="dxa"/>
          </w:tcPr>
          <w:p w14:paraId="0F98F84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7A7899B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4DB399CA" w14:textId="77777777" w:rsidTr="008A3CB1">
        <w:tc>
          <w:tcPr>
            <w:tcW w:w="568" w:type="dxa"/>
          </w:tcPr>
          <w:p w14:paraId="53C46E23"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w:t>
            </w:r>
          </w:p>
        </w:tc>
        <w:tc>
          <w:tcPr>
            <w:tcW w:w="1701" w:type="dxa"/>
          </w:tcPr>
          <w:p w14:paraId="31C21F44" w14:textId="3A2820C2"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 xml:space="preserve">Основное мероприятие </w:t>
            </w:r>
            <w:r w:rsidR="00295CF1" w:rsidRPr="001D42A9">
              <w:rPr>
                <w:rFonts w:ascii="Times New Roman" w:eastAsia="Calibri" w:hAnsi="Times New Roman" w:cs="Times New Roman"/>
                <w:sz w:val="20"/>
                <w:szCs w:val="20"/>
              </w:rPr>
              <w:t>«</w:t>
            </w:r>
            <w:r w:rsidRPr="001D42A9">
              <w:rPr>
                <w:rFonts w:ascii="Times New Roman" w:eastAsia="Calibri" w:hAnsi="Times New Roman" w:cs="Times New Roman"/>
                <w:sz w:val="20"/>
                <w:szCs w:val="20"/>
              </w:rPr>
              <w:t xml:space="preserve">Осуществление полномочий органов местного самоуправления Добрянского городского округа в сфере использования, охраны, защиты и воспроизводства городских лесов и лесов особо охраняемых природных территорий местного значения, расположенных на территории </w:t>
            </w:r>
            <w:r w:rsidRPr="001D42A9">
              <w:rPr>
                <w:rFonts w:ascii="Times New Roman" w:eastAsia="Calibri" w:hAnsi="Times New Roman" w:cs="Times New Roman"/>
                <w:sz w:val="20"/>
                <w:szCs w:val="20"/>
              </w:rPr>
              <w:lastRenderedPageBreak/>
              <w:t>городских лесов</w:t>
            </w:r>
            <w:r w:rsidR="00295CF1" w:rsidRPr="001D42A9">
              <w:rPr>
                <w:rFonts w:ascii="Times New Roman" w:eastAsia="Calibri" w:hAnsi="Times New Roman" w:cs="Times New Roman"/>
                <w:sz w:val="20"/>
                <w:szCs w:val="20"/>
              </w:rPr>
              <w:t>»</w:t>
            </w:r>
          </w:p>
        </w:tc>
        <w:tc>
          <w:tcPr>
            <w:tcW w:w="992" w:type="dxa"/>
          </w:tcPr>
          <w:p w14:paraId="7F36326A" w14:textId="26EE9F1F"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lastRenderedPageBreak/>
              <w:t xml:space="preserve">УИЗО                  (МКУ </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ДГЛ</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5D390DF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Всего по мероприятию,               в том числе:</w:t>
            </w:r>
          </w:p>
        </w:tc>
        <w:tc>
          <w:tcPr>
            <w:tcW w:w="1276" w:type="dxa"/>
          </w:tcPr>
          <w:p w14:paraId="70DA519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1 362,6</w:t>
            </w:r>
          </w:p>
        </w:tc>
        <w:tc>
          <w:tcPr>
            <w:tcW w:w="1275" w:type="dxa"/>
          </w:tcPr>
          <w:p w14:paraId="0278EDE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sz w:val="20"/>
                <w:szCs w:val="20"/>
              </w:rPr>
              <w:t>2 584,3</w:t>
            </w:r>
          </w:p>
        </w:tc>
        <w:tc>
          <w:tcPr>
            <w:tcW w:w="993" w:type="dxa"/>
          </w:tcPr>
          <w:p w14:paraId="744BFEC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2 583,8</w:t>
            </w:r>
          </w:p>
          <w:p w14:paraId="2278F64D"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158DBDC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-0,5</w:t>
            </w:r>
          </w:p>
        </w:tc>
        <w:tc>
          <w:tcPr>
            <w:tcW w:w="992" w:type="dxa"/>
          </w:tcPr>
          <w:p w14:paraId="79B5E13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99,9</w:t>
            </w:r>
          </w:p>
        </w:tc>
      </w:tr>
      <w:tr w:rsidR="00812B28" w:rsidRPr="001D42A9" w14:paraId="7263C2F4" w14:textId="77777777" w:rsidTr="008A3CB1">
        <w:tc>
          <w:tcPr>
            <w:tcW w:w="3261" w:type="dxa"/>
            <w:gridSpan w:val="3"/>
          </w:tcPr>
          <w:p w14:paraId="11863C96"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65CF12B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540D0616"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1 362,6</w:t>
            </w:r>
          </w:p>
        </w:tc>
        <w:tc>
          <w:tcPr>
            <w:tcW w:w="1275" w:type="dxa"/>
          </w:tcPr>
          <w:p w14:paraId="12AF688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2 584,3</w:t>
            </w:r>
          </w:p>
          <w:p w14:paraId="6E49405B"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993" w:type="dxa"/>
          </w:tcPr>
          <w:p w14:paraId="0B36C9F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2 583,8</w:t>
            </w:r>
          </w:p>
        </w:tc>
        <w:tc>
          <w:tcPr>
            <w:tcW w:w="1134" w:type="dxa"/>
          </w:tcPr>
          <w:p w14:paraId="4FEDBEC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-0,5</w:t>
            </w:r>
          </w:p>
        </w:tc>
        <w:tc>
          <w:tcPr>
            <w:tcW w:w="992" w:type="dxa"/>
          </w:tcPr>
          <w:p w14:paraId="6EBD844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99,9</w:t>
            </w:r>
          </w:p>
        </w:tc>
      </w:tr>
      <w:tr w:rsidR="00812B28" w:rsidRPr="001D42A9" w14:paraId="29BC62FF" w14:textId="77777777" w:rsidTr="008A3CB1">
        <w:tc>
          <w:tcPr>
            <w:tcW w:w="568" w:type="dxa"/>
          </w:tcPr>
          <w:p w14:paraId="5F368043"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6.1.</w:t>
            </w:r>
          </w:p>
        </w:tc>
        <w:tc>
          <w:tcPr>
            <w:tcW w:w="1701" w:type="dxa"/>
          </w:tcPr>
          <w:p w14:paraId="48E367B3" w14:textId="77777777"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Обеспечение деятельности муниципальных казенных учреждений</w:t>
            </w:r>
          </w:p>
        </w:tc>
        <w:tc>
          <w:tcPr>
            <w:tcW w:w="992" w:type="dxa"/>
          </w:tcPr>
          <w:p w14:paraId="570E244E" w14:textId="268F9EFA"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xml:space="preserve">УИЗО                  (МКУ </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ДГЛ</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54939BDA"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3DCEDA07"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1 362,6</w:t>
            </w:r>
          </w:p>
        </w:tc>
        <w:tc>
          <w:tcPr>
            <w:tcW w:w="1275" w:type="dxa"/>
          </w:tcPr>
          <w:p w14:paraId="438F249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Calibri" w:hAnsi="Times New Roman" w:cs="Times New Roman"/>
                <w:color w:val="000000"/>
                <w:sz w:val="20"/>
                <w:szCs w:val="20"/>
              </w:rPr>
              <w:t>1 903,3</w:t>
            </w:r>
          </w:p>
        </w:tc>
        <w:tc>
          <w:tcPr>
            <w:tcW w:w="993" w:type="dxa"/>
          </w:tcPr>
          <w:p w14:paraId="657BC43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1 902,8</w:t>
            </w:r>
          </w:p>
          <w:p w14:paraId="582277FF"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3D62569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-0,5</w:t>
            </w:r>
          </w:p>
        </w:tc>
        <w:tc>
          <w:tcPr>
            <w:tcW w:w="992" w:type="dxa"/>
          </w:tcPr>
          <w:p w14:paraId="009FC5D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99,9</w:t>
            </w:r>
          </w:p>
        </w:tc>
      </w:tr>
      <w:tr w:rsidR="00812B28" w:rsidRPr="001D42A9" w14:paraId="7BDD3316" w14:textId="77777777" w:rsidTr="008A3CB1">
        <w:tc>
          <w:tcPr>
            <w:tcW w:w="568" w:type="dxa"/>
          </w:tcPr>
          <w:p w14:paraId="3B2E916A"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p w14:paraId="048D5741"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6.2</w:t>
            </w:r>
          </w:p>
          <w:p w14:paraId="3D591C33"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p w14:paraId="1E9BA43A" w14:textId="77777777" w:rsidR="00812B28" w:rsidRPr="001D42A9" w:rsidRDefault="00812B28" w:rsidP="001D42A9">
            <w:pPr>
              <w:spacing w:after="0" w:line="240" w:lineRule="auto"/>
              <w:jc w:val="center"/>
              <w:rPr>
                <w:rFonts w:ascii="Times New Roman" w:eastAsia="Times New Roman" w:hAnsi="Times New Roman" w:cs="Times New Roman"/>
                <w:sz w:val="20"/>
                <w:szCs w:val="20"/>
              </w:rPr>
            </w:pPr>
          </w:p>
        </w:tc>
        <w:tc>
          <w:tcPr>
            <w:tcW w:w="1701" w:type="dxa"/>
          </w:tcPr>
          <w:p w14:paraId="53F7F46D" w14:textId="29E7A0B9" w:rsidR="00812B28" w:rsidRPr="001D42A9" w:rsidRDefault="00812B28" w:rsidP="001D42A9">
            <w:pPr>
              <w:spacing w:after="0" w:line="240" w:lineRule="auto"/>
              <w:rPr>
                <w:rFonts w:ascii="Times New Roman" w:eastAsia="Calibri" w:hAnsi="Times New Roman" w:cs="Times New Roman"/>
                <w:sz w:val="20"/>
                <w:szCs w:val="20"/>
              </w:rPr>
            </w:pPr>
            <w:r w:rsidRPr="001D42A9">
              <w:rPr>
                <w:rFonts w:ascii="Times New Roman" w:eastAsia="Calibri" w:hAnsi="Times New Roman" w:cs="Times New Roman"/>
                <w:sz w:val="20"/>
                <w:szCs w:val="20"/>
              </w:rPr>
              <w:t>Развитие и укрепление материально-технической базы муниципальны</w:t>
            </w:r>
            <w:r w:rsidR="008A3CB1" w:rsidRPr="001D42A9">
              <w:rPr>
                <w:rFonts w:ascii="Times New Roman" w:eastAsia="Calibri" w:hAnsi="Times New Roman" w:cs="Times New Roman"/>
                <w:sz w:val="20"/>
                <w:szCs w:val="20"/>
              </w:rPr>
              <w:t>х учреждений                  (</w:t>
            </w:r>
            <w:r w:rsidRPr="001D42A9">
              <w:rPr>
                <w:rFonts w:ascii="Times New Roman" w:eastAsia="Calibri" w:hAnsi="Times New Roman" w:cs="Times New Roman"/>
                <w:sz w:val="20"/>
                <w:szCs w:val="20"/>
              </w:rPr>
              <w:t>организаций, органов местного самоуправления)</w:t>
            </w:r>
          </w:p>
        </w:tc>
        <w:tc>
          <w:tcPr>
            <w:tcW w:w="992" w:type="dxa"/>
          </w:tcPr>
          <w:p w14:paraId="6A68CBA4" w14:textId="2EC58E28"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xml:space="preserve">УИЗО                  (МКУ </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ДГЛ</w:t>
            </w:r>
            <w:r w:rsidR="00295CF1" w:rsidRPr="001D42A9">
              <w:rPr>
                <w:rFonts w:ascii="Times New Roman" w:eastAsia="Times New Roman" w:hAnsi="Times New Roman" w:cs="Times New Roman"/>
                <w:sz w:val="20"/>
                <w:szCs w:val="20"/>
              </w:rPr>
              <w:t>»</w:t>
            </w:r>
            <w:r w:rsidRPr="001D42A9">
              <w:rPr>
                <w:rFonts w:ascii="Times New Roman" w:eastAsia="Times New Roman" w:hAnsi="Times New Roman" w:cs="Times New Roman"/>
                <w:sz w:val="20"/>
                <w:szCs w:val="20"/>
              </w:rPr>
              <w:t>)</w:t>
            </w:r>
          </w:p>
        </w:tc>
        <w:tc>
          <w:tcPr>
            <w:tcW w:w="1134" w:type="dxa"/>
          </w:tcPr>
          <w:p w14:paraId="51594ECF"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276" w:type="dxa"/>
          </w:tcPr>
          <w:p w14:paraId="6A313B2E"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w:t>
            </w:r>
          </w:p>
        </w:tc>
        <w:tc>
          <w:tcPr>
            <w:tcW w:w="1275" w:type="dxa"/>
          </w:tcPr>
          <w:p w14:paraId="7DB847B2" w14:textId="77777777" w:rsidR="00812B28" w:rsidRPr="001D42A9" w:rsidRDefault="00812B28" w:rsidP="001D42A9">
            <w:pPr>
              <w:spacing w:after="0" w:line="240" w:lineRule="auto"/>
              <w:rPr>
                <w:rFonts w:ascii="Times New Roman" w:eastAsia="Calibri" w:hAnsi="Times New Roman" w:cs="Times New Roman"/>
                <w:color w:val="000000"/>
                <w:sz w:val="20"/>
                <w:szCs w:val="20"/>
              </w:rPr>
            </w:pPr>
            <w:r w:rsidRPr="001D42A9">
              <w:rPr>
                <w:rFonts w:ascii="Times New Roman" w:eastAsia="Calibri" w:hAnsi="Times New Roman" w:cs="Times New Roman"/>
                <w:sz w:val="20"/>
                <w:szCs w:val="20"/>
              </w:rPr>
              <w:t>681,0</w:t>
            </w:r>
          </w:p>
        </w:tc>
        <w:tc>
          <w:tcPr>
            <w:tcW w:w="993" w:type="dxa"/>
          </w:tcPr>
          <w:p w14:paraId="21A37EC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681,0</w:t>
            </w:r>
          </w:p>
        </w:tc>
        <w:tc>
          <w:tcPr>
            <w:tcW w:w="1134" w:type="dxa"/>
          </w:tcPr>
          <w:p w14:paraId="1842C58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0,0</w:t>
            </w:r>
          </w:p>
        </w:tc>
        <w:tc>
          <w:tcPr>
            <w:tcW w:w="992" w:type="dxa"/>
          </w:tcPr>
          <w:p w14:paraId="549F7DFD"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100</w:t>
            </w:r>
          </w:p>
        </w:tc>
      </w:tr>
      <w:tr w:rsidR="00812B28" w:rsidRPr="001D42A9" w14:paraId="32D6C6DC" w14:textId="77777777" w:rsidTr="008A3CB1">
        <w:tc>
          <w:tcPr>
            <w:tcW w:w="2269" w:type="dxa"/>
            <w:gridSpan w:val="2"/>
          </w:tcPr>
          <w:p w14:paraId="42EAF3AD" w14:textId="77777777" w:rsidR="00812B28" w:rsidRPr="001D42A9" w:rsidRDefault="00812B28" w:rsidP="001D42A9">
            <w:pPr>
              <w:spacing w:after="0" w:line="240" w:lineRule="auto"/>
              <w:jc w:val="right"/>
              <w:rPr>
                <w:rFonts w:ascii="Times New Roman" w:eastAsia="Times New Roman" w:hAnsi="Times New Roman" w:cs="Times New Roman"/>
                <w:sz w:val="20"/>
                <w:szCs w:val="20"/>
                <w:lang w:val="en-US"/>
              </w:rPr>
            </w:pPr>
            <w:r w:rsidRPr="001D42A9">
              <w:rPr>
                <w:rFonts w:ascii="Times New Roman" w:eastAsia="Times New Roman" w:hAnsi="Times New Roman" w:cs="Times New Roman"/>
                <w:sz w:val="20"/>
                <w:szCs w:val="20"/>
              </w:rPr>
              <w:t>ВСЕГО</w:t>
            </w:r>
            <w:r w:rsidRPr="001D42A9">
              <w:rPr>
                <w:rFonts w:ascii="Times New Roman" w:eastAsia="Times New Roman" w:hAnsi="Times New Roman" w:cs="Times New Roman"/>
                <w:sz w:val="20"/>
                <w:szCs w:val="20"/>
                <w:lang w:val="en-US"/>
              </w:rPr>
              <w:t>:</w:t>
            </w:r>
          </w:p>
        </w:tc>
        <w:tc>
          <w:tcPr>
            <w:tcW w:w="992" w:type="dxa"/>
          </w:tcPr>
          <w:p w14:paraId="4A92FAF4"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03B24AF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на реализацию муниципальной программы, в том числе:</w:t>
            </w:r>
          </w:p>
        </w:tc>
        <w:tc>
          <w:tcPr>
            <w:tcW w:w="1276" w:type="dxa"/>
          </w:tcPr>
          <w:p w14:paraId="69F1D365"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74 939,1</w:t>
            </w:r>
          </w:p>
        </w:tc>
        <w:tc>
          <w:tcPr>
            <w:tcW w:w="1275" w:type="dxa"/>
          </w:tcPr>
          <w:p w14:paraId="7D47AD58"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81 301,6</w:t>
            </w:r>
          </w:p>
        </w:tc>
        <w:tc>
          <w:tcPr>
            <w:tcW w:w="993" w:type="dxa"/>
          </w:tcPr>
          <w:p w14:paraId="41D1F92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80 689,0</w:t>
            </w:r>
          </w:p>
        </w:tc>
        <w:tc>
          <w:tcPr>
            <w:tcW w:w="1134" w:type="dxa"/>
          </w:tcPr>
          <w:p w14:paraId="2F4F8A69"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-612,6</w:t>
            </w:r>
          </w:p>
        </w:tc>
        <w:tc>
          <w:tcPr>
            <w:tcW w:w="992" w:type="dxa"/>
          </w:tcPr>
          <w:p w14:paraId="197D97B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99,2</w:t>
            </w:r>
          </w:p>
        </w:tc>
      </w:tr>
      <w:tr w:rsidR="00812B28" w:rsidRPr="001D42A9" w14:paraId="445E2E2A" w14:textId="77777777" w:rsidTr="008A3CB1">
        <w:tc>
          <w:tcPr>
            <w:tcW w:w="2269" w:type="dxa"/>
            <w:gridSpan w:val="2"/>
            <w:vMerge w:val="restart"/>
          </w:tcPr>
          <w:p w14:paraId="3B3C5BFB"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992" w:type="dxa"/>
          </w:tcPr>
          <w:p w14:paraId="15A18042"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6FC20FCF"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 xml:space="preserve">средства краевого бюджета </w:t>
            </w:r>
          </w:p>
        </w:tc>
        <w:tc>
          <w:tcPr>
            <w:tcW w:w="1276" w:type="dxa"/>
          </w:tcPr>
          <w:p w14:paraId="02E55C0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8 429,6</w:t>
            </w:r>
          </w:p>
        </w:tc>
        <w:tc>
          <w:tcPr>
            <w:tcW w:w="1275" w:type="dxa"/>
          </w:tcPr>
          <w:p w14:paraId="34076A1B"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9 161,6</w:t>
            </w:r>
          </w:p>
        </w:tc>
        <w:tc>
          <w:tcPr>
            <w:tcW w:w="993" w:type="dxa"/>
          </w:tcPr>
          <w:p w14:paraId="1B7E5C3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9 156,4</w:t>
            </w:r>
          </w:p>
        </w:tc>
        <w:tc>
          <w:tcPr>
            <w:tcW w:w="1134" w:type="dxa"/>
          </w:tcPr>
          <w:p w14:paraId="59A367C4"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-5,2</w:t>
            </w:r>
          </w:p>
        </w:tc>
        <w:tc>
          <w:tcPr>
            <w:tcW w:w="992" w:type="dxa"/>
          </w:tcPr>
          <w:p w14:paraId="6CD0AB3C"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99,9</w:t>
            </w:r>
          </w:p>
        </w:tc>
      </w:tr>
      <w:tr w:rsidR="00812B28" w:rsidRPr="001D42A9" w14:paraId="72DF4FC0" w14:textId="77777777" w:rsidTr="008A3CB1">
        <w:tc>
          <w:tcPr>
            <w:tcW w:w="2269" w:type="dxa"/>
            <w:gridSpan w:val="2"/>
            <w:vMerge/>
          </w:tcPr>
          <w:p w14:paraId="6C1DDB05"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992" w:type="dxa"/>
          </w:tcPr>
          <w:p w14:paraId="50683FE2"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4A679EB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средства местного бюджета</w:t>
            </w:r>
          </w:p>
        </w:tc>
        <w:tc>
          <w:tcPr>
            <w:tcW w:w="1276" w:type="dxa"/>
          </w:tcPr>
          <w:p w14:paraId="043F9AC3"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66 509,5</w:t>
            </w:r>
          </w:p>
        </w:tc>
        <w:tc>
          <w:tcPr>
            <w:tcW w:w="1275" w:type="dxa"/>
          </w:tcPr>
          <w:p w14:paraId="1720CFA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72 140,0</w:t>
            </w:r>
          </w:p>
        </w:tc>
        <w:tc>
          <w:tcPr>
            <w:tcW w:w="993" w:type="dxa"/>
          </w:tcPr>
          <w:p w14:paraId="60CA3472"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71 532,6</w:t>
            </w:r>
          </w:p>
          <w:p w14:paraId="484AD4E7" w14:textId="77777777" w:rsidR="00812B28" w:rsidRPr="001D42A9" w:rsidRDefault="00812B28" w:rsidP="001D42A9">
            <w:pPr>
              <w:spacing w:after="0" w:line="240" w:lineRule="auto"/>
              <w:rPr>
                <w:rFonts w:ascii="Times New Roman" w:eastAsia="Times New Roman" w:hAnsi="Times New Roman" w:cs="Times New Roman"/>
                <w:sz w:val="20"/>
                <w:szCs w:val="20"/>
              </w:rPr>
            </w:pPr>
          </w:p>
        </w:tc>
        <w:tc>
          <w:tcPr>
            <w:tcW w:w="1134" w:type="dxa"/>
          </w:tcPr>
          <w:p w14:paraId="79D67370"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-607,4</w:t>
            </w:r>
          </w:p>
        </w:tc>
        <w:tc>
          <w:tcPr>
            <w:tcW w:w="992" w:type="dxa"/>
          </w:tcPr>
          <w:p w14:paraId="33178181" w14:textId="77777777" w:rsidR="00812B28" w:rsidRPr="001D42A9" w:rsidRDefault="00812B28" w:rsidP="001D42A9">
            <w:pPr>
              <w:spacing w:after="0" w:line="240" w:lineRule="auto"/>
              <w:rPr>
                <w:rFonts w:ascii="Times New Roman" w:eastAsia="Times New Roman" w:hAnsi="Times New Roman" w:cs="Times New Roman"/>
                <w:sz w:val="20"/>
                <w:szCs w:val="20"/>
              </w:rPr>
            </w:pPr>
            <w:r w:rsidRPr="001D42A9">
              <w:rPr>
                <w:rFonts w:ascii="Times New Roman" w:eastAsia="Times New Roman" w:hAnsi="Times New Roman" w:cs="Times New Roman"/>
                <w:sz w:val="20"/>
                <w:szCs w:val="20"/>
              </w:rPr>
              <w:t>99,2</w:t>
            </w:r>
          </w:p>
        </w:tc>
      </w:tr>
    </w:tbl>
    <w:p w14:paraId="5D46D77A"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01C54328" w14:textId="41C69CA4" w:rsidR="00716AC6" w:rsidRPr="00963A75"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63A75">
        <w:rPr>
          <w:rFonts w:ascii="Times New Roman" w:eastAsia="Times New Roman" w:hAnsi="Times New Roman" w:cs="Times New Roman"/>
          <w:sz w:val="28"/>
          <w:szCs w:val="28"/>
        </w:rPr>
        <w:t xml:space="preserve">1.4. Мероприятия, реализуемые в рамках муниципальной программы, выполнены на общую сумму </w:t>
      </w:r>
      <w:r w:rsidR="008A3CB1">
        <w:rPr>
          <w:rFonts w:ascii="Times New Roman" w:eastAsia="Times New Roman" w:hAnsi="Times New Roman" w:cs="Times New Roman"/>
          <w:sz w:val="28"/>
          <w:szCs w:val="28"/>
        </w:rPr>
        <w:t>80689,0</w:t>
      </w:r>
      <w:r w:rsidR="00963A75" w:rsidRPr="00963A75">
        <w:rPr>
          <w:rFonts w:ascii="Times New Roman" w:eastAsia="Times New Roman" w:hAnsi="Times New Roman" w:cs="Times New Roman"/>
          <w:sz w:val="28"/>
          <w:szCs w:val="28"/>
        </w:rPr>
        <w:t xml:space="preserve"> </w:t>
      </w:r>
      <w:r w:rsidRPr="00963A75">
        <w:rPr>
          <w:rFonts w:ascii="Times New Roman" w:eastAsia="Times New Roman" w:hAnsi="Times New Roman" w:cs="Times New Roman"/>
          <w:sz w:val="28"/>
          <w:szCs w:val="28"/>
        </w:rPr>
        <w:t xml:space="preserve">тыс. руб., что составляет </w:t>
      </w:r>
      <w:r w:rsidR="00963A75" w:rsidRPr="00963A75">
        <w:rPr>
          <w:rFonts w:ascii="Times New Roman" w:eastAsia="Times New Roman" w:hAnsi="Times New Roman" w:cs="Times New Roman"/>
          <w:sz w:val="28"/>
          <w:szCs w:val="28"/>
        </w:rPr>
        <w:t xml:space="preserve">99,2 </w:t>
      </w:r>
      <w:r w:rsidRPr="00963A75">
        <w:rPr>
          <w:rFonts w:ascii="Times New Roman" w:eastAsia="Times New Roman" w:hAnsi="Times New Roman" w:cs="Times New Roman"/>
          <w:sz w:val="28"/>
          <w:szCs w:val="28"/>
        </w:rPr>
        <w:t xml:space="preserve">% от плана, утвержденного муниципальной программой.       </w:t>
      </w:r>
    </w:p>
    <w:p w14:paraId="07AE1539" w14:textId="0176DB9F" w:rsidR="00716AC6" w:rsidRPr="00F9009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9009C">
        <w:rPr>
          <w:rFonts w:ascii="Times New Roman" w:eastAsia="Times New Roman" w:hAnsi="Times New Roman" w:cs="Times New Roman"/>
          <w:sz w:val="28"/>
          <w:szCs w:val="28"/>
        </w:rPr>
        <w:t>1.5. Не в полном объеме освоены средства по 1</w:t>
      </w:r>
      <w:r w:rsidR="00F9009C" w:rsidRPr="00F9009C">
        <w:rPr>
          <w:rFonts w:ascii="Times New Roman" w:eastAsia="Times New Roman" w:hAnsi="Times New Roman" w:cs="Times New Roman"/>
          <w:sz w:val="28"/>
          <w:szCs w:val="28"/>
        </w:rPr>
        <w:t>0</w:t>
      </w:r>
      <w:r w:rsidRPr="00F9009C">
        <w:rPr>
          <w:rFonts w:ascii="Times New Roman" w:eastAsia="Times New Roman" w:hAnsi="Times New Roman" w:cs="Times New Roman"/>
          <w:sz w:val="28"/>
          <w:szCs w:val="28"/>
        </w:rPr>
        <w:t xml:space="preserve"> мероприятиям муниципальной программы:</w:t>
      </w:r>
    </w:p>
    <w:p w14:paraId="3C70EE52" w14:textId="0BEE388C" w:rsidR="00716AC6" w:rsidRPr="00963A7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A75" w:rsidRPr="00963A75">
        <w:rPr>
          <w:rFonts w:ascii="Times New Roman" w:eastAsia="Times New Roman" w:hAnsi="Times New Roman" w:cs="Times New Roman"/>
          <w:sz w:val="28"/>
          <w:szCs w:val="28"/>
        </w:rPr>
        <w:t>Расходы на обеспечение деятельности органов местного самоуправления в муниципальных учреждениях Добрянского городского округа</w:t>
      </w:r>
      <w:r>
        <w:rPr>
          <w:rFonts w:ascii="Times New Roman" w:eastAsia="Times New Roman" w:hAnsi="Times New Roman" w:cs="Times New Roman"/>
          <w:sz w:val="28"/>
          <w:szCs w:val="28"/>
        </w:rPr>
        <w:t>»</w:t>
      </w:r>
      <w:r w:rsidR="00716AC6" w:rsidRPr="00963A75">
        <w:rPr>
          <w:rFonts w:ascii="Times New Roman" w:eastAsia="Times New Roman" w:hAnsi="Times New Roman" w:cs="Times New Roman"/>
          <w:sz w:val="28"/>
          <w:szCs w:val="28"/>
        </w:rPr>
        <w:t xml:space="preserve">, (выполнение – </w:t>
      </w:r>
      <w:r w:rsidR="00963A75" w:rsidRPr="00963A75">
        <w:rPr>
          <w:rFonts w:ascii="Times New Roman" w:eastAsia="Times New Roman" w:hAnsi="Times New Roman" w:cs="Times New Roman"/>
          <w:sz w:val="28"/>
          <w:szCs w:val="28"/>
        </w:rPr>
        <w:t>99,1</w:t>
      </w:r>
      <w:r w:rsidR="00716AC6" w:rsidRPr="00963A75">
        <w:rPr>
          <w:rFonts w:ascii="Times New Roman" w:eastAsia="Times New Roman" w:hAnsi="Times New Roman" w:cs="Times New Roman"/>
          <w:sz w:val="28"/>
          <w:szCs w:val="28"/>
        </w:rPr>
        <w:t xml:space="preserve">%, причина – </w:t>
      </w:r>
      <w:r w:rsidR="00963A75" w:rsidRPr="00963A75">
        <w:rPr>
          <w:rFonts w:ascii="Times New Roman" w:eastAsia="Times New Roman" w:hAnsi="Times New Roman" w:cs="Times New Roman"/>
          <w:sz w:val="28"/>
          <w:szCs w:val="28"/>
        </w:rPr>
        <w:t>оплата по факту поставки за ГСМ. Фактические расходы составили меньше, чем планировалось</w:t>
      </w:r>
      <w:r w:rsidR="00716AC6" w:rsidRPr="00963A75">
        <w:rPr>
          <w:rFonts w:ascii="Times New Roman" w:eastAsia="Times New Roman" w:hAnsi="Times New Roman" w:cs="Times New Roman"/>
          <w:sz w:val="28"/>
          <w:szCs w:val="28"/>
        </w:rPr>
        <w:t>);</w:t>
      </w:r>
    </w:p>
    <w:p w14:paraId="53739C9D" w14:textId="0633440F" w:rsidR="00716AC6" w:rsidRPr="00963A7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A75" w:rsidRPr="00963A75">
        <w:rPr>
          <w:rFonts w:ascii="Times New Roman" w:eastAsia="Times New Roman" w:hAnsi="Times New Roman" w:cs="Times New Roman"/>
          <w:sz w:val="28"/>
          <w:szCs w:val="28"/>
        </w:rPr>
        <w:t>Содержание и обслуживание помещений, занимаемых отраслевыми (функциональными) органами администрации Добрянского городского округа</w:t>
      </w:r>
      <w:r>
        <w:rPr>
          <w:rFonts w:ascii="Times New Roman" w:eastAsia="Times New Roman" w:hAnsi="Times New Roman" w:cs="Times New Roman"/>
          <w:sz w:val="28"/>
          <w:szCs w:val="28"/>
        </w:rPr>
        <w:t>»</w:t>
      </w:r>
      <w:r w:rsidR="00716AC6" w:rsidRPr="00963A75">
        <w:rPr>
          <w:rFonts w:ascii="Times New Roman" w:eastAsia="Times New Roman" w:hAnsi="Times New Roman" w:cs="Times New Roman"/>
          <w:sz w:val="28"/>
          <w:szCs w:val="24"/>
        </w:rPr>
        <w:t xml:space="preserve"> </w:t>
      </w:r>
      <w:r w:rsidR="00716AC6" w:rsidRPr="00963A75">
        <w:rPr>
          <w:rFonts w:ascii="Times New Roman" w:eastAsia="Times New Roman" w:hAnsi="Times New Roman" w:cs="Times New Roman"/>
          <w:sz w:val="28"/>
          <w:szCs w:val="28"/>
        </w:rPr>
        <w:lastRenderedPageBreak/>
        <w:t xml:space="preserve">(выполнение – </w:t>
      </w:r>
      <w:r w:rsidR="00963A75" w:rsidRPr="00963A75">
        <w:rPr>
          <w:rFonts w:ascii="Times New Roman" w:eastAsia="Times New Roman" w:hAnsi="Times New Roman" w:cs="Times New Roman"/>
          <w:sz w:val="28"/>
          <w:szCs w:val="28"/>
        </w:rPr>
        <w:t>99,9</w:t>
      </w:r>
      <w:r w:rsidR="00716AC6" w:rsidRPr="00963A75">
        <w:rPr>
          <w:rFonts w:ascii="Times New Roman" w:eastAsia="Times New Roman" w:hAnsi="Times New Roman" w:cs="Times New Roman"/>
          <w:sz w:val="28"/>
          <w:szCs w:val="28"/>
        </w:rPr>
        <w:t xml:space="preserve">%, причина - </w:t>
      </w:r>
      <w:r w:rsidR="00963A75" w:rsidRPr="00963A75">
        <w:rPr>
          <w:rFonts w:ascii="Times New Roman" w:eastAsia="Times New Roman" w:hAnsi="Times New Roman" w:cs="Times New Roman"/>
          <w:sz w:val="28"/>
          <w:szCs w:val="28"/>
        </w:rPr>
        <w:t>оплата по факту потребления воды. Фактические расходы составили меньше, чем планировалось</w:t>
      </w:r>
      <w:r w:rsidR="00716AC6" w:rsidRPr="00963A75">
        <w:rPr>
          <w:rFonts w:ascii="Times New Roman" w:eastAsia="Times New Roman" w:hAnsi="Times New Roman" w:cs="Times New Roman"/>
          <w:sz w:val="28"/>
          <w:szCs w:val="28"/>
        </w:rPr>
        <w:t>);</w:t>
      </w:r>
    </w:p>
    <w:p w14:paraId="154C25FA" w14:textId="5A00A278" w:rsidR="00716AC6" w:rsidRPr="00963A7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A75" w:rsidRPr="00963A75">
        <w:rPr>
          <w:rFonts w:ascii="Times New Roman" w:eastAsia="Times New Roman" w:hAnsi="Times New Roman" w:cs="Times New Roman"/>
          <w:sz w:val="28"/>
          <w:szCs w:val="28"/>
        </w:rPr>
        <w:t>Обеспечение деятельности муниципальных казенных учреждений</w:t>
      </w:r>
      <w:r>
        <w:rPr>
          <w:rFonts w:ascii="Times New Roman" w:eastAsia="Times New Roman" w:hAnsi="Times New Roman" w:cs="Times New Roman"/>
          <w:sz w:val="28"/>
          <w:szCs w:val="28"/>
        </w:rPr>
        <w:t>»</w:t>
      </w:r>
      <w:r w:rsidR="00716AC6" w:rsidRPr="00963A75">
        <w:rPr>
          <w:rFonts w:ascii="Times New Roman" w:eastAsia="Times New Roman" w:hAnsi="Times New Roman" w:cs="Times New Roman"/>
          <w:sz w:val="28"/>
          <w:szCs w:val="28"/>
        </w:rPr>
        <w:t xml:space="preserve"> (выполнение – 99,</w:t>
      </w:r>
      <w:r w:rsidR="00963A75" w:rsidRPr="00963A75">
        <w:rPr>
          <w:rFonts w:ascii="Times New Roman" w:eastAsia="Times New Roman" w:hAnsi="Times New Roman" w:cs="Times New Roman"/>
          <w:sz w:val="28"/>
          <w:szCs w:val="28"/>
        </w:rPr>
        <w:t>9</w:t>
      </w:r>
      <w:r w:rsidR="00716AC6" w:rsidRPr="00963A75">
        <w:rPr>
          <w:rFonts w:ascii="Times New Roman" w:eastAsia="Times New Roman" w:hAnsi="Times New Roman" w:cs="Times New Roman"/>
          <w:sz w:val="28"/>
          <w:szCs w:val="28"/>
        </w:rPr>
        <w:t xml:space="preserve">%, причина - </w:t>
      </w:r>
      <w:r w:rsidR="00963A75" w:rsidRPr="00963A75">
        <w:rPr>
          <w:rFonts w:ascii="Times New Roman" w:eastAsia="Times New Roman" w:hAnsi="Times New Roman" w:cs="Times New Roman"/>
          <w:sz w:val="28"/>
          <w:szCs w:val="28"/>
        </w:rPr>
        <w:t>оплата по факту оказания услуг связи. Фактические расходы составили меньше, чем планировалось</w:t>
      </w:r>
      <w:r w:rsidR="00716AC6" w:rsidRPr="00963A75">
        <w:rPr>
          <w:rFonts w:ascii="Times New Roman" w:eastAsia="Times New Roman" w:hAnsi="Times New Roman" w:cs="Times New Roman"/>
          <w:sz w:val="28"/>
          <w:szCs w:val="28"/>
        </w:rPr>
        <w:t>);</w:t>
      </w:r>
    </w:p>
    <w:p w14:paraId="2559B3BA" w14:textId="17FA1979" w:rsidR="00716AC6" w:rsidRPr="00963A7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A75" w:rsidRPr="00963A75">
        <w:rPr>
          <w:rFonts w:ascii="Times New Roman" w:eastAsia="Times New Roman" w:hAnsi="Times New Roman" w:cs="Times New Roman"/>
          <w:sz w:val="28"/>
          <w:szCs w:val="28"/>
        </w:rPr>
        <w:t>Содержание и обслуживание муниципального недвижимого имущества Добрянского городского округа</w:t>
      </w:r>
      <w:r>
        <w:rPr>
          <w:rFonts w:ascii="Times New Roman" w:eastAsia="Times New Roman" w:hAnsi="Times New Roman" w:cs="Times New Roman"/>
          <w:sz w:val="28"/>
          <w:szCs w:val="28"/>
        </w:rPr>
        <w:t>»</w:t>
      </w:r>
      <w:r w:rsidR="00716AC6" w:rsidRPr="00963A75">
        <w:rPr>
          <w:rFonts w:ascii="Times New Roman" w:eastAsia="Times New Roman" w:hAnsi="Times New Roman" w:cs="Times New Roman"/>
          <w:sz w:val="28"/>
          <w:szCs w:val="28"/>
        </w:rPr>
        <w:t xml:space="preserve"> (выполнение – </w:t>
      </w:r>
      <w:r w:rsidR="00963A75" w:rsidRPr="00963A75">
        <w:rPr>
          <w:rFonts w:ascii="Times New Roman" w:eastAsia="Times New Roman" w:hAnsi="Times New Roman" w:cs="Times New Roman"/>
          <w:sz w:val="28"/>
          <w:szCs w:val="28"/>
        </w:rPr>
        <w:t>99,9</w:t>
      </w:r>
      <w:r w:rsidR="00716AC6" w:rsidRPr="00963A75">
        <w:rPr>
          <w:rFonts w:ascii="Times New Roman" w:eastAsia="Times New Roman" w:hAnsi="Times New Roman" w:cs="Times New Roman"/>
          <w:sz w:val="28"/>
          <w:szCs w:val="28"/>
        </w:rPr>
        <w:t xml:space="preserve">%, причина - </w:t>
      </w:r>
      <w:r w:rsidR="00963A75" w:rsidRPr="00963A75">
        <w:rPr>
          <w:rFonts w:ascii="Times New Roman" w:eastAsia="Times New Roman" w:hAnsi="Times New Roman" w:cs="Times New Roman"/>
          <w:sz w:val="28"/>
          <w:szCs w:val="28"/>
        </w:rPr>
        <w:t>оплата по факту потребления воды. Фактические расходы составили меньше, чем планировалось</w:t>
      </w:r>
      <w:r w:rsidR="00716AC6" w:rsidRPr="00963A75">
        <w:rPr>
          <w:rFonts w:ascii="Times New Roman" w:eastAsia="Times New Roman" w:hAnsi="Times New Roman" w:cs="Times New Roman"/>
          <w:sz w:val="28"/>
          <w:szCs w:val="28"/>
        </w:rPr>
        <w:t>);</w:t>
      </w:r>
    </w:p>
    <w:p w14:paraId="7D509A1E" w14:textId="7CBC4104" w:rsidR="00716AC6" w:rsidRPr="00963A7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A75" w:rsidRPr="00963A75">
        <w:rPr>
          <w:rFonts w:ascii="Times New Roman" w:eastAsia="Times New Roman" w:hAnsi="Times New Roman" w:cs="Times New Roman"/>
          <w:sz w:val="28"/>
          <w:szCs w:val="28"/>
        </w:rPr>
        <w:t>Реализация мероприятий, направленных на сохранение объектов культурного наследия Добрянского городского округа</w:t>
      </w:r>
      <w:r>
        <w:rPr>
          <w:rFonts w:ascii="Times New Roman" w:eastAsia="Times New Roman" w:hAnsi="Times New Roman" w:cs="Times New Roman"/>
          <w:sz w:val="28"/>
          <w:szCs w:val="28"/>
        </w:rPr>
        <w:t>»</w:t>
      </w:r>
      <w:r w:rsidR="00716AC6" w:rsidRPr="00963A75">
        <w:rPr>
          <w:rFonts w:ascii="Times New Roman" w:eastAsia="Times New Roman" w:hAnsi="Times New Roman" w:cs="Times New Roman"/>
          <w:sz w:val="28"/>
          <w:szCs w:val="28"/>
        </w:rPr>
        <w:t xml:space="preserve"> (выполнение – </w:t>
      </w:r>
      <w:r w:rsidR="00963A75" w:rsidRPr="00963A75">
        <w:rPr>
          <w:rFonts w:ascii="Times New Roman" w:eastAsia="Times New Roman" w:hAnsi="Times New Roman" w:cs="Times New Roman"/>
          <w:sz w:val="28"/>
          <w:szCs w:val="28"/>
        </w:rPr>
        <w:t>22,2</w:t>
      </w:r>
      <w:r w:rsidR="00716AC6" w:rsidRPr="00963A75">
        <w:rPr>
          <w:rFonts w:ascii="Times New Roman" w:eastAsia="Times New Roman" w:hAnsi="Times New Roman" w:cs="Times New Roman"/>
          <w:sz w:val="28"/>
          <w:szCs w:val="28"/>
        </w:rPr>
        <w:t xml:space="preserve">%, причина - </w:t>
      </w:r>
      <w:r w:rsidR="00963A75" w:rsidRPr="00963A75">
        <w:rPr>
          <w:rFonts w:ascii="Times New Roman" w:eastAsia="Times New Roman" w:hAnsi="Times New Roman" w:cs="Times New Roman"/>
          <w:sz w:val="28"/>
          <w:szCs w:val="28"/>
        </w:rPr>
        <w:t>срок окончания выполнения работ по разработке НПД на консервацию церкви с. Перемское 02.2023. сумма 425,0 тыс. руб. будет пере утверждена в бюджете 2023 г</w:t>
      </w:r>
      <w:r w:rsidR="00716AC6" w:rsidRPr="00963A75">
        <w:rPr>
          <w:rFonts w:ascii="Times New Roman" w:eastAsia="Times New Roman" w:hAnsi="Times New Roman" w:cs="Times New Roman"/>
          <w:sz w:val="28"/>
          <w:szCs w:val="28"/>
        </w:rPr>
        <w:t>);</w:t>
      </w:r>
    </w:p>
    <w:p w14:paraId="18356FE8" w14:textId="03EC9C16" w:rsidR="00716AC6" w:rsidRPr="00963A7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A75" w:rsidRPr="00963A75">
        <w:rPr>
          <w:rFonts w:ascii="Times New Roman" w:eastAsia="Times New Roman" w:hAnsi="Times New Roman" w:cs="Times New Roman"/>
          <w:sz w:val="28"/>
          <w:szCs w:val="28"/>
        </w:rPr>
        <w:t>Выполнение работ по сохранению объектов культурного наследия, находящихся в собственности муниципальных образований</w:t>
      </w:r>
      <w:r>
        <w:rPr>
          <w:rFonts w:ascii="Times New Roman" w:eastAsia="Times New Roman" w:hAnsi="Times New Roman" w:cs="Times New Roman"/>
          <w:sz w:val="28"/>
          <w:szCs w:val="28"/>
        </w:rPr>
        <w:t>»</w:t>
      </w:r>
      <w:r w:rsidR="00716AC6" w:rsidRPr="00963A75">
        <w:rPr>
          <w:rFonts w:ascii="Times New Roman" w:eastAsia="Times New Roman" w:hAnsi="Times New Roman" w:cs="Times New Roman"/>
          <w:sz w:val="28"/>
          <w:szCs w:val="28"/>
        </w:rPr>
        <w:t xml:space="preserve"> (выполнение – </w:t>
      </w:r>
      <w:r w:rsidR="00963A75" w:rsidRPr="00963A75">
        <w:rPr>
          <w:rFonts w:ascii="Times New Roman" w:eastAsia="Times New Roman" w:hAnsi="Times New Roman" w:cs="Times New Roman"/>
          <w:sz w:val="28"/>
          <w:szCs w:val="28"/>
        </w:rPr>
        <w:t>99,3</w:t>
      </w:r>
      <w:r w:rsidR="00716AC6" w:rsidRPr="00963A75">
        <w:rPr>
          <w:rFonts w:ascii="Times New Roman" w:eastAsia="Times New Roman" w:hAnsi="Times New Roman" w:cs="Times New Roman"/>
          <w:sz w:val="28"/>
          <w:szCs w:val="28"/>
        </w:rPr>
        <w:t xml:space="preserve">%, причина - </w:t>
      </w:r>
      <w:r w:rsidR="00963A75" w:rsidRPr="00963A75">
        <w:rPr>
          <w:rFonts w:ascii="Times New Roman" w:eastAsia="Times New Roman" w:hAnsi="Times New Roman" w:cs="Times New Roman"/>
          <w:sz w:val="28"/>
          <w:szCs w:val="28"/>
        </w:rPr>
        <w:t>экономия средств при заключении МК</w:t>
      </w:r>
      <w:r w:rsidR="00716AC6" w:rsidRPr="00963A75">
        <w:rPr>
          <w:rFonts w:ascii="Times New Roman" w:eastAsia="Times New Roman" w:hAnsi="Times New Roman" w:cs="Times New Roman"/>
          <w:sz w:val="28"/>
          <w:szCs w:val="28"/>
        </w:rPr>
        <w:t>);</w:t>
      </w:r>
    </w:p>
    <w:p w14:paraId="5512C643" w14:textId="510E8B57" w:rsidR="00716AC6" w:rsidRPr="00963A7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A75" w:rsidRPr="00963A75">
        <w:rPr>
          <w:rFonts w:ascii="Times New Roman" w:eastAsia="Times New Roman" w:hAnsi="Times New Roman" w:cs="Times New Roman"/>
          <w:sz w:val="28"/>
          <w:szCs w:val="28"/>
        </w:rPr>
        <w:t>Обеспечение деятельности муниципальных казенных учреждений</w:t>
      </w:r>
      <w:r>
        <w:rPr>
          <w:rFonts w:ascii="Times New Roman" w:eastAsia="Times New Roman" w:hAnsi="Times New Roman" w:cs="Times New Roman"/>
          <w:sz w:val="28"/>
          <w:szCs w:val="28"/>
        </w:rPr>
        <w:t>»</w:t>
      </w:r>
      <w:r w:rsidR="00963A75" w:rsidRPr="00963A75">
        <w:rPr>
          <w:rFonts w:ascii="Times New Roman" w:eastAsia="Times New Roman" w:hAnsi="Times New Roman" w:cs="Times New Roman"/>
          <w:sz w:val="28"/>
          <w:szCs w:val="28"/>
        </w:rPr>
        <w:t xml:space="preserve"> (выполнение – 99,5</w:t>
      </w:r>
      <w:r w:rsidR="00716AC6" w:rsidRPr="00963A75">
        <w:rPr>
          <w:rFonts w:ascii="Times New Roman" w:eastAsia="Times New Roman" w:hAnsi="Times New Roman" w:cs="Times New Roman"/>
          <w:sz w:val="28"/>
          <w:szCs w:val="28"/>
        </w:rPr>
        <w:t xml:space="preserve"> %, причина - </w:t>
      </w:r>
      <w:r w:rsidR="00963A75" w:rsidRPr="00963A75">
        <w:rPr>
          <w:rFonts w:ascii="Times New Roman" w:eastAsia="Times New Roman" w:hAnsi="Times New Roman" w:cs="Times New Roman"/>
          <w:sz w:val="28"/>
          <w:szCs w:val="28"/>
        </w:rPr>
        <w:t>оплата по факту оказания услуг, поставки эл. энергии.    Фактические расходы составили меньше, чем планировалось.</w:t>
      </w:r>
      <w:r w:rsidR="00716AC6" w:rsidRPr="00963A75">
        <w:rPr>
          <w:rFonts w:ascii="Times New Roman" w:eastAsia="Times New Roman" w:hAnsi="Times New Roman" w:cs="Times New Roman"/>
          <w:sz w:val="28"/>
          <w:szCs w:val="28"/>
        </w:rPr>
        <w:t>);</w:t>
      </w:r>
    </w:p>
    <w:p w14:paraId="4C4CCDE8" w14:textId="1DFF2BC2" w:rsidR="00716AC6" w:rsidRPr="00963A7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A75" w:rsidRPr="00963A75">
        <w:rPr>
          <w:rFonts w:ascii="Times New Roman" w:eastAsia="Times New Roman" w:hAnsi="Times New Roman" w:cs="Times New Roman"/>
          <w:sz w:val="28"/>
          <w:szCs w:val="28"/>
        </w:rPr>
        <w:t>Осуществление оценки объектов муниципальной собственности, земельных участков, вовлекаемых в оборот, реализуемых через торги</w:t>
      </w:r>
      <w:r>
        <w:rPr>
          <w:rFonts w:ascii="Times New Roman" w:eastAsia="Times New Roman" w:hAnsi="Times New Roman" w:cs="Times New Roman"/>
          <w:sz w:val="28"/>
          <w:szCs w:val="28"/>
        </w:rPr>
        <w:t>»</w:t>
      </w:r>
      <w:r w:rsidR="00716AC6" w:rsidRPr="00963A75">
        <w:rPr>
          <w:rFonts w:ascii="Times New Roman" w:eastAsia="Times New Roman" w:hAnsi="Times New Roman" w:cs="Times New Roman"/>
          <w:sz w:val="28"/>
          <w:szCs w:val="28"/>
        </w:rPr>
        <w:t xml:space="preserve"> (выполнение – </w:t>
      </w:r>
      <w:r w:rsidR="00963A75" w:rsidRPr="00963A75">
        <w:rPr>
          <w:rFonts w:ascii="Times New Roman" w:eastAsia="Times New Roman" w:hAnsi="Times New Roman" w:cs="Times New Roman"/>
          <w:sz w:val="28"/>
          <w:szCs w:val="28"/>
        </w:rPr>
        <w:t>99,8</w:t>
      </w:r>
      <w:r w:rsidR="00716AC6" w:rsidRPr="00963A75">
        <w:rPr>
          <w:rFonts w:ascii="Times New Roman" w:eastAsia="Times New Roman" w:hAnsi="Times New Roman" w:cs="Times New Roman"/>
          <w:sz w:val="28"/>
          <w:szCs w:val="28"/>
        </w:rPr>
        <w:t xml:space="preserve">%, причина - </w:t>
      </w:r>
      <w:r w:rsidR="00963A75">
        <w:rPr>
          <w:rFonts w:ascii="Times New Roman" w:eastAsia="Times New Roman" w:hAnsi="Times New Roman" w:cs="Times New Roman"/>
          <w:sz w:val="28"/>
          <w:szCs w:val="28"/>
        </w:rPr>
        <w:t>э</w:t>
      </w:r>
      <w:r w:rsidR="00963A75" w:rsidRPr="00963A75">
        <w:rPr>
          <w:rFonts w:ascii="Times New Roman" w:eastAsia="Times New Roman" w:hAnsi="Times New Roman" w:cs="Times New Roman"/>
          <w:sz w:val="28"/>
          <w:szCs w:val="28"/>
        </w:rPr>
        <w:t>кономия бюджетных ассигнований при заключении муниципальных контрактов</w:t>
      </w:r>
      <w:r w:rsidR="00716AC6" w:rsidRPr="00963A75">
        <w:rPr>
          <w:rFonts w:ascii="Times New Roman" w:eastAsia="Times New Roman" w:hAnsi="Times New Roman" w:cs="Times New Roman"/>
          <w:sz w:val="28"/>
          <w:szCs w:val="28"/>
        </w:rPr>
        <w:t>);</w:t>
      </w:r>
    </w:p>
    <w:p w14:paraId="398427C1" w14:textId="233F559D" w:rsidR="00716AC6" w:rsidRPr="00F9009C" w:rsidRDefault="00295CF1" w:rsidP="00963A7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3A75" w:rsidRPr="00F9009C">
        <w:rPr>
          <w:rFonts w:ascii="Times New Roman" w:eastAsia="Times New Roman" w:hAnsi="Times New Roman" w:cs="Times New Roman"/>
          <w:sz w:val="28"/>
          <w:szCs w:val="28"/>
        </w:rPr>
        <w:t>Выполнение кадастровых работ по земельным участкам, государственная собственность на которые не разграничена, в том числе с целью продажи через торги</w:t>
      </w:r>
      <w:r>
        <w:rPr>
          <w:rFonts w:ascii="Times New Roman" w:eastAsia="Times New Roman" w:hAnsi="Times New Roman" w:cs="Times New Roman"/>
          <w:sz w:val="28"/>
          <w:szCs w:val="28"/>
        </w:rPr>
        <w:t>»</w:t>
      </w:r>
      <w:r w:rsidR="00716AC6" w:rsidRPr="00F9009C">
        <w:rPr>
          <w:rFonts w:ascii="Times New Roman" w:eastAsia="Times New Roman" w:hAnsi="Times New Roman" w:cs="Times New Roman"/>
          <w:sz w:val="28"/>
          <w:szCs w:val="28"/>
        </w:rPr>
        <w:t xml:space="preserve"> (выполнение – </w:t>
      </w:r>
      <w:r w:rsidR="00963A75" w:rsidRPr="00F9009C">
        <w:rPr>
          <w:rFonts w:ascii="Times New Roman" w:eastAsia="Times New Roman" w:hAnsi="Times New Roman" w:cs="Times New Roman"/>
          <w:sz w:val="28"/>
          <w:szCs w:val="28"/>
        </w:rPr>
        <w:t>89,0</w:t>
      </w:r>
      <w:r w:rsidR="00716AC6" w:rsidRPr="00F9009C">
        <w:rPr>
          <w:rFonts w:ascii="Times New Roman" w:eastAsia="Times New Roman" w:hAnsi="Times New Roman" w:cs="Times New Roman"/>
          <w:sz w:val="28"/>
          <w:szCs w:val="28"/>
        </w:rPr>
        <w:t xml:space="preserve">%, причина - </w:t>
      </w:r>
      <w:r w:rsidR="00F9009C" w:rsidRPr="00F9009C">
        <w:rPr>
          <w:rFonts w:ascii="Times New Roman" w:eastAsia="Times New Roman" w:hAnsi="Times New Roman" w:cs="Times New Roman"/>
          <w:sz w:val="28"/>
          <w:szCs w:val="28"/>
        </w:rPr>
        <w:t>м</w:t>
      </w:r>
      <w:r w:rsidR="00963A75" w:rsidRPr="00F9009C">
        <w:rPr>
          <w:rFonts w:ascii="Times New Roman" w:eastAsia="Times New Roman" w:hAnsi="Times New Roman" w:cs="Times New Roman"/>
          <w:sz w:val="28"/>
          <w:szCs w:val="28"/>
        </w:rPr>
        <w:t xml:space="preserve">униципальный контракт </w:t>
      </w:r>
      <w:r>
        <w:rPr>
          <w:rFonts w:ascii="Times New Roman" w:eastAsia="Times New Roman" w:hAnsi="Times New Roman" w:cs="Times New Roman"/>
          <w:sz w:val="28"/>
          <w:szCs w:val="28"/>
        </w:rPr>
        <w:t>«</w:t>
      </w:r>
      <w:r w:rsidR="00963A75" w:rsidRPr="00F9009C">
        <w:rPr>
          <w:rFonts w:ascii="Times New Roman" w:eastAsia="Times New Roman" w:hAnsi="Times New Roman" w:cs="Times New Roman"/>
          <w:sz w:val="28"/>
          <w:szCs w:val="28"/>
        </w:rPr>
        <w:t>Монолит-РИЭЛ</w:t>
      </w:r>
      <w:r>
        <w:rPr>
          <w:rFonts w:ascii="Times New Roman" w:eastAsia="Times New Roman" w:hAnsi="Times New Roman" w:cs="Times New Roman"/>
          <w:sz w:val="28"/>
          <w:szCs w:val="28"/>
        </w:rPr>
        <w:t>»</w:t>
      </w:r>
      <w:r w:rsidR="00963A75" w:rsidRPr="00F9009C">
        <w:rPr>
          <w:rFonts w:ascii="Times New Roman" w:eastAsia="Times New Roman" w:hAnsi="Times New Roman" w:cs="Times New Roman"/>
          <w:sz w:val="28"/>
          <w:szCs w:val="28"/>
        </w:rPr>
        <w:t xml:space="preserve">  № 459/22 от 03.10.2022г. Расторжение  договора  на  выполнение кадастровых работ по земельным участкам, государственная собственность на которые не разграничена, в том числе с целью продажи через торги (по соглашению сторон);</w:t>
      </w:r>
      <w:r w:rsidR="00F9009C" w:rsidRPr="00F9009C">
        <w:rPr>
          <w:rFonts w:ascii="Times New Roman" w:eastAsia="Times New Roman" w:hAnsi="Times New Roman" w:cs="Times New Roman"/>
          <w:sz w:val="28"/>
          <w:szCs w:val="28"/>
        </w:rPr>
        <w:t xml:space="preserve"> </w:t>
      </w:r>
      <w:r w:rsidR="00963A75" w:rsidRPr="00F9009C">
        <w:rPr>
          <w:rFonts w:ascii="Times New Roman" w:eastAsia="Times New Roman" w:hAnsi="Times New Roman" w:cs="Times New Roman"/>
          <w:sz w:val="28"/>
          <w:szCs w:val="28"/>
        </w:rPr>
        <w:t>Муниципальный контракт № 308/22 от 05</w:t>
      </w:r>
      <w:r w:rsidR="00624990">
        <w:rPr>
          <w:rFonts w:ascii="Times New Roman" w:eastAsia="Times New Roman" w:hAnsi="Times New Roman" w:cs="Times New Roman"/>
          <w:sz w:val="28"/>
          <w:szCs w:val="28"/>
        </w:rPr>
        <w:t xml:space="preserve"> июля 20</w:t>
      </w:r>
      <w:r w:rsidR="00963A75" w:rsidRPr="00F9009C">
        <w:rPr>
          <w:rFonts w:ascii="Times New Roman" w:eastAsia="Times New Roman" w:hAnsi="Times New Roman" w:cs="Times New Roman"/>
          <w:sz w:val="28"/>
          <w:szCs w:val="28"/>
        </w:rPr>
        <w:t>22</w:t>
      </w:r>
      <w:r w:rsidR="00624990">
        <w:rPr>
          <w:rFonts w:ascii="Times New Roman" w:eastAsia="Times New Roman" w:hAnsi="Times New Roman" w:cs="Times New Roman"/>
          <w:sz w:val="28"/>
          <w:szCs w:val="28"/>
        </w:rPr>
        <w:t xml:space="preserve"> </w:t>
      </w:r>
      <w:r w:rsidR="00963A75" w:rsidRPr="00F9009C">
        <w:rPr>
          <w:rFonts w:ascii="Times New Roman" w:eastAsia="Times New Roman" w:hAnsi="Times New Roman" w:cs="Times New Roman"/>
          <w:sz w:val="28"/>
          <w:szCs w:val="28"/>
        </w:rPr>
        <w:t>г</w:t>
      </w:r>
      <w:r w:rsidR="00624990">
        <w:rPr>
          <w:rFonts w:ascii="Times New Roman" w:eastAsia="Times New Roman" w:hAnsi="Times New Roman" w:cs="Times New Roman"/>
          <w:sz w:val="28"/>
          <w:szCs w:val="28"/>
        </w:rPr>
        <w:t xml:space="preserve">. </w:t>
      </w:r>
      <w:r w:rsidR="00963A75" w:rsidRPr="00F9009C">
        <w:rPr>
          <w:rFonts w:ascii="Times New Roman" w:eastAsia="Times New Roman" w:hAnsi="Times New Roman" w:cs="Times New Roman"/>
          <w:sz w:val="28"/>
          <w:szCs w:val="28"/>
        </w:rPr>
        <w:t xml:space="preserve">Выполнение кадастровых работ. ООО </w:t>
      </w:r>
      <w:r>
        <w:rPr>
          <w:rFonts w:ascii="Times New Roman" w:eastAsia="Times New Roman" w:hAnsi="Times New Roman" w:cs="Times New Roman"/>
          <w:sz w:val="28"/>
          <w:szCs w:val="28"/>
        </w:rPr>
        <w:t>«</w:t>
      </w:r>
      <w:r w:rsidR="00963A75" w:rsidRPr="00F9009C">
        <w:rPr>
          <w:rFonts w:ascii="Times New Roman" w:eastAsia="Times New Roman" w:hAnsi="Times New Roman" w:cs="Times New Roman"/>
          <w:sz w:val="28"/>
          <w:szCs w:val="28"/>
        </w:rPr>
        <w:t>ЭНБЭЛАНС</w:t>
      </w:r>
      <w:r>
        <w:rPr>
          <w:rFonts w:ascii="Times New Roman" w:eastAsia="Times New Roman" w:hAnsi="Times New Roman" w:cs="Times New Roman"/>
          <w:sz w:val="28"/>
          <w:szCs w:val="28"/>
        </w:rPr>
        <w:t>»</w:t>
      </w:r>
      <w:r w:rsidR="00963A75" w:rsidRPr="00F9009C">
        <w:rPr>
          <w:rFonts w:ascii="Times New Roman" w:eastAsia="Times New Roman" w:hAnsi="Times New Roman" w:cs="Times New Roman"/>
          <w:sz w:val="28"/>
          <w:szCs w:val="28"/>
        </w:rPr>
        <w:t xml:space="preserve">, (расторжение </w:t>
      </w:r>
      <w:r w:rsidR="00F9009C" w:rsidRPr="00F9009C">
        <w:rPr>
          <w:rFonts w:ascii="Times New Roman" w:eastAsia="Times New Roman" w:hAnsi="Times New Roman" w:cs="Times New Roman"/>
          <w:sz w:val="28"/>
          <w:szCs w:val="28"/>
        </w:rPr>
        <w:t>контракта по</w:t>
      </w:r>
      <w:r w:rsidR="00963A75" w:rsidRPr="00F9009C">
        <w:rPr>
          <w:rFonts w:ascii="Times New Roman" w:eastAsia="Times New Roman" w:hAnsi="Times New Roman" w:cs="Times New Roman"/>
          <w:sz w:val="28"/>
          <w:szCs w:val="28"/>
        </w:rPr>
        <w:t xml:space="preserve"> соглашению сторон)</w:t>
      </w:r>
      <w:r w:rsidR="00716AC6" w:rsidRPr="00F9009C">
        <w:rPr>
          <w:rFonts w:ascii="Times New Roman" w:eastAsia="Times New Roman" w:hAnsi="Times New Roman" w:cs="Times New Roman"/>
          <w:sz w:val="28"/>
          <w:szCs w:val="28"/>
        </w:rPr>
        <w:t>);</w:t>
      </w:r>
    </w:p>
    <w:p w14:paraId="55536C13" w14:textId="252001AC" w:rsidR="00716AC6"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9009C" w:rsidRPr="00F9009C">
        <w:rPr>
          <w:rFonts w:ascii="Times New Roman" w:eastAsia="Times New Roman" w:hAnsi="Times New Roman" w:cs="Times New Roman"/>
          <w:sz w:val="28"/>
          <w:szCs w:val="28"/>
        </w:rPr>
        <w:t>Почтовые расходы по отправке исходящей корреспонденции по земельным вопросам</w:t>
      </w:r>
      <w:r>
        <w:rPr>
          <w:rFonts w:ascii="Times New Roman" w:eastAsia="Times New Roman" w:hAnsi="Times New Roman" w:cs="Times New Roman"/>
          <w:sz w:val="28"/>
          <w:szCs w:val="28"/>
        </w:rPr>
        <w:t>»</w:t>
      </w:r>
      <w:r w:rsidR="00716AC6" w:rsidRPr="00F9009C">
        <w:rPr>
          <w:rFonts w:ascii="Times New Roman" w:eastAsia="Times New Roman" w:hAnsi="Times New Roman" w:cs="Times New Roman"/>
          <w:sz w:val="28"/>
          <w:szCs w:val="28"/>
        </w:rPr>
        <w:t xml:space="preserve"> (выполнение – </w:t>
      </w:r>
      <w:r w:rsidR="00F9009C" w:rsidRPr="00F9009C">
        <w:rPr>
          <w:rFonts w:ascii="Times New Roman" w:eastAsia="Times New Roman" w:hAnsi="Times New Roman" w:cs="Times New Roman"/>
          <w:sz w:val="28"/>
          <w:szCs w:val="28"/>
        </w:rPr>
        <w:t>99,1</w:t>
      </w:r>
      <w:r w:rsidR="00716AC6" w:rsidRPr="00F9009C">
        <w:rPr>
          <w:rFonts w:ascii="Times New Roman" w:eastAsia="Times New Roman" w:hAnsi="Times New Roman" w:cs="Times New Roman"/>
          <w:sz w:val="28"/>
          <w:szCs w:val="28"/>
        </w:rPr>
        <w:t xml:space="preserve">%, причина - </w:t>
      </w:r>
      <w:r w:rsidR="00F9009C" w:rsidRPr="00F9009C">
        <w:rPr>
          <w:rFonts w:ascii="Times New Roman" w:eastAsia="Times New Roman" w:hAnsi="Times New Roman" w:cs="Times New Roman"/>
          <w:sz w:val="28"/>
          <w:szCs w:val="28"/>
        </w:rPr>
        <w:t>экономия бюджетных ассигнований при заключении муниципальных контрактов</w:t>
      </w:r>
      <w:r w:rsidR="00716AC6" w:rsidRPr="00F9009C">
        <w:rPr>
          <w:rFonts w:ascii="Times New Roman" w:eastAsia="Times New Roman" w:hAnsi="Times New Roman" w:cs="Times New Roman"/>
          <w:sz w:val="28"/>
          <w:szCs w:val="28"/>
        </w:rPr>
        <w:t>);</w:t>
      </w:r>
    </w:p>
    <w:p w14:paraId="310863A5" w14:textId="3C57B45C" w:rsidR="008A3CB1"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A3CB1" w:rsidRPr="008A3CB1">
        <w:rPr>
          <w:rFonts w:ascii="Times New Roman" w:eastAsia="Times New Roman" w:hAnsi="Times New Roman" w:cs="Times New Roman"/>
          <w:sz w:val="28"/>
          <w:szCs w:val="28"/>
        </w:rPr>
        <w:t>Обеспечение деятельности муниципальных казенных учреждений</w:t>
      </w:r>
      <w:r>
        <w:rPr>
          <w:rFonts w:ascii="Times New Roman" w:eastAsia="Times New Roman" w:hAnsi="Times New Roman" w:cs="Times New Roman"/>
          <w:sz w:val="28"/>
          <w:szCs w:val="28"/>
        </w:rPr>
        <w:t>»</w:t>
      </w:r>
      <w:r w:rsidR="008A3CB1">
        <w:rPr>
          <w:rFonts w:ascii="Times New Roman" w:eastAsia="Times New Roman" w:hAnsi="Times New Roman" w:cs="Times New Roman"/>
          <w:sz w:val="28"/>
          <w:szCs w:val="28"/>
        </w:rPr>
        <w:t xml:space="preserve"> (выполнение - 99,9%, причина – экономия средств).</w:t>
      </w:r>
    </w:p>
    <w:p w14:paraId="43D0E832" w14:textId="77777777" w:rsidR="008A3CB1" w:rsidRPr="00F03B48" w:rsidRDefault="008A3CB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7C65E5AC" w14:textId="77777777" w:rsidR="00716AC6" w:rsidRPr="00F9009C" w:rsidRDefault="00716AC6" w:rsidP="00716AC6">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rPr>
      </w:pPr>
      <w:r w:rsidRPr="00F9009C">
        <w:rPr>
          <w:rFonts w:ascii="Times New Roman" w:eastAsia="Times New Roman" w:hAnsi="Times New Roman" w:cs="Times New Roman"/>
          <w:b/>
          <w:sz w:val="28"/>
          <w:szCs w:val="28"/>
          <w:lang w:val="en-US"/>
        </w:rPr>
        <w:t>II</w:t>
      </w:r>
      <w:r w:rsidRPr="00F9009C">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6C28F057" w14:textId="3A3FF19C" w:rsidR="00716AC6" w:rsidRPr="00F9009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9009C">
        <w:rPr>
          <w:rFonts w:ascii="Times New Roman" w:eastAsia="Times New Roman" w:hAnsi="Times New Roman" w:cs="Times New Roman"/>
          <w:sz w:val="28"/>
          <w:szCs w:val="28"/>
        </w:rPr>
        <w:t>2.1</w:t>
      </w:r>
      <w:r w:rsidR="00F02D40">
        <w:rPr>
          <w:rFonts w:ascii="Times New Roman" w:eastAsia="Times New Roman" w:hAnsi="Times New Roman" w:cs="Times New Roman"/>
          <w:sz w:val="28"/>
          <w:szCs w:val="28"/>
        </w:rPr>
        <w:t>.</w:t>
      </w:r>
      <w:r w:rsidRPr="00F9009C">
        <w:rPr>
          <w:rFonts w:ascii="Times New Roman" w:eastAsia="Times New Roman" w:hAnsi="Times New Roman" w:cs="Times New Roman"/>
          <w:sz w:val="28"/>
          <w:szCs w:val="28"/>
        </w:rPr>
        <w:t xml:space="preserve"> Фактическое выполнение целевых показателей муниципальной программы за 202</w:t>
      </w:r>
      <w:r w:rsidR="00F9009C" w:rsidRPr="00F9009C">
        <w:rPr>
          <w:rFonts w:ascii="Times New Roman" w:eastAsia="Times New Roman" w:hAnsi="Times New Roman" w:cs="Times New Roman"/>
          <w:sz w:val="28"/>
          <w:szCs w:val="28"/>
        </w:rPr>
        <w:t>2</w:t>
      </w:r>
      <w:r w:rsidRPr="00F9009C">
        <w:rPr>
          <w:rFonts w:ascii="Times New Roman" w:eastAsia="Times New Roman" w:hAnsi="Times New Roman" w:cs="Times New Roman"/>
          <w:sz w:val="28"/>
          <w:szCs w:val="28"/>
        </w:rPr>
        <w:t xml:space="preserve"> год представлены в таблице 19.</w:t>
      </w:r>
    </w:p>
    <w:p w14:paraId="7999395B" w14:textId="77777777" w:rsidR="00716AC6" w:rsidRPr="00F9009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6344AA7" w14:textId="77777777" w:rsidR="00624990" w:rsidRDefault="0062499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63A4CBA" w14:textId="4FC43BBB" w:rsidR="00716AC6" w:rsidRPr="00F9009C" w:rsidRDefault="00716AC6" w:rsidP="00716AC6">
      <w:pPr>
        <w:spacing w:after="0" w:line="240" w:lineRule="auto"/>
        <w:jc w:val="right"/>
        <w:rPr>
          <w:rFonts w:ascii="Times New Roman" w:eastAsia="Times New Roman" w:hAnsi="Times New Roman" w:cs="Times New Roman"/>
          <w:sz w:val="28"/>
          <w:szCs w:val="28"/>
        </w:rPr>
      </w:pPr>
      <w:r w:rsidRPr="00F9009C">
        <w:rPr>
          <w:rFonts w:ascii="Times New Roman" w:eastAsia="Times New Roman" w:hAnsi="Times New Roman" w:cs="Times New Roman"/>
          <w:sz w:val="28"/>
          <w:szCs w:val="28"/>
        </w:rPr>
        <w:lastRenderedPageBreak/>
        <w:t xml:space="preserve">Таблица 19 </w:t>
      </w:r>
    </w:p>
    <w:tbl>
      <w:tblPr>
        <w:tblW w:w="9923" w:type="dxa"/>
        <w:tblInd w:w="-289" w:type="dxa"/>
        <w:tblLayout w:type="fixed"/>
        <w:tblCellMar>
          <w:left w:w="75" w:type="dxa"/>
          <w:right w:w="75" w:type="dxa"/>
        </w:tblCellMar>
        <w:tblLook w:val="04A0" w:firstRow="1" w:lastRow="0" w:firstColumn="1" w:lastColumn="0" w:noHBand="0" w:noVBand="1"/>
      </w:tblPr>
      <w:tblGrid>
        <w:gridCol w:w="426"/>
        <w:gridCol w:w="6237"/>
        <w:gridCol w:w="992"/>
        <w:gridCol w:w="1276"/>
        <w:gridCol w:w="992"/>
      </w:tblGrid>
      <w:tr w:rsidR="00F9009C" w:rsidRPr="00F02D40" w14:paraId="7FC61761"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1225A2EC"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 п/п</w:t>
            </w:r>
          </w:p>
        </w:tc>
        <w:tc>
          <w:tcPr>
            <w:tcW w:w="6237" w:type="dxa"/>
            <w:tcBorders>
              <w:top w:val="single" w:sz="4" w:space="0" w:color="auto"/>
              <w:left w:val="single" w:sz="4" w:space="0" w:color="auto"/>
              <w:bottom w:val="single" w:sz="4" w:space="0" w:color="auto"/>
              <w:right w:val="single" w:sz="4" w:space="0" w:color="auto"/>
            </w:tcBorders>
            <w:hideMark/>
          </w:tcPr>
          <w:p w14:paraId="48E7FCE5"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Целевой показатель, ед. изм.</w:t>
            </w:r>
          </w:p>
        </w:tc>
        <w:tc>
          <w:tcPr>
            <w:tcW w:w="992" w:type="dxa"/>
            <w:tcBorders>
              <w:top w:val="single" w:sz="4" w:space="0" w:color="auto"/>
              <w:left w:val="single" w:sz="4" w:space="0" w:color="auto"/>
              <w:bottom w:val="single" w:sz="4" w:space="0" w:color="auto"/>
              <w:right w:val="single" w:sz="4" w:space="0" w:color="auto"/>
            </w:tcBorders>
            <w:hideMark/>
          </w:tcPr>
          <w:p w14:paraId="06DDA9C6"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Плановое значение</w:t>
            </w:r>
          </w:p>
        </w:tc>
        <w:tc>
          <w:tcPr>
            <w:tcW w:w="1276" w:type="dxa"/>
            <w:tcBorders>
              <w:top w:val="single" w:sz="4" w:space="0" w:color="auto"/>
              <w:left w:val="single" w:sz="4" w:space="0" w:color="auto"/>
              <w:bottom w:val="single" w:sz="4" w:space="0" w:color="auto"/>
              <w:right w:val="single" w:sz="4" w:space="0" w:color="auto"/>
            </w:tcBorders>
            <w:hideMark/>
          </w:tcPr>
          <w:p w14:paraId="00C6B679"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Фактическое значение</w:t>
            </w:r>
          </w:p>
        </w:tc>
        <w:tc>
          <w:tcPr>
            <w:tcW w:w="992" w:type="dxa"/>
            <w:tcBorders>
              <w:top w:val="single" w:sz="4" w:space="0" w:color="auto"/>
              <w:left w:val="single" w:sz="4" w:space="0" w:color="auto"/>
              <w:bottom w:val="single" w:sz="4" w:space="0" w:color="auto"/>
              <w:right w:val="single" w:sz="4" w:space="0" w:color="auto"/>
            </w:tcBorders>
            <w:hideMark/>
          </w:tcPr>
          <w:p w14:paraId="6252F382"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 исполнения</w:t>
            </w:r>
          </w:p>
        </w:tc>
      </w:tr>
      <w:tr w:rsidR="00F9009C" w:rsidRPr="00F02D40" w14:paraId="48D59CC4" w14:textId="77777777" w:rsidTr="00F9009C">
        <w:tc>
          <w:tcPr>
            <w:tcW w:w="426" w:type="dxa"/>
            <w:tcBorders>
              <w:top w:val="nil"/>
              <w:left w:val="single" w:sz="4" w:space="0" w:color="auto"/>
              <w:bottom w:val="single" w:sz="4" w:space="0" w:color="auto"/>
              <w:right w:val="single" w:sz="4" w:space="0" w:color="auto"/>
            </w:tcBorders>
            <w:hideMark/>
          </w:tcPr>
          <w:p w14:paraId="6D7BD12E"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w:t>
            </w:r>
          </w:p>
        </w:tc>
        <w:tc>
          <w:tcPr>
            <w:tcW w:w="6237" w:type="dxa"/>
            <w:tcBorders>
              <w:top w:val="nil"/>
              <w:left w:val="single" w:sz="4" w:space="0" w:color="auto"/>
              <w:bottom w:val="single" w:sz="4" w:space="0" w:color="auto"/>
              <w:right w:val="single" w:sz="4" w:space="0" w:color="auto"/>
            </w:tcBorders>
            <w:hideMark/>
          </w:tcPr>
          <w:p w14:paraId="4214D61C"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2</w:t>
            </w:r>
          </w:p>
        </w:tc>
        <w:tc>
          <w:tcPr>
            <w:tcW w:w="992" w:type="dxa"/>
            <w:tcBorders>
              <w:top w:val="nil"/>
              <w:left w:val="single" w:sz="4" w:space="0" w:color="auto"/>
              <w:bottom w:val="single" w:sz="4" w:space="0" w:color="auto"/>
              <w:right w:val="single" w:sz="4" w:space="0" w:color="auto"/>
            </w:tcBorders>
            <w:hideMark/>
          </w:tcPr>
          <w:p w14:paraId="3466C883"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3</w:t>
            </w:r>
          </w:p>
        </w:tc>
        <w:tc>
          <w:tcPr>
            <w:tcW w:w="1276" w:type="dxa"/>
            <w:tcBorders>
              <w:top w:val="nil"/>
              <w:left w:val="single" w:sz="4" w:space="0" w:color="auto"/>
              <w:bottom w:val="single" w:sz="4" w:space="0" w:color="auto"/>
              <w:right w:val="single" w:sz="4" w:space="0" w:color="auto"/>
            </w:tcBorders>
            <w:hideMark/>
          </w:tcPr>
          <w:p w14:paraId="66272959"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4</w:t>
            </w:r>
          </w:p>
        </w:tc>
        <w:tc>
          <w:tcPr>
            <w:tcW w:w="992" w:type="dxa"/>
            <w:tcBorders>
              <w:top w:val="nil"/>
              <w:left w:val="single" w:sz="4" w:space="0" w:color="auto"/>
              <w:bottom w:val="single" w:sz="4" w:space="0" w:color="auto"/>
              <w:right w:val="single" w:sz="4" w:space="0" w:color="auto"/>
            </w:tcBorders>
            <w:hideMark/>
          </w:tcPr>
          <w:p w14:paraId="076A1A6B"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5</w:t>
            </w:r>
          </w:p>
        </w:tc>
      </w:tr>
      <w:tr w:rsidR="00F9009C" w:rsidRPr="00F02D40" w14:paraId="1BC11E55" w14:textId="77777777" w:rsidTr="00C178A9">
        <w:trPr>
          <w:trHeight w:val="510"/>
        </w:trPr>
        <w:tc>
          <w:tcPr>
            <w:tcW w:w="426" w:type="dxa"/>
            <w:tcBorders>
              <w:top w:val="nil"/>
              <w:left w:val="single" w:sz="4" w:space="0" w:color="auto"/>
              <w:bottom w:val="single" w:sz="4" w:space="0" w:color="auto"/>
              <w:right w:val="single" w:sz="4" w:space="0" w:color="auto"/>
            </w:tcBorders>
            <w:shd w:val="clear" w:color="auto" w:fill="FFFFFF"/>
            <w:hideMark/>
          </w:tcPr>
          <w:p w14:paraId="45EBF3A7"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w:t>
            </w:r>
          </w:p>
        </w:tc>
        <w:tc>
          <w:tcPr>
            <w:tcW w:w="6237" w:type="dxa"/>
            <w:tcBorders>
              <w:top w:val="nil"/>
              <w:left w:val="single" w:sz="4" w:space="0" w:color="auto"/>
              <w:bottom w:val="single" w:sz="4" w:space="0" w:color="auto"/>
              <w:right w:val="single" w:sz="4" w:space="0" w:color="auto"/>
            </w:tcBorders>
            <w:shd w:val="clear" w:color="auto" w:fill="FFFFFF"/>
          </w:tcPr>
          <w:p w14:paraId="07EF2F74"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Поступление доходов от сдачи имущества в аренду в бюджет Добрянского городского округа, млн. руб.</w:t>
            </w:r>
          </w:p>
        </w:tc>
        <w:tc>
          <w:tcPr>
            <w:tcW w:w="992" w:type="dxa"/>
            <w:tcBorders>
              <w:top w:val="nil"/>
              <w:left w:val="single" w:sz="4" w:space="0" w:color="auto"/>
              <w:bottom w:val="single" w:sz="4" w:space="0" w:color="auto"/>
              <w:right w:val="single" w:sz="4" w:space="0" w:color="auto"/>
            </w:tcBorders>
            <w:shd w:val="clear" w:color="auto" w:fill="FFFFFF"/>
            <w:hideMark/>
          </w:tcPr>
          <w:p w14:paraId="7DFC2A30"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5,9</w:t>
            </w:r>
          </w:p>
        </w:tc>
        <w:tc>
          <w:tcPr>
            <w:tcW w:w="1276" w:type="dxa"/>
            <w:tcBorders>
              <w:top w:val="nil"/>
              <w:left w:val="single" w:sz="4" w:space="0" w:color="auto"/>
              <w:bottom w:val="single" w:sz="4" w:space="0" w:color="auto"/>
              <w:right w:val="single" w:sz="4" w:space="0" w:color="auto"/>
            </w:tcBorders>
            <w:shd w:val="clear" w:color="auto" w:fill="FFFFFF"/>
            <w:hideMark/>
          </w:tcPr>
          <w:p w14:paraId="4DEB645B"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6,0</w:t>
            </w:r>
          </w:p>
        </w:tc>
        <w:tc>
          <w:tcPr>
            <w:tcW w:w="992" w:type="dxa"/>
            <w:tcBorders>
              <w:top w:val="nil"/>
              <w:left w:val="single" w:sz="4" w:space="0" w:color="auto"/>
              <w:bottom w:val="single" w:sz="4" w:space="0" w:color="auto"/>
              <w:right w:val="single" w:sz="4" w:space="0" w:color="auto"/>
            </w:tcBorders>
            <w:shd w:val="clear" w:color="auto" w:fill="FFFFFF"/>
            <w:hideMark/>
          </w:tcPr>
          <w:p w14:paraId="5A75C6B5"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101,7</w:t>
            </w:r>
          </w:p>
        </w:tc>
      </w:tr>
      <w:tr w:rsidR="00F9009C" w:rsidRPr="00F02D40" w14:paraId="09F2BE94" w14:textId="77777777" w:rsidTr="00C178A9">
        <w:trPr>
          <w:trHeight w:val="391"/>
        </w:trPr>
        <w:tc>
          <w:tcPr>
            <w:tcW w:w="426" w:type="dxa"/>
            <w:tcBorders>
              <w:top w:val="single" w:sz="4" w:space="0" w:color="auto"/>
              <w:left w:val="single" w:sz="4" w:space="0" w:color="auto"/>
              <w:bottom w:val="single" w:sz="4" w:space="0" w:color="auto"/>
              <w:right w:val="single" w:sz="4" w:space="0" w:color="auto"/>
            </w:tcBorders>
            <w:hideMark/>
          </w:tcPr>
          <w:p w14:paraId="5AB56497"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2</w:t>
            </w:r>
          </w:p>
        </w:tc>
        <w:tc>
          <w:tcPr>
            <w:tcW w:w="6237" w:type="dxa"/>
            <w:tcBorders>
              <w:top w:val="single" w:sz="4" w:space="0" w:color="auto"/>
              <w:left w:val="single" w:sz="4" w:space="0" w:color="auto"/>
              <w:bottom w:val="single" w:sz="4" w:space="0" w:color="auto"/>
              <w:right w:val="single" w:sz="4" w:space="0" w:color="auto"/>
            </w:tcBorders>
            <w:hideMark/>
          </w:tcPr>
          <w:p w14:paraId="7BE0DA28" w14:textId="24D1B3C8"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Поступление доходов от реализации имущества в бюджет Добрянского городского округа, млн. руб.</w:t>
            </w:r>
          </w:p>
        </w:tc>
        <w:tc>
          <w:tcPr>
            <w:tcW w:w="992" w:type="dxa"/>
            <w:tcBorders>
              <w:top w:val="single" w:sz="4" w:space="0" w:color="auto"/>
              <w:left w:val="single" w:sz="4" w:space="0" w:color="auto"/>
              <w:bottom w:val="single" w:sz="4" w:space="0" w:color="auto"/>
              <w:right w:val="single" w:sz="4" w:space="0" w:color="auto"/>
            </w:tcBorders>
            <w:hideMark/>
          </w:tcPr>
          <w:p w14:paraId="7C1E208C"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0,5</w:t>
            </w:r>
          </w:p>
        </w:tc>
        <w:tc>
          <w:tcPr>
            <w:tcW w:w="1276" w:type="dxa"/>
            <w:tcBorders>
              <w:top w:val="single" w:sz="4" w:space="0" w:color="auto"/>
              <w:left w:val="single" w:sz="4" w:space="0" w:color="auto"/>
              <w:bottom w:val="single" w:sz="4" w:space="0" w:color="auto"/>
              <w:right w:val="single" w:sz="4" w:space="0" w:color="auto"/>
            </w:tcBorders>
          </w:tcPr>
          <w:p w14:paraId="2AD389FB"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14 ,7</w:t>
            </w:r>
          </w:p>
        </w:tc>
        <w:tc>
          <w:tcPr>
            <w:tcW w:w="992" w:type="dxa"/>
            <w:tcBorders>
              <w:top w:val="single" w:sz="4" w:space="0" w:color="auto"/>
              <w:left w:val="single" w:sz="4" w:space="0" w:color="auto"/>
              <w:bottom w:val="single" w:sz="4" w:space="0" w:color="auto"/>
              <w:right w:val="single" w:sz="4" w:space="0" w:color="auto"/>
            </w:tcBorders>
          </w:tcPr>
          <w:p w14:paraId="1061240C"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2 940,0</w:t>
            </w:r>
          </w:p>
        </w:tc>
      </w:tr>
      <w:tr w:rsidR="00F9009C" w:rsidRPr="00F02D40" w14:paraId="00535BA2" w14:textId="77777777" w:rsidTr="00C178A9">
        <w:trPr>
          <w:trHeight w:val="854"/>
        </w:trPr>
        <w:tc>
          <w:tcPr>
            <w:tcW w:w="426" w:type="dxa"/>
            <w:tcBorders>
              <w:top w:val="single" w:sz="4" w:space="0" w:color="auto"/>
              <w:left w:val="single" w:sz="4" w:space="0" w:color="auto"/>
              <w:bottom w:val="single" w:sz="4" w:space="0" w:color="auto"/>
              <w:right w:val="single" w:sz="4" w:space="0" w:color="auto"/>
            </w:tcBorders>
            <w:hideMark/>
          </w:tcPr>
          <w:p w14:paraId="4085D6E8"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3</w:t>
            </w:r>
          </w:p>
        </w:tc>
        <w:tc>
          <w:tcPr>
            <w:tcW w:w="6237" w:type="dxa"/>
            <w:tcBorders>
              <w:top w:val="single" w:sz="4" w:space="0" w:color="auto"/>
              <w:left w:val="single" w:sz="4" w:space="0" w:color="auto"/>
              <w:bottom w:val="single" w:sz="4" w:space="0" w:color="auto"/>
              <w:right w:val="single" w:sz="4" w:space="0" w:color="auto"/>
            </w:tcBorders>
            <w:hideMark/>
          </w:tcPr>
          <w:p w14:paraId="69926363"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 xml:space="preserve">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   </w:t>
            </w:r>
          </w:p>
        </w:tc>
        <w:tc>
          <w:tcPr>
            <w:tcW w:w="992" w:type="dxa"/>
            <w:tcBorders>
              <w:top w:val="single" w:sz="4" w:space="0" w:color="auto"/>
              <w:left w:val="single" w:sz="4" w:space="0" w:color="auto"/>
              <w:bottom w:val="single" w:sz="4" w:space="0" w:color="auto"/>
              <w:right w:val="single" w:sz="4" w:space="0" w:color="auto"/>
            </w:tcBorders>
            <w:hideMark/>
          </w:tcPr>
          <w:p w14:paraId="2FFBB664"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hideMark/>
          </w:tcPr>
          <w:p w14:paraId="6690E39B"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14:paraId="5F78A3DF"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3CDCD02C" w14:textId="77777777" w:rsidTr="00C178A9">
        <w:trPr>
          <w:trHeight w:val="1395"/>
        </w:trPr>
        <w:tc>
          <w:tcPr>
            <w:tcW w:w="426" w:type="dxa"/>
            <w:tcBorders>
              <w:top w:val="single" w:sz="4" w:space="0" w:color="auto"/>
              <w:left w:val="single" w:sz="4" w:space="0" w:color="auto"/>
              <w:bottom w:val="single" w:sz="4" w:space="0" w:color="auto"/>
              <w:right w:val="single" w:sz="4" w:space="0" w:color="auto"/>
            </w:tcBorders>
            <w:hideMark/>
          </w:tcPr>
          <w:p w14:paraId="18EF0642"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4</w:t>
            </w:r>
          </w:p>
        </w:tc>
        <w:tc>
          <w:tcPr>
            <w:tcW w:w="6237" w:type="dxa"/>
            <w:tcBorders>
              <w:top w:val="single" w:sz="4" w:space="0" w:color="auto"/>
              <w:left w:val="single" w:sz="4" w:space="0" w:color="auto"/>
              <w:bottom w:val="single" w:sz="4" w:space="0" w:color="auto"/>
              <w:right w:val="single" w:sz="4" w:space="0" w:color="auto"/>
            </w:tcBorders>
            <w:hideMark/>
          </w:tcPr>
          <w:p w14:paraId="24CFD27E"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Утвержденные карты - планы территорий, содержащих необходимые сведения для кадастрового учета земельных участков, зданий, сооружений, объектах незавершенного строительства, расположенных в границах территории выполнения комплексных кадастровых работ, выполненных в сроки, установленные муниципальными контрактами, %</w:t>
            </w:r>
          </w:p>
        </w:tc>
        <w:tc>
          <w:tcPr>
            <w:tcW w:w="992" w:type="dxa"/>
            <w:tcBorders>
              <w:top w:val="single" w:sz="4" w:space="0" w:color="auto"/>
              <w:left w:val="single" w:sz="4" w:space="0" w:color="auto"/>
              <w:bottom w:val="single" w:sz="4" w:space="0" w:color="auto"/>
              <w:right w:val="single" w:sz="4" w:space="0" w:color="auto"/>
            </w:tcBorders>
            <w:hideMark/>
          </w:tcPr>
          <w:p w14:paraId="53CAFCAD"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tcPr>
          <w:p w14:paraId="2D4C6126"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103,6</w:t>
            </w:r>
          </w:p>
        </w:tc>
        <w:tc>
          <w:tcPr>
            <w:tcW w:w="992" w:type="dxa"/>
            <w:tcBorders>
              <w:top w:val="single" w:sz="4" w:space="0" w:color="auto"/>
              <w:left w:val="single" w:sz="4" w:space="0" w:color="auto"/>
              <w:bottom w:val="single" w:sz="4" w:space="0" w:color="auto"/>
              <w:right w:val="single" w:sz="4" w:space="0" w:color="auto"/>
            </w:tcBorders>
          </w:tcPr>
          <w:p w14:paraId="6637C2A6"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103,6</w:t>
            </w:r>
          </w:p>
        </w:tc>
      </w:tr>
      <w:tr w:rsidR="00F9009C" w:rsidRPr="00F02D40" w14:paraId="60453694"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7E2AFE99"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5</w:t>
            </w:r>
          </w:p>
        </w:tc>
        <w:tc>
          <w:tcPr>
            <w:tcW w:w="6237" w:type="dxa"/>
            <w:tcBorders>
              <w:top w:val="single" w:sz="4" w:space="0" w:color="auto"/>
              <w:left w:val="single" w:sz="4" w:space="0" w:color="auto"/>
              <w:bottom w:val="single" w:sz="4" w:space="0" w:color="auto"/>
              <w:right w:val="single" w:sz="4" w:space="0" w:color="auto"/>
            </w:tcBorders>
            <w:hideMark/>
          </w:tcPr>
          <w:p w14:paraId="527632E2" w14:textId="77777777" w:rsidR="00F9009C" w:rsidRPr="00F02D40" w:rsidRDefault="00F9009C" w:rsidP="00F02D40">
            <w:pPr>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Поступление земельного налога, арендной платы за землю и доходов от продажи земельных участков в бюджет Добрянского городского округа, млн. руб.</w:t>
            </w:r>
          </w:p>
        </w:tc>
        <w:tc>
          <w:tcPr>
            <w:tcW w:w="992" w:type="dxa"/>
            <w:tcBorders>
              <w:top w:val="single" w:sz="4" w:space="0" w:color="auto"/>
              <w:left w:val="single" w:sz="4" w:space="0" w:color="auto"/>
              <w:bottom w:val="single" w:sz="4" w:space="0" w:color="auto"/>
              <w:right w:val="single" w:sz="4" w:space="0" w:color="auto"/>
            </w:tcBorders>
            <w:hideMark/>
          </w:tcPr>
          <w:p w14:paraId="1B8AF952"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134,9</w:t>
            </w:r>
          </w:p>
        </w:tc>
        <w:tc>
          <w:tcPr>
            <w:tcW w:w="1276" w:type="dxa"/>
            <w:tcBorders>
              <w:top w:val="single" w:sz="4" w:space="0" w:color="auto"/>
              <w:left w:val="single" w:sz="4" w:space="0" w:color="auto"/>
              <w:bottom w:val="single" w:sz="4" w:space="0" w:color="auto"/>
              <w:right w:val="single" w:sz="4" w:space="0" w:color="auto"/>
            </w:tcBorders>
          </w:tcPr>
          <w:p w14:paraId="3D8B83E0"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148,8</w:t>
            </w:r>
          </w:p>
        </w:tc>
        <w:tc>
          <w:tcPr>
            <w:tcW w:w="992" w:type="dxa"/>
            <w:tcBorders>
              <w:top w:val="single" w:sz="4" w:space="0" w:color="auto"/>
              <w:left w:val="single" w:sz="4" w:space="0" w:color="auto"/>
              <w:bottom w:val="single" w:sz="4" w:space="0" w:color="auto"/>
              <w:right w:val="single" w:sz="4" w:space="0" w:color="auto"/>
            </w:tcBorders>
          </w:tcPr>
          <w:p w14:paraId="2C4EEDFC"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110,3</w:t>
            </w:r>
          </w:p>
        </w:tc>
      </w:tr>
      <w:tr w:rsidR="00F9009C" w:rsidRPr="00F02D40" w14:paraId="63E32953"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5A4BA800"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6</w:t>
            </w:r>
          </w:p>
        </w:tc>
        <w:tc>
          <w:tcPr>
            <w:tcW w:w="6237" w:type="dxa"/>
            <w:tcBorders>
              <w:top w:val="single" w:sz="4" w:space="0" w:color="auto"/>
              <w:left w:val="single" w:sz="4" w:space="0" w:color="auto"/>
              <w:bottom w:val="single" w:sz="4" w:space="0" w:color="auto"/>
              <w:right w:val="single" w:sz="4" w:space="0" w:color="auto"/>
            </w:tcBorders>
          </w:tcPr>
          <w:p w14:paraId="2378F8D8" w14:textId="1D58DAB9" w:rsidR="00F9009C" w:rsidRPr="00F02D40" w:rsidRDefault="00F9009C" w:rsidP="00F02D40">
            <w:pPr>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Площадь вовлеченных земельных участков под жилищное строительство и строительство промышленных предприятий и промышленных парков, га</w:t>
            </w:r>
          </w:p>
        </w:tc>
        <w:tc>
          <w:tcPr>
            <w:tcW w:w="992" w:type="dxa"/>
            <w:tcBorders>
              <w:top w:val="single" w:sz="4" w:space="0" w:color="auto"/>
              <w:left w:val="single" w:sz="4" w:space="0" w:color="auto"/>
              <w:bottom w:val="single" w:sz="4" w:space="0" w:color="auto"/>
              <w:right w:val="single" w:sz="4" w:space="0" w:color="auto"/>
            </w:tcBorders>
            <w:hideMark/>
          </w:tcPr>
          <w:p w14:paraId="72EF3F12"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39,9</w:t>
            </w:r>
          </w:p>
        </w:tc>
        <w:tc>
          <w:tcPr>
            <w:tcW w:w="1276" w:type="dxa"/>
            <w:tcBorders>
              <w:top w:val="single" w:sz="4" w:space="0" w:color="auto"/>
              <w:left w:val="single" w:sz="4" w:space="0" w:color="auto"/>
              <w:bottom w:val="single" w:sz="4" w:space="0" w:color="auto"/>
              <w:right w:val="single" w:sz="4" w:space="0" w:color="auto"/>
            </w:tcBorders>
          </w:tcPr>
          <w:p w14:paraId="5F53961D"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41,7</w:t>
            </w:r>
          </w:p>
        </w:tc>
        <w:tc>
          <w:tcPr>
            <w:tcW w:w="992" w:type="dxa"/>
            <w:tcBorders>
              <w:top w:val="single" w:sz="4" w:space="0" w:color="auto"/>
              <w:left w:val="single" w:sz="4" w:space="0" w:color="auto"/>
              <w:bottom w:val="single" w:sz="4" w:space="0" w:color="auto"/>
              <w:right w:val="single" w:sz="4" w:space="0" w:color="auto"/>
            </w:tcBorders>
          </w:tcPr>
          <w:p w14:paraId="24B2CB0D"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104,5</w:t>
            </w:r>
          </w:p>
        </w:tc>
      </w:tr>
      <w:tr w:rsidR="00F9009C" w:rsidRPr="00F02D40" w14:paraId="38874732" w14:textId="77777777" w:rsidTr="00C178A9">
        <w:trPr>
          <w:trHeight w:val="183"/>
        </w:trPr>
        <w:tc>
          <w:tcPr>
            <w:tcW w:w="426" w:type="dxa"/>
            <w:tcBorders>
              <w:top w:val="single" w:sz="4" w:space="0" w:color="auto"/>
              <w:left w:val="single" w:sz="4" w:space="0" w:color="auto"/>
              <w:bottom w:val="single" w:sz="4" w:space="0" w:color="auto"/>
              <w:right w:val="single" w:sz="4" w:space="0" w:color="auto"/>
            </w:tcBorders>
            <w:hideMark/>
          </w:tcPr>
          <w:p w14:paraId="1CB535BD"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7</w:t>
            </w:r>
          </w:p>
        </w:tc>
        <w:tc>
          <w:tcPr>
            <w:tcW w:w="6237" w:type="dxa"/>
            <w:tcBorders>
              <w:top w:val="single" w:sz="4" w:space="0" w:color="auto"/>
              <w:left w:val="single" w:sz="4" w:space="0" w:color="auto"/>
              <w:bottom w:val="single" w:sz="4" w:space="0" w:color="auto"/>
              <w:right w:val="single" w:sz="4" w:space="0" w:color="auto"/>
            </w:tcBorders>
            <w:hideMark/>
          </w:tcPr>
          <w:p w14:paraId="6EDB4C4E" w14:textId="6DEF7DC5"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Снижение задолженности по арендной плате за землю, %</w:t>
            </w:r>
          </w:p>
        </w:tc>
        <w:tc>
          <w:tcPr>
            <w:tcW w:w="992" w:type="dxa"/>
            <w:tcBorders>
              <w:top w:val="single" w:sz="4" w:space="0" w:color="auto"/>
              <w:left w:val="single" w:sz="4" w:space="0" w:color="auto"/>
              <w:bottom w:val="single" w:sz="4" w:space="0" w:color="auto"/>
              <w:right w:val="single" w:sz="4" w:space="0" w:color="auto"/>
            </w:tcBorders>
            <w:hideMark/>
          </w:tcPr>
          <w:p w14:paraId="6E0B3276"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20</w:t>
            </w:r>
          </w:p>
        </w:tc>
        <w:tc>
          <w:tcPr>
            <w:tcW w:w="1276" w:type="dxa"/>
            <w:tcBorders>
              <w:top w:val="single" w:sz="4" w:space="0" w:color="auto"/>
              <w:left w:val="single" w:sz="4" w:space="0" w:color="auto"/>
              <w:bottom w:val="single" w:sz="4" w:space="0" w:color="auto"/>
              <w:right w:val="single" w:sz="4" w:space="0" w:color="auto"/>
            </w:tcBorders>
          </w:tcPr>
          <w:p w14:paraId="3E9BC8E3"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4,2</w:t>
            </w:r>
          </w:p>
        </w:tc>
        <w:tc>
          <w:tcPr>
            <w:tcW w:w="992" w:type="dxa"/>
            <w:tcBorders>
              <w:top w:val="single" w:sz="4" w:space="0" w:color="auto"/>
              <w:left w:val="single" w:sz="4" w:space="0" w:color="auto"/>
              <w:bottom w:val="single" w:sz="4" w:space="0" w:color="auto"/>
              <w:right w:val="single" w:sz="4" w:space="0" w:color="auto"/>
            </w:tcBorders>
          </w:tcPr>
          <w:p w14:paraId="79767538"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21,0</w:t>
            </w:r>
          </w:p>
        </w:tc>
      </w:tr>
      <w:tr w:rsidR="00F9009C" w:rsidRPr="00F02D40" w14:paraId="1D6562BD" w14:textId="77777777" w:rsidTr="00C178A9">
        <w:trPr>
          <w:trHeight w:val="898"/>
        </w:trPr>
        <w:tc>
          <w:tcPr>
            <w:tcW w:w="426" w:type="dxa"/>
            <w:tcBorders>
              <w:top w:val="single" w:sz="4" w:space="0" w:color="auto"/>
              <w:left w:val="single" w:sz="4" w:space="0" w:color="auto"/>
              <w:bottom w:val="single" w:sz="4" w:space="0" w:color="auto"/>
              <w:right w:val="single" w:sz="4" w:space="0" w:color="auto"/>
            </w:tcBorders>
            <w:hideMark/>
          </w:tcPr>
          <w:p w14:paraId="38C31CA3"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8</w:t>
            </w:r>
          </w:p>
        </w:tc>
        <w:tc>
          <w:tcPr>
            <w:tcW w:w="6237" w:type="dxa"/>
            <w:tcBorders>
              <w:top w:val="single" w:sz="4" w:space="0" w:color="auto"/>
              <w:left w:val="single" w:sz="4" w:space="0" w:color="auto"/>
              <w:bottom w:val="single" w:sz="4" w:space="0" w:color="auto"/>
              <w:right w:val="single" w:sz="4" w:space="0" w:color="auto"/>
            </w:tcBorders>
            <w:hideMark/>
          </w:tcPr>
          <w:p w14:paraId="302E5A07" w14:textId="30781593"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Доля многодетных семей, обеспеченных земельными участками в собственность бесплатно, или получивших единовременную денежную выплату с их согласия взамен предоставления земельного участка, от числа многодетных семей, поставленных на учет, %</w:t>
            </w:r>
          </w:p>
        </w:tc>
        <w:tc>
          <w:tcPr>
            <w:tcW w:w="992" w:type="dxa"/>
            <w:tcBorders>
              <w:top w:val="single" w:sz="4" w:space="0" w:color="auto"/>
              <w:left w:val="single" w:sz="4" w:space="0" w:color="auto"/>
              <w:bottom w:val="single" w:sz="4" w:space="0" w:color="auto"/>
              <w:right w:val="single" w:sz="4" w:space="0" w:color="auto"/>
            </w:tcBorders>
            <w:hideMark/>
          </w:tcPr>
          <w:p w14:paraId="7D409CF3"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82</w:t>
            </w:r>
          </w:p>
        </w:tc>
        <w:tc>
          <w:tcPr>
            <w:tcW w:w="1276" w:type="dxa"/>
            <w:tcBorders>
              <w:top w:val="single" w:sz="4" w:space="0" w:color="auto"/>
              <w:left w:val="single" w:sz="4" w:space="0" w:color="auto"/>
              <w:bottom w:val="single" w:sz="4" w:space="0" w:color="auto"/>
              <w:right w:val="single" w:sz="4" w:space="0" w:color="auto"/>
            </w:tcBorders>
          </w:tcPr>
          <w:p w14:paraId="32D21163"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68,3</w:t>
            </w:r>
          </w:p>
        </w:tc>
        <w:tc>
          <w:tcPr>
            <w:tcW w:w="992" w:type="dxa"/>
            <w:tcBorders>
              <w:top w:val="single" w:sz="4" w:space="0" w:color="auto"/>
              <w:left w:val="single" w:sz="4" w:space="0" w:color="auto"/>
              <w:bottom w:val="single" w:sz="4" w:space="0" w:color="auto"/>
              <w:right w:val="single" w:sz="4" w:space="0" w:color="auto"/>
            </w:tcBorders>
          </w:tcPr>
          <w:p w14:paraId="3FF1C73A"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83,3</w:t>
            </w:r>
          </w:p>
        </w:tc>
      </w:tr>
      <w:tr w:rsidR="00F9009C" w:rsidRPr="00F02D40" w14:paraId="60C0FD6D" w14:textId="77777777" w:rsidTr="00F9009C">
        <w:trPr>
          <w:trHeight w:val="374"/>
        </w:trPr>
        <w:tc>
          <w:tcPr>
            <w:tcW w:w="426" w:type="dxa"/>
            <w:tcBorders>
              <w:top w:val="single" w:sz="4" w:space="0" w:color="auto"/>
              <w:left w:val="single" w:sz="4" w:space="0" w:color="auto"/>
              <w:bottom w:val="single" w:sz="4" w:space="0" w:color="auto"/>
              <w:right w:val="single" w:sz="4" w:space="0" w:color="auto"/>
            </w:tcBorders>
            <w:hideMark/>
          </w:tcPr>
          <w:p w14:paraId="5589ABC0"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9</w:t>
            </w:r>
          </w:p>
        </w:tc>
        <w:tc>
          <w:tcPr>
            <w:tcW w:w="6237" w:type="dxa"/>
            <w:tcBorders>
              <w:top w:val="single" w:sz="4" w:space="0" w:color="auto"/>
              <w:left w:val="single" w:sz="4" w:space="0" w:color="auto"/>
              <w:bottom w:val="single" w:sz="4" w:space="0" w:color="auto"/>
              <w:right w:val="single" w:sz="4" w:space="0" w:color="auto"/>
            </w:tcBorders>
            <w:hideMark/>
          </w:tcPr>
          <w:p w14:paraId="1D8EC7D8" w14:textId="44D56B53"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Доля выданных разрешений на установку и эксплуатацию рекламных конструкций в общем количестве рекламных мест, предусмотренных Схемой размещения рекламных конструкций, %</w:t>
            </w:r>
          </w:p>
        </w:tc>
        <w:tc>
          <w:tcPr>
            <w:tcW w:w="992" w:type="dxa"/>
            <w:tcBorders>
              <w:top w:val="single" w:sz="4" w:space="0" w:color="auto"/>
              <w:left w:val="single" w:sz="4" w:space="0" w:color="auto"/>
              <w:bottom w:val="single" w:sz="4" w:space="0" w:color="auto"/>
              <w:right w:val="single" w:sz="4" w:space="0" w:color="auto"/>
            </w:tcBorders>
            <w:hideMark/>
          </w:tcPr>
          <w:p w14:paraId="09957899"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70</w:t>
            </w:r>
          </w:p>
        </w:tc>
        <w:tc>
          <w:tcPr>
            <w:tcW w:w="1276" w:type="dxa"/>
            <w:tcBorders>
              <w:top w:val="single" w:sz="4" w:space="0" w:color="auto"/>
              <w:left w:val="single" w:sz="4" w:space="0" w:color="auto"/>
              <w:bottom w:val="single" w:sz="4" w:space="0" w:color="auto"/>
              <w:right w:val="single" w:sz="4" w:space="0" w:color="auto"/>
            </w:tcBorders>
          </w:tcPr>
          <w:p w14:paraId="464031DD"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70</w:t>
            </w:r>
          </w:p>
        </w:tc>
        <w:tc>
          <w:tcPr>
            <w:tcW w:w="992" w:type="dxa"/>
            <w:tcBorders>
              <w:top w:val="single" w:sz="4" w:space="0" w:color="auto"/>
              <w:left w:val="single" w:sz="4" w:space="0" w:color="auto"/>
              <w:bottom w:val="single" w:sz="4" w:space="0" w:color="auto"/>
              <w:right w:val="single" w:sz="4" w:space="0" w:color="auto"/>
            </w:tcBorders>
          </w:tcPr>
          <w:p w14:paraId="27C5D28A"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29047C8E" w14:textId="77777777" w:rsidTr="00F9009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66C72985"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w:t>
            </w:r>
          </w:p>
        </w:tc>
        <w:tc>
          <w:tcPr>
            <w:tcW w:w="6237" w:type="dxa"/>
            <w:tcBorders>
              <w:top w:val="single" w:sz="4" w:space="0" w:color="auto"/>
              <w:left w:val="single" w:sz="4" w:space="0" w:color="auto"/>
              <w:bottom w:val="single" w:sz="4" w:space="0" w:color="auto"/>
              <w:right w:val="single" w:sz="4" w:space="0" w:color="auto"/>
            </w:tcBorders>
            <w:shd w:val="clear" w:color="auto" w:fill="FFFFFF"/>
            <w:hideMark/>
          </w:tcPr>
          <w:p w14:paraId="0190B4E1" w14:textId="57F6479E"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Доля объектов капитального строительства с установленными (уточненным) местоположением на земельных участках в общем количестве учтенных в Едином государственном реестре недвижимости объектов капитального строительства на территории Добрянского городского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777BBE2"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95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376FA405"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95</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0F42DC4"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4EA48552"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2C2B0D22"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11</w:t>
            </w:r>
          </w:p>
        </w:tc>
        <w:tc>
          <w:tcPr>
            <w:tcW w:w="6237" w:type="dxa"/>
            <w:tcBorders>
              <w:top w:val="single" w:sz="4" w:space="0" w:color="auto"/>
              <w:left w:val="single" w:sz="4" w:space="0" w:color="auto"/>
              <w:bottom w:val="single" w:sz="4" w:space="0" w:color="auto"/>
              <w:right w:val="single" w:sz="4" w:space="0" w:color="auto"/>
            </w:tcBorders>
            <w:hideMark/>
          </w:tcPr>
          <w:p w14:paraId="0AA39803" w14:textId="769F8FA1" w:rsidR="00F9009C" w:rsidRPr="00F02D40" w:rsidRDefault="00F9009C" w:rsidP="00F02D40">
            <w:pPr>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Доля принятых решений об отказе в утверждении схемы расположения земельного участка на кадастровом плане территории в общем количестве таких заявлений, %</w:t>
            </w:r>
          </w:p>
        </w:tc>
        <w:tc>
          <w:tcPr>
            <w:tcW w:w="992" w:type="dxa"/>
            <w:tcBorders>
              <w:top w:val="single" w:sz="4" w:space="0" w:color="auto"/>
              <w:left w:val="single" w:sz="4" w:space="0" w:color="auto"/>
              <w:bottom w:val="single" w:sz="4" w:space="0" w:color="auto"/>
              <w:right w:val="single" w:sz="4" w:space="0" w:color="auto"/>
            </w:tcBorders>
            <w:hideMark/>
          </w:tcPr>
          <w:p w14:paraId="410B6995"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3,5</w:t>
            </w:r>
          </w:p>
        </w:tc>
        <w:tc>
          <w:tcPr>
            <w:tcW w:w="1276" w:type="dxa"/>
            <w:tcBorders>
              <w:top w:val="single" w:sz="4" w:space="0" w:color="auto"/>
              <w:left w:val="single" w:sz="4" w:space="0" w:color="auto"/>
              <w:bottom w:val="single" w:sz="4" w:space="0" w:color="auto"/>
              <w:right w:val="single" w:sz="4" w:space="0" w:color="auto"/>
            </w:tcBorders>
          </w:tcPr>
          <w:p w14:paraId="6DDE3F56"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14:paraId="0230A7A7"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750F6B00" w14:textId="77777777" w:rsidTr="00F9009C">
        <w:trPr>
          <w:trHeight w:val="515"/>
        </w:trPr>
        <w:tc>
          <w:tcPr>
            <w:tcW w:w="426" w:type="dxa"/>
            <w:tcBorders>
              <w:top w:val="single" w:sz="4" w:space="0" w:color="auto"/>
              <w:left w:val="single" w:sz="4" w:space="0" w:color="auto"/>
              <w:bottom w:val="single" w:sz="4" w:space="0" w:color="auto"/>
              <w:right w:val="single" w:sz="4" w:space="0" w:color="auto"/>
            </w:tcBorders>
            <w:hideMark/>
          </w:tcPr>
          <w:p w14:paraId="189B7F7F"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12</w:t>
            </w:r>
          </w:p>
        </w:tc>
        <w:tc>
          <w:tcPr>
            <w:tcW w:w="6237" w:type="dxa"/>
            <w:tcBorders>
              <w:top w:val="single" w:sz="4" w:space="0" w:color="auto"/>
              <w:left w:val="single" w:sz="4" w:space="0" w:color="auto"/>
              <w:bottom w:val="single" w:sz="4" w:space="0" w:color="auto"/>
              <w:right w:val="single" w:sz="4" w:space="0" w:color="auto"/>
            </w:tcBorders>
          </w:tcPr>
          <w:p w14:paraId="0BFEF66F" w14:textId="1B62728F"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Предельный срок утверждения схемы расположения земельного участка на кадастровом плане территории, дней</w:t>
            </w:r>
          </w:p>
        </w:tc>
        <w:tc>
          <w:tcPr>
            <w:tcW w:w="992" w:type="dxa"/>
            <w:tcBorders>
              <w:top w:val="single" w:sz="4" w:space="0" w:color="auto"/>
              <w:left w:val="single" w:sz="4" w:space="0" w:color="auto"/>
              <w:bottom w:val="single" w:sz="4" w:space="0" w:color="auto"/>
              <w:right w:val="single" w:sz="4" w:space="0" w:color="auto"/>
            </w:tcBorders>
            <w:hideMark/>
          </w:tcPr>
          <w:p w14:paraId="4F40B825"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14</w:t>
            </w:r>
          </w:p>
        </w:tc>
        <w:tc>
          <w:tcPr>
            <w:tcW w:w="1276" w:type="dxa"/>
            <w:tcBorders>
              <w:top w:val="single" w:sz="4" w:space="0" w:color="auto"/>
              <w:left w:val="single" w:sz="4" w:space="0" w:color="auto"/>
              <w:bottom w:val="single" w:sz="4" w:space="0" w:color="auto"/>
              <w:right w:val="single" w:sz="4" w:space="0" w:color="auto"/>
            </w:tcBorders>
          </w:tcPr>
          <w:p w14:paraId="00E549A6"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w:t>
            </w:r>
          </w:p>
        </w:tc>
        <w:tc>
          <w:tcPr>
            <w:tcW w:w="992" w:type="dxa"/>
            <w:tcBorders>
              <w:top w:val="single" w:sz="4" w:space="0" w:color="auto"/>
              <w:left w:val="single" w:sz="4" w:space="0" w:color="auto"/>
              <w:bottom w:val="single" w:sz="4" w:space="0" w:color="auto"/>
              <w:right w:val="single" w:sz="4" w:space="0" w:color="auto"/>
            </w:tcBorders>
          </w:tcPr>
          <w:p w14:paraId="77470F7C"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140</w:t>
            </w:r>
          </w:p>
        </w:tc>
      </w:tr>
      <w:tr w:rsidR="00F9009C" w:rsidRPr="00F02D40" w14:paraId="55C9BE10" w14:textId="77777777" w:rsidTr="00C178A9">
        <w:trPr>
          <w:trHeight w:val="1757"/>
        </w:trPr>
        <w:tc>
          <w:tcPr>
            <w:tcW w:w="426" w:type="dxa"/>
            <w:tcBorders>
              <w:top w:val="single" w:sz="4" w:space="0" w:color="auto"/>
              <w:left w:val="single" w:sz="4" w:space="0" w:color="auto"/>
              <w:bottom w:val="single" w:sz="4" w:space="0" w:color="auto"/>
              <w:right w:val="single" w:sz="4" w:space="0" w:color="auto"/>
            </w:tcBorders>
            <w:hideMark/>
          </w:tcPr>
          <w:p w14:paraId="6B88CA85"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13</w:t>
            </w:r>
          </w:p>
        </w:tc>
        <w:tc>
          <w:tcPr>
            <w:tcW w:w="6237" w:type="dxa"/>
            <w:tcBorders>
              <w:top w:val="single" w:sz="4" w:space="0" w:color="auto"/>
              <w:left w:val="single" w:sz="4" w:space="0" w:color="auto"/>
              <w:bottom w:val="single" w:sz="4" w:space="0" w:color="auto"/>
              <w:right w:val="single" w:sz="4" w:space="0" w:color="auto"/>
            </w:tcBorders>
            <w:hideMark/>
          </w:tcPr>
          <w:p w14:paraId="79CE4354" w14:textId="2D802FB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Доля земельных участков с границами, установленными в соответствии с требованиями законодательства Российской Федерации, и объектов капитального строительства с установленным (уточненным) местоположением на земельных участках, находящихся в муниципальной собственности, в общем количестве земельных участков и объектов капитального строительства, находящихся в муниципальной собственности, %</w:t>
            </w:r>
          </w:p>
        </w:tc>
        <w:tc>
          <w:tcPr>
            <w:tcW w:w="992" w:type="dxa"/>
            <w:tcBorders>
              <w:top w:val="single" w:sz="4" w:space="0" w:color="auto"/>
              <w:left w:val="single" w:sz="4" w:space="0" w:color="auto"/>
              <w:bottom w:val="single" w:sz="4" w:space="0" w:color="auto"/>
              <w:right w:val="single" w:sz="4" w:space="0" w:color="auto"/>
            </w:tcBorders>
            <w:hideMark/>
          </w:tcPr>
          <w:p w14:paraId="78F9E6D2"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tcPr>
          <w:p w14:paraId="2619097E"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992" w:type="dxa"/>
            <w:tcBorders>
              <w:top w:val="single" w:sz="4" w:space="0" w:color="auto"/>
              <w:left w:val="single" w:sz="4" w:space="0" w:color="auto"/>
              <w:bottom w:val="single" w:sz="4" w:space="0" w:color="auto"/>
              <w:right w:val="single" w:sz="4" w:space="0" w:color="auto"/>
            </w:tcBorders>
          </w:tcPr>
          <w:p w14:paraId="298DDC59"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6EC2433C"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378D4487"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14</w:t>
            </w:r>
          </w:p>
        </w:tc>
        <w:tc>
          <w:tcPr>
            <w:tcW w:w="6237" w:type="dxa"/>
            <w:tcBorders>
              <w:top w:val="single" w:sz="4" w:space="0" w:color="auto"/>
              <w:left w:val="single" w:sz="4" w:space="0" w:color="auto"/>
              <w:bottom w:val="single" w:sz="4" w:space="0" w:color="auto"/>
              <w:right w:val="single" w:sz="4" w:space="0" w:color="auto"/>
            </w:tcBorders>
            <w:hideMark/>
          </w:tcPr>
          <w:p w14:paraId="418ACB48" w14:textId="77777777" w:rsidR="00F9009C" w:rsidRPr="00F02D40" w:rsidRDefault="00F9009C" w:rsidP="00F02D40">
            <w:pPr>
              <w:widowControl w:val="0"/>
              <w:autoSpaceDE w:val="0"/>
              <w:autoSpaceDN w:val="0"/>
              <w:adjustRightInd w:val="0"/>
              <w:spacing w:after="0" w:line="240" w:lineRule="auto"/>
              <w:jc w:val="both"/>
              <w:rPr>
                <w:rFonts w:ascii="Times New Roman" w:eastAsia="Tahoma" w:hAnsi="Times New Roman" w:cs="Times New Roman"/>
                <w:noProof/>
                <w:sz w:val="20"/>
                <w:szCs w:val="20"/>
                <w:lang w:eastAsia="en-US"/>
              </w:rPr>
            </w:pPr>
            <w:r w:rsidRPr="00F02D40">
              <w:rPr>
                <w:rFonts w:ascii="Times New Roman" w:eastAsia="Calibri" w:hAnsi="Times New Roman" w:cs="Times New Roman"/>
                <w:sz w:val="20"/>
                <w:szCs w:val="20"/>
                <w:lang w:eastAsia="en-US"/>
              </w:rPr>
              <w:t>Наличие Программы комплексного развития систем коммунальной инфраструктуры Добрянского городского округа (ПКРСКИ), шт.</w:t>
            </w:r>
          </w:p>
        </w:tc>
        <w:tc>
          <w:tcPr>
            <w:tcW w:w="992" w:type="dxa"/>
            <w:tcBorders>
              <w:top w:val="single" w:sz="4" w:space="0" w:color="auto"/>
              <w:left w:val="single" w:sz="4" w:space="0" w:color="auto"/>
              <w:bottom w:val="single" w:sz="4" w:space="0" w:color="auto"/>
              <w:right w:val="single" w:sz="4" w:space="0" w:color="auto"/>
            </w:tcBorders>
            <w:hideMark/>
          </w:tcPr>
          <w:p w14:paraId="04A553A4"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tcPr>
          <w:p w14:paraId="55865CD2"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1EA3BE81"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77E45C2C"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2D9A4B43"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15</w:t>
            </w:r>
          </w:p>
        </w:tc>
        <w:tc>
          <w:tcPr>
            <w:tcW w:w="6237" w:type="dxa"/>
            <w:tcBorders>
              <w:top w:val="single" w:sz="4" w:space="0" w:color="auto"/>
              <w:left w:val="single" w:sz="4" w:space="0" w:color="auto"/>
              <w:bottom w:val="single" w:sz="4" w:space="0" w:color="auto"/>
              <w:right w:val="single" w:sz="4" w:space="0" w:color="auto"/>
            </w:tcBorders>
            <w:hideMark/>
          </w:tcPr>
          <w:p w14:paraId="13460390" w14:textId="2D898678" w:rsidR="00F9009C" w:rsidRPr="00F02D40" w:rsidRDefault="00F9009C" w:rsidP="00F02D40">
            <w:pPr>
              <w:widowControl w:val="0"/>
              <w:autoSpaceDE w:val="0"/>
              <w:autoSpaceDN w:val="0"/>
              <w:adjustRightInd w:val="0"/>
              <w:spacing w:after="0" w:line="240" w:lineRule="auto"/>
              <w:jc w:val="both"/>
              <w:rPr>
                <w:rFonts w:ascii="Times New Roman" w:eastAsia="Tahoma" w:hAnsi="Times New Roman" w:cs="Times New Roman"/>
                <w:noProof/>
                <w:sz w:val="20"/>
                <w:szCs w:val="20"/>
                <w:lang w:eastAsia="en-US"/>
              </w:rPr>
            </w:pPr>
            <w:r w:rsidRPr="00F02D40">
              <w:rPr>
                <w:rFonts w:ascii="Times New Roman" w:eastAsia="Calibri" w:hAnsi="Times New Roman" w:cs="Times New Roman"/>
                <w:sz w:val="20"/>
                <w:szCs w:val="20"/>
                <w:lang w:eastAsia="en-US"/>
              </w:rPr>
              <w:t>Наличие Программы комплексного развития транспортной инфраструктуры Добрянского городского округа (ПКРТИ), шт.</w:t>
            </w:r>
          </w:p>
        </w:tc>
        <w:tc>
          <w:tcPr>
            <w:tcW w:w="992" w:type="dxa"/>
            <w:tcBorders>
              <w:top w:val="single" w:sz="4" w:space="0" w:color="auto"/>
              <w:left w:val="single" w:sz="4" w:space="0" w:color="auto"/>
              <w:bottom w:val="single" w:sz="4" w:space="0" w:color="auto"/>
              <w:right w:val="single" w:sz="4" w:space="0" w:color="auto"/>
            </w:tcBorders>
            <w:hideMark/>
          </w:tcPr>
          <w:p w14:paraId="000363F6"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tcPr>
          <w:p w14:paraId="1D1E9422"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3925A5EF"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5E3B99E4"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0EB0F79A"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16</w:t>
            </w:r>
          </w:p>
        </w:tc>
        <w:tc>
          <w:tcPr>
            <w:tcW w:w="6237" w:type="dxa"/>
            <w:tcBorders>
              <w:top w:val="single" w:sz="4" w:space="0" w:color="auto"/>
              <w:left w:val="single" w:sz="4" w:space="0" w:color="auto"/>
              <w:bottom w:val="single" w:sz="4" w:space="0" w:color="auto"/>
              <w:right w:val="single" w:sz="4" w:space="0" w:color="auto"/>
            </w:tcBorders>
            <w:hideMark/>
          </w:tcPr>
          <w:p w14:paraId="36178CE9" w14:textId="77777777" w:rsidR="00F9009C" w:rsidRPr="00F02D40" w:rsidRDefault="00F9009C" w:rsidP="00F02D40">
            <w:pPr>
              <w:widowControl w:val="0"/>
              <w:autoSpaceDE w:val="0"/>
              <w:autoSpaceDN w:val="0"/>
              <w:adjustRightInd w:val="0"/>
              <w:spacing w:after="0" w:line="240" w:lineRule="auto"/>
              <w:jc w:val="both"/>
              <w:rPr>
                <w:rFonts w:ascii="Times New Roman" w:eastAsia="Tahoma" w:hAnsi="Times New Roman" w:cs="Times New Roman"/>
                <w:noProof/>
                <w:sz w:val="20"/>
                <w:szCs w:val="20"/>
                <w:lang w:eastAsia="en-US"/>
              </w:rPr>
            </w:pPr>
            <w:r w:rsidRPr="00F02D40">
              <w:rPr>
                <w:rFonts w:ascii="Times New Roman" w:eastAsia="Calibri" w:hAnsi="Times New Roman" w:cs="Times New Roman"/>
                <w:sz w:val="20"/>
                <w:szCs w:val="20"/>
                <w:lang w:eastAsia="en-US"/>
              </w:rPr>
              <w:t>Наличие Программы комплексного развития социальной инфраструктуры Добрянского городского округа (ПКРСИ), шт.</w:t>
            </w:r>
          </w:p>
        </w:tc>
        <w:tc>
          <w:tcPr>
            <w:tcW w:w="992" w:type="dxa"/>
            <w:tcBorders>
              <w:top w:val="single" w:sz="4" w:space="0" w:color="auto"/>
              <w:left w:val="single" w:sz="4" w:space="0" w:color="auto"/>
              <w:bottom w:val="single" w:sz="4" w:space="0" w:color="auto"/>
              <w:right w:val="single" w:sz="4" w:space="0" w:color="auto"/>
            </w:tcBorders>
            <w:hideMark/>
          </w:tcPr>
          <w:p w14:paraId="4085A8CD"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tcPr>
          <w:p w14:paraId="62A9985D"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14:paraId="1F470419"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7898B7C3" w14:textId="77777777" w:rsidTr="00F9009C">
        <w:trPr>
          <w:trHeight w:val="990"/>
        </w:trPr>
        <w:tc>
          <w:tcPr>
            <w:tcW w:w="426" w:type="dxa"/>
            <w:tcBorders>
              <w:top w:val="single" w:sz="4" w:space="0" w:color="auto"/>
              <w:left w:val="single" w:sz="4" w:space="0" w:color="auto"/>
              <w:bottom w:val="single" w:sz="4" w:space="0" w:color="auto"/>
              <w:right w:val="single" w:sz="4" w:space="0" w:color="auto"/>
            </w:tcBorders>
            <w:hideMark/>
          </w:tcPr>
          <w:p w14:paraId="2F8B9A6C"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17</w:t>
            </w:r>
          </w:p>
        </w:tc>
        <w:tc>
          <w:tcPr>
            <w:tcW w:w="6237" w:type="dxa"/>
            <w:tcBorders>
              <w:top w:val="single" w:sz="4" w:space="0" w:color="auto"/>
              <w:left w:val="single" w:sz="4" w:space="0" w:color="auto"/>
              <w:bottom w:val="single" w:sz="4" w:space="0" w:color="auto"/>
              <w:right w:val="single" w:sz="4" w:space="0" w:color="auto"/>
            </w:tcBorders>
            <w:hideMark/>
          </w:tcPr>
          <w:p w14:paraId="19AFDC81" w14:textId="6DB951C5"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Доля выполнения мероприятий по охране, защите, воспроизводству городских лесов, определенных лесохозяйственным регламентом городских лесов г. Добрянка, %</w:t>
            </w:r>
          </w:p>
        </w:tc>
        <w:tc>
          <w:tcPr>
            <w:tcW w:w="992" w:type="dxa"/>
            <w:tcBorders>
              <w:top w:val="single" w:sz="4" w:space="0" w:color="auto"/>
              <w:left w:val="single" w:sz="4" w:space="0" w:color="auto"/>
              <w:bottom w:val="single" w:sz="4" w:space="0" w:color="auto"/>
              <w:right w:val="single" w:sz="4" w:space="0" w:color="auto"/>
            </w:tcBorders>
            <w:hideMark/>
          </w:tcPr>
          <w:p w14:paraId="0AAB0E58"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tcPr>
          <w:p w14:paraId="5F51F266"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992" w:type="dxa"/>
            <w:tcBorders>
              <w:top w:val="single" w:sz="4" w:space="0" w:color="auto"/>
              <w:left w:val="single" w:sz="4" w:space="0" w:color="auto"/>
              <w:bottom w:val="single" w:sz="4" w:space="0" w:color="auto"/>
              <w:right w:val="single" w:sz="4" w:space="0" w:color="auto"/>
            </w:tcBorders>
          </w:tcPr>
          <w:p w14:paraId="65CD283E"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424564EC"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15CEBE16"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lastRenderedPageBreak/>
              <w:t>18</w:t>
            </w:r>
          </w:p>
        </w:tc>
        <w:tc>
          <w:tcPr>
            <w:tcW w:w="6237" w:type="dxa"/>
            <w:tcBorders>
              <w:top w:val="single" w:sz="4" w:space="0" w:color="auto"/>
              <w:left w:val="single" w:sz="4" w:space="0" w:color="auto"/>
              <w:bottom w:val="single" w:sz="4" w:space="0" w:color="auto"/>
              <w:right w:val="single" w:sz="4" w:space="0" w:color="auto"/>
            </w:tcBorders>
            <w:hideMark/>
          </w:tcPr>
          <w:p w14:paraId="375F0A6A" w14:textId="6110B25E"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Наличие документации по планировке территории в границах Добрянского городского округа, %</w:t>
            </w:r>
          </w:p>
        </w:tc>
        <w:tc>
          <w:tcPr>
            <w:tcW w:w="992" w:type="dxa"/>
            <w:tcBorders>
              <w:top w:val="single" w:sz="4" w:space="0" w:color="auto"/>
              <w:left w:val="single" w:sz="4" w:space="0" w:color="auto"/>
              <w:bottom w:val="single" w:sz="4" w:space="0" w:color="auto"/>
              <w:right w:val="single" w:sz="4" w:space="0" w:color="auto"/>
            </w:tcBorders>
            <w:hideMark/>
          </w:tcPr>
          <w:p w14:paraId="541F55BB"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tcPr>
          <w:p w14:paraId="5128BCE0"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992" w:type="dxa"/>
            <w:tcBorders>
              <w:top w:val="single" w:sz="4" w:space="0" w:color="auto"/>
              <w:left w:val="single" w:sz="4" w:space="0" w:color="auto"/>
              <w:bottom w:val="single" w:sz="4" w:space="0" w:color="auto"/>
              <w:right w:val="single" w:sz="4" w:space="0" w:color="auto"/>
            </w:tcBorders>
          </w:tcPr>
          <w:p w14:paraId="22E2C454"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6BBCC856"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7B3D9B28"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19</w:t>
            </w:r>
          </w:p>
        </w:tc>
        <w:tc>
          <w:tcPr>
            <w:tcW w:w="6237" w:type="dxa"/>
            <w:tcBorders>
              <w:top w:val="single" w:sz="4" w:space="0" w:color="auto"/>
              <w:left w:val="single" w:sz="4" w:space="0" w:color="auto"/>
              <w:bottom w:val="single" w:sz="4" w:space="0" w:color="auto"/>
              <w:right w:val="single" w:sz="4" w:space="0" w:color="auto"/>
            </w:tcBorders>
            <w:hideMark/>
          </w:tcPr>
          <w:p w14:paraId="05763D2E" w14:textId="39EFB7B1"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Доля объектов недвижимости, содержащихся в реестре муниципального имущества, в отношении которых осуществлен государственный кадастровый учет и государственная регистрация прав, а также объектов капитального строительства с установленным (уточненным) местоположением на земельных участках в общем количестве объектов недвижимости, содержащихся в реестре муниципального имущества, %</w:t>
            </w:r>
          </w:p>
        </w:tc>
        <w:tc>
          <w:tcPr>
            <w:tcW w:w="992" w:type="dxa"/>
            <w:tcBorders>
              <w:top w:val="single" w:sz="4" w:space="0" w:color="auto"/>
              <w:left w:val="single" w:sz="4" w:space="0" w:color="auto"/>
              <w:bottom w:val="single" w:sz="4" w:space="0" w:color="auto"/>
              <w:right w:val="single" w:sz="4" w:space="0" w:color="auto"/>
            </w:tcBorders>
            <w:hideMark/>
          </w:tcPr>
          <w:p w14:paraId="2415B3B4"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hideMark/>
          </w:tcPr>
          <w:p w14:paraId="6F9BB763"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14:paraId="43D7373E"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r w:rsidR="00F9009C" w:rsidRPr="00F02D40" w14:paraId="06D4EB4B" w14:textId="77777777" w:rsidTr="00F9009C">
        <w:tc>
          <w:tcPr>
            <w:tcW w:w="426" w:type="dxa"/>
            <w:tcBorders>
              <w:top w:val="single" w:sz="4" w:space="0" w:color="auto"/>
              <w:left w:val="single" w:sz="4" w:space="0" w:color="auto"/>
              <w:bottom w:val="single" w:sz="4" w:space="0" w:color="auto"/>
              <w:right w:val="single" w:sz="4" w:space="0" w:color="auto"/>
            </w:tcBorders>
            <w:hideMark/>
          </w:tcPr>
          <w:p w14:paraId="445E6D2C" w14:textId="77777777" w:rsidR="00F9009C" w:rsidRPr="00F02D40" w:rsidRDefault="00F9009C" w:rsidP="00F02D40">
            <w:pPr>
              <w:widowControl w:val="0"/>
              <w:autoSpaceDE w:val="0"/>
              <w:autoSpaceDN w:val="0"/>
              <w:adjustRightInd w:val="0"/>
              <w:spacing w:after="0" w:line="240" w:lineRule="auto"/>
              <w:jc w:val="center"/>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20</w:t>
            </w:r>
          </w:p>
        </w:tc>
        <w:tc>
          <w:tcPr>
            <w:tcW w:w="6237" w:type="dxa"/>
            <w:tcBorders>
              <w:top w:val="single" w:sz="4" w:space="0" w:color="auto"/>
              <w:left w:val="single" w:sz="4" w:space="0" w:color="auto"/>
              <w:bottom w:val="single" w:sz="4" w:space="0" w:color="auto"/>
              <w:right w:val="single" w:sz="4" w:space="0" w:color="auto"/>
            </w:tcBorders>
            <w:hideMark/>
          </w:tcPr>
          <w:p w14:paraId="758F1A68" w14:textId="03BC75F5"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Оформление права муниципальной собственности на бесхозяйные недвижимые объекты по истечении года со дня их постановки на учет органом, осуществляющим государственную регистрацию права на недвижимое имущество, %</w:t>
            </w:r>
          </w:p>
        </w:tc>
        <w:tc>
          <w:tcPr>
            <w:tcW w:w="992" w:type="dxa"/>
            <w:tcBorders>
              <w:top w:val="single" w:sz="4" w:space="0" w:color="auto"/>
              <w:left w:val="single" w:sz="4" w:space="0" w:color="auto"/>
              <w:bottom w:val="single" w:sz="4" w:space="0" w:color="auto"/>
              <w:right w:val="single" w:sz="4" w:space="0" w:color="auto"/>
            </w:tcBorders>
            <w:hideMark/>
          </w:tcPr>
          <w:p w14:paraId="0DF4F76E"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1276" w:type="dxa"/>
            <w:tcBorders>
              <w:top w:val="single" w:sz="4" w:space="0" w:color="auto"/>
              <w:left w:val="single" w:sz="4" w:space="0" w:color="auto"/>
              <w:bottom w:val="single" w:sz="4" w:space="0" w:color="auto"/>
              <w:right w:val="single" w:sz="4" w:space="0" w:color="auto"/>
            </w:tcBorders>
            <w:hideMark/>
          </w:tcPr>
          <w:p w14:paraId="09C4DCF4"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14:paraId="605D33A3" w14:textId="77777777" w:rsidR="00F9009C" w:rsidRPr="00F02D40" w:rsidRDefault="00F9009C" w:rsidP="00F02D40">
            <w:pPr>
              <w:widowControl w:val="0"/>
              <w:autoSpaceDE w:val="0"/>
              <w:autoSpaceDN w:val="0"/>
              <w:adjustRightInd w:val="0"/>
              <w:spacing w:after="0" w:line="240" w:lineRule="auto"/>
              <w:jc w:val="both"/>
              <w:rPr>
                <w:rFonts w:ascii="Times New Roman" w:eastAsia="Calibri" w:hAnsi="Times New Roman" w:cs="Times New Roman"/>
                <w:sz w:val="20"/>
                <w:szCs w:val="20"/>
                <w:lang w:eastAsia="en-US"/>
              </w:rPr>
            </w:pPr>
            <w:r w:rsidRPr="00F02D40">
              <w:rPr>
                <w:rFonts w:ascii="Times New Roman" w:eastAsia="Calibri" w:hAnsi="Times New Roman" w:cs="Times New Roman"/>
                <w:sz w:val="20"/>
                <w:szCs w:val="20"/>
                <w:lang w:eastAsia="en-US"/>
              </w:rPr>
              <w:t>100</w:t>
            </w:r>
          </w:p>
        </w:tc>
      </w:tr>
    </w:tbl>
    <w:p w14:paraId="771295F6" w14:textId="77777777" w:rsidR="00F9009C" w:rsidRDefault="00F9009C" w:rsidP="00F9009C">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42D4B654" w14:textId="7E31C0C5" w:rsidR="00716AC6" w:rsidRPr="00825D1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25D14">
        <w:rPr>
          <w:rFonts w:ascii="Times New Roman" w:eastAsia="Times New Roman" w:hAnsi="Times New Roman" w:cs="Times New Roman"/>
          <w:sz w:val="28"/>
          <w:szCs w:val="28"/>
        </w:rPr>
        <w:t xml:space="preserve">2.2. Процент исполнения целевых показателей, </w:t>
      </w:r>
      <w:r w:rsidR="00825D14" w:rsidRPr="00825D14">
        <w:rPr>
          <w:rFonts w:ascii="Times New Roman" w:eastAsia="Times New Roman" w:hAnsi="Times New Roman" w:cs="Times New Roman"/>
          <w:sz w:val="28"/>
          <w:szCs w:val="28"/>
        </w:rPr>
        <w:t>утвержденных муниципальной</w:t>
      </w:r>
      <w:r w:rsidRPr="00825D14">
        <w:rPr>
          <w:rFonts w:ascii="Times New Roman" w:eastAsia="Times New Roman" w:hAnsi="Times New Roman" w:cs="Times New Roman"/>
          <w:sz w:val="28"/>
          <w:szCs w:val="28"/>
        </w:rPr>
        <w:t xml:space="preserve"> программой на 202</w:t>
      </w:r>
      <w:r w:rsidR="00F9009C" w:rsidRPr="00825D14">
        <w:rPr>
          <w:rFonts w:ascii="Times New Roman" w:eastAsia="Times New Roman" w:hAnsi="Times New Roman" w:cs="Times New Roman"/>
          <w:sz w:val="28"/>
          <w:szCs w:val="28"/>
        </w:rPr>
        <w:t>2</w:t>
      </w:r>
      <w:r w:rsidRPr="00825D14">
        <w:rPr>
          <w:rFonts w:ascii="Times New Roman" w:eastAsia="Times New Roman" w:hAnsi="Times New Roman" w:cs="Times New Roman"/>
          <w:sz w:val="28"/>
          <w:szCs w:val="28"/>
        </w:rPr>
        <w:t xml:space="preserve"> год, составил </w:t>
      </w:r>
      <w:r w:rsidR="00F9009C" w:rsidRPr="00825D14">
        <w:rPr>
          <w:rFonts w:ascii="Times New Roman" w:eastAsia="Times New Roman" w:hAnsi="Times New Roman" w:cs="Times New Roman"/>
          <w:sz w:val="28"/>
          <w:szCs w:val="28"/>
        </w:rPr>
        <w:t>240,2</w:t>
      </w:r>
      <w:r w:rsidRPr="00825D14">
        <w:rPr>
          <w:rFonts w:ascii="Times New Roman" w:eastAsia="Times New Roman" w:hAnsi="Times New Roman" w:cs="Times New Roman"/>
          <w:sz w:val="28"/>
          <w:szCs w:val="28"/>
        </w:rPr>
        <w:t xml:space="preserve"> %. </w:t>
      </w:r>
    </w:p>
    <w:p w14:paraId="75638B34" w14:textId="12426D95" w:rsidR="00716AC6" w:rsidRPr="00825D14"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25D14">
        <w:rPr>
          <w:rFonts w:ascii="Times New Roman" w:eastAsia="Times New Roman" w:hAnsi="Times New Roman" w:cs="Times New Roman"/>
          <w:sz w:val="28"/>
          <w:szCs w:val="28"/>
        </w:rPr>
        <w:t>2.3. Из 2</w:t>
      </w:r>
      <w:r w:rsidR="00F9009C" w:rsidRPr="00825D14">
        <w:rPr>
          <w:rFonts w:ascii="Times New Roman" w:eastAsia="Times New Roman" w:hAnsi="Times New Roman" w:cs="Times New Roman"/>
          <w:sz w:val="28"/>
          <w:szCs w:val="28"/>
        </w:rPr>
        <w:t>0</w:t>
      </w:r>
      <w:r w:rsidRPr="00825D14">
        <w:rPr>
          <w:rFonts w:ascii="Times New Roman" w:eastAsia="Times New Roman" w:hAnsi="Times New Roman" w:cs="Times New Roman"/>
          <w:sz w:val="28"/>
          <w:szCs w:val="28"/>
        </w:rPr>
        <w:t xml:space="preserve"> целев</w:t>
      </w:r>
      <w:r w:rsidR="00825D14">
        <w:rPr>
          <w:rFonts w:ascii="Times New Roman" w:eastAsia="Times New Roman" w:hAnsi="Times New Roman" w:cs="Times New Roman"/>
          <w:sz w:val="28"/>
          <w:szCs w:val="28"/>
        </w:rPr>
        <w:t xml:space="preserve">ых </w:t>
      </w:r>
      <w:r w:rsidRPr="00825D14">
        <w:rPr>
          <w:rFonts w:ascii="Times New Roman" w:eastAsia="Times New Roman" w:hAnsi="Times New Roman" w:cs="Times New Roman"/>
          <w:sz w:val="28"/>
          <w:szCs w:val="28"/>
        </w:rPr>
        <w:t>показател</w:t>
      </w:r>
      <w:r w:rsidR="00825D14">
        <w:rPr>
          <w:rFonts w:ascii="Times New Roman" w:eastAsia="Times New Roman" w:hAnsi="Times New Roman" w:cs="Times New Roman"/>
          <w:sz w:val="28"/>
          <w:szCs w:val="28"/>
        </w:rPr>
        <w:t>ей</w:t>
      </w:r>
      <w:r w:rsidRPr="00825D14">
        <w:rPr>
          <w:rFonts w:ascii="Times New Roman" w:eastAsia="Times New Roman" w:hAnsi="Times New Roman" w:cs="Times New Roman"/>
          <w:sz w:val="28"/>
          <w:szCs w:val="28"/>
        </w:rPr>
        <w:t xml:space="preserve"> муниципальной программы:</w:t>
      </w:r>
    </w:p>
    <w:p w14:paraId="06E0502A" w14:textId="37556199" w:rsidR="00716AC6" w:rsidRPr="00825D14" w:rsidRDefault="00825D14"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25D14">
        <w:rPr>
          <w:rFonts w:ascii="Times New Roman" w:eastAsia="Times New Roman" w:hAnsi="Times New Roman" w:cs="Times New Roman"/>
          <w:sz w:val="28"/>
          <w:szCs w:val="28"/>
        </w:rPr>
        <w:t>12</w:t>
      </w:r>
      <w:r w:rsidR="00716AC6" w:rsidRPr="00825D14">
        <w:rPr>
          <w:rFonts w:ascii="Times New Roman" w:eastAsia="Times New Roman" w:hAnsi="Times New Roman" w:cs="Times New Roman"/>
          <w:sz w:val="28"/>
          <w:szCs w:val="28"/>
        </w:rPr>
        <w:t xml:space="preserve"> показателей выполнено (</w:t>
      </w:r>
      <w:r w:rsidRPr="00825D14">
        <w:rPr>
          <w:rFonts w:ascii="Times New Roman" w:eastAsia="Times New Roman" w:hAnsi="Times New Roman" w:cs="Times New Roman"/>
          <w:sz w:val="28"/>
          <w:szCs w:val="28"/>
        </w:rPr>
        <w:t>60,0</w:t>
      </w:r>
      <w:r w:rsidR="00716AC6" w:rsidRPr="00825D14">
        <w:rPr>
          <w:rFonts w:ascii="Times New Roman" w:eastAsia="Times New Roman" w:hAnsi="Times New Roman" w:cs="Times New Roman"/>
          <w:sz w:val="28"/>
          <w:szCs w:val="28"/>
        </w:rPr>
        <w:t>%);</w:t>
      </w:r>
    </w:p>
    <w:p w14:paraId="203E3DAD" w14:textId="48F7A732" w:rsidR="00825D14" w:rsidRDefault="00825D14" w:rsidP="00716AC6">
      <w:pPr>
        <w:tabs>
          <w:tab w:val="left" w:pos="4345"/>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25D14">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 xml:space="preserve">показателя </w:t>
      </w:r>
      <w:r w:rsidR="00716AC6" w:rsidRPr="00825D14">
        <w:rPr>
          <w:rFonts w:ascii="Times New Roman" w:eastAsia="Times New Roman" w:hAnsi="Times New Roman" w:cs="Times New Roman"/>
          <w:sz w:val="28"/>
          <w:szCs w:val="28"/>
        </w:rPr>
        <w:t>не выполнено (</w:t>
      </w:r>
      <w:r w:rsidRPr="00825D14">
        <w:rPr>
          <w:rFonts w:ascii="Times New Roman" w:eastAsia="Times New Roman" w:hAnsi="Times New Roman" w:cs="Times New Roman"/>
          <w:sz w:val="28"/>
          <w:szCs w:val="28"/>
        </w:rPr>
        <w:t>10,0</w:t>
      </w:r>
      <w:r>
        <w:rPr>
          <w:rFonts w:ascii="Times New Roman" w:eastAsia="Times New Roman" w:hAnsi="Times New Roman" w:cs="Times New Roman"/>
          <w:sz w:val="28"/>
          <w:szCs w:val="28"/>
        </w:rPr>
        <w:t>%),</w:t>
      </w:r>
    </w:p>
    <w:p w14:paraId="667021EA" w14:textId="35DAAC6F" w:rsidR="00716AC6" w:rsidRPr="00825D14" w:rsidRDefault="00825D14" w:rsidP="00716AC6">
      <w:pPr>
        <w:tabs>
          <w:tab w:val="left" w:pos="4345"/>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показателей перевыполнено (30,0 %).</w:t>
      </w:r>
      <w:r w:rsidR="00716AC6" w:rsidRPr="00825D14">
        <w:rPr>
          <w:rFonts w:ascii="Times New Roman" w:eastAsia="Times New Roman" w:hAnsi="Times New Roman" w:cs="Times New Roman"/>
          <w:sz w:val="28"/>
          <w:szCs w:val="28"/>
        </w:rPr>
        <w:tab/>
      </w:r>
    </w:p>
    <w:p w14:paraId="76D1F2DC" w14:textId="3054771A" w:rsidR="00716AC6" w:rsidRPr="00825D14" w:rsidRDefault="00716AC6" w:rsidP="00716AC6">
      <w:pPr>
        <w:spacing w:after="0" w:line="240" w:lineRule="auto"/>
        <w:ind w:firstLine="709"/>
        <w:contextualSpacing/>
        <w:jc w:val="both"/>
        <w:rPr>
          <w:rFonts w:ascii="Times New Roman" w:eastAsia="Times New Roman" w:hAnsi="Times New Roman" w:cs="Times New Roman"/>
          <w:sz w:val="28"/>
          <w:szCs w:val="28"/>
        </w:rPr>
      </w:pPr>
      <w:r w:rsidRPr="00825D14">
        <w:rPr>
          <w:rFonts w:ascii="Times New Roman" w:eastAsia="Times New Roman" w:hAnsi="Times New Roman" w:cs="Times New Roman"/>
          <w:sz w:val="28"/>
          <w:szCs w:val="28"/>
        </w:rPr>
        <w:t xml:space="preserve">2.4. Не выполнены плановые значения по </w:t>
      </w:r>
      <w:r w:rsidR="00825D14">
        <w:rPr>
          <w:rFonts w:ascii="Times New Roman" w:eastAsia="Times New Roman" w:hAnsi="Times New Roman" w:cs="Times New Roman"/>
          <w:sz w:val="28"/>
          <w:szCs w:val="28"/>
        </w:rPr>
        <w:t>двум</w:t>
      </w:r>
      <w:r w:rsidRPr="00825D14">
        <w:rPr>
          <w:rFonts w:ascii="Times New Roman" w:eastAsia="Times New Roman" w:hAnsi="Times New Roman" w:cs="Times New Roman"/>
          <w:sz w:val="28"/>
          <w:szCs w:val="28"/>
        </w:rPr>
        <w:t xml:space="preserve"> целевым показателям муниципальной программы:</w:t>
      </w:r>
    </w:p>
    <w:p w14:paraId="6F5ECE7E" w14:textId="2F6F3C32" w:rsidR="00716AC6" w:rsidRPr="00825D14" w:rsidRDefault="00295CF1" w:rsidP="00716AC6">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25D14" w:rsidRPr="00825D14">
        <w:rPr>
          <w:rFonts w:ascii="Times New Roman" w:eastAsia="Times New Roman" w:hAnsi="Times New Roman" w:cs="Times New Roman"/>
          <w:sz w:val="28"/>
          <w:szCs w:val="28"/>
        </w:rPr>
        <w:t>Снижение задолженности по арендной плате за землю, %</w:t>
      </w:r>
      <w:r>
        <w:rPr>
          <w:rFonts w:ascii="Times New Roman" w:eastAsia="Times New Roman" w:hAnsi="Times New Roman" w:cs="Times New Roman"/>
          <w:sz w:val="28"/>
          <w:szCs w:val="28"/>
        </w:rPr>
        <w:t>»</w:t>
      </w:r>
      <w:r w:rsidR="00716AC6" w:rsidRPr="00825D14">
        <w:rPr>
          <w:rFonts w:ascii="Times New Roman" w:eastAsia="Times New Roman" w:hAnsi="Times New Roman" w:cs="Times New Roman"/>
          <w:sz w:val="28"/>
          <w:szCs w:val="28"/>
        </w:rPr>
        <w:t xml:space="preserve"> (выполнение – </w:t>
      </w:r>
      <w:r w:rsidR="00825D14" w:rsidRPr="00825D14">
        <w:rPr>
          <w:rFonts w:ascii="Times New Roman" w:eastAsia="Times New Roman" w:hAnsi="Times New Roman" w:cs="Times New Roman"/>
          <w:sz w:val="28"/>
          <w:szCs w:val="28"/>
        </w:rPr>
        <w:t>21</w:t>
      </w:r>
      <w:r w:rsidR="00716AC6" w:rsidRPr="00825D14">
        <w:rPr>
          <w:rFonts w:ascii="Times New Roman" w:eastAsia="Times New Roman" w:hAnsi="Times New Roman" w:cs="Times New Roman"/>
          <w:sz w:val="28"/>
          <w:szCs w:val="28"/>
        </w:rPr>
        <w:t>%, причина –</w:t>
      </w:r>
      <w:r w:rsidR="00716AC6" w:rsidRPr="00825D14">
        <w:rPr>
          <w:rFonts w:ascii="Times New Roman" w:eastAsia="Times New Roman" w:hAnsi="Times New Roman" w:cs="Times New Roman"/>
          <w:sz w:val="28"/>
          <w:szCs w:val="28"/>
          <w:lang w:eastAsia="en-US"/>
        </w:rPr>
        <w:t xml:space="preserve"> </w:t>
      </w:r>
      <w:r w:rsidR="00825D14" w:rsidRPr="00825D14">
        <w:rPr>
          <w:rFonts w:ascii="Times New Roman" w:eastAsia="Times New Roman" w:hAnsi="Times New Roman" w:cs="Times New Roman"/>
          <w:sz w:val="28"/>
          <w:szCs w:val="28"/>
          <w:lang w:eastAsia="en-US"/>
        </w:rPr>
        <w:t>претензионная работа ведется в ежедневно. В связи с вступлением в силу Постановления Правительства ПК от 20</w:t>
      </w:r>
      <w:r w:rsidR="0044719C">
        <w:rPr>
          <w:rFonts w:ascii="Times New Roman" w:eastAsia="Times New Roman" w:hAnsi="Times New Roman" w:cs="Times New Roman"/>
          <w:sz w:val="28"/>
          <w:szCs w:val="28"/>
          <w:lang w:eastAsia="en-US"/>
        </w:rPr>
        <w:t xml:space="preserve"> апреля </w:t>
      </w:r>
      <w:r w:rsidR="00825D14" w:rsidRPr="00825D14">
        <w:rPr>
          <w:rFonts w:ascii="Times New Roman" w:eastAsia="Times New Roman" w:hAnsi="Times New Roman" w:cs="Times New Roman"/>
          <w:sz w:val="28"/>
          <w:szCs w:val="28"/>
          <w:lang w:eastAsia="en-US"/>
        </w:rPr>
        <w:t xml:space="preserve">2022 </w:t>
      </w:r>
      <w:r w:rsidR="0044719C">
        <w:rPr>
          <w:rFonts w:ascii="Times New Roman" w:eastAsia="Times New Roman" w:hAnsi="Times New Roman" w:cs="Times New Roman"/>
          <w:sz w:val="28"/>
          <w:szCs w:val="28"/>
          <w:lang w:eastAsia="en-US"/>
        </w:rPr>
        <w:t xml:space="preserve">г. </w:t>
      </w:r>
      <w:r w:rsidR="0044719C">
        <w:rPr>
          <w:rFonts w:ascii="Times New Roman" w:eastAsia="Times New Roman" w:hAnsi="Times New Roman" w:cs="Times New Roman"/>
          <w:sz w:val="28"/>
          <w:szCs w:val="28"/>
          <w:lang w:eastAsia="en-US"/>
        </w:rPr>
        <w:br/>
      </w:r>
      <w:r w:rsidR="00825D14" w:rsidRPr="00825D14">
        <w:rPr>
          <w:rFonts w:ascii="Times New Roman" w:eastAsia="Times New Roman" w:hAnsi="Times New Roman" w:cs="Times New Roman"/>
          <w:sz w:val="28"/>
          <w:szCs w:val="28"/>
          <w:lang w:eastAsia="en-US"/>
        </w:rPr>
        <w:t xml:space="preserve">№ 330-п </w:t>
      </w:r>
      <w:r>
        <w:rPr>
          <w:rFonts w:ascii="Times New Roman" w:eastAsia="Times New Roman" w:hAnsi="Times New Roman" w:cs="Times New Roman"/>
          <w:sz w:val="28"/>
          <w:szCs w:val="28"/>
          <w:lang w:eastAsia="en-US"/>
        </w:rPr>
        <w:t>«</w:t>
      </w:r>
      <w:r w:rsidR="00825D14" w:rsidRPr="00825D14">
        <w:rPr>
          <w:rFonts w:ascii="Times New Roman" w:eastAsia="Times New Roman" w:hAnsi="Times New Roman" w:cs="Times New Roman"/>
          <w:sz w:val="28"/>
          <w:szCs w:val="28"/>
          <w:lang w:eastAsia="en-US"/>
        </w:rPr>
        <w:t>Об отмене увеличения размера арендной платы в 2022 году</w:t>
      </w:r>
      <w:r>
        <w:rPr>
          <w:rFonts w:ascii="Times New Roman" w:eastAsia="Times New Roman" w:hAnsi="Times New Roman" w:cs="Times New Roman"/>
          <w:sz w:val="28"/>
          <w:szCs w:val="28"/>
          <w:lang w:eastAsia="en-US"/>
        </w:rPr>
        <w:t>»</w:t>
      </w:r>
      <w:r w:rsidR="00825D14" w:rsidRPr="00825D14">
        <w:rPr>
          <w:rFonts w:ascii="Times New Roman" w:eastAsia="Times New Roman" w:hAnsi="Times New Roman" w:cs="Times New Roman"/>
          <w:sz w:val="28"/>
          <w:szCs w:val="28"/>
          <w:lang w:eastAsia="en-US"/>
        </w:rPr>
        <w:t xml:space="preserve">, </w:t>
      </w:r>
      <w:r w:rsidR="00921DD9">
        <w:rPr>
          <w:rFonts w:ascii="Times New Roman" w:eastAsia="Times New Roman" w:hAnsi="Times New Roman" w:cs="Times New Roman"/>
          <w:sz w:val="28"/>
          <w:szCs w:val="28"/>
          <w:lang w:eastAsia="en-US"/>
        </w:rPr>
        <w:br/>
      </w:r>
      <w:r w:rsidR="00825D14" w:rsidRPr="00825D14">
        <w:rPr>
          <w:rFonts w:ascii="Times New Roman" w:eastAsia="Times New Roman" w:hAnsi="Times New Roman" w:cs="Times New Roman"/>
          <w:sz w:val="28"/>
          <w:szCs w:val="28"/>
          <w:lang w:eastAsia="en-US"/>
        </w:rPr>
        <w:t>в бюджете ДГО образовались выпадающие доходы по договорам аренды земельных участков, государственная собственность на которые не разграничена, в сумме 2 927 973,53 рубля. Произведены перерасчеты начислений арендной платы и возврат сумм, излишне начисленной арендной платы по договорам аренды земельных участков</w:t>
      </w:r>
      <w:r w:rsidR="00716AC6" w:rsidRPr="00825D14">
        <w:rPr>
          <w:rFonts w:ascii="Times New Roman" w:eastAsia="Times New Roman" w:hAnsi="Times New Roman" w:cs="Times New Roman"/>
          <w:sz w:val="28"/>
          <w:szCs w:val="28"/>
          <w:lang w:eastAsia="en-US"/>
        </w:rPr>
        <w:t>.)</w:t>
      </w:r>
      <w:r w:rsidR="00716AC6" w:rsidRPr="00825D14">
        <w:rPr>
          <w:rFonts w:ascii="Times New Roman" w:eastAsia="Times New Roman" w:hAnsi="Times New Roman" w:cs="Times New Roman"/>
          <w:sz w:val="28"/>
          <w:szCs w:val="28"/>
        </w:rPr>
        <w:t>;</w:t>
      </w:r>
    </w:p>
    <w:p w14:paraId="23249942" w14:textId="6EB0651E" w:rsidR="00716AC6" w:rsidRPr="00825D14" w:rsidRDefault="00295CF1" w:rsidP="00825D14">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25D14" w:rsidRPr="00825D14">
        <w:rPr>
          <w:rFonts w:ascii="Times New Roman" w:eastAsia="Times New Roman" w:hAnsi="Times New Roman" w:cs="Times New Roman"/>
          <w:sz w:val="28"/>
          <w:szCs w:val="28"/>
        </w:rPr>
        <w:t xml:space="preserve">Доля многодетных семей, обеспеченных земельными участками </w:t>
      </w:r>
      <w:r w:rsidR="00921DD9">
        <w:rPr>
          <w:rFonts w:ascii="Times New Roman" w:eastAsia="Times New Roman" w:hAnsi="Times New Roman" w:cs="Times New Roman"/>
          <w:sz w:val="28"/>
          <w:szCs w:val="28"/>
        </w:rPr>
        <w:br/>
      </w:r>
      <w:r w:rsidR="00825D14" w:rsidRPr="00825D14">
        <w:rPr>
          <w:rFonts w:ascii="Times New Roman" w:eastAsia="Times New Roman" w:hAnsi="Times New Roman" w:cs="Times New Roman"/>
          <w:sz w:val="28"/>
          <w:szCs w:val="28"/>
        </w:rPr>
        <w:t>в собственность бесплатно, или получивших единовременную денежную выплату с их согласия взамен пред</w:t>
      </w:r>
      <w:r w:rsidR="00921DD9">
        <w:rPr>
          <w:rFonts w:ascii="Times New Roman" w:eastAsia="Times New Roman" w:hAnsi="Times New Roman" w:cs="Times New Roman"/>
          <w:sz w:val="28"/>
          <w:szCs w:val="28"/>
        </w:rPr>
        <w:t xml:space="preserve">оставления земельного участка, </w:t>
      </w:r>
      <w:r w:rsidR="00825D14" w:rsidRPr="00825D14">
        <w:rPr>
          <w:rFonts w:ascii="Times New Roman" w:eastAsia="Times New Roman" w:hAnsi="Times New Roman" w:cs="Times New Roman"/>
          <w:sz w:val="28"/>
          <w:szCs w:val="28"/>
        </w:rPr>
        <w:t>от числа многодетных семей, поставленных на учет,%</w:t>
      </w:r>
      <w:r>
        <w:rPr>
          <w:rFonts w:ascii="Times New Roman" w:eastAsia="Times New Roman" w:hAnsi="Times New Roman" w:cs="Times New Roman"/>
          <w:sz w:val="28"/>
          <w:szCs w:val="28"/>
        </w:rPr>
        <w:t>»</w:t>
      </w:r>
      <w:r w:rsidR="00716AC6" w:rsidRPr="00825D14">
        <w:rPr>
          <w:rFonts w:ascii="Times New Roman" w:eastAsia="Times New Roman" w:hAnsi="Times New Roman" w:cs="Times New Roman"/>
          <w:sz w:val="28"/>
          <w:szCs w:val="28"/>
        </w:rPr>
        <w:t xml:space="preserve"> (выполнение – </w:t>
      </w:r>
      <w:r w:rsidR="00825D14" w:rsidRPr="00825D14">
        <w:rPr>
          <w:rFonts w:ascii="Times New Roman" w:eastAsia="Times New Roman" w:hAnsi="Times New Roman" w:cs="Times New Roman"/>
          <w:sz w:val="28"/>
          <w:szCs w:val="28"/>
        </w:rPr>
        <w:t>83,3</w:t>
      </w:r>
      <w:r w:rsidR="00716AC6" w:rsidRPr="00825D14">
        <w:rPr>
          <w:rFonts w:ascii="Times New Roman" w:eastAsia="Times New Roman" w:hAnsi="Times New Roman" w:cs="Times New Roman"/>
          <w:sz w:val="28"/>
          <w:szCs w:val="28"/>
        </w:rPr>
        <w:t xml:space="preserve">%, причина – </w:t>
      </w:r>
      <w:r w:rsidR="00825D14" w:rsidRPr="00825D14">
        <w:rPr>
          <w:rFonts w:ascii="Times New Roman" w:eastAsia="Times New Roman" w:hAnsi="Times New Roman" w:cs="Times New Roman"/>
          <w:sz w:val="28"/>
          <w:szCs w:val="28"/>
        </w:rPr>
        <w:t>целевой показатель рассчитывается за весь период действия Закона Пермского края от 01</w:t>
      </w:r>
      <w:r w:rsidR="00921DD9">
        <w:rPr>
          <w:rFonts w:ascii="Times New Roman" w:eastAsia="Times New Roman" w:hAnsi="Times New Roman" w:cs="Times New Roman"/>
          <w:sz w:val="28"/>
          <w:szCs w:val="28"/>
        </w:rPr>
        <w:t xml:space="preserve"> декабря </w:t>
      </w:r>
      <w:r w:rsidR="00825D14" w:rsidRPr="00825D14">
        <w:rPr>
          <w:rFonts w:ascii="Times New Roman" w:eastAsia="Times New Roman" w:hAnsi="Times New Roman" w:cs="Times New Roman"/>
          <w:sz w:val="28"/>
          <w:szCs w:val="28"/>
        </w:rPr>
        <w:t xml:space="preserve">2011 г. № 871-ПК </w:t>
      </w:r>
      <w:r>
        <w:rPr>
          <w:rFonts w:ascii="Times New Roman" w:eastAsia="Times New Roman" w:hAnsi="Times New Roman" w:cs="Times New Roman"/>
          <w:sz w:val="28"/>
          <w:szCs w:val="28"/>
        </w:rPr>
        <w:t>«</w:t>
      </w:r>
      <w:r w:rsidR="00825D14" w:rsidRPr="00825D14">
        <w:rPr>
          <w:rFonts w:ascii="Times New Roman" w:eastAsia="Times New Roman" w:hAnsi="Times New Roman" w:cs="Times New Roman"/>
          <w:sz w:val="28"/>
          <w:szCs w:val="28"/>
        </w:rPr>
        <w:t>О бесплатном предоставлении земельных участков многодетным семьям в Пермском крае</w:t>
      </w:r>
      <w:r>
        <w:rPr>
          <w:rFonts w:ascii="Times New Roman" w:eastAsia="Times New Roman" w:hAnsi="Times New Roman" w:cs="Times New Roman"/>
          <w:sz w:val="28"/>
          <w:szCs w:val="28"/>
        </w:rPr>
        <w:t>»</w:t>
      </w:r>
      <w:r w:rsidR="00825D14" w:rsidRPr="00825D14">
        <w:rPr>
          <w:rFonts w:ascii="Times New Roman" w:eastAsia="Times New Roman" w:hAnsi="Times New Roman" w:cs="Times New Roman"/>
          <w:sz w:val="28"/>
          <w:szCs w:val="28"/>
        </w:rPr>
        <w:t xml:space="preserve"> нарастающим итогом </w:t>
      </w:r>
      <w:r w:rsidR="00921DD9">
        <w:rPr>
          <w:rFonts w:ascii="Times New Roman" w:eastAsia="Times New Roman" w:hAnsi="Times New Roman" w:cs="Times New Roman"/>
          <w:sz w:val="28"/>
          <w:szCs w:val="28"/>
        </w:rPr>
        <w:br/>
      </w:r>
      <w:r w:rsidR="00825D14" w:rsidRPr="00825D14">
        <w:rPr>
          <w:rFonts w:ascii="Times New Roman" w:eastAsia="Times New Roman" w:hAnsi="Times New Roman" w:cs="Times New Roman"/>
          <w:sz w:val="28"/>
          <w:szCs w:val="28"/>
        </w:rPr>
        <w:t>с 01</w:t>
      </w:r>
      <w:r w:rsidR="00921DD9">
        <w:rPr>
          <w:rFonts w:ascii="Times New Roman" w:eastAsia="Times New Roman" w:hAnsi="Times New Roman" w:cs="Times New Roman"/>
          <w:sz w:val="28"/>
          <w:szCs w:val="28"/>
        </w:rPr>
        <w:t xml:space="preserve"> января </w:t>
      </w:r>
      <w:r w:rsidR="00825D14" w:rsidRPr="00825D14">
        <w:rPr>
          <w:rFonts w:ascii="Times New Roman" w:eastAsia="Times New Roman" w:hAnsi="Times New Roman" w:cs="Times New Roman"/>
          <w:sz w:val="28"/>
          <w:szCs w:val="28"/>
        </w:rPr>
        <w:t>2012 года.</w:t>
      </w:r>
      <w:r w:rsidR="00825D14">
        <w:rPr>
          <w:rFonts w:ascii="Times New Roman" w:eastAsia="Times New Roman" w:hAnsi="Times New Roman" w:cs="Times New Roman"/>
          <w:sz w:val="28"/>
          <w:szCs w:val="28"/>
        </w:rPr>
        <w:t xml:space="preserve"> Н</w:t>
      </w:r>
      <w:r w:rsidR="00825D14" w:rsidRPr="00825D14">
        <w:rPr>
          <w:rFonts w:ascii="Times New Roman" w:eastAsia="Times New Roman" w:hAnsi="Times New Roman" w:cs="Times New Roman"/>
          <w:sz w:val="28"/>
          <w:szCs w:val="28"/>
        </w:rPr>
        <w:t xml:space="preserve">е выполнение планового целевого показателя                       связано с отсутствием свободных земельных участков для формирования. (необходимо обеспечить инфраструктурой и провести снос зеленых насаждений </w:t>
      </w:r>
      <w:r w:rsidR="00825D14">
        <w:rPr>
          <w:rFonts w:ascii="Times New Roman" w:eastAsia="Times New Roman" w:hAnsi="Times New Roman" w:cs="Times New Roman"/>
          <w:sz w:val="28"/>
          <w:szCs w:val="28"/>
        </w:rPr>
        <w:t>(лесного массива)</w:t>
      </w:r>
      <w:r w:rsidR="00716AC6" w:rsidRPr="00825D14">
        <w:rPr>
          <w:rFonts w:ascii="Times New Roman" w:eastAsia="Times New Roman" w:hAnsi="Times New Roman" w:cs="Times New Roman"/>
          <w:sz w:val="28"/>
          <w:szCs w:val="28"/>
        </w:rPr>
        <w:t>);</w:t>
      </w:r>
    </w:p>
    <w:p w14:paraId="2D944DE5" w14:textId="77777777" w:rsidR="003F7762" w:rsidRDefault="003F7762" w:rsidP="00716AC6">
      <w:pPr>
        <w:spacing w:after="0" w:line="240" w:lineRule="auto"/>
        <w:ind w:firstLine="709"/>
        <w:jc w:val="center"/>
        <w:rPr>
          <w:rFonts w:ascii="Times New Roman" w:eastAsia="Times New Roman" w:hAnsi="Times New Roman" w:cs="Times New Roman"/>
          <w:b/>
          <w:sz w:val="28"/>
          <w:szCs w:val="28"/>
        </w:rPr>
      </w:pPr>
    </w:p>
    <w:p w14:paraId="5BB33898" w14:textId="77777777" w:rsidR="00716AC6" w:rsidRPr="00825D14" w:rsidRDefault="00716AC6" w:rsidP="00716AC6">
      <w:pPr>
        <w:spacing w:after="0" w:line="240" w:lineRule="auto"/>
        <w:ind w:firstLine="709"/>
        <w:jc w:val="center"/>
        <w:rPr>
          <w:rFonts w:ascii="Times New Roman" w:eastAsia="Times New Roman" w:hAnsi="Times New Roman" w:cs="Times New Roman"/>
          <w:b/>
          <w:sz w:val="28"/>
          <w:szCs w:val="28"/>
        </w:rPr>
      </w:pPr>
      <w:r w:rsidRPr="00825D14">
        <w:rPr>
          <w:rFonts w:ascii="Times New Roman" w:eastAsia="Times New Roman" w:hAnsi="Times New Roman" w:cs="Times New Roman"/>
          <w:b/>
          <w:sz w:val="28"/>
          <w:szCs w:val="28"/>
          <w:lang w:val="en-US"/>
        </w:rPr>
        <w:t>III</w:t>
      </w:r>
      <w:r w:rsidRPr="00825D14">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058F0C78" w14:textId="43739FBD" w:rsidR="00716AC6" w:rsidRPr="00825D14" w:rsidRDefault="00C178A9"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716AC6" w:rsidRPr="00825D14">
        <w:rPr>
          <w:rFonts w:ascii="Times New Roman" w:eastAsia="Times New Roman" w:hAnsi="Times New Roman" w:cs="Times New Roman"/>
          <w:sz w:val="28"/>
          <w:szCs w:val="28"/>
        </w:rPr>
        <w:t xml:space="preserve"> В 202</w:t>
      </w:r>
      <w:r w:rsidR="00825D14">
        <w:rPr>
          <w:rFonts w:ascii="Times New Roman" w:eastAsia="Times New Roman" w:hAnsi="Times New Roman" w:cs="Times New Roman"/>
          <w:sz w:val="28"/>
          <w:szCs w:val="28"/>
        </w:rPr>
        <w:t>2</w:t>
      </w:r>
      <w:r w:rsidR="00716AC6" w:rsidRPr="00825D14">
        <w:rPr>
          <w:rFonts w:ascii="Times New Roman" w:eastAsia="Times New Roman" w:hAnsi="Times New Roman" w:cs="Times New Roman"/>
          <w:sz w:val="28"/>
          <w:szCs w:val="28"/>
        </w:rPr>
        <w:t xml:space="preserve"> году в рамках реализации муниципальной программы достигнуты следующие результаты:</w:t>
      </w:r>
    </w:p>
    <w:p w14:paraId="24C87070" w14:textId="2D7D108D"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 xml:space="preserve">Основными целями в рамках программы </w:t>
      </w:r>
      <w:r w:rsidR="00C178A9" w:rsidRPr="00825D14">
        <w:rPr>
          <w:rFonts w:ascii="Times New Roman" w:eastAsia="Calibri" w:hAnsi="Times New Roman" w:cs="Times New Roman"/>
          <w:sz w:val="28"/>
          <w:szCs w:val="28"/>
          <w:lang w:eastAsia="en-US"/>
        </w:rPr>
        <w:t>являются:</w:t>
      </w:r>
    </w:p>
    <w:p w14:paraId="388E4604" w14:textId="1E44C5BF"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lastRenderedPageBreak/>
        <w:t xml:space="preserve">повышение эффективности управления и распоряжения имуществом и земельными ресурсами Добрянского городского округа; </w:t>
      </w:r>
    </w:p>
    <w:p w14:paraId="4520CC50" w14:textId="31F0BA34"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повышение качества предоставляемых услуг в сфере градостроительной деятельности на территории Добрянского городского округа;</w:t>
      </w:r>
    </w:p>
    <w:p w14:paraId="164AF022" w14:textId="5B9237F1"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 xml:space="preserve">улучшение </w:t>
      </w:r>
      <w:r w:rsidR="00C178A9" w:rsidRPr="00825D14">
        <w:rPr>
          <w:rFonts w:ascii="Times New Roman" w:eastAsia="Calibri" w:hAnsi="Times New Roman" w:cs="Times New Roman"/>
          <w:sz w:val="28"/>
          <w:szCs w:val="28"/>
          <w:lang w:eastAsia="en-US"/>
        </w:rPr>
        <w:t>качества природной</w:t>
      </w:r>
      <w:r w:rsidRPr="00825D14">
        <w:rPr>
          <w:rFonts w:ascii="Times New Roman" w:eastAsia="Calibri" w:hAnsi="Times New Roman" w:cs="Times New Roman"/>
          <w:sz w:val="28"/>
          <w:szCs w:val="28"/>
          <w:lang w:eastAsia="en-US"/>
        </w:rPr>
        <w:t xml:space="preserve"> среды и экологических условий жизни человека.</w:t>
      </w:r>
    </w:p>
    <w:p w14:paraId="53EAFE60" w14:textId="7B243394"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 xml:space="preserve">Основные задачи муниципальной </w:t>
      </w:r>
      <w:r w:rsidR="00C178A9" w:rsidRPr="00825D14">
        <w:rPr>
          <w:rFonts w:ascii="Times New Roman" w:eastAsia="Calibri" w:hAnsi="Times New Roman" w:cs="Times New Roman"/>
          <w:sz w:val="28"/>
          <w:szCs w:val="28"/>
          <w:lang w:eastAsia="en-US"/>
        </w:rPr>
        <w:t>программы:</w:t>
      </w:r>
    </w:p>
    <w:p w14:paraId="792D814A" w14:textId="4282EB89"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825D14">
        <w:rPr>
          <w:rFonts w:ascii="Times New Roman" w:eastAsia="Calibri" w:hAnsi="Times New Roman" w:cs="Times New Roman"/>
          <w:sz w:val="28"/>
          <w:szCs w:val="28"/>
          <w:lang w:eastAsia="en-US"/>
        </w:rPr>
        <w:t>1. Повышение эффективности управления муниципальной собственностью, разработка критериев эффективности использования муниципального имущества, деятельности муниципальных учреждений и предприятий, обеспечение контроля за их выполнением;</w:t>
      </w:r>
    </w:p>
    <w:p w14:paraId="61C5DA9C" w14:textId="3392B55F"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825D14">
        <w:rPr>
          <w:rFonts w:ascii="Times New Roman" w:eastAsia="Calibri" w:hAnsi="Times New Roman" w:cs="Times New Roman"/>
          <w:sz w:val="28"/>
          <w:szCs w:val="28"/>
          <w:lang w:eastAsia="en-US"/>
        </w:rPr>
        <w:t xml:space="preserve">2. Обеспечение деятельности органов местного самоуправления Добрянского городского округа, в части: </w:t>
      </w:r>
    </w:p>
    <w:p w14:paraId="7E606DB5" w14:textId="65E420B5"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эффективного обеспечения безопасного и нормативного состояния муниципального имущественного комплекса, в том числе зданий административного назначения;</w:t>
      </w:r>
    </w:p>
    <w:p w14:paraId="545DAD31" w14:textId="7BC7A175"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обеспечения обслуживания инженерных сетей зданий муниципального имущественного комплекса, и бесперебойное предоставление коммунальных услуг;</w:t>
      </w:r>
    </w:p>
    <w:p w14:paraId="28CA1522" w14:textId="348A0050"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проведения работ по ремонту муниципального имущественного комплекса, в том числе зданий административного назначения;</w:t>
      </w:r>
    </w:p>
    <w:p w14:paraId="6B997524" w14:textId="2D3ACBD0"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благоустройства и озеленения территории, прилегающей к зданиям административного назначения;</w:t>
      </w:r>
    </w:p>
    <w:p w14:paraId="792FE454" w14:textId="43A9C0BB"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обеспечения сохранности муниципального имущественного комплекса;</w:t>
      </w:r>
    </w:p>
    <w:p w14:paraId="3D576D44" w14:textId="62539B6D"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эффективной и бесперебойной эксплуатации автотранспорта;</w:t>
      </w:r>
    </w:p>
    <w:p w14:paraId="5E07A231" w14:textId="3C7E881A"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 xml:space="preserve">приобретения основных средств для обеспечения деятельности органов местного самоуправления. </w:t>
      </w:r>
    </w:p>
    <w:p w14:paraId="65E61F7E" w14:textId="5D382FAD"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825D14">
        <w:rPr>
          <w:rFonts w:ascii="Times New Roman" w:eastAsia="Calibri" w:hAnsi="Times New Roman" w:cs="Times New Roman"/>
          <w:sz w:val="28"/>
          <w:szCs w:val="28"/>
          <w:lang w:eastAsia="en-US"/>
        </w:rPr>
        <w:t>3. Обеспечение выполнения комплексных кадастровых работ с целью получения надежной и полной информации о правовом положении и физическом состоянии объектов недвижимости, которая поможет обеспечить устойчивое развитие и рост налогового потенциала Добрянского городского округа.</w:t>
      </w:r>
    </w:p>
    <w:p w14:paraId="485321FA" w14:textId="4F89DEB5"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825D14">
        <w:rPr>
          <w:rFonts w:ascii="Times New Roman" w:eastAsia="Calibri" w:hAnsi="Times New Roman" w:cs="Times New Roman"/>
          <w:sz w:val="28"/>
          <w:szCs w:val="28"/>
          <w:lang w:eastAsia="en-US"/>
        </w:rPr>
        <w:t>4. Эффективное и целевое использование земельных ресурсов (агропромышленный сектор экономики, жилищное строительство);</w:t>
      </w:r>
    </w:p>
    <w:p w14:paraId="384B61AA" w14:textId="77319DF1"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825D14">
        <w:rPr>
          <w:rFonts w:ascii="Times New Roman" w:eastAsia="Calibri" w:hAnsi="Times New Roman" w:cs="Times New Roman"/>
          <w:sz w:val="28"/>
          <w:szCs w:val="28"/>
          <w:lang w:eastAsia="en-US"/>
        </w:rPr>
        <w:t>5. Обеспечение многодетных семей земельными участками в собственность бесплатно.</w:t>
      </w:r>
    </w:p>
    <w:p w14:paraId="3EEE9B89" w14:textId="45851EBC"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825D14">
        <w:rPr>
          <w:rFonts w:ascii="Times New Roman" w:eastAsia="Calibri" w:hAnsi="Times New Roman" w:cs="Times New Roman"/>
          <w:sz w:val="28"/>
          <w:szCs w:val="28"/>
          <w:lang w:eastAsia="en-US"/>
        </w:rPr>
        <w:t>6. Сокращение числа самовольно установленных рекламных конструкций, нестационарных торговых объектов, в том числе посредством осуществления демонтажа.</w:t>
      </w:r>
    </w:p>
    <w:p w14:paraId="62D1BC5F" w14:textId="1AC44486"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825D14">
        <w:rPr>
          <w:rFonts w:ascii="Times New Roman" w:eastAsia="Calibri" w:hAnsi="Times New Roman" w:cs="Times New Roman"/>
          <w:sz w:val="28"/>
          <w:szCs w:val="28"/>
          <w:lang w:eastAsia="en-US"/>
        </w:rPr>
        <w:t>7. Достижение целевых показателей, установленных распоряжением губернатора Пермского края от 30</w:t>
      </w:r>
      <w:r w:rsidR="003F7762">
        <w:rPr>
          <w:rFonts w:ascii="Times New Roman" w:eastAsia="Calibri" w:hAnsi="Times New Roman" w:cs="Times New Roman"/>
          <w:sz w:val="28"/>
          <w:szCs w:val="28"/>
          <w:lang w:eastAsia="en-US"/>
        </w:rPr>
        <w:t xml:space="preserve"> октября </w:t>
      </w:r>
      <w:r w:rsidRPr="00825D14">
        <w:rPr>
          <w:rFonts w:ascii="Times New Roman" w:eastAsia="Calibri" w:hAnsi="Times New Roman" w:cs="Times New Roman"/>
          <w:sz w:val="28"/>
          <w:szCs w:val="28"/>
          <w:lang w:eastAsia="en-US"/>
        </w:rPr>
        <w:t xml:space="preserve">2017 </w:t>
      </w:r>
      <w:r w:rsidR="003F7762">
        <w:rPr>
          <w:rFonts w:ascii="Times New Roman" w:eastAsia="Calibri" w:hAnsi="Times New Roman" w:cs="Times New Roman"/>
          <w:sz w:val="28"/>
          <w:szCs w:val="28"/>
          <w:lang w:eastAsia="en-US"/>
        </w:rPr>
        <w:t xml:space="preserve">г. </w:t>
      </w:r>
      <w:r w:rsidRPr="00825D14">
        <w:rPr>
          <w:rFonts w:ascii="Times New Roman" w:eastAsia="Calibri" w:hAnsi="Times New Roman" w:cs="Times New Roman"/>
          <w:sz w:val="28"/>
          <w:szCs w:val="28"/>
          <w:lang w:eastAsia="en-US"/>
        </w:rPr>
        <w:t xml:space="preserve">№ 246-р </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Об утверждении перечня целевых показателей эффективности работы органов местного самоуправления муниципальных образований Пермского края (городских округов, муниципальных районов и городских поселений) в сфере земельно-имущественных отношений</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w:t>
      </w:r>
    </w:p>
    <w:p w14:paraId="23346E0B" w14:textId="111685B7"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3.</w:t>
      </w:r>
      <w:r w:rsidRPr="00825D14">
        <w:rPr>
          <w:rFonts w:ascii="Times New Roman" w:eastAsia="Calibri" w:hAnsi="Times New Roman" w:cs="Times New Roman"/>
          <w:sz w:val="28"/>
          <w:szCs w:val="28"/>
          <w:lang w:eastAsia="en-US"/>
        </w:rPr>
        <w:t>8. Формирование инвестиционных площадок для реализации перспективных инвестиционных проектов в сфере экономики и жилищного строительства.</w:t>
      </w:r>
    </w:p>
    <w:p w14:paraId="2D6E5432" w14:textId="6C735BFD"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825D14">
        <w:rPr>
          <w:rFonts w:ascii="Times New Roman" w:eastAsia="Calibri" w:hAnsi="Times New Roman" w:cs="Times New Roman"/>
          <w:sz w:val="28"/>
          <w:szCs w:val="28"/>
          <w:lang w:eastAsia="en-US"/>
        </w:rPr>
        <w:t>9. Пространственное и градостроительное развитие Добрянского городского округа.</w:t>
      </w:r>
    </w:p>
    <w:p w14:paraId="7CA0BE7A" w14:textId="000694C9"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825D14">
        <w:rPr>
          <w:rFonts w:ascii="Times New Roman" w:eastAsia="Calibri" w:hAnsi="Times New Roman" w:cs="Times New Roman"/>
          <w:sz w:val="28"/>
          <w:szCs w:val="28"/>
          <w:lang w:eastAsia="en-US"/>
        </w:rPr>
        <w:t>10. Обеспечение охраны, защиты и воспроизводства городских лесов.</w:t>
      </w:r>
    </w:p>
    <w:p w14:paraId="3E91DFBB" w14:textId="67FFE7F3"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Из 20 утвержденных целевых показателей на 2022 год по факту 2 выполнены не в полном объеме:</w:t>
      </w:r>
    </w:p>
    <w:p w14:paraId="3C2364CB" w14:textId="3EFE7019"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 xml:space="preserve">Целевой показатель </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Снижение задолженности по арендной плате за землю, %</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 xml:space="preserve"> в 2022</w:t>
      </w:r>
      <w:r w:rsidR="000B6B2A">
        <w:rPr>
          <w:rFonts w:ascii="Times New Roman" w:eastAsia="Calibri" w:hAnsi="Times New Roman" w:cs="Times New Roman"/>
          <w:sz w:val="28"/>
          <w:szCs w:val="28"/>
          <w:lang w:eastAsia="en-US"/>
        </w:rPr>
        <w:t xml:space="preserve"> </w:t>
      </w:r>
      <w:r w:rsidRPr="00825D14">
        <w:rPr>
          <w:rFonts w:ascii="Times New Roman" w:eastAsia="Calibri" w:hAnsi="Times New Roman" w:cs="Times New Roman"/>
          <w:sz w:val="28"/>
          <w:szCs w:val="28"/>
          <w:lang w:eastAsia="en-US"/>
        </w:rPr>
        <w:t>г</w:t>
      </w:r>
      <w:r w:rsidR="000B6B2A">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 xml:space="preserve"> выполнен не в полном объеме. При плановом значении 20% фактическое исполнение по снижению задолженности составляет 4,2%. На начало 2022 г. задолженность составляла 5841,2 тыс. руб., на конец года 5598,0 тыс. руб.  Претензионная работа ведется в ежедневном режиме.  Не смотря на заключенные в течение 2022 года 46 новых договоров аренды земельных участков на общую площадь 459 304,8 кв. м., в связи с вступлением в силу Постановления Правительства ПК от 20.04.2022 № 330-п </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Об отмене увеличения размера арендной платы в 2022 году</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 в бюджете ДГО образовались выпадающие доходы по договорам аренды земельных участков, государственная собственность на которые не разграничена,  в сумме 2 927, 9 тыс. руб. Произведены перерасчеты начислений арендной платы и возврат сумм, излишне начисленной арендной платы по договорам аренды земельных участков.</w:t>
      </w:r>
    </w:p>
    <w:p w14:paraId="5A6664C9" w14:textId="421F51EA"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 xml:space="preserve">Целевой показатель </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Доля многодетных семей, обеспеченных земельными участками в собственность бесплатно, или   получивших единовременную денежную выплату с их согласия взамен предоставления земельного участка, от числа многодетных семей, поставленных на учет, %</w:t>
      </w:r>
      <w:r w:rsidR="00295CF1">
        <w:rPr>
          <w:rFonts w:ascii="Times New Roman" w:eastAsia="Calibri" w:hAnsi="Times New Roman" w:cs="Times New Roman"/>
          <w:sz w:val="28"/>
          <w:szCs w:val="28"/>
          <w:lang w:eastAsia="en-US"/>
        </w:rPr>
        <w:t>»</w:t>
      </w:r>
    </w:p>
    <w:p w14:paraId="25354CB6" w14:textId="469647E3"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При плановом значении 82%, фактическое значение составило 68,3%</w:t>
      </w:r>
    </w:p>
    <w:p w14:paraId="08CCA5DB" w14:textId="0E50AD0E"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Исполнение целевого показателя составляет 83,3%</w:t>
      </w:r>
    </w:p>
    <w:p w14:paraId="2E037DD4" w14:textId="0D167FCD"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На 1 января 2023 г</w:t>
      </w:r>
      <w:r w:rsidR="000B6B2A">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 xml:space="preserve"> с начала реализации Закона Пермского края   от 01</w:t>
      </w:r>
      <w:r w:rsidR="000B6B2A">
        <w:rPr>
          <w:rFonts w:ascii="Times New Roman" w:eastAsia="Calibri" w:hAnsi="Times New Roman" w:cs="Times New Roman"/>
          <w:sz w:val="28"/>
          <w:szCs w:val="28"/>
          <w:lang w:eastAsia="en-US"/>
        </w:rPr>
        <w:t xml:space="preserve"> декабря </w:t>
      </w:r>
      <w:r w:rsidRPr="00825D14">
        <w:rPr>
          <w:rFonts w:ascii="Times New Roman" w:eastAsia="Calibri" w:hAnsi="Times New Roman" w:cs="Times New Roman"/>
          <w:sz w:val="28"/>
          <w:szCs w:val="28"/>
          <w:lang w:eastAsia="en-US"/>
        </w:rPr>
        <w:t xml:space="preserve">2011 г. № 871-ПК </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О бесплатном предоставлении земельных участков многодетным семьям в Пермском крае</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 xml:space="preserve"> количество многодетных семей, состоящих на учете в администрации Добрянского городского округа для получения земельного участка в собственность бесплатно, </w:t>
      </w:r>
      <w:r w:rsidR="00E82F9E" w:rsidRPr="00825D14">
        <w:rPr>
          <w:rFonts w:ascii="Times New Roman" w:eastAsia="Calibri" w:hAnsi="Times New Roman" w:cs="Times New Roman"/>
          <w:sz w:val="28"/>
          <w:szCs w:val="28"/>
          <w:lang w:eastAsia="en-US"/>
        </w:rPr>
        <w:t>или получения</w:t>
      </w:r>
      <w:r w:rsidRPr="00825D14">
        <w:rPr>
          <w:rFonts w:ascii="Times New Roman" w:eastAsia="Calibri" w:hAnsi="Times New Roman" w:cs="Times New Roman"/>
          <w:sz w:val="28"/>
          <w:szCs w:val="28"/>
          <w:lang w:eastAsia="en-US"/>
        </w:rPr>
        <w:t xml:space="preserve"> единовременной денежной выплаты взамен предоставления земельного участка, составило 760.</w:t>
      </w:r>
    </w:p>
    <w:p w14:paraId="56FEFB7E" w14:textId="3331A5BA"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 xml:space="preserve">В 2022 г. 13 многодетных семей поставлены на учет, 11 земельных участков было предоставлено многодетным </w:t>
      </w:r>
      <w:r w:rsidR="00E82F9E">
        <w:rPr>
          <w:rFonts w:ascii="Times New Roman" w:eastAsia="Calibri" w:hAnsi="Times New Roman" w:cs="Times New Roman"/>
          <w:sz w:val="28"/>
          <w:szCs w:val="28"/>
          <w:lang w:eastAsia="en-US"/>
        </w:rPr>
        <w:t xml:space="preserve">семьям, </w:t>
      </w:r>
      <w:r w:rsidRPr="00825D14">
        <w:rPr>
          <w:rFonts w:ascii="Times New Roman" w:eastAsia="Calibri" w:hAnsi="Times New Roman" w:cs="Times New Roman"/>
          <w:sz w:val="28"/>
          <w:szCs w:val="28"/>
          <w:lang w:eastAsia="en-US"/>
        </w:rPr>
        <w:t>5 семей воспользовались единовременной денежной выплатой взамен предоставления земельного участка.</w:t>
      </w:r>
    </w:p>
    <w:p w14:paraId="0F02E393" w14:textId="0DED63CA"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На 01</w:t>
      </w:r>
      <w:r w:rsidR="000B6B2A">
        <w:rPr>
          <w:rFonts w:ascii="Times New Roman" w:eastAsia="Calibri" w:hAnsi="Times New Roman" w:cs="Times New Roman"/>
          <w:sz w:val="28"/>
          <w:szCs w:val="28"/>
          <w:lang w:eastAsia="en-US"/>
        </w:rPr>
        <w:t xml:space="preserve"> января </w:t>
      </w:r>
      <w:r w:rsidRPr="00825D14">
        <w:rPr>
          <w:rFonts w:ascii="Times New Roman" w:eastAsia="Calibri" w:hAnsi="Times New Roman" w:cs="Times New Roman"/>
          <w:sz w:val="28"/>
          <w:szCs w:val="28"/>
          <w:lang w:eastAsia="en-US"/>
        </w:rPr>
        <w:t>2023</w:t>
      </w:r>
      <w:r w:rsidR="000B6B2A">
        <w:rPr>
          <w:rFonts w:ascii="Times New Roman" w:eastAsia="Calibri" w:hAnsi="Times New Roman" w:cs="Times New Roman"/>
          <w:sz w:val="28"/>
          <w:szCs w:val="28"/>
          <w:lang w:eastAsia="en-US"/>
        </w:rPr>
        <w:t xml:space="preserve"> </w:t>
      </w:r>
      <w:r w:rsidRPr="00825D14">
        <w:rPr>
          <w:rFonts w:ascii="Times New Roman" w:eastAsia="Calibri" w:hAnsi="Times New Roman" w:cs="Times New Roman"/>
          <w:sz w:val="28"/>
          <w:szCs w:val="28"/>
          <w:lang w:eastAsia="en-US"/>
        </w:rPr>
        <w:t>г</w:t>
      </w:r>
      <w:r w:rsidR="000B6B2A">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 xml:space="preserve"> на учете состоит 241 многодетная семья.</w:t>
      </w:r>
    </w:p>
    <w:p w14:paraId="7CE126DC" w14:textId="35C2A17B" w:rsidR="00825D14" w:rsidRPr="00825D14" w:rsidRDefault="00825D14"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 xml:space="preserve">Не </w:t>
      </w:r>
      <w:r w:rsidR="00E82F9E" w:rsidRPr="00825D14">
        <w:rPr>
          <w:rFonts w:ascii="Times New Roman" w:eastAsia="Calibri" w:hAnsi="Times New Roman" w:cs="Times New Roman"/>
          <w:sz w:val="28"/>
          <w:szCs w:val="28"/>
          <w:lang w:eastAsia="en-US"/>
        </w:rPr>
        <w:t>выполнение планового показателя связано</w:t>
      </w:r>
      <w:r w:rsidRPr="00825D14">
        <w:rPr>
          <w:rFonts w:ascii="Times New Roman" w:eastAsia="Calibri" w:hAnsi="Times New Roman" w:cs="Times New Roman"/>
          <w:sz w:val="28"/>
          <w:szCs w:val="28"/>
          <w:lang w:eastAsia="en-US"/>
        </w:rPr>
        <w:t xml:space="preserve"> </w:t>
      </w:r>
      <w:r w:rsidR="00E82F9E" w:rsidRPr="00825D14">
        <w:rPr>
          <w:rFonts w:ascii="Times New Roman" w:eastAsia="Calibri" w:hAnsi="Times New Roman" w:cs="Times New Roman"/>
          <w:sz w:val="28"/>
          <w:szCs w:val="28"/>
          <w:lang w:eastAsia="en-US"/>
        </w:rPr>
        <w:t>с отсутствием</w:t>
      </w:r>
      <w:r w:rsidRPr="00825D14">
        <w:rPr>
          <w:rFonts w:ascii="Times New Roman" w:eastAsia="Calibri" w:hAnsi="Times New Roman" w:cs="Times New Roman"/>
          <w:sz w:val="28"/>
          <w:szCs w:val="28"/>
          <w:lang w:eastAsia="en-US"/>
        </w:rPr>
        <w:t xml:space="preserve"> свободных земе</w:t>
      </w:r>
      <w:r w:rsidR="000B6B2A">
        <w:rPr>
          <w:rFonts w:ascii="Times New Roman" w:eastAsia="Calibri" w:hAnsi="Times New Roman" w:cs="Times New Roman"/>
          <w:sz w:val="28"/>
          <w:szCs w:val="28"/>
          <w:lang w:eastAsia="en-US"/>
        </w:rPr>
        <w:t>льных участков для формирования</w:t>
      </w:r>
      <w:r w:rsidRPr="00825D14">
        <w:rPr>
          <w:rFonts w:ascii="Times New Roman" w:eastAsia="Calibri" w:hAnsi="Times New Roman" w:cs="Times New Roman"/>
          <w:sz w:val="28"/>
          <w:szCs w:val="28"/>
          <w:lang w:eastAsia="en-US"/>
        </w:rPr>
        <w:t xml:space="preserve"> (необходимо обеспечить инфраструктурой и провести снос зеленых </w:t>
      </w:r>
      <w:r w:rsidR="00E82F9E" w:rsidRPr="00825D14">
        <w:rPr>
          <w:rFonts w:ascii="Times New Roman" w:eastAsia="Calibri" w:hAnsi="Times New Roman" w:cs="Times New Roman"/>
          <w:sz w:val="28"/>
          <w:szCs w:val="28"/>
          <w:lang w:eastAsia="en-US"/>
        </w:rPr>
        <w:t>насаждений (</w:t>
      </w:r>
      <w:r w:rsidRPr="00825D14">
        <w:rPr>
          <w:rFonts w:ascii="Times New Roman" w:eastAsia="Calibri" w:hAnsi="Times New Roman" w:cs="Times New Roman"/>
          <w:sz w:val="28"/>
          <w:szCs w:val="28"/>
          <w:lang w:eastAsia="en-US"/>
        </w:rPr>
        <w:t xml:space="preserve">лесного массива).                 </w:t>
      </w:r>
    </w:p>
    <w:p w14:paraId="649CC96B" w14:textId="629197A3" w:rsidR="00825D14" w:rsidRPr="00825D14" w:rsidRDefault="00E82F9E" w:rsidP="00825D14">
      <w:pPr>
        <w:spacing w:after="0" w:line="240" w:lineRule="auto"/>
        <w:ind w:firstLine="709"/>
        <w:jc w:val="both"/>
        <w:rPr>
          <w:rFonts w:ascii="Times New Roman" w:eastAsia="Calibri" w:hAnsi="Times New Roman" w:cs="Times New Roman"/>
          <w:sz w:val="28"/>
          <w:szCs w:val="28"/>
          <w:lang w:eastAsia="en-US"/>
        </w:rPr>
      </w:pPr>
      <w:r w:rsidRPr="00825D14">
        <w:rPr>
          <w:rFonts w:ascii="Times New Roman" w:eastAsia="Calibri" w:hAnsi="Times New Roman" w:cs="Times New Roman"/>
          <w:sz w:val="28"/>
          <w:szCs w:val="28"/>
          <w:lang w:eastAsia="en-US"/>
        </w:rPr>
        <w:t>В соответствии</w:t>
      </w:r>
      <w:r w:rsidR="00825D14" w:rsidRPr="00825D14">
        <w:rPr>
          <w:rFonts w:ascii="Times New Roman" w:eastAsia="Calibri" w:hAnsi="Times New Roman" w:cs="Times New Roman"/>
          <w:sz w:val="28"/>
          <w:szCs w:val="28"/>
          <w:lang w:eastAsia="en-US"/>
        </w:rPr>
        <w:t xml:space="preserve"> с решением Думы Добрянского городского округа </w:t>
      </w:r>
      <w:r w:rsidR="000B6B2A">
        <w:rPr>
          <w:rFonts w:ascii="Times New Roman" w:eastAsia="Calibri" w:hAnsi="Times New Roman" w:cs="Times New Roman"/>
          <w:sz w:val="28"/>
          <w:szCs w:val="28"/>
          <w:lang w:eastAsia="en-US"/>
        </w:rPr>
        <w:br/>
      </w:r>
      <w:r w:rsidR="00825D14" w:rsidRPr="00825D14">
        <w:rPr>
          <w:rFonts w:ascii="Times New Roman" w:eastAsia="Calibri" w:hAnsi="Times New Roman" w:cs="Times New Roman"/>
          <w:sz w:val="28"/>
          <w:szCs w:val="28"/>
          <w:lang w:eastAsia="en-US"/>
        </w:rPr>
        <w:t xml:space="preserve">от 22 декабря 2022 г. № 741 </w:t>
      </w:r>
      <w:r w:rsidR="00295CF1">
        <w:rPr>
          <w:rFonts w:ascii="Times New Roman" w:eastAsia="Calibri" w:hAnsi="Times New Roman" w:cs="Times New Roman"/>
          <w:sz w:val="28"/>
          <w:szCs w:val="28"/>
          <w:lang w:eastAsia="en-US"/>
        </w:rPr>
        <w:t>«</w:t>
      </w:r>
      <w:r w:rsidR="00825D14" w:rsidRPr="00825D14">
        <w:rPr>
          <w:rFonts w:ascii="Times New Roman" w:eastAsia="Calibri" w:hAnsi="Times New Roman" w:cs="Times New Roman"/>
          <w:sz w:val="28"/>
          <w:szCs w:val="28"/>
          <w:lang w:eastAsia="en-US"/>
        </w:rPr>
        <w:t xml:space="preserve">О внесении изменений в решение Думы </w:t>
      </w:r>
      <w:r w:rsidR="00825D14" w:rsidRPr="00825D14">
        <w:rPr>
          <w:rFonts w:ascii="Times New Roman" w:eastAsia="Calibri" w:hAnsi="Times New Roman" w:cs="Times New Roman"/>
          <w:sz w:val="28"/>
          <w:szCs w:val="28"/>
          <w:lang w:eastAsia="en-US"/>
        </w:rPr>
        <w:lastRenderedPageBreak/>
        <w:t>Добрянского городского округа от 09</w:t>
      </w:r>
      <w:r w:rsidR="000B6B2A">
        <w:rPr>
          <w:rFonts w:ascii="Times New Roman" w:eastAsia="Calibri" w:hAnsi="Times New Roman" w:cs="Times New Roman"/>
          <w:sz w:val="28"/>
          <w:szCs w:val="28"/>
          <w:lang w:eastAsia="en-US"/>
        </w:rPr>
        <w:t xml:space="preserve"> декабря </w:t>
      </w:r>
      <w:r w:rsidR="00825D14" w:rsidRPr="00825D14">
        <w:rPr>
          <w:rFonts w:ascii="Times New Roman" w:eastAsia="Calibri" w:hAnsi="Times New Roman" w:cs="Times New Roman"/>
          <w:sz w:val="28"/>
          <w:szCs w:val="28"/>
          <w:lang w:eastAsia="en-US"/>
        </w:rPr>
        <w:t xml:space="preserve">2021 </w:t>
      </w:r>
      <w:r w:rsidR="00C26A49">
        <w:rPr>
          <w:rFonts w:ascii="Times New Roman" w:eastAsia="Calibri" w:hAnsi="Times New Roman" w:cs="Times New Roman"/>
          <w:sz w:val="28"/>
          <w:szCs w:val="28"/>
          <w:lang w:eastAsia="en-US"/>
        </w:rPr>
        <w:t xml:space="preserve">г. </w:t>
      </w:r>
      <w:r w:rsidR="00825D14" w:rsidRPr="00825D14">
        <w:rPr>
          <w:rFonts w:ascii="Times New Roman" w:eastAsia="Calibri" w:hAnsi="Times New Roman" w:cs="Times New Roman"/>
          <w:sz w:val="28"/>
          <w:szCs w:val="28"/>
          <w:lang w:eastAsia="en-US"/>
        </w:rPr>
        <w:t xml:space="preserve">№ 571 </w:t>
      </w:r>
      <w:r w:rsidR="00295CF1">
        <w:rPr>
          <w:rFonts w:ascii="Times New Roman" w:eastAsia="Calibri" w:hAnsi="Times New Roman" w:cs="Times New Roman"/>
          <w:sz w:val="28"/>
          <w:szCs w:val="28"/>
          <w:lang w:eastAsia="en-US"/>
        </w:rPr>
        <w:t>«</w:t>
      </w:r>
      <w:r w:rsidR="00825D14" w:rsidRPr="00825D14">
        <w:rPr>
          <w:rFonts w:ascii="Times New Roman" w:eastAsia="Calibri" w:hAnsi="Times New Roman" w:cs="Times New Roman"/>
          <w:sz w:val="28"/>
          <w:szCs w:val="28"/>
          <w:lang w:eastAsia="en-US"/>
        </w:rPr>
        <w:t xml:space="preserve">О бюджете Добрянского городского округа на 2022 год и на плановый период 2023-2024 </w:t>
      </w:r>
      <w:r w:rsidRPr="00825D14">
        <w:rPr>
          <w:rFonts w:ascii="Times New Roman" w:eastAsia="Calibri" w:hAnsi="Times New Roman" w:cs="Times New Roman"/>
          <w:sz w:val="28"/>
          <w:szCs w:val="28"/>
          <w:lang w:eastAsia="en-US"/>
        </w:rPr>
        <w:t>годов</w:t>
      </w:r>
      <w:r w:rsidR="00295CF1">
        <w:rPr>
          <w:rFonts w:ascii="Times New Roman" w:eastAsia="Calibri" w:hAnsi="Times New Roman" w:cs="Times New Roman"/>
          <w:sz w:val="28"/>
          <w:szCs w:val="28"/>
          <w:lang w:eastAsia="en-US"/>
        </w:rPr>
        <w:t>»</w:t>
      </w:r>
      <w:r w:rsidRPr="00825D14">
        <w:rPr>
          <w:rFonts w:ascii="Times New Roman" w:eastAsia="Calibri" w:hAnsi="Times New Roman" w:cs="Times New Roman"/>
          <w:sz w:val="28"/>
          <w:szCs w:val="28"/>
          <w:lang w:eastAsia="en-US"/>
        </w:rPr>
        <w:t xml:space="preserve"> при</w:t>
      </w:r>
      <w:r w:rsidR="00825D14" w:rsidRPr="00825D14">
        <w:rPr>
          <w:rFonts w:ascii="Times New Roman" w:eastAsia="Calibri" w:hAnsi="Times New Roman" w:cs="Times New Roman"/>
          <w:sz w:val="28"/>
          <w:szCs w:val="28"/>
          <w:lang w:eastAsia="en-US"/>
        </w:rPr>
        <w:t xml:space="preserve"> утвержденных на 2022</w:t>
      </w:r>
      <w:r w:rsidR="00C26A49">
        <w:rPr>
          <w:rFonts w:ascii="Times New Roman" w:eastAsia="Calibri" w:hAnsi="Times New Roman" w:cs="Times New Roman"/>
          <w:sz w:val="28"/>
          <w:szCs w:val="28"/>
          <w:lang w:eastAsia="en-US"/>
        </w:rPr>
        <w:t xml:space="preserve"> </w:t>
      </w:r>
      <w:r w:rsidR="00825D14" w:rsidRPr="00825D14">
        <w:rPr>
          <w:rFonts w:ascii="Times New Roman" w:eastAsia="Calibri" w:hAnsi="Times New Roman" w:cs="Times New Roman"/>
          <w:sz w:val="28"/>
          <w:szCs w:val="28"/>
          <w:lang w:eastAsia="en-US"/>
        </w:rPr>
        <w:t xml:space="preserve">год бюджетных </w:t>
      </w:r>
      <w:r w:rsidRPr="00825D14">
        <w:rPr>
          <w:rFonts w:ascii="Times New Roman" w:eastAsia="Calibri" w:hAnsi="Times New Roman" w:cs="Times New Roman"/>
          <w:sz w:val="28"/>
          <w:szCs w:val="28"/>
          <w:lang w:eastAsia="en-US"/>
        </w:rPr>
        <w:t>ассигнованиях 81</w:t>
      </w:r>
      <w:r w:rsidR="00825D14" w:rsidRPr="00825D14">
        <w:rPr>
          <w:rFonts w:ascii="Times New Roman" w:eastAsia="Calibri" w:hAnsi="Times New Roman" w:cs="Times New Roman"/>
          <w:sz w:val="28"/>
          <w:szCs w:val="28"/>
          <w:lang w:eastAsia="en-US"/>
        </w:rPr>
        <w:t xml:space="preserve"> 301,6 тыс. руб. освоено бюджетных </w:t>
      </w:r>
      <w:r w:rsidRPr="00825D14">
        <w:rPr>
          <w:rFonts w:ascii="Times New Roman" w:eastAsia="Calibri" w:hAnsi="Times New Roman" w:cs="Times New Roman"/>
          <w:sz w:val="28"/>
          <w:szCs w:val="28"/>
          <w:lang w:eastAsia="en-US"/>
        </w:rPr>
        <w:t>средств на</w:t>
      </w:r>
      <w:r w:rsidR="00825D14" w:rsidRPr="00825D14">
        <w:rPr>
          <w:rFonts w:ascii="Times New Roman" w:eastAsia="Calibri" w:hAnsi="Times New Roman" w:cs="Times New Roman"/>
          <w:sz w:val="28"/>
          <w:szCs w:val="28"/>
          <w:lang w:eastAsia="en-US"/>
        </w:rPr>
        <w:t xml:space="preserve"> 80 689,0 тыс. руб.</w:t>
      </w:r>
    </w:p>
    <w:p w14:paraId="5B25B690" w14:textId="06732607" w:rsidR="00716AC6" w:rsidRPr="00F03B48" w:rsidRDefault="00E82F9E" w:rsidP="00825D14">
      <w:pPr>
        <w:spacing w:after="0" w:line="240" w:lineRule="auto"/>
        <w:ind w:firstLine="709"/>
        <w:jc w:val="both"/>
        <w:rPr>
          <w:rFonts w:ascii="Times New Roman" w:eastAsia="Times New Roman" w:hAnsi="Times New Roman" w:cs="Times New Roman"/>
          <w:sz w:val="28"/>
          <w:szCs w:val="28"/>
          <w:highlight w:val="yellow"/>
        </w:rPr>
      </w:pPr>
      <w:r w:rsidRPr="00825D14">
        <w:rPr>
          <w:rFonts w:ascii="Times New Roman" w:eastAsia="Calibri" w:hAnsi="Times New Roman" w:cs="Times New Roman"/>
          <w:sz w:val="28"/>
          <w:szCs w:val="28"/>
          <w:lang w:eastAsia="en-US"/>
        </w:rPr>
        <w:t>Процент реализации муниципальной</w:t>
      </w:r>
      <w:r w:rsidR="00825D14" w:rsidRPr="00825D14">
        <w:rPr>
          <w:rFonts w:ascii="Times New Roman" w:eastAsia="Calibri" w:hAnsi="Times New Roman" w:cs="Times New Roman"/>
          <w:sz w:val="28"/>
          <w:szCs w:val="28"/>
          <w:lang w:eastAsia="en-US"/>
        </w:rPr>
        <w:t xml:space="preserve"> программы составляет 99,2</w:t>
      </w:r>
      <w:r w:rsidRPr="00825D14">
        <w:rPr>
          <w:rFonts w:ascii="Times New Roman" w:eastAsia="Calibri" w:hAnsi="Times New Roman" w:cs="Times New Roman"/>
          <w:sz w:val="28"/>
          <w:szCs w:val="28"/>
          <w:lang w:eastAsia="en-US"/>
        </w:rPr>
        <w:t>%, в</w:t>
      </w:r>
      <w:r w:rsidR="00825D14" w:rsidRPr="00825D14">
        <w:rPr>
          <w:rFonts w:ascii="Times New Roman" w:eastAsia="Calibri" w:hAnsi="Times New Roman" w:cs="Times New Roman"/>
          <w:sz w:val="28"/>
          <w:szCs w:val="28"/>
          <w:lang w:eastAsia="en-US"/>
        </w:rPr>
        <w:t xml:space="preserve"> том </w:t>
      </w:r>
      <w:r w:rsidRPr="00825D14">
        <w:rPr>
          <w:rFonts w:ascii="Times New Roman" w:eastAsia="Calibri" w:hAnsi="Times New Roman" w:cs="Times New Roman"/>
          <w:sz w:val="28"/>
          <w:szCs w:val="28"/>
          <w:lang w:eastAsia="en-US"/>
        </w:rPr>
        <w:t>числе освоение средств</w:t>
      </w:r>
      <w:r w:rsidR="00825D14" w:rsidRPr="00825D14">
        <w:rPr>
          <w:rFonts w:ascii="Times New Roman" w:eastAsia="Calibri" w:hAnsi="Times New Roman" w:cs="Times New Roman"/>
          <w:sz w:val="28"/>
          <w:szCs w:val="28"/>
          <w:lang w:eastAsia="en-US"/>
        </w:rPr>
        <w:t xml:space="preserve"> краевого бюджета составляет 99,9%</w:t>
      </w:r>
      <w:r w:rsidR="00C26A49">
        <w:rPr>
          <w:rFonts w:ascii="Times New Roman" w:eastAsia="Calibri" w:hAnsi="Times New Roman" w:cs="Times New Roman"/>
          <w:sz w:val="28"/>
          <w:szCs w:val="28"/>
          <w:lang w:eastAsia="en-US"/>
        </w:rPr>
        <w:t>.</w:t>
      </w:r>
    </w:p>
    <w:p w14:paraId="50D988DB" w14:textId="77777777" w:rsidR="00716AC6" w:rsidRPr="00F03B48" w:rsidRDefault="00716AC6" w:rsidP="00716AC6">
      <w:pPr>
        <w:spacing w:after="0" w:line="240" w:lineRule="auto"/>
        <w:rPr>
          <w:rFonts w:ascii="Times New Roman" w:eastAsia="Times New Roman" w:hAnsi="Times New Roman" w:cs="Times New Roman"/>
          <w:sz w:val="28"/>
          <w:szCs w:val="28"/>
          <w:highlight w:val="yellow"/>
        </w:rPr>
      </w:pPr>
    </w:p>
    <w:p w14:paraId="44640B88" w14:textId="77777777" w:rsidR="00716AC6" w:rsidRPr="00F03B48" w:rsidRDefault="00716AC6" w:rsidP="00716AC6">
      <w:pPr>
        <w:spacing w:after="0" w:line="240" w:lineRule="auto"/>
        <w:rPr>
          <w:rFonts w:ascii="Times New Roman" w:eastAsia="Times New Roman" w:hAnsi="Times New Roman" w:cs="Times New Roman"/>
          <w:sz w:val="28"/>
          <w:szCs w:val="28"/>
          <w:highlight w:val="yellow"/>
        </w:rPr>
      </w:pPr>
    </w:p>
    <w:p w14:paraId="460E674D" w14:textId="77777777" w:rsidR="00716AC6" w:rsidRPr="00F03B48" w:rsidRDefault="00716AC6" w:rsidP="00716AC6">
      <w:pPr>
        <w:spacing w:after="0" w:line="240" w:lineRule="auto"/>
        <w:rPr>
          <w:rFonts w:ascii="Times New Roman" w:eastAsia="Times New Roman" w:hAnsi="Times New Roman" w:cs="Times New Roman"/>
          <w:sz w:val="28"/>
          <w:szCs w:val="28"/>
          <w:highlight w:val="yellow"/>
        </w:rPr>
      </w:pPr>
    </w:p>
    <w:p w14:paraId="319DD93A" w14:textId="77777777" w:rsidR="00716AC6" w:rsidRPr="00F03B48" w:rsidRDefault="00716AC6" w:rsidP="00716AC6">
      <w:pPr>
        <w:spacing w:after="0" w:line="240" w:lineRule="auto"/>
        <w:rPr>
          <w:rFonts w:ascii="Times New Roman" w:eastAsia="Times New Roman" w:hAnsi="Times New Roman" w:cs="Times New Roman"/>
          <w:sz w:val="28"/>
          <w:szCs w:val="28"/>
          <w:highlight w:val="yellow"/>
        </w:rPr>
      </w:pPr>
    </w:p>
    <w:p w14:paraId="0FA36143" w14:textId="77777777" w:rsidR="00716AC6" w:rsidRPr="00F03B48" w:rsidRDefault="00716AC6" w:rsidP="00716AC6">
      <w:pPr>
        <w:spacing w:after="0" w:line="240" w:lineRule="auto"/>
        <w:rPr>
          <w:rFonts w:ascii="Times New Roman" w:eastAsia="Times New Roman" w:hAnsi="Times New Roman" w:cs="Times New Roman"/>
          <w:sz w:val="28"/>
          <w:szCs w:val="28"/>
          <w:highlight w:val="yellow"/>
        </w:rPr>
      </w:pPr>
    </w:p>
    <w:p w14:paraId="09D6FCFE" w14:textId="77777777" w:rsidR="00716AC6" w:rsidRPr="006D1DCD" w:rsidRDefault="00716AC6" w:rsidP="00716AC6">
      <w:pPr>
        <w:spacing w:after="0" w:line="240" w:lineRule="auto"/>
        <w:ind w:left="5670"/>
        <w:rPr>
          <w:rFonts w:ascii="Times New Roman" w:eastAsia="Times New Roman" w:hAnsi="Times New Roman" w:cs="Times New Roman"/>
          <w:sz w:val="28"/>
          <w:szCs w:val="28"/>
        </w:rPr>
      </w:pPr>
      <w:r w:rsidRPr="00F03B48">
        <w:rPr>
          <w:rFonts w:ascii="Times New Roman" w:eastAsia="Times New Roman" w:hAnsi="Times New Roman" w:cs="Times New Roman"/>
          <w:sz w:val="28"/>
          <w:szCs w:val="28"/>
          <w:highlight w:val="yellow"/>
        </w:rPr>
        <w:br w:type="page"/>
      </w:r>
      <w:r w:rsidRPr="006D1DCD">
        <w:rPr>
          <w:rFonts w:ascii="Times New Roman" w:eastAsia="Times New Roman" w:hAnsi="Times New Roman" w:cs="Times New Roman"/>
          <w:sz w:val="28"/>
          <w:szCs w:val="28"/>
        </w:rPr>
        <w:lastRenderedPageBreak/>
        <w:t>Приложение 9</w:t>
      </w:r>
    </w:p>
    <w:p w14:paraId="17B451DA" w14:textId="3295CD4D" w:rsidR="00716AC6" w:rsidRPr="006D1DCD"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6D1DCD">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Добрянского городского округа за 202</w:t>
      </w:r>
      <w:r w:rsidR="006D1DCD" w:rsidRPr="006D1DCD">
        <w:rPr>
          <w:rFonts w:ascii="Times New Roman" w:eastAsia="Times New Roman" w:hAnsi="Times New Roman" w:cs="Times New Roman"/>
          <w:sz w:val="28"/>
          <w:szCs w:val="28"/>
        </w:rPr>
        <w:t>2</w:t>
      </w:r>
      <w:r w:rsidRPr="006D1DCD">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7BB4C6CC" w14:textId="77777777" w:rsidR="00716AC6" w:rsidRPr="006D1DCD"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6D1DCD">
        <w:rPr>
          <w:rFonts w:ascii="Times New Roman" w:eastAsia="Times New Roman" w:hAnsi="Times New Roman" w:cs="Times New Roman"/>
          <w:sz w:val="28"/>
          <w:szCs w:val="28"/>
        </w:rPr>
        <w:t xml:space="preserve">от                           № </w:t>
      </w:r>
    </w:p>
    <w:p w14:paraId="613B7F90" w14:textId="77777777" w:rsidR="00716AC6" w:rsidRPr="006D1DCD"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p>
    <w:p w14:paraId="4299901A" w14:textId="77777777" w:rsidR="00716AC6" w:rsidRPr="006D1DCD" w:rsidRDefault="00716AC6" w:rsidP="00716AC6">
      <w:pPr>
        <w:spacing w:after="0" w:line="240" w:lineRule="auto"/>
        <w:jc w:val="both"/>
        <w:rPr>
          <w:rFonts w:ascii="Times New Roman" w:eastAsia="Times New Roman" w:hAnsi="Times New Roman" w:cs="Times New Roman"/>
          <w:sz w:val="28"/>
          <w:szCs w:val="28"/>
        </w:rPr>
      </w:pPr>
    </w:p>
    <w:p w14:paraId="183A18A7" w14:textId="77777777" w:rsidR="00716AC6" w:rsidRPr="006D1DCD" w:rsidRDefault="00716AC6" w:rsidP="00716AC6">
      <w:pPr>
        <w:spacing w:after="0" w:line="240" w:lineRule="auto"/>
        <w:jc w:val="center"/>
        <w:rPr>
          <w:rFonts w:ascii="Times New Roman" w:eastAsia="Times New Roman" w:hAnsi="Times New Roman" w:cs="Times New Roman"/>
          <w:b/>
          <w:sz w:val="28"/>
          <w:szCs w:val="28"/>
        </w:rPr>
      </w:pPr>
      <w:r w:rsidRPr="006D1DCD">
        <w:rPr>
          <w:rFonts w:ascii="Times New Roman" w:eastAsia="Times New Roman" w:hAnsi="Times New Roman" w:cs="Times New Roman"/>
          <w:b/>
          <w:sz w:val="28"/>
          <w:szCs w:val="28"/>
        </w:rPr>
        <w:t>ОТЧЕТ</w:t>
      </w:r>
    </w:p>
    <w:p w14:paraId="07D08508" w14:textId="77777777" w:rsidR="00716AC6" w:rsidRPr="006D1DCD" w:rsidRDefault="00716AC6" w:rsidP="00716AC6">
      <w:pPr>
        <w:spacing w:after="0" w:line="240" w:lineRule="auto"/>
        <w:jc w:val="center"/>
        <w:rPr>
          <w:rFonts w:ascii="Times New Roman" w:eastAsia="Times New Roman" w:hAnsi="Times New Roman" w:cs="Times New Roman"/>
          <w:b/>
          <w:sz w:val="28"/>
          <w:szCs w:val="28"/>
        </w:rPr>
      </w:pPr>
      <w:r w:rsidRPr="006D1DCD">
        <w:rPr>
          <w:rFonts w:ascii="Times New Roman" w:eastAsia="Times New Roman" w:hAnsi="Times New Roman" w:cs="Times New Roman"/>
          <w:b/>
          <w:sz w:val="28"/>
          <w:szCs w:val="28"/>
        </w:rPr>
        <w:t xml:space="preserve"> о реализации муниципальной программы </w:t>
      </w:r>
    </w:p>
    <w:p w14:paraId="658C2685" w14:textId="40557825" w:rsidR="00716AC6" w:rsidRPr="006D1DCD" w:rsidRDefault="00295CF1" w:rsidP="00716A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716AC6" w:rsidRPr="006D1DCD">
        <w:rPr>
          <w:rFonts w:ascii="Times New Roman" w:eastAsia="Times New Roman" w:hAnsi="Times New Roman" w:cs="Times New Roman"/>
          <w:b/>
          <w:sz w:val="28"/>
          <w:szCs w:val="28"/>
        </w:rPr>
        <w:t>Муниципальное управление</w:t>
      </w:r>
      <w:r>
        <w:rPr>
          <w:rFonts w:ascii="Times New Roman" w:eastAsia="Times New Roman" w:hAnsi="Times New Roman" w:cs="Times New Roman"/>
          <w:b/>
          <w:sz w:val="28"/>
          <w:szCs w:val="28"/>
        </w:rPr>
        <w:t>»</w:t>
      </w:r>
      <w:r w:rsidR="00716AC6" w:rsidRPr="006D1DCD">
        <w:rPr>
          <w:rFonts w:ascii="Times New Roman" w:eastAsia="Times New Roman" w:hAnsi="Times New Roman" w:cs="Times New Roman"/>
          <w:b/>
          <w:sz w:val="28"/>
          <w:szCs w:val="28"/>
        </w:rPr>
        <w:t xml:space="preserve"> за 202</w:t>
      </w:r>
      <w:r w:rsidR="006D1DCD" w:rsidRPr="006D1DCD">
        <w:rPr>
          <w:rFonts w:ascii="Times New Roman" w:eastAsia="Times New Roman" w:hAnsi="Times New Roman" w:cs="Times New Roman"/>
          <w:b/>
          <w:sz w:val="28"/>
          <w:szCs w:val="28"/>
        </w:rPr>
        <w:t>2</w:t>
      </w:r>
      <w:r w:rsidR="00716AC6" w:rsidRPr="006D1DCD">
        <w:rPr>
          <w:rFonts w:ascii="Times New Roman" w:eastAsia="Times New Roman" w:hAnsi="Times New Roman" w:cs="Times New Roman"/>
          <w:b/>
          <w:sz w:val="28"/>
          <w:szCs w:val="28"/>
        </w:rPr>
        <w:t xml:space="preserve"> год</w:t>
      </w:r>
    </w:p>
    <w:p w14:paraId="4CAEB95F" w14:textId="77777777" w:rsidR="00716AC6" w:rsidRPr="006D1DCD"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rPr>
      </w:pPr>
    </w:p>
    <w:p w14:paraId="660A516B" w14:textId="77777777" w:rsidR="00716AC6" w:rsidRPr="006D1DCD"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6D1DCD">
        <w:rPr>
          <w:rFonts w:ascii="Times New Roman" w:eastAsia="Times New Roman" w:hAnsi="Times New Roman" w:cs="Times New Roman"/>
          <w:b/>
          <w:sz w:val="28"/>
          <w:szCs w:val="28"/>
          <w:lang w:val="en-US"/>
        </w:rPr>
        <w:t>I</w:t>
      </w:r>
      <w:r w:rsidRPr="006D1DCD">
        <w:rPr>
          <w:rFonts w:ascii="Times New Roman" w:eastAsia="Times New Roman" w:hAnsi="Times New Roman" w:cs="Times New Roman"/>
          <w:b/>
          <w:sz w:val="28"/>
          <w:szCs w:val="28"/>
        </w:rPr>
        <w:t>. Информация о выполнении мероприятий муниципальной программы</w:t>
      </w:r>
    </w:p>
    <w:p w14:paraId="34E262E5" w14:textId="7B83ADFC" w:rsidR="00716AC6" w:rsidRPr="006D1DCD" w:rsidRDefault="00716AC6" w:rsidP="00716AC6">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6D1DCD">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6D1DCD">
        <w:rPr>
          <w:rFonts w:ascii="Times New Roman" w:eastAsia="Times New Roman" w:hAnsi="Times New Roman" w:cs="Times New Roman"/>
          <w:sz w:val="28"/>
          <w:szCs w:val="28"/>
        </w:rPr>
        <w:t>Муниципальное управление</w:t>
      </w:r>
      <w:r w:rsidR="00295CF1">
        <w:rPr>
          <w:rFonts w:ascii="Times New Roman" w:eastAsia="Times New Roman" w:hAnsi="Times New Roman" w:cs="Times New Roman"/>
          <w:sz w:val="28"/>
          <w:szCs w:val="28"/>
        </w:rPr>
        <w:t>»</w:t>
      </w:r>
      <w:r w:rsidRPr="006D1DCD">
        <w:rPr>
          <w:rFonts w:ascii="Times New Roman" w:eastAsia="Times New Roman" w:hAnsi="Times New Roman" w:cs="Times New Roman"/>
          <w:sz w:val="28"/>
          <w:szCs w:val="28"/>
        </w:rPr>
        <w:t xml:space="preserve"> реализуется с 01 января 2020 года.</w:t>
      </w:r>
    </w:p>
    <w:p w14:paraId="6BF8A9AE" w14:textId="77777777" w:rsidR="00716AC6" w:rsidRPr="006D1DCD"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D1DCD">
        <w:rPr>
          <w:rFonts w:ascii="Times New Roman" w:eastAsia="Times New Roman" w:hAnsi="Times New Roman" w:cs="Times New Roman"/>
          <w:sz w:val="28"/>
          <w:szCs w:val="28"/>
        </w:rPr>
        <w:t>1.2. Постановлением администрации Добрянского муниципального района от 22 ноября 2019 г. № 1906.</w:t>
      </w:r>
    </w:p>
    <w:p w14:paraId="3D9264C8" w14:textId="38296A7F" w:rsidR="00716AC6" w:rsidRPr="006D1DCD"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D1DCD">
        <w:rPr>
          <w:rFonts w:ascii="Times New Roman" w:eastAsia="Times New Roman" w:hAnsi="Times New Roman" w:cs="Times New Roman"/>
          <w:sz w:val="28"/>
          <w:szCs w:val="28"/>
        </w:rPr>
        <w:t>В муниципальную программу в 2020-202</w:t>
      </w:r>
      <w:r w:rsidR="006D1DCD" w:rsidRPr="006D1DCD">
        <w:rPr>
          <w:rFonts w:ascii="Times New Roman" w:eastAsia="Times New Roman" w:hAnsi="Times New Roman" w:cs="Times New Roman"/>
          <w:sz w:val="28"/>
          <w:szCs w:val="28"/>
        </w:rPr>
        <w:t>2</w:t>
      </w:r>
      <w:r w:rsidRPr="006D1DCD">
        <w:rPr>
          <w:rFonts w:ascii="Times New Roman" w:eastAsia="Times New Roman" w:hAnsi="Times New Roman" w:cs="Times New Roman"/>
          <w:sz w:val="28"/>
          <w:szCs w:val="28"/>
        </w:rPr>
        <w:t xml:space="preserve"> годах внесены изменения: </w:t>
      </w:r>
      <w:r w:rsidRPr="006D1DCD">
        <w:rPr>
          <w:rFonts w:ascii="Times New Roman" w:eastAsia="Times New Roman" w:hAnsi="Times New Roman" w:cs="Times New Roman"/>
          <w:sz w:val="28"/>
          <w:szCs w:val="28"/>
        </w:rPr>
        <w:br/>
        <w:t xml:space="preserve">от 18 марта 2020 г. № 438, от 04 июня 2020 г. № 840, от 21 августа 2020 г. </w:t>
      </w:r>
      <w:r w:rsidRPr="006D1DCD">
        <w:rPr>
          <w:rFonts w:ascii="Times New Roman" w:eastAsia="Times New Roman" w:hAnsi="Times New Roman" w:cs="Times New Roman"/>
          <w:sz w:val="28"/>
          <w:szCs w:val="28"/>
        </w:rPr>
        <w:br/>
        <w:t>№ 1226,</w:t>
      </w:r>
      <w:r w:rsidRPr="006D1DCD">
        <w:rPr>
          <w:rFonts w:ascii="Times New Roman" w:eastAsia="Times New Roman" w:hAnsi="Times New Roman" w:cs="Times New Roman"/>
          <w:sz w:val="28"/>
          <w:szCs w:val="24"/>
        </w:rPr>
        <w:t xml:space="preserve"> </w:t>
      </w:r>
      <w:r w:rsidRPr="006D1DCD">
        <w:rPr>
          <w:rFonts w:ascii="Times New Roman" w:eastAsia="Times New Roman" w:hAnsi="Times New Roman" w:cs="Times New Roman"/>
          <w:sz w:val="28"/>
          <w:szCs w:val="28"/>
        </w:rPr>
        <w:t xml:space="preserve">от 12 октября 2020 г. № 182-сэд, от 15 октября 2020 г. № 1338, </w:t>
      </w:r>
      <w:r w:rsidRPr="006D1DCD">
        <w:rPr>
          <w:rFonts w:ascii="Times New Roman" w:eastAsia="Times New Roman" w:hAnsi="Times New Roman" w:cs="Times New Roman"/>
          <w:sz w:val="28"/>
          <w:szCs w:val="28"/>
        </w:rPr>
        <w:br/>
        <w:t xml:space="preserve">от 07 декабря 2020 г. № 597-сэд, от 21 января 2021 г. № 60, от 27 мая 2021 г. </w:t>
      </w:r>
      <w:r w:rsidRPr="006D1DCD">
        <w:rPr>
          <w:rFonts w:ascii="Times New Roman" w:eastAsia="Times New Roman" w:hAnsi="Times New Roman" w:cs="Times New Roman"/>
          <w:sz w:val="28"/>
          <w:szCs w:val="28"/>
        </w:rPr>
        <w:br/>
        <w:t>№ 990, от 16 июля 2021 г. № 1423, от 30 сентября 2021 г. № 1958, от 07 октября 2021 г. № 2027, от 19 ноября 2021 г. № 2443, от 28 декабря 2021 г. № 2850</w:t>
      </w:r>
      <w:r w:rsidR="006D1DCD" w:rsidRPr="006D1DCD">
        <w:rPr>
          <w:rFonts w:ascii="Times New Roman" w:eastAsia="Times New Roman" w:hAnsi="Times New Roman" w:cs="Times New Roman"/>
          <w:sz w:val="28"/>
          <w:szCs w:val="28"/>
        </w:rPr>
        <w:t xml:space="preserve">, </w:t>
      </w:r>
      <w:r w:rsidR="006F28B1">
        <w:rPr>
          <w:rFonts w:ascii="Times New Roman" w:eastAsia="Times New Roman" w:hAnsi="Times New Roman" w:cs="Times New Roman"/>
          <w:sz w:val="28"/>
          <w:szCs w:val="28"/>
        </w:rPr>
        <w:br/>
      </w:r>
      <w:r w:rsidR="006D1DCD" w:rsidRPr="006D1DCD">
        <w:rPr>
          <w:rFonts w:ascii="Times New Roman" w:eastAsia="Times New Roman" w:hAnsi="Times New Roman" w:cs="Times New Roman"/>
          <w:sz w:val="28"/>
          <w:szCs w:val="28"/>
        </w:rPr>
        <w:t>от 11 февраля 2022 г. № 301, 12 апреля 2022 г. № 832, от 11 мая 2022 г. № 1180, от 05 августа 2022 г. № 2080, от 17 ноября 2022 г. № 3280, от 29 декабря 2022 г. № 3866</w:t>
      </w:r>
      <w:r w:rsidRPr="006D1DCD">
        <w:rPr>
          <w:rFonts w:ascii="Times New Roman" w:eastAsia="Times New Roman" w:hAnsi="Times New Roman" w:cs="Times New Roman"/>
          <w:sz w:val="28"/>
          <w:szCs w:val="28"/>
        </w:rPr>
        <w:t>.</w:t>
      </w:r>
    </w:p>
    <w:p w14:paraId="34312E24" w14:textId="0CDDCF64" w:rsidR="00716AC6" w:rsidRPr="006D1DCD"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D1DCD">
        <w:rPr>
          <w:rFonts w:ascii="Times New Roman" w:eastAsia="Times New Roman" w:hAnsi="Times New Roman" w:cs="Times New Roman"/>
          <w:sz w:val="28"/>
          <w:szCs w:val="28"/>
        </w:rPr>
        <w:t xml:space="preserve">1.3. Результаты исполнения мероприятий муниципальной программы </w:t>
      </w:r>
      <w:r w:rsidR="00295CF1">
        <w:rPr>
          <w:rFonts w:ascii="Times New Roman" w:eastAsia="Times New Roman" w:hAnsi="Times New Roman" w:cs="Times New Roman"/>
          <w:sz w:val="28"/>
          <w:szCs w:val="28"/>
        </w:rPr>
        <w:t>«</w:t>
      </w:r>
      <w:r w:rsidRPr="006D1DCD">
        <w:rPr>
          <w:rFonts w:ascii="Times New Roman" w:eastAsia="Times New Roman" w:hAnsi="Times New Roman" w:cs="Times New Roman"/>
          <w:sz w:val="28"/>
          <w:szCs w:val="28"/>
        </w:rPr>
        <w:t>Муниципальное управление</w:t>
      </w:r>
      <w:r w:rsidR="00295CF1">
        <w:rPr>
          <w:rFonts w:ascii="Times New Roman" w:eastAsia="Times New Roman" w:hAnsi="Times New Roman" w:cs="Times New Roman"/>
          <w:sz w:val="28"/>
          <w:szCs w:val="28"/>
        </w:rPr>
        <w:t>»</w:t>
      </w:r>
      <w:r w:rsidRPr="006D1DCD">
        <w:rPr>
          <w:rFonts w:ascii="Times New Roman" w:eastAsia="Times New Roman" w:hAnsi="Times New Roman" w:cs="Times New Roman"/>
          <w:sz w:val="28"/>
          <w:szCs w:val="28"/>
        </w:rPr>
        <w:t xml:space="preserve"> за 202</w:t>
      </w:r>
      <w:r w:rsidR="006D1DCD" w:rsidRPr="006D1DCD">
        <w:rPr>
          <w:rFonts w:ascii="Times New Roman" w:eastAsia="Times New Roman" w:hAnsi="Times New Roman" w:cs="Times New Roman"/>
          <w:sz w:val="28"/>
          <w:szCs w:val="28"/>
        </w:rPr>
        <w:t>2</w:t>
      </w:r>
      <w:r w:rsidRPr="006D1DCD">
        <w:rPr>
          <w:rFonts w:ascii="Times New Roman" w:eastAsia="Times New Roman" w:hAnsi="Times New Roman" w:cs="Times New Roman"/>
          <w:sz w:val="28"/>
          <w:szCs w:val="28"/>
        </w:rPr>
        <w:t xml:space="preserve"> год представлены в таблице 20.</w:t>
      </w:r>
    </w:p>
    <w:p w14:paraId="5DC3DA9E" w14:textId="77777777" w:rsidR="00716AC6" w:rsidRPr="006D1DCD"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p>
    <w:p w14:paraId="3DA6BA70" w14:textId="77777777" w:rsidR="00716AC6" w:rsidRPr="006D1DCD"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6D1DCD">
        <w:rPr>
          <w:rFonts w:ascii="Times New Roman" w:eastAsia="Times New Roman" w:hAnsi="Times New Roman" w:cs="Times New Roman"/>
          <w:sz w:val="28"/>
          <w:szCs w:val="28"/>
        </w:rPr>
        <w:t>Таблица 20 (тыс. руб.)</w:t>
      </w:r>
    </w:p>
    <w:tbl>
      <w:tblPr>
        <w:tblW w:w="1006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993"/>
        <w:gridCol w:w="1134"/>
        <w:gridCol w:w="992"/>
        <w:gridCol w:w="1134"/>
        <w:gridCol w:w="993"/>
        <w:gridCol w:w="851"/>
        <w:gridCol w:w="851"/>
      </w:tblGrid>
      <w:tr w:rsidR="006D1DCD" w:rsidRPr="006D1DCD" w14:paraId="6A1C299B" w14:textId="77777777" w:rsidTr="006F4E59">
        <w:trPr>
          <w:tblHeader/>
        </w:trPr>
        <w:tc>
          <w:tcPr>
            <w:tcW w:w="568" w:type="dxa"/>
          </w:tcPr>
          <w:p w14:paraId="241CBBD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 п/п</w:t>
            </w:r>
          </w:p>
        </w:tc>
        <w:tc>
          <w:tcPr>
            <w:tcW w:w="2551" w:type="dxa"/>
          </w:tcPr>
          <w:p w14:paraId="7D5E09F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Мероприятия муниципальной программы</w:t>
            </w:r>
          </w:p>
        </w:tc>
        <w:tc>
          <w:tcPr>
            <w:tcW w:w="993" w:type="dxa"/>
          </w:tcPr>
          <w:p w14:paraId="1BB1BFD9" w14:textId="77777777" w:rsidR="006D1DCD" w:rsidRPr="006D1DCD" w:rsidRDefault="006D1DCD" w:rsidP="006D1DC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rPr>
              <w:t>Ответственный</w:t>
            </w:r>
            <w:r w:rsidRPr="006D1DCD">
              <w:rPr>
                <w:rFonts w:ascii="Times New Roman" w:eastAsia="Times New Roman" w:hAnsi="Times New Roman" w:cs="Times New Roman"/>
                <w:sz w:val="20"/>
                <w:szCs w:val="20"/>
                <w:lang w:eastAsia="en-US"/>
              </w:rPr>
              <w:t xml:space="preserve"> исполнитель, соисполнитель</w:t>
            </w:r>
          </w:p>
        </w:tc>
        <w:tc>
          <w:tcPr>
            <w:tcW w:w="1134" w:type="dxa"/>
          </w:tcPr>
          <w:p w14:paraId="0D199D6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Объемы и источники финансирования</w:t>
            </w:r>
          </w:p>
        </w:tc>
        <w:tc>
          <w:tcPr>
            <w:tcW w:w="992" w:type="dxa"/>
          </w:tcPr>
          <w:p w14:paraId="2AB873C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План по бюджету первоначальный</w:t>
            </w:r>
          </w:p>
        </w:tc>
        <w:tc>
          <w:tcPr>
            <w:tcW w:w="1134" w:type="dxa"/>
          </w:tcPr>
          <w:p w14:paraId="013D65D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План по бюджету с учетом изменений, утвержденный СБР</w:t>
            </w:r>
          </w:p>
          <w:p w14:paraId="2B78C1D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993" w:type="dxa"/>
          </w:tcPr>
          <w:p w14:paraId="52B0718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Кассовый расход</w:t>
            </w:r>
          </w:p>
          <w:p w14:paraId="56001E0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851" w:type="dxa"/>
          </w:tcPr>
          <w:p w14:paraId="5D8CA36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Отклонение</w:t>
            </w:r>
          </w:p>
          <w:p w14:paraId="7765440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851" w:type="dxa"/>
          </w:tcPr>
          <w:p w14:paraId="02EF1DA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 xml:space="preserve">%     </w:t>
            </w:r>
            <w:r w:rsidRPr="006D1DCD">
              <w:rPr>
                <w:rFonts w:ascii="Times New Roman" w:eastAsia="Times New Roman" w:hAnsi="Times New Roman" w:cs="Times New Roman"/>
                <w:sz w:val="20"/>
                <w:szCs w:val="20"/>
                <w:lang w:eastAsia="en-US"/>
              </w:rPr>
              <w:br/>
              <w:t>исполнения</w:t>
            </w:r>
          </w:p>
        </w:tc>
      </w:tr>
      <w:tr w:rsidR="006D1DCD" w:rsidRPr="006D1DCD" w14:paraId="08B68D6B" w14:textId="77777777" w:rsidTr="006F4E59">
        <w:trPr>
          <w:tblHeader/>
        </w:trPr>
        <w:tc>
          <w:tcPr>
            <w:tcW w:w="568" w:type="dxa"/>
          </w:tcPr>
          <w:p w14:paraId="557518B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w:t>
            </w:r>
          </w:p>
        </w:tc>
        <w:tc>
          <w:tcPr>
            <w:tcW w:w="2551" w:type="dxa"/>
          </w:tcPr>
          <w:p w14:paraId="0841220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w:t>
            </w:r>
          </w:p>
        </w:tc>
        <w:tc>
          <w:tcPr>
            <w:tcW w:w="993" w:type="dxa"/>
          </w:tcPr>
          <w:p w14:paraId="45C35DAE"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w:t>
            </w:r>
          </w:p>
        </w:tc>
        <w:tc>
          <w:tcPr>
            <w:tcW w:w="1134" w:type="dxa"/>
          </w:tcPr>
          <w:p w14:paraId="72EDAEB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4</w:t>
            </w:r>
          </w:p>
        </w:tc>
        <w:tc>
          <w:tcPr>
            <w:tcW w:w="992" w:type="dxa"/>
          </w:tcPr>
          <w:p w14:paraId="23542F1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w:t>
            </w:r>
          </w:p>
        </w:tc>
        <w:tc>
          <w:tcPr>
            <w:tcW w:w="1134" w:type="dxa"/>
          </w:tcPr>
          <w:p w14:paraId="6F9E8CCB"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w:t>
            </w:r>
          </w:p>
        </w:tc>
        <w:tc>
          <w:tcPr>
            <w:tcW w:w="993" w:type="dxa"/>
          </w:tcPr>
          <w:p w14:paraId="308C3DF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7</w:t>
            </w:r>
          </w:p>
        </w:tc>
        <w:tc>
          <w:tcPr>
            <w:tcW w:w="851" w:type="dxa"/>
          </w:tcPr>
          <w:p w14:paraId="0F32B84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8=7-6</w:t>
            </w:r>
          </w:p>
        </w:tc>
        <w:tc>
          <w:tcPr>
            <w:tcW w:w="851" w:type="dxa"/>
          </w:tcPr>
          <w:p w14:paraId="27D52DF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9=7/6*100</w:t>
            </w:r>
          </w:p>
        </w:tc>
      </w:tr>
      <w:tr w:rsidR="006D1DCD" w:rsidRPr="006D1DCD" w14:paraId="12DDCEDF" w14:textId="77777777" w:rsidTr="006F4E59">
        <w:tc>
          <w:tcPr>
            <w:tcW w:w="568" w:type="dxa"/>
          </w:tcPr>
          <w:p w14:paraId="5E5BF12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w:t>
            </w:r>
          </w:p>
        </w:tc>
        <w:tc>
          <w:tcPr>
            <w:tcW w:w="2551" w:type="dxa"/>
          </w:tcPr>
          <w:p w14:paraId="083F3040"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rPr>
              <w:t xml:space="preserve">Основное мероприятие: </w:t>
            </w:r>
            <w:r w:rsidRPr="006D1DCD">
              <w:rPr>
                <w:rFonts w:ascii="Times New Roman" w:eastAsia="Times New Roman" w:hAnsi="Times New Roman" w:cs="Times New Roman"/>
                <w:sz w:val="20"/>
                <w:szCs w:val="20"/>
                <w:lang w:eastAsia="x-none"/>
              </w:rPr>
              <w:t xml:space="preserve">Информационная политика. </w:t>
            </w:r>
            <w:r w:rsidRPr="006D1DCD">
              <w:rPr>
                <w:rFonts w:ascii="Times New Roman" w:eastAsia="Times New Roman" w:hAnsi="Times New Roman" w:cs="Times New Roman"/>
                <w:sz w:val="20"/>
                <w:szCs w:val="20"/>
              </w:rPr>
              <w:t xml:space="preserve">Формирование положительного имиджа администрации Добрянского городского </w:t>
            </w:r>
            <w:r w:rsidRPr="006D1DCD">
              <w:rPr>
                <w:rFonts w:ascii="Times New Roman" w:eastAsia="Times New Roman" w:hAnsi="Times New Roman" w:cs="Times New Roman"/>
                <w:sz w:val="20"/>
                <w:szCs w:val="20"/>
              </w:rPr>
              <w:lastRenderedPageBreak/>
              <w:t>округа</w:t>
            </w:r>
          </w:p>
        </w:tc>
        <w:tc>
          <w:tcPr>
            <w:tcW w:w="993" w:type="dxa"/>
          </w:tcPr>
          <w:p w14:paraId="7B2ABADF"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315002FC"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658F4EB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4 667,3</w:t>
            </w:r>
          </w:p>
        </w:tc>
        <w:tc>
          <w:tcPr>
            <w:tcW w:w="1134" w:type="dxa"/>
          </w:tcPr>
          <w:p w14:paraId="45CAD1A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5 039,8</w:t>
            </w:r>
          </w:p>
        </w:tc>
        <w:tc>
          <w:tcPr>
            <w:tcW w:w="993" w:type="dxa"/>
          </w:tcPr>
          <w:p w14:paraId="10D9454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5034,8</w:t>
            </w:r>
          </w:p>
        </w:tc>
        <w:tc>
          <w:tcPr>
            <w:tcW w:w="851" w:type="dxa"/>
          </w:tcPr>
          <w:p w14:paraId="7A43F10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5,0</w:t>
            </w:r>
          </w:p>
        </w:tc>
        <w:tc>
          <w:tcPr>
            <w:tcW w:w="851" w:type="dxa"/>
          </w:tcPr>
          <w:p w14:paraId="1B81E4B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99,9</w:t>
            </w:r>
          </w:p>
        </w:tc>
      </w:tr>
      <w:tr w:rsidR="006D1DCD" w:rsidRPr="006D1DCD" w14:paraId="0333B625" w14:textId="77777777" w:rsidTr="006F4E59">
        <w:tc>
          <w:tcPr>
            <w:tcW w:w="568" w:type="dxa"/>
          </w:tcPr>
          <w:p w14:paraId="6255F456" w14:textId="77777777" w:rsidR="006D1DCD" w:rsidRPr="006D1DCD" w:rsidRDefault="006D1DCD" w:rsidP="006D1DCD">
            <w:pPr>
              <w:spacing w:after="0" w:line="240" w:lineRule="auto"/>
              <w:ind w:right="-108"/>
              <w:rPr>
                <w:rFonts w:ascii="Times New Roman" w:eastAsia="Times New Roman" w:hAnsi="Times New Roman" w:cs="Times New Roman"/>
                <w:sz w:val="20"/>
                <w:szCs w:val="20"/>
                <w:lang w:eastAsia="en-US"/>
              </w:rPr>
            </w:pPr>
          </w:p>
        </w:tc>
        <w:tc>
          <w:tcPr>
            <w:tcW w:w="2551" w:type="dxa"/>
          </w:tcPr>
          <w:p w14:paraId="168B7158"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993" w:type="dxa"/>
          </w:tcPr>
          <w:p w14:paraId="7E87F83C"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414B09A3"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76BD852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4 667,3</w:t>
            </w:r>
          </w:p>
        </w:tc>
        <w:tc>
          <w:tcPr>
            <w:tcW w:w="1134" w:type="dxa"/>
          </w:tcPr>
          <w:p w14:paraId="5FAA52A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5 039,8</w:t>
            </w:r>
          </w:p>
        </w:tc>
        <w:tc>
          <w:tcPr>
            <w:tcW w:w="993" w:type="dxa"/>
          </w:tcPr>
          <w:p w14:paraId="2431CC1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5034,8</w:t>
            </w:r>
          </w:p>
        </w:tc>
        <w:tc>
          <w:tcPr>
            <w:tcW w:w="851" w:type="dxa"/>
          </w:tcPr>
          <w:p w14:paraId="256ED4F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5,0</w:t>
            </w:r>
          </w:p>
        </w:tc>
        <w:tc>
          <w:tcPr>
            <w:tcW w:w="851" w:type="dxa"/>
          </w:tcPr>
          <w:p w14:paraId="27ECB5F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99,9</w:t>
            </w:r>
          </w:p>
        </w:tc>
      </w:tr>
      <w:tr w:rsidR="006D1DCD" w:rsidRPr="006D1DCD" w14:paraId="08CA7B34" w14:textId="77777777" w:rsidTr="006F4E59">
        <w:tc>
          <w:tcPr>
            <w:tcW w:w="568" w:type="dxa"/>
            <w:vMerge w:val="restart"/>
          </w:tcPr>
          <w:p w14:paraId="71DF5D7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1.1</w:t>
            </w:r>
          </w:p>
        </w:tc>
        <w:tc>
          <w:tcPr>
            <w:tcW w:w="2551" w:type="dxa"/>
            <w:vMerge w:val="restart"/>
          </w:tcPr>
          <w:p w14:paraId="21109424"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rPr>
              <w:t>Информирование о деятельности органов местного самоуправления в средствах массовой информации, печатных, сетевых источниках информации</w:t>
            </w:r>
          </w:p>
        </w:tc>
        <w:tc>
          <w:tcPr>
            <w:tcW w:w="993" w:type="dxa"/>
            <w:vMerge w:val="restart"/>
          </w:tcPr>
          <w:p w14:paraId="140FFCA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color w:val="000000"/>
                <w:sz w:val="20"/>
                <w:szCs w:val="20"/>
              </w:rPr>
              <w:t>АДГО</w:t>
            </w:r>
          </w:p>
        </w:tc>
        <w:tc>
          <w:tcPr>
            <w:tcW w:w="1134" w:type="dxa"/>
          </w:tcPr>
          <w:p w14:paraId="445B4DE8"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7DC8979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493,9</w:t>
            </w:r>
          </w:p>
        </w:tc>
        <w:tc>
          <w:tcPr>
            <w:tcW w:w="1134" w:type="dxa"/>
          </w:tcPr>
          <w:p w14:paraId="136B912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849,3</w:t>
            </w:r>
          </w:p>
        </w:tc>
        <w:tc>
          <w:tcPr>
            <w:tcW w:w="993" w:type="dxa"/>
          </w:tcPr>
          <w:p w14:paraId="20AC928F"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849,3</w:t>
            </w:r>
          </w:p>
        </w:tc>
        <w:tc>
          <w:tcPr>
            <w:tcW w:w="851" w:type="dxa"/>
          </w:tcPr>
          <w:p w14:paraId="177F486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090A343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100,0</w:t>
            </w:r>
          </w:p>
        </w:tc>
      </w:tr>
      <w:tr w:rsidR="006D1DCD" w:rsidRPr="006D1DCD" w14:paraId="3C8B3FBB" w14:textId="77777777" w:rsidTr="006F4E59">
        <w:tc>
          <w:tcPr>
            <w:tcW w:w="568" w:type="dxa"/>
            <w:vMerge/>
          </w:tcPr>
          <w:p w14:paraId="5AE5317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25A859B6"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468651AA"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29F7C997"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21FD6FB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493,9</w:t>
            </w:r>
          </w:p>
        </w:tc>
        <w:tc>
          <w:tcPr>
            <w:tcW w:w="1134" w:type="dxa"/>
          </w:tcPr>
          <w:p w14:paraId="12B45CE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849,3</w:t>
            </w:r>
          </w:p>
        </w:tc>
        <w:tc>
          <w:tcPr>
            <w:tcW w:w="993" w:type="dxa"/>
          </w:tcPr>
          <w:p w14:paraId="2C5C1EE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849,3</w:t>
            </w:r>
          </w:p>
        </w:tc>
        <w:tc>
          <w:tcPr>
            <w:tcW w:w="851" w:type="dxa"/>
          </w:tcPr>
          <w:p w14:paraId="651B0EE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5A16FB6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100,0</w:t>
            </w:r>
          </w:p>
        </w:tc>
      </w:tr>
      <w:tr w:rsidR="006D1DCD" w:rsidRPr="006D1DCD" w14:paraId="6D1D5535" w14:textId="77777777" w:rsidTr="006F4E59">
        <w:trPr>
          <w:trHeight w:val="151"/>
        </w:trPr>
        <w:tc>
          <w:tcPr>
            <w:tcW w:w="568" w:type="dxa"/>
            <w:vMerge w:val="restart"/>
          </w:tcPr>
          <w:p w14:paraId="56C374E2"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r w:rsidRPr="006D1DCD">
              <w:rPr>
                <w:rFonts w:ascii="Times New Roman" w:eastAsia="Times New Roman" w:hAnsi="Times New Roman" w:cs="Times New Roman"/>
                <w:sz w:val="20"/>
                <w:szCs w:val="20"/>
                <w:lang w:eastAsia="en-US"/>
              </w:rPr>
              <w:t>1.4.</w:t>
            </w:r>
          </w:p>
        </w:tc>
        <w:tc>
          <w:tcPr>
            <w:tcW w:w="2551" w:type="dxa"/>
            <w:vMerge w:val="restart"/>
          </w:tcPr>
          <w:p w14:paraId="2367D5F3"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lang w:eastAsia="en-US"/>
              </w:rPr>
              <w:t>Предоставление субсидии некоммерческой  организации, не являющейся государственным (муниципальным) учреждением, на опубликование муниципальных правовых актов и иной официальной информации</w:t>
            </w:r>
          </w:p>
        </w:tc>
        <w:tc>
          <w:tcPr>
            <w:tcW w:w="993" w:type="dxa"/>
            <w:vMerge w:val="restart"/>
          </w:tcPr>
          <w:p w14:paraId="61878891"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АДГО</w:t>
            </w:r>
          </w:p>
        </w:tc>
        <w:tc>
          <w:tcPr>
            <w:tcW w:w="1134" w:type="dxa"/>
          </w:tcPr>
          <w:p w14:paraId="278F12D8"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36D2BF1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3 384,0</w:t>
            </w:r>
          </w:p>
        </w:tc>
        <w:tc>
          <w:tcPr>
            <w:tcW w:w="1134" w:type="dxa"/>
          </w:tcPr>
          <w:p w14:paraId="4DF987EE"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3 384,0</w:t>
            </w:r>
          </w:p>
        </w:tc>
        <w:tc>
          <w:tcPr>
            <w:tcW w:w="993" w:type="dxa"/>
          </w:tcPr>
          <w:p w14:paraId="78E0A69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3 384,0</w:t>
            </w:r>
          </w:p>
        </w:tc>
        <w:tc>
          <w:tcPr>
            <w:tcW w:w="851" w:type="dxa"/>
          </w:tcPr>
          <w:p w14:paraId="5D64466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6AEE8D6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100,0</w:t>
            </w:r>
          </w:p>
        </w:tc>
      </w:tr>
      <w:tr w:rsidR="006D1DCD" w:rsidRPr="006D1DCD" w14:paraId="3AE7F79F" w14:textId="77777777" w:rsidTr="006F4E59">
        <w:trPr>
          <w:trHeight w:val="151"/>
        </w:trPr>
        <w:tc>
          <w:tcPr>
            <w:tcW w:w="568" w:type="dxa"/>
            <w:vMerge/>
          </w:tcPr>
          <w:p w14:paraId="195AC366"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p>
        </w:tc>
        <w:tc>
          <w:tcPr>
            <w:tcW w:w="2551" w:type="dxa"/>
            <w:vMerge/>
          </w:tcPr>
          <w:p w14:paraId="4A06DE52"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048BC776"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016F9AEA"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3196BA7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3 384,0</w:t>
            </w:r>
          </w:p>
        </w:tc>
        <w:tc>
          <w:tcPr>
            <w:tcW w:w="1134" w:type="dxa"/>
          </w:tcPr>
          <w:p w14:paraId="7E7BDDD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3 384,0</w:t>
            </w:r>
          </w:p>
        </w:tc>
        <w:tc>
          <w:tcPr>
            <w:tcW w:w="993" w:type="dxa"/>
          </w:tcPr>
          <w:p w14:paraId="70FB57F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3 384,0</w:t>
            </w:r>
          </w:p>
        </w:tc>
        <w:tc>
          <w:tcPr>
            <w:tcW w:w="851" w:type="dxa"/>
          </w:tcPr>
          <w:p w14:paraId="756982F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6BD1B2B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100,0</w:t>
            </w:r>
          </w:p>
        </w:tc>
      </w:tr>
      <w:tr w:rsidR="006D1DCD" w:rsidRPr="006D1DCD" w14:paraId="40959FFA" w14:textId="77777777" w:rsidTr="006F4E59">
        <w:tc>
          <w:tcPr>
            <w:tcW w:w="568" w:type="dxa"/>
            <w:vMerge w:val="restart"/>
            <w:tcBorders>
              <w:top w:val="single" w:sz="4" w:space="0" w:color="auto"/>
              <w:left w:val="single" w:sz="4" w:space="0" w:color="auto"/>
              <w:bottom w:val="single" w:sz="4" w:space="0" w:color="auto"/>
              <w:right w:val="single" w:sz="4" w:space="0" w:color="auto"/>
            </w:tcBorders>
          </w:tcPr>
          <w:p w14:paraId="7333752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1.6</w:t>
            </w:r>
          </w:p>
        </w:tc>
        <w:tc>
          <w:tcPr>
            <w:tcW w:w="2551" w:type="dxa"/>
            <w:vMerge w:val="restart"/>
            <w:tcBorders>
              <w:top w:val="single" w:sz="4" w:space="0" w:color="auto"/>
              <w:left w:val="single" w:sz="4" w:space="0" w:color="auto"/>
              <w:bottom w:val="single" w:sz="4" w:space="0" w:color="auto"/>
              <w:right w:val="single" w:sz="4" w:space="0" w:color="auto"/>
            </w:tcBorders>
          </w:tcPr>
          <w:p w14:paraId="18215BD1" w14:textId="77777777" w:rsidR="006D1DCD" w:rsidRPr="006D1DCD" w:rsidRDefault="006D1DCD" w:rsidP="006D1DCD">
            <w:pPr>
              <w:widowControl w:val="0"/>
              <w:autoSpaceDE w:val="0"/>
              <w:autoSpaceDN w:val="0"/>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Представительские расходы</w:t>
            </w:r>
          </w:p>
        </w:tc>
        <w:tc>
          <w:tcPr>
            <w:tcW w:w="993" w:type="dxa"/>
            <w:vMerge w:val="restart"/>
            <w:tcBorders>
              <w:top w:val="single" w:sz="4" w:space="0" w:color="auto"/>
              <w:left w:val="single" w:sz="4" w:space="0" w:color="auto"/>
              <w:bottom w:val="single" w:sz="4" w:space="0" w:color="auto"/>
              <w:right w:val="single" w:sz="4" w:space="0" w:color="auto"/>
            </w:tcBorders>
          </w:tcPr>
          <w:p w14:paraId="52CC18E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АДГО</w:t>
            </w:r>
          </w:p>
        </w:tc>
        <w:tc>
          <w:tcPr>
            <w:tcW w:w="1134" w:type="dxa"/>
            <w:tcBorders>
              <w:top w:val="single" w:sz="4" w:space="0" w:color="auto"/>
              <w:left w:val="single" w:sz="4" w:space="0" w:color="auto"/>
              <w:bottom w:val="single" w:sz="4" w:space="0" w:color="auto"/>
              <w:right w:val="single" w:sz="4" w:space="0" w:color="auto"/>
            </w:tcBorders>
          </w:tcPr>
          <w:p w14:paraId="7AE3FD54"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left w:val="single" w:sz="4" w:space="0" w:color="auto"/>
              <w:bottom w:val="single" w:sz="4" w:space="0" w:color="auto"/>
              <w:right w:val="single" w:sz="4" w:space="0" w:color="auto"/>
            </w:tcBorders>
          </w:tcPr>
          <w:p w14:paraId="177A6E3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789,4</w:t>
            </w:r>
          </w:p>
        </w:tc>
        <w:tc>
          <w:tcPr>
            <w:tcW w:w="1134" w:type="dxa"/>
            <w:tcBorders>
              <w:top w:val="single" w:sz="4" w:space="0" w:color="auto"/>
              <w:left w:val="single" w:sz="4" w:space="0" w:color="auto"/>
              <w:bottom w:val="single" w:sz="4" w:space="0" w:color="auto"/>
              <w:right w:val="single" w:sz="4" w:space="0" w:color="auto"/>
            </w:tcBorders>
          </w:tcPr>
          <w:p w14:paraId="4EE1E5D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806,5</w:t>
            </w:r>
          </w:p>
        </w:tc>
        <w:tc>
          <w:tcPr>
            <w:tcW w:w="993" w:type="dxa"/>
            <w:tcBorders>
              <w:top w:val="single" w:sz="4" w:space="0" w:color="auto"/>
              <w:left w:val="single" w:sz="4" w:space="0" w:color="auto"/>
              <w:bottom w:val="single" w:sz="4" w:space="0" w:color="auto"/>
              <w:right w:val="single" w:sz="4" w:space="0" w:color="auto"/>
            </w:tcBorders>
          </w:tcPr>
          <w:p w14:paraId="4B3BC1C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801,5</w:t>
            </w:r>
          </w:p>
        </w:tc>
        <w:tc>
          <w:tcPr>
            <w:tcW w:w="851" w:type="dxa"/>
            <w:tcBorders>
              <w:top w:val="single" w:sz="4" w:space="0" w:color="auto"/>
              <w:left w:val="single" w:sz="4" w:space="0" w:color="auto"/>
              <w:bottom w:val="single" w:sz="4" w:space="0" w:color="auto"/>
              <w:right w:val="single" w:sz="4" w:space="0" w:color="auto"/>
            </w:tcBorders>
          </w:tcPr>
          <w:p w14:paraId="4E8694A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5,0</w:t>
            </w:r>
          </w:p>
        </w:tc>
        <w:tc>
          <w:tcPr>
            <w:tcW w:w="851" w:type="dxa"/>
            <w:tcBorders>
              <w:top w:val="single" w:sz="4" w:space="0" w:color="auto"/>
              <w:left w:val="single" w:sz="4" w:space="0" w:color="auto"/>
              <w:bottom w:val="single" w:sz="4" w:space="0" w:color="auto"/>
              <w:right w:val="single" w:sz="4" w:space="0" w:color="auto"/>
            </w:tcBorders>
          </w:tcPr>
          <w:p w14:paraId="1C010FC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99,4</w:t>
            </w:r>
          </w:p>
        </w:tc>
      </w:tr>
      <w:tr w:rsidR="006D1DCD" w:rsidRPr="006D1DCD" w14:paraId="6DC80A30" w14:textId="77777777" w:rsidTr="006F4E59">
        <w:tc>
          <w:tcPr>
            <w:tcW w:w="568" w:type="dxa"/>
            <w:vMerge/>
            <w:tcBorders>
              <w:top w:val="single" w:sz="4" w:space="0" w:color="auto"/>
              <w:left w:val="single" w:sz="4" w:space="0" w:color="auto"/>
              <w:bottom w:val="single" w:sz="4" w:space="0" w:color="auto"/>
              <w:right w:val="single" w:sz="4" w:space="0" w:color="auto"/>
            </w:tcBorders>
          </w:tcPr>
          <w:p w14:paraId="47271FA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Borders>
              <w:top w:val="single" w:sz="4" w:space="0" w:color="auto"/>
              <w:left w:val="single" w:sz="4" w:space="0" w:color="auto"/>
              <w:bottom w:val="single" w:sz="4" w:space="0" w:color="auto"/>
              <w:right w:val="single" w:sz="4" w:space="0" w:color="auto"/>
            </w:tcBorders>
          </w:tcPr>
          <w:p w14:paraId="42F5F760" w14:textId="77777777" w:rsidR="006D1DCD" w:rsidRPr="006D1DCD" w:rsidRDefault="006D1DCD" w:rsidP="006D1DCD">
            <w:pPr>
              <w:widowControl w:val="0"/>
              <w:autoSpaceDE w:val="0"/>
              <w:autoSpaceDN w:val="0"/>
              <w:spacing w:after="0" w:line="240" w:lineRule="auto"/>
              <w:rPr>
                <w:rFonts w:ascii="Times New Roman" w:eastAsia="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14:paraId="711FF012"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7149C657"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Borders>
              <w:top w:val="single" w:sz="4" w:space="0" w:color="auto"/>
              <w:left w:val="single" w:sz="4" w:space="0" w:color="auto"/>
              <w:bottom w:val="single" w:sz="4" w:space="0" w:color="auto"/>
              <w:right w:val="single" w:sz="4" w:space="0" w:color="auto"/>
            </w:tcBorders>
          </w:tcPr>
          <w:p w14:paraId="364AF5B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789,4</w:t>
            </w:r>
          </w:p>
        </w:tc>
        <w:tc>
          <w:tcPr>
            <w:tcW w:w="1134" w:type="dxa"/>
            <w:tcBorders>
              <w:top w:val="single" w:sz="4" w:space="0" w:color="auto"/>
              <w:left w:val="single" w:sz="4" w:space="0" w:color="auto"/>
              <w:bottom w:val="single" w:sz="4" w:space="0" w:color="auto"/>
              <w:right w:val="single" w:sz="4" w:space="0" w:color="auto"/>
            </w:tcBorders>
          </w:tcPr>
          <w:p w14:paraId="74C1159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806,5</w:t>
            </w:r>
          </w:p>
        </w:tc>
        <w:tc>
          <w:tcPr>
            <w:tcW w:w="993" w:type="dxa"/>
            <w:tcBorders>
              <w:top w:val="single" w:sz="4" w:space="0" w:color="auto"/>
              <w:left w:val="single" w:sz="4" w:space="0" w:color="auto"/>
              <w:bottom w:val="single" w:sz="4" w:space="0" w:color="auto"/>
              <w:right w:val="single" w:sz="4" w:space="0" w:color="auto"/>
            </w:tcBorders>
          </w:tcPr>
          <w:p w14:paraId="2E653C5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801,5</w:t>
            </w:r>
          </w:p>
        </w:tc>
        <w:tc>
          <w:tcPr>
            <w:tcW w:w="851" w:type="dxa"/>
            <w:tcBorders>
              <w:top w:val="single" w:sz="4" w:space="0" w:color="auto"/>
              <w:left w:val="single" w:sz="4" w:space="0" w:color="auto"/>
              <w:bottom w:val="single" w:sz="4" w:space="0" w:color="auto"/>
              <w:right w:val="single" w:sz="4" w:space="0" w:color="auto"/>
            </w:tcBorders>
          </w:tcPr>
          <w:p w14:paraId="7CC86F0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5,0</w:t>
            </w:r>
          </w:p>
        </w:tc>
        <w:tc>
          <w:tcPr>
            <w:tcW w:w="851" w:type="dxa"/>
            <w:tcBorders>
              <w:top w:val="single" w:sz="4" w:space="0" w:color="auto"/>
              <w:left w:val="single" w:sz="4" w:space="0" w:color="auto"/>
              <w:bottom w:val="single" w:sz="4" w:space="0" w:color="auto"/>
              <w:right w:val="single" w:sz="4" w:space="0" w:color="auto"/>
            </w:tcBorders>
          </w:tcPr>
          <w:p w14:paraId="3057694F"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99,4</w:t>
            </w:r>
          </w:p>
        </w:tc>
      </w:tr>
      <w:tr w:rsidR="006D1DCD" w:rsidRPr="006D1DCD" w14:paraId="45A0A1C4" w14:textId="77777777" w:rsidTr="006F4E59">
        <w:tc>
          <w:tcPr>
            <w:tcW w:w="568" w:type="dxa"/>
            <w:vMerge w:val="restart"/>
            <w:tcBorders>
              <w:top w:val="single" w:sz="4" w:space="0" w:color="auto"/>
            </w:tcBorders>
          </w:tcPr>
          <w:p w14:paraId="33AD7CC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w:t>
            </w:r>
          </w:p>
        </w:tc>
        <w:tc>
          <w:tcPr>
            <w:tcW w:w="2551" w:type="dxa"/>
            <w:vMerge w:val="restart"/>
            <w:tcBorders>
              <w:top w:val="single" w:sz="4" w:space="0" w:color="auto"/>
            </w:tcBorders>
          </w:tcPr>
          <w:p w14:paraId="219874B3"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Основное мероприятие: Развитие информационных технологий и системы муниципальных услуг в Добрянском городском округе</w:t>
            </w:r>
          </w:p>
        </w:tc>
        <w:tc>
          <w:tcPr>
            <w:tcW w:w="993" w:type="dxa"/>
            <w:vMerge w:val="restart"/>
            <w:tcBorders>
              <w:top w:val="single" w:sz="4" w:space="0" w:color="auto"/>
            </w:tcBorders>
          </w:tcPr>
          <w:p w14:paraId="70C1B66A"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Borders>
              <w:top w:val="single" w:sz="4" w:space="0" w:color="auto"/>
            </w:tcBorders>
          </w:tcPr>
          <w:p w14:paraId="527FF3F9"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Borders>
              <w:top w:val="single" w:sz="4" w:space="0" w:color="auto"/>
            </w:tcBorders>
          </w:tcPr>
          <w:p w14:paraId="11BF6DD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1 302,8</w:t>
            </w:r>
          </w:p>
        </w:tc>
        <w:tc>
          <w:tcPr>
            <w:tcW w:w="1134" w:type="dxa"/>
            <w:tcBorders>
              <w:top w:val="single" w:sz="4" w:space="0" w:color="auto"/>
            </w:tcBorders>
          </w:tcPr>
          <w:p w14:paraId="77E6083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1 510,5</w:t>
            </w:r>
          </w:p>
        </w:tc>
        <w:tc>
          <w:tcPr>
            <w:tcW w:w="993" w:type="dxa"/>
            <w:tcBorders>
              <w:top w:val="single" w:sz="4" w:space="0" w:color="auto"/>
            </w:tcBorders>
          </w:tcPr>
          <w:p w14:paraId="4ED6969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1 510,5</w:t>
            </w:r>
          </w:p>
        </w:tc>
        <w:tc>
          <w:tcPr>
            <w:tcW w:w="851" w:type="dxa"/>
            <w:tcBorders>
              <w:top w:val="single" w:sz="4" w:space="0" w:color="auto"/>
            </w:tcBorders>
          </w:tcPr>
          <w:p w14:paraId="195B68D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Borders>
              <w:top w:val="single" w:sz="4" w:space="0" w:color="auto"/>
            </w:tcBorders>
          </w:tcPr>
          <w:p w14:paraId="62D18EA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100,0</w:t>
            </w:r>
          </w:p>
        </w:tc>
      </w:tr>
      <w:tr w:rsidR="006D1DCD" w:rsidRPr="006D1DCD" w14:paraId="04B389FC" w14:textId="77777777" w:rsidTr="006F4E59">
        <w:tc>
          <w:tcPr>
            <w:tcW w:w="568" w:type="dxa"/>
            <w:vMerge/>
          </w:tcPr>
          <w:p w14:paraId="3E6AB18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1E2A1D6E"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50B7C912"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35A995A6"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45DEE08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1 302,8</w:t>
            </w:r>
          </w:p>
        </w:tc>
        <w:tc>
          <w:tcPr>
            <w:tcW w:w="1134" w:type="dxa"/>
          </w:tcPr>
          <w:p w14:paraId="1258E2CE"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1 510,5</w:t>
            </w:r>
          </w:p>
        </w:tc>
        <w:tc>
          <w:tcPr>
            <w:tcW w:w="993" w:type="dxa"/>
          </w:tcPr>
          <w:p w14:paraId="7701B60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1 510,5</w:t>
            </w:r>
          </w:p>
        </w:tc>
        <w:tc>
          <w:tcPr>
            <w:tcW w:w="851" w:type="dxa"/>
          </w:tcPr>
          <w:p w14:paraId="17B1F9ED"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21CDAD7A"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42CD2683" w14:textId="77777777" w:rsidTr="006F4E59">
        <w:tc>
          <w:tcPr>
            <w:tcW w:w="568" w:type="dxa"/>
            <w:vMerge w:val="restart"/>
          </w:tcPr>
          <w:p w14:paraId="76C134E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2.1</w:t>
            </w:r>
          </w:p>
        </w:tc>
        <w:tc>
          <w:tcPr>
            <w:tcW w:w="2551" w:type="dxa"/>
            <w:vMerge w:val="restart"/>
          </w:tcPr>
          <w:p w14:paraId="6D177023" w14:textId="77777777" w:rsidR="006D1DCD" w:rsidRPr="006D1DCD" w:rsidRDefault="006D1DCD" w:rsidP="006D1DCD">
            <w:pPr>
              <w:spacing w:after="0" w:line="240" w:lineRule="auto"/>
              <w:rPr>
                <w:rFonts w:ascii="Times New Roman" w:eastAsia="Times New Roman" w:hAnsi="Times New Roman" w:cs="Times New Roman"/>
                <w:bCs/>
                <w:sz w:val="20"/>
                <w:szCs w:val="20"/>
              </w:rPr>
            </w:pPr>
            <w:r w:rsidRPr="006D1DCD">
              <w:rPr>
                <w:rFonts w:ascii="Times New Roman" w:eastAsia="Times New Roman" w:hAnsi="Times New Roman" w:cs="Times New Roman"/>
                <w:bCs/>
                <w:sz w:val="20"/>
                <w:szCs w:val="20"/>
              </w:rPr>
              <w:t>Развитие и укрепление материально-технической базы муниципальных учреждений (организаций, органов местного самоуправления)</w:t>
            </w:r>
          </w:p>
        </w:tc>
        <w:tc>
          <w:tcPr>
            <w:tcW w:w="993" w:type="dxa"/>
            <w:vMerge w:val="restart"/>
          </w:tcPr>
          <w:p w14:paraId="3735D00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АДГО, УФИК</w:t>
            </w:r>
          </w:p>
        </w:tc>
        <w:tc>
          <w:tcPr>
            <w:tcW w:w="1134" w:type="dxa"/>
          </w:tcPr>
          <w:p w14:paraId="267B3467"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5F96174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607,8</w:t>
            </w:r>
          </w:p>
        </w:tc>
        <w:tc>
          <w:tcPr>
            <w:tcW w:w="1134" w:type="dxa"/>
          </w:tcPr>
          <w:p w14:paraId="1C08D48B"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909,0</w:t>
            </w:r>
          </w:p>
        </w:tc>
        <w:tc>
          <w:tcPr>
            <w:tcW w:w="993" w:type="dxa"/>
          </w:tcPr>
          <w:p w14:paraId="19CE9DB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909,0</w:t>
            </w:r>
          </w:p>
        </w:tc>
        <w:tc>
          <w:tcPr>
            <w:tcW w:w="851" w:type="dxa"/>
          </w:tcPr>
          <w:p w14:paraId="2685E27B"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794E5076"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7113A038" w14:textId="77777777" w:rsidTr="006F4E59">
        <w:tc>
          <w:tcPr>
            <w:tcW w:w="568" w:type="dxa"/>
            <w:vMerge/>
          </w:tcPr>
          <w:p w14:paraId="534B373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07925210" w14:textId="77777777" w:rsidR="006D1DCD" w:rsidRPr="006D1DCD" w:rsidRDefault="006D1DCD" w:rsidP="006D1DCD">
            <w:pPr>
              <w:spacing w:after="0" w:line="240" w:lineRule="auto"/>
              <w:rPr>
                <w:rFonts w:ascii="Times New Roman" w:eastAsia="Times New Roman" w:hAnsi="Times New Roman" w:cs="Times New Roman"/>
                <w:bCs/>
                <w:sz w:val="20"/>
                <w:szCs w:val="20"/>
              </w:rPr>
            </w:pPr>
          </w:p>
        </w:tc>
        <w:tc>
          <w:tcPr>
            <w:tcW w:w="993" w:type="dxa"/>
            <w:vMerge/>
          </w:tcPr>
          <w:p w14:paraId="1362E6D0"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543D797A"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556A14D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607,8</w:t>
            </w:r>
          </w:p>
        </w:tc>
        <w:tc>
          <w:tcPr>
            <w:tcW w:w="1134" w:type="dxa"/>
          </w:tcPr>
          <w:p w14:paraId="61AE359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909,0</w:t>
            </w:r>
          </w:p>
        </w:tc>
        <w:tc>
          <w:tcPr>
            <w:tcW w:w="993" w:type="dxa"/>
          </w:tcPr>
          <w:p w14:paraId="734A2E7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909,0</w:t>
            </w:r>
          </w:p>
        </w:tc>
        <w:tc>
          <w:tcPr>
            <w:tcW w:w="851" w:type="dxa"/>
          </w:tcPr>
          <w:p w14:paraId="7FE5011D"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0F68A1CF"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67BEF4B5" w14:textId="77777777" w:rsidTr="006F4E59">
        <w:tc>
          <w:tcPr>
            <w:tcW w:w="568" w:type="dxa"/>
            <w:vMerge w:val="restart"/>
          </w:tcPr>
          <w:p w14:paraId="18F6844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2.2.</w:t>
            </w:r>
          </w:p>
        </w:tc>
        <w:tc>
          <w:tcPr>
            <w:tcW w:w="2551" w:type="dxa"/>
            <w:vMerge w:val="restart"/>
          </w:tcPr>
          <w:p w14:paraId="443C4120" w14:textId="77777777" w:rsidR="006D1DCD" w:rsidRPr="006D1DCD" w:rsidRDefault="006D1DCD" w:rsidP="006D1DCD">
            <w:pPr>
              <w:spacing w:after="0" w:line="240" w:lineRule="auto"/>
              <w:rPr>
                <w:rFonts w:ascii="Times New Roman" w:eastAsia="Times New Roman" w:hAnsi="Times New Roman" w:cs="Times New Roman"/>
                <w:bCs/>
                <w:sz w:val="20"/>
                <w:szCs w:val="20"/>
              </w:rPr>
            </w:pPr>
            <w:r w:rsidRPr="006D1DCD">
              <w:rPr>
                <w:rFonts w:ascii="Times New Roman" w:eastAsia="Times New Roman" w:hAnsi="Times New Roman" w:cs="Times New Roman"/>
                <w:bCs/>
                <w:sz w:val="20"/>
                <w:szCs w:val="20"/>
              </w:rPr>
              <w:t xml:space="preserve">Обеспечение </w:t>
            </w:r>
            <w:r w:rsidRPr="006D1DCD">
              <w:rPr>
                <w:rFonts w:ascii="Times New Roman" w:eastAsia="Verdana" w:hAnsi="Times New Roman" w:cs="Times New Roman"/>
                <w:sz w:val="20"/>
                <w:szCs w:val="20"/>
              </w:rPr>
              <w:t>устойчивой и безопасной информационно-коммуникационной инфраструктуры в ОМСУ Добрянского городского округа, развития технологий электронного правительства</w:t>
            </w:r>
          </w:p>
        </w:tc>
        <w:tc>
          <w:tcPr>
            <w:tcW w:w="993" w:type="dxa"/>
            <w:vMerge w:val="restart"/>
          </w:tcPr>
          <w:p w14:paraId="569B331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АДГО</w:t>
            </w:r>
          </w:p>
        </w:tc>
        <w:tc>
          <w:tcPr>
            <w:tcW w:w="1134" w:type="dxa"/>
          </w:tcPr>
          <w:p w14:paraId="1B045B6B"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1133CBB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695,0</w:t>
            </w:r>
          </w:p>
        </w:tc>
        <w:tc>
          <w:tcPr>
            <w:tcW w:w="1134" w:type="dxa"/>
          </w:tcPr>
          <w:p w14:paraId="0B1B465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601,5</w:t>
            </w:r>
          </w:p>
        </w:tc>
        <w:tc>
          <w:tcPr>
            <w:tcW w:w="993" w:type="dxa"/>
          </w:tcPr>
          <w:p w14:paraId="3066FC3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601,5</w:t>
            </w:r>
          </w:p>
        </w:tc>
        <w:tc>
          <w:tcPr>
            <w:tcW w:w="851" w:type="dxa"/>
          </w:tcPr>
          <w:p w14:paraId="79E64D59"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13325635"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7460DDBD" w14:textId="77777777" w:rsidTr="006F4E59">
        <w:tc>
          <w:tcPr>
            <w:tcW w:w="568" w:type="dxa"/>
            <w:vMerge/>
          </w:tcPr>
          <w:p w14:paraId="23BEB35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65F23C62" w14:textId="77777777" w:rsidR="006D1DCD" w:rsidRPr="006D1DCD" w:rsidRDefault="006D1DCD" w:rsidP="006D1DCD">
            <w:pPr>
              <w:spacing w:after="0" w:line="240" w:lineRule="auto"/>
              <w:rPr>
                <w:rFonts w:ascii="Times New Roman" w:eastAsia="Times New Roman" w:hAnsi="Times New Roman" w:cs="Times New Roman"/>
                <w:bCs/>
                <w:sz w:val="20"/>
                <w:szCs w:val="20"/>
              </w:rPr>
            </w:pPr>
          </w:p>
        </w:tc>
        <w:tc>
          <w:tcPr>
            <w:tcW w:w="993" w:type="dxa"/>
            <w:vMerge/>
          </w:tcPr>
          <w:p w14:paraId="19037583"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34BFEA5F"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418F18C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695,0</w:t>
            </w:r>
          </w:p>
        </w:tc>
        <w:tc>
          <w:tcPr>
            <w:tcW w:w="1134" w:type="dxa"/>
          </w:tcPr>
          <w:p w14:paraId="29B7459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601,5</w:t>
            </w:r>
          </w:p>
        </w:tc>
        <w:tc>
          <w:tcPr>
            <w:tcW w:w="993" w:type="dxa"/>
          </w:tcPr>
          <w:p w14:paraId="76F598E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601,5</w:t>
            </w:r>
          </w:p>
        </w:tc>
        <w:tc>
          <w:tcPr>
            <w:tcW w:w="851" w:type="dxa"/>
          </w:tcPr>
          <w:p w14:paraId="46F6E693"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08F8728B"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6DC90954" w14:textId="77777777" w:rsidTr="006F4E59">
        <w:tc>
          <w:tcPr>
            <w:tcW w:w="568" w:type="dxa"/>
            <w:vMerge w:val="restart"/>
          </w:tcPr>
          <w:p w14:paraId="65187C6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lastRenderedPageBreak/>
              <w:t>3.</w:t>
            </w:r>
          </w:p>
        </w:tc>
        <w:tc>
          <w:tcPr>
            <w:tcW w:w="2551" w:type="dxa"/>
            <w:vMerge w:val="restart"/>
          </w:tcPr>
          <w:p w14:paraId="77699FE2"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 xml:space="preserve">Основное мероприятие: </w:t>
            </w:r>
            <w:r w:rsidRPr="006D1DCD">
              <w:rPr>
                <w:rFonts w:ascii="Times New Roman" w:eastAsia="Times New Roman" w:hAnsi="Times New Roman" w:cs="Times New Roman"/>
                <w:iCs/>
                <w:sz w:val="20"/>
                <w:szCs w:val="20"/>
                <w:lang w:eastAsia="en-US"/>
              </w:rPr>
              <w:t>Организация и осуществление мероприятий по централизации бюджетного (бухгалтерского) учета и отчетности</w:t>
            </w:r>
          </w:p>
        </w:tc>
        <w:tc>
          <w:tcPr>
            <w:tcW w:w="993" w:type="dxa"/>
            <w:vMerge w:val="restart"/>
          </w:tcPr>
          <w:p w14:paraId="2A2795D7"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4BAC32F2"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282B3F9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27 724,2</w:t>
            </w:r>
          </w:p>
        </w:tc>
        <w:tc>
          <w:tcPr>
            <w:tcW w:w="1134" w:type="dxa"/>
          </w:tcPr>
          <w:p w14:paraId="1E3336E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28 899,8</w:t>
            </w:r>
          </w:p>
        </w:tc>
        <w:tc>
          <w:tcPr>
            <w:tcW w:w="993" w:type="dxa"/>
            <w:shd w:val="clear" w:color="auto" w:fill="FFFFFF"/>
          </w:tcPr>
          <w:p w14:paraId="2DCD4A5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28 899,3</w:t>
            </w:r>
          </w:p>
        </w:tc>
        <w:tc>
          <w:tcPr>
            <w:tcW w:w="851" w:type="dxa"/>
            <w:shd w:val="clear" w:color="auto" w:fill="FFFFFF"/>
          </w:tcPr>
          <w:p w14:paraId="37A9444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0,5</w:t>
            </w:r>
          </w:p>
        </w:tc>
        <w:tc>
          <w:tcPr>
            <w:tcW w:w="851" w:type="dxa"/>
            <w:shd w:val="clear" w:color="auto" w:fill="FFFFFF"/>
          </w:tcPr>
          <w:p w14:paraId="73ACD70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99,9</w:t>
            </w:r>
          </w:p>
        </w:tc>
      </w:tr>
      <w:tr w:rsidR="006D1DCD" w:rsidRPr="006D1DCD" w14:paraId="6F07EE88" w14:textId="77777777" w:rsidTr="006F4E59">
        <w:tc>
          <w:tcPr>
            <w:tcW w:w="568" w:type="dxa"/>
            <w:vMerge/>
          </w:tcPr>
          <w:p w14:paraId="5477DE7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159F4EBC"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1B9C364D"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52DBDDB2"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57D4D891"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27 724,2</w:t>
            </w:r>
          </w:p>
        </w:tc>
        <w:tc>
          <w:tcPr>
            <w:tcW w:w="1134" w:type="dxa"/>
          </w:tcPr>
          <w:p w14:paraId="1B8529E4"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28 899,8</w:t>
            </w:r>
          </w:p>
        </w:tc>
        <w:tc>
          <w:tcPr>
            <w:tcW w:w="993" w:type="dxa"/>
            <w:shd w:val="clear" w:color="auto" w:fill="FFFFFF"/>
          </w:tcPr>
          <w:p w14:paraId="5EA4C2ED"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28 899,3</w:t>
            </w:r>
          </w:p>
        </w:tc>
        <w:tc>
          <w:tcPr>
            <w:tcW w:w="851" w:type="dxa"/>
            <w:shd w:val="clear" w:color="auto" w:fill="FFFFFF"/>
          </w:tcPr>
          <w:p w14:paraId="71D6F9A7"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0,5</w:t>
            </w:r>
          </w:p>
        </w:tc>
        <w:tc>
          <w:tcPr>
            <w:tcW w:w="851" w:type="dxa"/>
            <w:shd w:val="clear" w:color="auto" w:fill="FFFFFF"/>
          </w:tcPr>
          <w:p w14:paraId="5F3469A9"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99,9</w:t>
            </w:r>
          </w:p>
        </w:tc>
      </w:tr>
      <w:tr w:rsidR="006D1DCD" w:rsidRPr="006D1DCD" w14:paraId="41F75820" w14:textId="77777777" w:rsidTr="006F4E59">
        <w:tc>
          <w:tcPr>
            <w:tcW w:w="568" w:type="dxa"/>
            <w:vMerge w:val="restart"/>
          </w:tcPr>
          <w:p w14:paraId="1E56BDD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3.1</w:t>
            </w:r>
          </w:p>
        </w:tc>
        <w:tc>
          <w:tcPr>
            <w:tcW w:w="2551" w:type="dxa"/>
            <w:vMerge w:val="restart"/>
          </w:tcPr>
          <w:p w14:paraId="00BD79E9"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Обеспечение деятельности муниципальных казенных учреждений</w:t>
            </w:r>
          </w:p>
        </w:tc>
        <w:tc>
          <w:tcPr>
            <w:tcW w:w="993" w:type="dxa"/>
            <w:vMerge w:val="restart"/>
          </w:tcPr>
          <w:p w14:paraId="7FFA97D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УФИК</w:t>
            </w:r>
          </w:p>
        </w:tc>
        <w:tc>
          <w:tcPr>
            <w:tcW w:w="1134" w:type="dxa"/>
          </w:tcPr>
          <w:p w14:paraId="4B9FF5C9"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52A50DF0"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27 724,2</w:t>
            </w:r>
          </w:p>
        </w:tc>
        <w:tc>
          <w:tcPr>
            <w:tcW w:w="1134" w:type="dxa"/>
          </w:tcPr>
          <w:p w14:paraId="21149BF0"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28 899,8</w:t>
            </w:r>
          </w:p>
        </w:tc>
        <w:tc>
          <w:tcPr>
            <w:tcW w:w="993" w:type="dxa"/>
            <w:shd w:val="clear" w:color="auto" w:fill="FFFFFF"/>
          </w:tcPr>
          <w:p w14:paraId="2EAF014F"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28 899,3</w:t>
            </w:r>
          </w:p>
        </w:tc>
        <w:tc>
          <w:tcPr>
            <w:tcW w:w="851" w:type="dxa"/>
            <w:shd w:val="clear" w:color="auto" w:fill="FFFFFF"/>
          </w:tcPr>
          <w:p w14:paraId="0AD1F33E"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0,5</w:t>
            </w:r>
          </w:p>
        </w:tc>
        <w:tc>
          <w:tcPr>
            <w:tcW w:w="851" w:type="dxa"/>
            <w:shd w:val="clear" w:color="auto" w:fill="FFFFFF"/>
          </w:tcPr>
          <w:p w14:paraId="336D4633"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99,9</w:t>
            </w:r>
          </w:p>
        </w:tc>
      </w:tr>
      <w:tr w:rsidR="006D1DCD" w:rsidRPr="006D1DCD" w14:paraId="28BF60F8" w14:textId="77777777" w:rsidTr="006F4E59">
        <w:tc>
          <w:tcPr>
            <w:tcW w:w="568" w:type="dxa"/>
            <w:vMerge/>
          </w:tcPr>
          <w:p w14:paraId="48FC97D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1D5A309B"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28077CCE"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424BC427"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6FB0D36C"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27 724,2</w:t>
            </w:r>
          </w:p>
        </w:tc>
        <w:tc>
          <w:tcPr>
            <w:tcW w:w="1134" w:type="dxa"/>
          </w:tcPr>
          <w:p w14:paraId="6DABCC78"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28 899,8</w:t>
            </w:r>
          </w:p>
        </w:tc>
        <w:tc>
          <w:tcPr>
            <w:tcW w:w="993" w:type="dxa"/>
            <w:shd w:val="clear" w:color="auto" w:fill="FFFFFF"/>
          </w:tcPr>
          <w:p w14:paraId="72D009B5"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28 899,3</w:t>
            </w:r>
          </w:p>
        </w:tc>
        <w:tc>
          <w:tcPr>
            <w:tcW w:w="851" w:type="dxa"/>
            <w:shd w:val="clear" w:color="auto" w:fill="FFFFFF"/>
          </w:tcPr>
          <w:p w14:paraId="3211572C"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0,5</w:t>
            </w:r>
          </w:p>
        </w:tc>
        <w:tc>
          <w:tcPr>
            <w:tcW w:w="851" w:type="dxa"/>
            <w:shd w:val="clear" w:color="auto" w:fill="FFFFFF"/>
          </w:tcPr>
          <w:p w14:paraId="5E49F48C"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99,9</w:t>
            </w:r>
          </w:p>
        </w:tc>
      </w:tr>
      <w:tr w:rsidR="006D1DCD" w:rsidRPr="006D1DCD" w14:paraId="63E9F649" w14:textId="77777777" w:rsidTr="006F4E59">
        <w:tc>
          <w:tcPr>
            <w:tcW w:w="568" w:type="dxa"/>
            <w:vMerge w:val="restart"/>
          </w:tcPr>
          <w:p w14:paraId="50F7D20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4</w:t>
            </w:r>
          </w:p>
        </w:tc>
        <w:tc>
          <w:tcPr>
            <w:tcW w:w="2551" w:type="dxa"/>
            <w:vMerge w:val="restart"/>
          </w:tcPr>
          <w:p w14:paraId="4E411868"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Основное мероприятие: Обеспечение деятельности муниципальных органов</w:t>
            </w:r>
          </w:p>
        </w:tc>
        <w:tc>
          <w:tcPr>
            <w:tcW w:w="993" w:type="dxa"/>
            <w:vMerge w:val="restart"/>
          </w:tcPr>
          <w:p w14:paraId="32521AA9"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12D586CF"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24A17CA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1134" w:type="dxa"/>
          </w:tcPr>
          <w:p w14:paraId="623706A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993" w:type="dxa"/>
          </w:tcPr>
          <w:p w14:paraId="740615AB"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851" w:type="dxa"/>
          </w:tcPr>
          <w:p w14:paraId="287A306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851" w:type="dxa"/>
          </w:tcPr>
          <w:p w14:paraId="729F3C2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r>
      <w:tr w:rsidR="006D1DCD" w:rsidRPr="006D1DCD" w14:paraId="2CBD1C89" w14:textId="77777777" w:rsidTr="006F4E59">
        <w:tc>
          <w:tcPr>
            <w:tcW w:w="568" w:type="dxa"/>
            <w:vMerge/>
          </w:tcPr>
          <w:p w14:paraId="219A374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3447295C"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290A795A"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11DE3DC0"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15F3B03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1134" w:type="dxa"/>
          </w:tcPr>
          <w:p w14:paraId="40BCE48F"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993" w:type="dxa"/>
          </w:tcPr>
          <w:p w14:paraId="299917F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851" w:type="dxa"/>
          </w:tcPr>
          <w:p w14:paraId="71394CA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851" w:type="dxa"/>
          </w:tcPr>
          <w:p w14:paraId="3E3E680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r>
      <w:tr w:rsidR="006D1DCD" w:rsidRPr="006D1DCD" w14:paraId="668A42D9" w14:textId="77777777" w:rsidTr="006F4E59">
        <w:tc>
          <w:tcPr>
            <w:tcW w:w="568" w:type="dxa"/>
            <w:vMerge w:val="restart"/>
          </w:tcPr>
          <w:p w14:paraId="6DFC86B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4.1</w:t>
            </w:r>
          </w:p>
        </w:tc>
        <w:tc>
          <w:tcPr>
            <w:tcW w:w="2551" w:type="dxa"/>
            <w:vMerge w:val="restart"/>
          </w:tcPr>
          <w:p w14:paraId="0BC8F73F"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bCs/>
                <w:sz w:val="20"/>
                <w:szCs w:val="20"/>
              </w:rPr>
              <w:t>Обучение                                                                муниципальных служащих администрации Добрянского городского округа</w:t>
            </w:r>
          </w:p>
        </w:tc>
        <w:tc>
          <w:tcPr>
            <w:tcW w:w="993" w:type="dxa"/>
            <w:vMerge w:val="restart"/>
          </w:tcPr>
          <w:p w14:paraId="37C1DA9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АДГО</w:t>
            </w:r>
          </w:p>
        </w:tc>
        <w:tc>
          <w:tcPr>
            <w:tcW w:w="1134" w:type="dxa"/>
          </w:tcPr>
          <w:p w14:paraId="22EACCBC"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24BD1CE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1134" w:type="dxa"/>
          </w:tcPr>
          <w:p w14:paraId="060A337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993" w:type="dxa"/>
          </w:tcPr>
          <w:p w14:paraId="50643D0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851" w:type="dxa"/>
          </w:tcPr>
          <w:p w14:paraId="3085501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851" w:type="dxa"/>
          </w:tcPr>
          <w:p w14:paraId="055E5E7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r>
      <w:tr w:rsidR="006D1DCD" w:rsidRPr="006D1DCD" w14:paraId="2FC3F3A7" w14:textId="77777777" w:rsidTr="006F4E59">
        <w:tc>
          <w:tcPr>
            <w:tcW w:w="568" w:type="dxa"/>
            <w:vMerge/>
          </w:tcPr>
          <w:p w14:paraId="61337EA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0F8EEE97"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7963DE7C"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075B2DC4"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4FF76F4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1134" w:type="dxa"/>
          </w:tcPr>
          <w:p w14:paraId="6274BDA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993" w:type="dxa"/>
          </w:tcPr>
          <w:p w14:paraId="339D693E"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851" w:type="dxa"/>
          </w:tcPr>
          <w:p w14:paraId="38DB4FBB"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c>
          <w:tcPr>
            <w:tcW w:w="851" w:type="dxa"/>
          </w:tcPr>
          <w:p w14:paraId="508E9B7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w:t>
            </w:r>
          </w:p>
        </w:tc>
      </w:tr>
      <w:tr w:rsidR="006D1DCD" w:rsidRPr="006D1DCD" w14:paraId="0390B5FC" w14:textId="77777777" w:rsidTr="006F4E59">
        <w:tc>
          <w:tcPr>
            <w:tcW w:w="568" w:type="dxa"/>
            <w:vMerge w:val="restart"/>
          </w:tcPr>
          <w:p w14:paraId="0B6720FE"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w:t>
            </w:r>
          </w:p>
        </w:tc>
        <w:tc>
          <w:tcPr>
            <w:tcW w:w="2551" w:type="dxa"/>
            <w:vMerge w:val="restart"/>
          </w:tcPr>
          <w:p w14:paraId="0E696327"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 xml:space="preserve">Основное мероприятие: </w:t>
            </w:r>
            <w:r w:rsidRPr="006D1DCD">
              <w:rPr>
                <w:rFonts w:ascii="Times New Roman" w:eastAsia="Times New Roman" w:hAnsi="Times New Roman" w:cs="Times New Roman"/>
                <w:bCs/>
                <w:sz w:val="20"/>
                <w:szCs w:val="20"/>
              </w:rPr>
              <w:t>Обеспечение выполнения полномочий субъектов Российской Федерации</w:t>
            </w:r>
          </w:p>
        </w:tc>
        <w:tc>
          <w:tcPr>
            <w:tcW w:w="993" w:type="dxa"/>
            <w:vMerge w:val="restart"/>
          </w:tcPr>
          <w:p w14:paraId="7C0D8F74"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2F454F80"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1107ACCE"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3673,6</w:t>
            </w:r>
          </w:p>
        </w:tc>
        <w:tc>
          <w:tcPr>
            <w:tcW w:w="1134" w:type="dxa"/>
            <w:shd w:val="clear" w:color="auto" w:fill="auto"/>
          </w:tcPr>
          <w:p w14:paraId="6E7D235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3 702,7</w:t>
            </w:r>
          </w:p>
        </w:tc>
        <w:tc>
          <w:tcPr>
            <w:tcW w:w="993" w:type="dxa"/>
          </w:tcPr>
          <w:p w14:paraId="51C2A06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3 702,7</w:t>
            </w:r>
          </w:p>
        </w:tc>
        <w:tc>
          <w:tcPr>
            <w:tcW w:w="851" w:type="dxa"/>
          </w:tcPr>
          <w:p w14:paraId="3290150A"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r w:rsidRPr="006D1DCD">
              <w:rPr>
                <w:rFonts w:ascii="Times New Roman" w:eastAsia="Times New Roman" w:hAnsi="Times New Roman" w:cs="Times New Roman"/>
                <w:sz w:val="20"/>
                <w:szCs w:val="20"/>
                <w:lang w:eastAsia="en-US"/>
              </w:rPr>
              <w:t>0,0</w:t>
            </w:r>
          </w:p>
        </w:tc>
        <w:tc>
          <w:tcPr>
            <w:tcW w:w="851" w:type="dxa"/>
          </w:tcPr>
          <w:p w14:paraId="5C83EC0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100,0</w:t>
            </w:r>
          </w:p>
        </w:tc>
      </w:tr>
      <w:tr w:rsidR="006D1DCD" w:rsidRPr="006D1DCD" w14:paraId="3DA896B5" w14:textId="77777777" w:rsidTr="006F4E59">
        <w:trPr>
          <w:trHeight w:val="661"/>
        </w:trPr>
        <w:tc>
          <w:tcPr>
            <w:tcW w:w="568" w:type="dxa"/>
            <w:vMerge/>
          </w:tcPr>
          <w:p w14:paraId="61A230D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26381C45" w14:textId="77777777" w:rsidR="006D1DCD" w:rsidRPr="006D1DCD" w:rsidRDefault="006D1DCD" w:rsidP="006D1DCD">
            <w:pPr>
              <w:spacing w:after="0" w:line="240" w:lineRule="auto"/>
              <w:ind w:right="33"/>
              <w:rPr>
                <w:rFonts w:ascii="Times New Roman" w:eastAsia="Times New Roman" w:hAnsi="Times New Roman" w:cs="Times New Roman"/>
                <w:sz w:val="20"/>
                <w:szCs w:val="20"/>
              </w:rPr>
            </w:pPr>
          </w:p>
        </w:tc>
        <w:tc>
          <w:tcPr>
            <w:tcW w:w="993" w:type="dxa"/>
            <w:vMerge/>
          </w:tcPr>
          <w:p w14:paraId="51A14215"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3270F041"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краевого бюджета</w:t>
            </w:r>
          </w:p>
        </w:tc>
        <w:tc>
          <w:tcPr>
            <w:tcW w:w="992" w:type="dxa"/>
          </w:tcPr>
          <w:p w14:paraId="31BDB22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679,1</w:t>
            </w:r>
          </w:p>
        </w:tc>
        <w:tc>
          <w:tcPr>
            <w:tcW w:w="1134" w:type="dxa"/>
            <w:shd w:val="clear" w:color="auto" w:fill="auto"/>
          </w:tcPr>
          <w:p w14:paraId="5569238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708,2</w:t>
            </w:r>
          </w:p>
        </w:tc>
        <w:tc>
          <w:tcPr>
            <w:tcW w:w="993" w:type="dxa"/>
          </w:tcPr>
          <w:p w14:paraId="3D85520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708,2</w:t>
            </w:r>
          </w:p>
        </w:tc>
        <w:tc>
          <w:tcPr>
            <w:tcW w:w="851" w:type="dxa"/>
          </w:tcPr>
          <w:p w14:paraId="3EA7C748"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4594E39B"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5366BEBA" w14:textId="77777777" w:rsidTr="006F4E59">
        <w:tc>
          <w:tcPr>
            <w:tcW w:w="568" w:type="dxa"/>
            <w:vMerge/>
          </w:tcPr>
          <w:p w14:paraId="07AA7FD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32F705AA" w14:textId="77777777" w:rsidR="006D1DCD" w:rsidRPr="006D1DCD" w:rsidRDefault="006D1DCD" w:rsidP="006D1DCD">
            <w:pPr>
              <w:spacing w:after="0" w:line="240" w:lineRule="auto"/>
              <w:ind w:right="33"/>
              <w:rPr>
                <w:rFonts w:ascii="Times New Roman" w:eastAsia="Times New Roman" w:hAnsi="Times New Roman" w:cs="Times New Roman"/>
                <w:sz w:val="20"/>
                <w:szCs w:val="20"/>
                <w:shd w:val="clear" w:color="auto" w:fill="FFFFFF"/>
              </w:rPr>
            </w:pPr>
          </w:p>
        </w:tc>
        <w:tc>
          <w:tcPr>
            <w:tcW w:w="993" w:type="dxa"/>
            <w:vMerge/>
          </w:tcPr>
          <w:p w14:paraId="49A12B31"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4702C7E0"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федерального бюджета</w:t>
            </w:r>
          </w:p>
        </w:tc>
        <w:tc>
          <w:tcPr>
            <w:tcW w:w="992" w:type="dxa"/>
          </w:tcPr>
          <w:p w14:paraId="50BAA46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2 994,5</w:t>
            </w:r>
          </w:p>
        </w:tc>
        <w:tc>
          <w:tcPr>
            <w:tcW w:w="1134" w:type="dxa"/>
            <w:shd w:val="clear" w:color="auto" w:fill="auto"/>
          </w:tcPr>
          <w:p w14:paraId="23410C6F"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2 994,5</w:t>
            </w:r>
          </w:p>
        </w:tc>
        <w:tc>
          <w:tcPr>
            <w:tcW w:w="993" w:type="dxa"/>
          </w:tcPr>
          <w:p w14:paraId="1186C71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2 994,5</w:t>
            </w:r>
          </w:p>
        </w:tc>
        <w:tc>
          <w:tcPr>
            <w:tcW w:w="851" w:type="dxa"/>
          </w:tcPr>
          <w:p w14:paraId="7A90326A"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08EAF8C8"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0EF413E2" w14:textId="77777777" w:rsidTr="006F4E59">
        <w:tc>
          <w:tcPr>
            <w:tcW w:w="568" w:type="dxa"/>
            <w:vMerge w:val="restart"/>
          </w:tcPr>
          <w:p w14:paraId="27AFBF1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5.1</w:t>
            </w:r>
          </w:p>
        </w:tc>
        <w:tc>
          <w:tcPr>
            <w:tcW w:w="2551" w:type="dxa"/>
            <w:vMerge w:val="restart"/>
          </w:tcPr>
          <w:p w14:paraId="1C437156" w14:textId="77777777" w:rsidR="006D1DCD" w:rsidRPr="006D1DCD" w:rsidRDefault="006D1DCD" w:rsidP="006D1DCD">
            <w:pPr>
              <w:spacing w:after="0" w:line="240" w:lineRule="auto"/>
              <w:ind w:right="33"/>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Обеспечение хранения, комплектования, учета и использования документов государственной части документов архивного фонда Пермского края</w:t>
            </w:r>
          </w:p>
        </w:tc>
        <w:tc>
          <w:tcPr>
            <w:tcW w:w="993" w:type="dxa"/>
            <w:vMerge w:val="restart"/>
          </w:tcPr>
          <w:p w14:paraId="625FB3C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АДГО</w:t>
            </w:r>
          </w:p>
        </w:tc>
        <w:tc>
          <w:tcPr>
            <w:tcW w:w="1134" w:type="dxa"/>
          </w:tcPr>
          <w:p w14:paraId="0C7FBFD8"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1BEF74F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582,9</w:t>
            </w:r>
          </w:p>
        </w:tc>
        <w:tc>
          <w:tcPr>
            <w:tcW w:w="1134" w:type="dxa"/>
          </w:tcPr>
          <w:p w14:paraId="4C66399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609,0</w:t>
            </w:r>
          </w:p>
        </w:tc>
        <w:tc>
          <w:tcPr>
            <w:tcW w:w="993" w:type="dxa"/>
          </w:tcPr>
          <w:p w14:paraId="08BC08E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609,0</w:t>
            </w:r>
          </w:p>
        </w:tc>
        <w:tc>
          <w:tcPr>
            <w:tcW w:w="851" w:type="dxa"/>
          </w:tcPr>
          <w:p w14:paraId="30AD9454"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0E202646"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40C91B38" w14:textId="77777777" w:rsidTr="006F4E59">
        <w:tc>
          <w:tcPr>
            <w:tcW w:w="568" w:type="dxa"/>
            <w:vMerge/>
          </w:tcPr>
          <w:p w14:paraId="44AB734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007197A0" w14:textId="77777777" w:rsidR="006D1DCD" w:rsidRPr="006D1DCD" w:rsidRDefault="006D1DCD" w:rsidP="006D1DCD">
            <w:pPr>
              <w:widowControl w:val="0"/>
              <w:autoSpaceDE w:val="0"/>
              <w:autoSpaceDN w:val="0"/>
              <w:spacing w:after="0" w:line="240" w:lineRule="auto"/>
              <w:rPr>
                <w:rFonts w:ascii="Times New Roman" w:eastAsia="Times New Roman" w:hAnsi="Times New Roman" w:cs="Times New Roman"/>
                <w:sz w:val="20"/>
                <w:szCs w:val="20"/>
              </w:rPr>
            </w:pPr>
          </w:p>
        </w:tc>
        <w:tc>
          <w:tcPr>
            <w:tcW w:w="993" w:type="dxa"/>
            <w:vMerge/>
          </w:tcPr>
          <w:p w14:paraId="20D29724"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49FCF487"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краевого бюджета</w:t>
            </w:r>
          </w:p>
        </w:tc>
        <w:tc>
          <w:tcPr>
            <w:tcW w:w="992" w:type="dxa"/>
          </w:tcPr>
          <w:p w14:paraId="083DCA1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582,9</w:t>
            </w:r>
          </w:p>
        </w:tc>
        <w:tc>
          <w:tcPr>
            <w:tcW w:w="1134" w:type="dxa"/>
          </w:tcPr>
          <w:p w14:paraId="457E3A2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609,0</w:t>
            </w:r>
          </w:p>
        </w:tc>
        <w:tc>
          <w:tcPr>
            <w:tcW w:w="993" w:type="dxa"/>
          </w:tcPr>
          <w:p w14:paraId="1688EE2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609,0</w:t>
            </w:r>
          </w:p>
        </w:tc>
        <w:tc>
          <w:tcPr>
            <w:tcW w:w="851" w:type="dxa"/>
          </w:tcPr>
          <w:p w14:paraId="1E25837F"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2032687E"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5EB1E57E" w14:textId="77777777" w:rsidTr="006F4E59">
        <w:tc>
          <w:tcPr>
            <w:tcW w:w="568" w:type="dxa"/>
            <w:vMerge w:val="restart"/>
          </w:tcPr>
          <w:p w14:paraId="7E25FBDF"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5.2</w:t>
            </w:r>
          </w:p>
        </w:tc>
        <w:tc>
          <w:tcPr>
            <w:tcW w:w="2551" w:type="dxa"/>
            <w:vMerge w:val="restart"/>
          </w:tcPr>
          <w:p w14:paraId="123C93A0" w14:textId="77777777" w:rsidR="006D1DCD" w:rsidRPr="006D1DCD" w:rsidRDefault="006D1DCD" w:rsidP="006D1DCD">
            <w:pPr>
              <w:widowControl w:val="0"/>
              <w:autoSpaceDE w:val="0"/>
              <w:autoSpaceDN w:val="0"/>
              <w:adjustRightInd w:val="0"/>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Государственная регистрация актов гражданского состояния</w:t>
            </w:r>
          </w:p>
        </w:tc>
        <w:tc>
          <w:tcPr>
            <w:tcW w:w="993" w:type="dxa"/>
            <w:vMerge w:val="restart"/>
          </w:tcPr>
          <w:p w14:paraId="38F80D1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АДГО</w:t>
            </w:r>
          </w:p>
        </w:tc>
        <w:tc>
          <w:tcPr>
            <w:tcW w:w="1134" w:type="dxa"/>
          </w:tcPr>
          <w:p w14:paraId="1F1BB68D"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05370EB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2 861,7</w:t>
            </w:r>
          </w:p>
        </w:tc>
        <w:tc>
          <w:tcPr>
            <w:tcW w:w="1134" w:type="dxa"/>
          </w:tcPr>
          <w:p w14:paraId="2C3C9E5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2 861,7</w:t>
            </w:r>
          </w:p>
        </w:tc>
        <w:tc>
          <w:tcPr>
            <w:tcW w:w="993" w:type="dxa"/>
          </w:tcPr>
          <w:p w14:paraId="2C92F58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2 861,7</w:t>
            </w:r>
          </w:p>
        </w:tc>
        <w:tc>
          <w:tcPr>
            <w:tcW w:w="851" w:type="dxa"/>
          </w:tcPr>
          <w:p w14:paraId="1CE1FCEF"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24B11BD7"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11CFB3AE" w14:textId="77777777" w:rsidTr="006F4E59">
        <w:tc>
          <w:tcPr>
            <w:tcW w:w="568" w:type="dxa"/>
            <w:vMerge/>
          </w:tcPr>
          <w:p w14:paraId="69BDF45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37532763" w14:textId="77777777" w:rsidR="006D1DCD" w:rsidRPr="006D1DCD" w:rsidRDefault="006D1DCD" w:rsidP="006D1DCD">
            <w:pPr>
              <w:widowControl w:val="0"/>
              <w:autoSpaceDE w:val="0"/>
              <w:autoSpaceDN w:val="0"/>
              <w:spacing w:after="0" w:line="240" w:lineRule="auto"/>
              <w:rPr>
                <w:rFonts w:ascii="Times New Roman" w:eastAsia="Times New Roman" w:hAnsi="Times New Roman" w:cs="Times New Roman"/>
                <w:sz w:val="20"/>
                <w:szCs w:val="20"/>
              </w:rPr>
            </w:pPr>
          </w:p>
        </w:tc>
        <w:tc>
          <w:tcPr>
            <w:tcW w:w="993" w:type="dxa"/>
            <w:vMerge/>
          </w:tcPr>
          <w:p w14:paraId="0C1AD7E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1134" w:type="dxa"/>
          </w:tcPr>
          <w:p w14:paraId="7CD8C78C"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 xml:space="preserve">средства </w:t>
            </w:r>
            <w:r w:rsidRPr="006D1DCD">
              <w:rPr>
                <w:rFonts w:ascii="Times New Roman" w:eastAsia="Times New Roman" w:hAnsi="Times New Roman" w:cs="Times New Roman"/>
                <w:sz w:val="20"/>
                <w:szCs w:val="20"/>
                <w:lang w:eastAsia="en-US"/>
              </w:rPr>
              <w:lastRenderedPageBreak/>
              <w:t>федерального бюджета</w:t>
            </w:r>
          </w:p>
        </w:tc>
        <w:tc>
          <w:tcPr>
            <w:tcW w:w="992" w:type="dxa"/>
          </w:tcPr>
          <w:p w14:paraId="236C4CE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lastRenderedPageBreak/>
              <w:t>2 861,7</w:t>
            </w:r>
          </w:p>
        </w:tc>
        <w:tc>
          <w:tcPr>
            <w:tcW w:w="1134" w:type="dxa"/>
          </w:tcPr>
          <w:p w14:paraId="0CCE39DE"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2 861,7</w:t>
            </w:r>
          </w:p>
        </w:tc>
        <w:tc>
          <w:tcPr>
            <w:tcW w:w="993" w:type="dxa"/>
          </w:tcPr>
          <w:p w14:paraId="5E8EC33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2 861,7</w:t>
            </w:r>
          </w:p>
        </w:tc>
        <w:tc>
          <w:tcPr>
            <w:tcW w:w="851" w:type="dxa"/>
          </w:tcPr>
          <w:p w14:paraId="25E47026"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47AF20BF"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4719574B" w14:textId="77777777" w:rsidTr="006F4E59">
        <w:tc>
          <w:tcPr>
            <w:tcW w:w="568" w:type="dxa"/>
            <w:vMerge w:val="restart"/>
          </w:tcPr>
          <w:p w14:paraId="682CD50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lastRenderedPageBreak/>
              <w:t>5.3</w:t>
            </w:r>
          </w:p>
        </w:tc>
        <w:tc>
          <w:tcPr>
            <w:tcW w:w="2551" w:type="dxa"/>
            <w:vMerge w:val="restart"/>
          </w:tcPr>
          <w:p w14:paraId="1AF55DF0" w14:textId="77777777" w:rsidR="006D1DCD" w:rsidRPr="006D1DCD" w:rsidRDefault="006D1DCD" w:rsidP="006D1DCD">
            <w:pPr>
              <w:spacing w:after="0" w:line="240" w:lineRule="auto"/>
              <w:ind w:right="33"/>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Составление протоколов об административных правонарушениях</w:t>
            </w:r>
          </w:p>
        </w:tc>
        <w:tc>
          <w:tcPr>
            <w:tcW w:w="993" w:type="dxa"/>
            <w:vMerge w:val="restart"/>
          </w:tcPr>
          <w:p w14:paraId="5221855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АДГО</w:t>
            </w:r>
          </w:p>
        </w:tc>
        <w:tc>
          <w:tcPr>
            <w:tcW w:w="1134" w:type="dxa"/>
          </w:tcPr>
          <w:p w14:paraId="6B0573E8"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4B3C7D8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34,9</w:t>
            </w:r>
          </w:p>
        </w:tc>
        <w:tc>
          <w:tcPr>
            <w:tcW w:w="1134" w:type="dxa"/>
          </w:tcPr>
          <w:p w14:paraId="6AA93DD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34,9</w:t>
            </w:r>
          </w:p>
        </w:tc>
        <w:tc>
          <w:tcPr>
            <w:tcW w:w="993" w:type="dxa"/>
          </w:tcPr>
          <w:p w14:paraId="79B68D7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34,9</w:t>
            </w:r>
          </w:p>
        </w:tc>
        <w:tc>
          <w:tcPr>
            <w:tcW w:w="851" w:type="dxa"/>
          </w:tcPr>
          <w:p w14:paraId="6B5CF932"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68D0E893"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0F6E0242" w14:textId="77777777" w:rsidTr="006F4E59">
        <w:tc>
          <w:tcPr>
            <w:tcW w:w="568" w:type="dxa"/>
            <w:vMerge/>
          </w:tcPr>
          <w:p w14:paraId="3236B92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7868FB81" w14:textId="77777777" w:rsidR="006D1DCD" w:rsidRPr="006D1DCD" w:rsidRDefault="006D1DCD" w:rsidP="006D1DCD">
            <w:pPr>
              <w:spacing w:after="0" w:line="240" w:lineRule="auto"/>
              <w:ind w:right="33"/>
              <w:rPr>
                <w:rFonts w:ascii="Times New Roman" w:eastAsia="Times New Roman" w:hAnsi="Times New Roman" w:cs="Times New Roman"/>
                <w:sz w:val="20"/>
                <w:szCs w:val="20"/>
                <w:shd w:val="clear" w:color="auto" w:fill="FFFFFF"/>
              </w:rPr>
            </w:pPr>
          </w:p>
        </w:tc>
        <w:tc>
          <w:tcPr>
            <w:tcW w:w="993" w:type="dxa"/>
            <w:vMerge/>
          </w:tcPr>
          <w:p w14:paraId="6E857FDE"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1287592B"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краевого бюджета</w:t>
            </w:r>
          </w:p>
        </w:tc>
        <w:tc>
          <w:tcPr>
            <w:tcW w:w="992" w:type="dxa"/>
          </w:tcPr>
          <w:p w14:paraId="6D74814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34,9</w:t>
            </w:r>
          </w:p>
        </w:tc>
        <w:tc>
          <w:tcPr>
            <w:tcW w:w="1134" w:type="dxa"/>
          </w:tcPr>
          <w:p w14:paraId="2990D65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34,9</w:t>
            </w:r>
          </w:p>
        </w:tc>
        <w:tc>
          <w:tcPr>
            <w:tcW w:w="993" w:type="dxa"/>
          </w:tcPr>
          <w:p w14:paraId="347B952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34,9</w:t>
            </w:r>
          </w:p>
        </w:tc>
        <w:tc>
          <w:tcPr>
            <w:tcW w:w="851" w:type="dxa"/>
          </w:tcPr>
          <w:p w14:paraId="0415F94D"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5A09A350"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152EC98D" w14:textId="77777777" w:rsidTr="006F4E59">
        <w:tc>
          <w:tcPr>
            <w:tcW w:w="568" w:type="dxa"/>
            <w:vMerge w:val="restart"/>
          </w:tcPr>
          <w:p w14:paraId="0A5946E4"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5.4</w:t>
            </w:r>
          </w:p>
        </w:tc>
        <w:tc>
          <w:tcPr>
            <w:tcW w:w="2551" w:type="dxa"/>
            <w:vMerge w:val="restart"/>
          </w:tcPr>
          <w:p w14:paraId="1E01530D" w14:textId="77777777" w:rsidR="006D1DCD" w:rsidRPr="006D1DCD" w:rsidRDefault="006D1DCD" w:rsidP="006D1DCD">
            <w:pPr>
              <w:spacing w:after="0" w:line="240" w:lineRule="auto"/>
              <w:ind w:right="33"/>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Осуществление полномочий по созданию и организации деятельности административных комиссий</w:t>
            </w:r>
          </w:p>
        </w:tc>
        <w:tc>
          <w:tcPr>
            <w:tcW w:w="993" w:type="dxa"/>
            <w:vMerge w:val="restart"/>
          </w:tcPr>
          <w:p w14:paraId="33DBD25F" w14:textId="77777777" w:rsidR="006D1DCD" w:rsidRPr="006D1DCD" w:rsidRDefault="006D1DCD" w:rsidP="006D1DCD">
            <w:pPr>
              <w:spacing w:after="0" w:line="240" w:lineRule="auto"/>
              <w:jc w:val="center"/>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lang w:eastAsia="en-US"/>
              </w:rPr>
              <w:t>АДГО</w:t>
            </w:r>
          </w:p>
        </w:tc>
        <w:tc>
          <w:tcPr>
            <w:tcW w:w="1134" w:type="dxa"/>
          </w:tcPr>
          <w:p w14:paraId="13224647"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24EEDB6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61,3</w:t>
            </w:r>
          </w:p>
        </w:tc>
        <w:tc>
          <w:tcPr>
            <w:tcW w:w="1134" w:type="dxa"/>
          </w:tcPr>
          <w:p w14:paraId="7A62B39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64,3</w:t>
            </w:r>
          </w:p>
        </w:tc>
        <w:tc>
          <w:tcPr>
            <w:tcW w:w="993" w:type="dxa"/>
          </w:tcPr>
          <w:p w14:paraId="379066C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64,3</w:t>
            </w:r>
          </w:p>
        </w:tc>
        <w:tc>
          <w:tcPr>
            <w:tcW w:w="851" w:type="dxa"/>
          </w:tcPr>
          <w:p w14:paraId="39C469C4"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0,0</w:t>
            </w:r>
          </w:p>
        </w:tc>
        <w:tc>
          <w:tcPr>
            <w:tcW w:w="851" w:type="dxa"/>
          </w:tcPr>
          <w:p w14:paraId="3F1A4CE2"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5B258BB4" w14:textId="77777777" w:rsidTr="006F4E59">
        <w:tc>
          <w:tcPr>
            <w:tcW w:w="568" w:type="dxa"/>
            <w:vMerge/>
          </w:tcPr>
          <w:p w14:paraId="3EF6EB62"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p>
        </w:tc>
        <w:tc>
          <w:tcPr>
            <w:tcW w:w="2551" w:type="dxa"/>
            <w:vMerge/>
          </w:tcPr>
          <w:p w14:paraId="21B0DB2E" w14:textId="77777777" w:rsidR="006D1DCD" w:rsidRPr="006D1DCD" w:rsidRDefault="006D1DCD" w:rsidP="006D1DCD">
            <w:pPr>
              <w:widowControl w:val="0"/>
              <w:autoSpaceDE w:val="0"/>
              <w:autoSpaceDN w:val="0"/>
              <w:spacing w:after="0" w:line="240" w:lineRule="auto"/>
              <w:rPr>
                <w:rFonts w:ascii="Times New Roman" w:eastAsia="Times New Roman" w:hAnsi="Times New Roman" w:cs="Times New Roman"/>
                <w:sz w:val="20"/>
                <w:szCs w:val="20"/>
                <w:highlight w:val="yellow"/>
              </w:rPr>
            </w:pPr>
          </w:p>
        </w:tc>
        <w:tc>
          <w:tcPr>
            <w:tcW w:w="993" w:type="dxa"/>
            <w:vMerge/>
          </w:tcPr>
          <w:p w14:paraId="18D53F9E"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p>
        </w:tc>
        <w:tc>
          <w:tcPr>
            <w:tcW w:w="1134" w:type="dxa"/>
          </w:tcPr>
          <w:p w14:paraId="47F643F3" w14:textId="77777777" w:rsidR="006D1DCD" w:rsidRPr="006D1DCD" w:rsidRDefault="006D1DCD" w:rsidP="006D1DCD">
            <w:pPr>
              <w:spacing w:after="0" w:line="240" w:lineRule="auto"/>
              <w:rPr>
                <w:rFonts w:ascii="Times New Roman" w:eastAsia="Times New Roman" w:hAnsi="Times New Roman" w:cs="Times New Roman"/>
                <w:sz w:val="20"/>
                <w:szCs w:val="20"/>
                <w:highlight w:val="yellow"/>
                <w:lang w:eastAsia="en-US"/>
              </w:rPr>
            </w:pPr>
            <w:r w:rsidRPr="006D1DCD">
              <w:rPr>
                <w:rFonts w:ascii="Times New Roman" w:eastAsia="Times New Roman" w:hAnsi="Times New Roman" w:cs="Times New Roman"/>
                <w:sz w:val="20"/>
                <w:szCs w:val="20"/>
                <w:lang w:eastAsia="en-US"/>
              </w:rPr>
              <w:t>средства краевого бюджета</w:t>
            </w:r>
          </w:p>
        </w:tc>
        <w:tc>
          <w:tcPr>
            <w:tcW w:w="992" w:type="dxa"/>
          </w:tcPr>
          <w:p w14:paraId="4D9999EB"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61,3</w:t>
            </w:r>
          </w:p>
        </w:tc>
        <w:tc>
          <w:tcPr>
            <w:tcW w:w="1134" w:type="dxa"/>
          </w:tcPr>
          <w:p w14:paraId="18B2A1A4"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r w:rsidRPr="006D1DCD">
              <w:rPr>
                <w:rFonts w:ascii="Times New Roman" w:eastAsia="Times New Roman" w:hAnsi="Times New Roman" w:cs="Times New Roman"/>
                <w:sz w:val="20"/>
                <w:szCs w:val="20"/>
                <w:lang w:eastAsia="en-US"/>
              </w:rPr>
              <w:t>64,3</w:t>
            </w:r>
          </w:p>
        </w:tc>
        <w:tc>
          <w:tcPr>
            <w:tcW w:w="993" w:type="dxa"/>
          </w:tcPr>
          <w:p w14:paraId="17EFDF2E"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r w:rsidRPr="006D1DCD">
              <w:rPr>
                <w:rFonts w:ascii="Times New Roman" w:eastAsia="Times New Roman" w:hAnsi="Times New Roman" w:cs="Times New Roman"/>
                <w:sz w:val="20"/>
                <w:szCs w:val="20"/>
                <w:lang w:eastAsia="en-US"/>
              </w:rPr>
              <w:t>64,3</w:t>
            </w:r>
          </w:p>
        </w:tc>
        <w:tc>
          <w:tcPr>
            <w:tcW w:w="851" w:type="dxa"/>
          </w:tcPr>
          <w:p w14:paraId="6851AFF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20D78E4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100,0</w:t>
            </w:r>
          </w:p>
        </w:tc>
      </w:tr>
      <w:tr w:rsidR="006D1DCD" w:rsidRPr="006D1DCD" w14:paraId="2AE5F193" w14:textId="77777777" w:rsidTr="006F4E59">
        <w:tc>
          <w:tcPr>
            <w:tcW w:w="568" w:type="dxa"/>
            <w:vMerge w:val="restart"/>
          </w:tcPr>
          <w:p w14:paraId="4A6D5A1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5.5</w:t>
            </w:r>
          </w:p>
        </w:tc>
        <w:tc>
          <w:tcPr>
            <w:tcW w:w="2551" w:type="dxa"/>
            <w:vMerge w:val="restart"/>
          </w:tcPr>
          <w:p w14:paraId="60264586" w14:textId="77777777" w:rsidR="006D1DCD" w:rsidRPr="006D1DCD" w:rsidRDefault="006D1DCD" w:rsidP="006D1DCD">
            <w:pPr>
              <w:widowControl w:val="0"/>
              <w:autoSpaceDE w:val="0"/>
              <w:autoSpaceDN w:val="0"/>
              <w:adjustRightInd w:val="0"/>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Осуществление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993" w:type="dxa"/>
            <w:vMerge w:val="restart"/>
          </w:tcPr>
          <w:p w14:paraId="37461AB8" w14:textId="77777777" w:rsidR="006D1DCD" w:rsidRPr="006D1DCD" w:rsidRDefault="006D1DCD" w:rsidP="006D1DCD">
            <w:pPr>
              <w:spacing w:after="0" w:line="240" w:lineRule="auto"/>
              <w:jc w:val="center"/>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lang w:eastAsia="en-US"/>
              </w:rPr>
              <w:t>АДГО</w:t>
            </w:r>
          </w:p>
        </w:tc>
        <w:tc>
          <w:tcPr>
            <w:tcW w:w="1134" w:type="dxa"/>
          </w:tcPr>
          <w:p w14:paraId="177BD40C"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0482839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132,8</w:t>
            </w:r>
          </w:p>
        </w:tc>
        <w:tc>
          <w:tcPr>
            <w:tcW w:w="1134" w:type="dxa"/>
          </w:tcPr>
          <w:p w14:paraId="1DFFDACE"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132,8</w:t>
            </w:r>
          </w:p>
        </w:tc>
        <w:tc>
          <w:tcPr>
            <w:tcW w:w="993" w:type="dxa"/>
          </w:tcPr>
          <w:p w14:paraId="7B79D03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132,8</w:t>
            </w:r>
          </w:p>
        </w:tc>
        <w:tc>
          <w:tcPr>
            <w:tcW w:w="851" w:type="dxa"/>
          </w:tcPr>
          <w:p w14:paraId="0B360E2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33CA8461"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5298D9E8" w14:textId="77777777" w:rsidTr="006F4E59">
        <w:tc>
          <w:tcPr>
            <w:tcW w:w="568" w:type="dxa"/>
            <w:vMerge/>
          </w:tcPr>
          <w:p w14:paraId="5271517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604F43DB" w14:textId="77777777" w:rsidR="006D1DCD" w:rsidRPr="006D1DCD" w:rsidRDefault="006D1DCD" w:rsidP="006D1DCD">
            <w:pPr>
              <w:widowControl w:val="0"/>
              <w:autoSpaceDE w:val="0"/>
              <w:autoSpaceDN w:val="0"/>
              <w:spacing w:after="0" w:line="240" w:lineRule="auto"/>
              <w:rPr>
                <w:rFonts w:ascii="Times New Roman" w:eastAsia="Times New Roman" w:hAnsi="Times New Roman" w:cs="Times New Roman"/>
                <w:sz w:val="20"/>
                <w:szCs w:val="20"/>
              </w:rPr>
            </w:pPr>
          </w:p>
        </w:tc>
        <w:tc>
          <w:tcPr>
            <w:tcW w:w="993" w:type="dxa"/>
            <w:vMerge/>
          </w:tcPr>
          <w:p w14:paraId="5BEB0B8A"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1134" w:type="dxa"/>
          </w:tcPr>
          <w:p w14:paraId="632684F2"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федерального бюджета</w:t>
            </w:r>
          </w:p>
        </w:tc>
        <w:tc>
          <w:tcPr>
            <w:tcW w:w="992" w:type="dxa"/>
          </w:tcPr>
          <w:p w14:paraId="57C7339F"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132,8</w:t>
            </w:r>
          </w:p>
        </w:tc>
        <w:tc>
          <w:tcPr>
            <w:tcW w:w="1134" w:type="dxa"/>
          </w:tcPr>
          <w:p w14:paraId="1014305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132,8</w:t>
            </w:r>
          </w:p>
        </w:tc>
        <w:tc>
          <w:tcPr>
            <w:tcW w:w="993" w:type="dxa"/>
          </w:tcPr>
          <w:p w14:paraId="718EF0F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132,8</w:t>
            </w:r>
          </w:p>
        </w:tc>
        <w:tc>
          <w:tcPr>
            <w:tcW w:w="851" w:type="dxa"/>
          </w:tcPr>
          <w:p w14:paraId="13BFF80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469AB70D"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7F58EB3B" w14:textId="77777777" w:rsidTr="006F4E59">
        <w:trPr>
          <w:trHeight w:val="297"/>
        </w:trPr>
        <w:tc>
          <w:tcPr>
            <w:tcW w:w="568" w:type="dxa"/>
            <w:vMerge w:val="restart"/>
          </w:tcPr>
          <w:p w14:paraId="1B70C67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w:t>
            </w:r>
          </w:p>
        </w:tc>
        <w:tc>
          <w:tcPr>
            <w:tcW w:w="2551" w:type="dxa"/>
            <w:vMerge w:val="restart"/>
          </w:tcPr>
          <w:p w14:paraId="507A49F9"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Основное мероприятие: Организация мероприятий по профессиональному развитию муниципальных служащих Добрянского городского округа</w:t>
            </w:r>
          </w:p>
        </w:tc>
        <w:tc>
          <w:tcPr>
            <w:tcW w:w="993" w:type="dxa"/>
            <w:vMerge w:val="restart"/>
          </w:tcPr>
          <w:p w14:paraId="7E74BCA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АДГО</w:t>
            </w:r>
          </w:p>
        </w:tc>
        <w:tc>
          <w:tcPr>
            <w:tcW w:w="1134" w:type="dxa"/>
          </w:tcPr>
          <w:p w14:paraId="5F757142"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3786EC16"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149,6</w:t>
            </w:r>
          </w:p>
        </w:tc>
        <w:tc>
          <w:tcPr>
            <w:tcW w:w="1134" w:type="dxa"/>
          </w:tcPr>
          <w:p w14:paraId="4E1BCC2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115,2</w:t>
            </w:r>
          </w:p>
        </w:tc>
        <w:tc>
          <w:tcPr>
            <w:tcW w:w="993" w:type="dxa"/>
          </w:tcPr>
          <w:p w14:paraId="1B74BF6E"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115,2</w:t>
            </w:r>
          </w:p>
        </w:tc>
        <w:tc>
          <w:tcPr>
            <w:tcW w:w="851" w:type="dxa"/>
          </w:tcPr>
          <w:p w14:paraId="68E093B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0A8F822A"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4BB8214A" w14:textId="77777777" w:rsidTr="006F4E59">
        <w:trPr>
          <w:trHeight w:val="297"/>
        </w:trPr>
        <w:tc>
          <w:tcPr>
            <w:tcW w:w="568" w:type="dxa"/>
            <w:vMerge/>
          </w:tcPr>
          <w:p w14:paraId="1145396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p>
        </w:tc>
        <w:tc>
          <w:tcPr>
            <w:tcW w:w="2551" w:type="dxa"/>
            <w:vMerge/>
          </w:tcPr>
          <w:p w14:paraId="27B8381A"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614D17CF"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65973C49"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75F09F6C"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149,6</w:t>
            </w:r>
          </w:p>
        </w:tc>
        <w:tc>
          <w:tcPr>
            <w:tcW w:w="1134" w:type="dxa"/>
          </w:tcPr>
          <w:p w14:paraId="2B20E972"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115,2</w:t>
            </w:r>
          </w:p>
        </w:tc>
        <w:tc>
          <w:tcPr>
            <w:tcW w:w="993" w:type="dxa"/>
          </w:tcPr>
          <w:p w14:paraId="28A893F5"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115,2</w:t>
            </w:r>
          </w:p>
        </w:tc>
        <w:tc>
          <w:tcPr>
            <w:tcW w:w="851" w:type="dxa"/>
          </w:tcPr>
          <w:p w14:paraId="6640D3C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600A4958"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6D2ED642" w14:textId="77777777" w:rsidTr="006F4E59">
        <w:trPr>
          <w:trHeight w:val="297"/>
        </w:trPr>
        <w:tc>
          <w:tcPr>
            <w:tcW w:w="568" w:type="dxa"/>
            <w:vMerge w:val="restart"/>
          </w:tcPr>
          <w:p w14:paraId="71E1E58D"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6.1</w:t>
            </w:r>
          </w:p>
        </w:tc>
        <w:tc>
          <w:tcPr>
            <w:tcW w:w="2551" w:type="dxa"/>
            <w:vMerge w:val="restart"/>
          </w:tcPr>
          <w:p w14:paraId="023051FB"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rPr>
              <w:t>Профессиональное развитие муниципальных служащих Добрянского городского округа</w:t>
            </w:r>
          </w:p>
        </w:tc>
        <w:tc>
          <w:tcPr>
            <w:tcW w:w="993" w:type="dxa"/>
            <w:vMerge w:val="restart"/>
          </w:tcPr>
          <w:p w14:paraId="12C5B220"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454F21FC"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Всего по мероприятию, в том числе:</w:t>
            </w:r>
          </w:p>
        </w:tc>
        <w:tc>
          <w:tcPr>
            <w:tcW w:w="992" w:type="dxa"/>
          </w:tcPr>
          <w:p w14:paraId="07D79F69"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149,6</w:t>
            </w:r>
          </w:p>
        </w:tc>
        <w:tc>
          <w:tcPr>
            <w:tcW w:w="1134" w:type="dxa"/>
          </w:tcPr>
          <w:p w14:paraId="760B30F8"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115,2</w:t>
            </w:r>
          </w:p>
        </w:tc>
        <w:tc>
          <w:tcPr>
            <w:tcW w:w="993" w:type="dxa"/>
          </w:tcPr>
          <w:p w14:paraId="26629248"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115,2</w:t>
            </w:r>
          </w:p>
        </w:tc>
        <w:tc>
          <w:tcPr>
            <w:tcW w:w="851" w:type="dxa"/>
          </w:tcPr>
          <w:p w14:paraId="2E92951F"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486F8C3F"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684CBE85" w14:textId="77777777" w:rsidTr="006F4E59">
        <w:trPr>
          <w:trHeight w:val="297"/>
        </w:trPr>
        <w:tc>
          <w:tcPr>
            <w:tcW w:w="568" w:type="dxa"/>
            <w:vMerge/>
          </w:tcPr>
          <w:p w14:paraId="38DEA660"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p>
        </w:tc>
        <w:tc>
          <w:tcPr>
            <w:tcW w:w="2551" w:type="dxa"/>
            <w:vMerge/>
          </w:tcPr>
          <w:p w14:paraId="50A18937"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6019E2BD"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5C1C4BBE"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4492A51E"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149,6</w:t>
            </w:r>
          </w:p>
        </w:tc>
        <w:tc>
          <w:tcPr>
            <w:tcW w:w="1134" w:type="dxa"/>
          </w:tcPr>
          <w:p w14:paraId="48D55BB8"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115,2</w:t>
            </w:r>
          </w:p>
        </w:tc>
        <w:tc>
          <w:tcPr>
            <w:tcW w:w="993" w:type="dxa"/>
          </w:tcPr>
          <w:p w14:paraId="3C2C8A4B"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115,2</w:t>
            </w:r>
          </w:p>
        </w:tc>
        <w:tc>
          <w:tcPr>
            <w:tcW w:w="851" w:type="dxa"/>
          </w:tcPr>
          <w:p w14:paraId="13C24108"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1E4584F5"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2D362418" w14:textId="77777777" w:rsidTr="006F4E59">
        <w:trPr>
          <w:trHeight w:val="297"/>
        </w:trPr>
        <w:tc>
          <w:tcPr>
            <w:tcW w:w="568" w:type="dxa"/>
            <w:vMerge w:val="restart"/>
          </w:tcPr>
          <w:p w14:paraId="6335F0EC"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p>
        </w:tc>
        <w:tc>
          <w:tcPr>
            <w:tcW w:w="2551" w:type="dxa"/>
            <w:vMerge w:val="restart"/>
          </w:tcPr>
          <w:p w14:paraId="27686A33" w14:textId="77777777" w:rsidR="006D1DCD" w:rsidRPr="006D1DCD" w:rsidRDefault="006D1DCD" w:rsidP="006D1DCD">
            <w:pPr>
              <w:spacing w:after="0" w:line="240" w:lineRule="auto"/>
              <w:rPr>
                <w:rFonts w:ascii="Times New Roman" w:eastAsia="Times New Roman" w:hAnsi="Times New Roman" w:cs="Times New Roman"/>
                <w:sz w:val="20"/>
                <w:szCs w:val="20"/>
              </w:rPr>
            </w:pPr>
            <w:r w:rsidRPr="006D1DCD">
              <w:rPr>
                <w:rFonts w:ascii="Times New Roman" w:eastAsia="Times New Roman" w:hAnsi="Times New Roman" w:cs="Times New Roman"/>
                <w:sz w:val="20"/>
                <w:szCs w:val="20"/>
                <w:lang w:eastAsia="en-US"/>
              </w:rPr>
              <w:t>ВСЕГО:</w:t>
            </w:r>
          </w:p>
        </w:tc>
        <w:tc>
          <w:tcPr>
            <w:tcW w:w="993" w:type="dxa"/>
            <w:vMerge w:val="restart"/>
          </w:tcPr>
          <w:p w14:paraId="6BBEDF8C"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1492E078"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на реализацию программы, в том числе:</w:t>
            </w:r>
          </w:p>
        </w:tc>
        <w:tc>
          <w:tcPr>
            <w:tcW w:w="992" w:type="dxa"/>
          </w:tcPr>
          <w:p w14:paraId="61BA1091"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37 517,5</w:t>
            </w:r>
          </w:p>
        </w:tc>
        <w:tc>
          <w:tcPr>
            <w:tcW w:w="1134" w:type="dxa"/>
          </w:tcPr>
          <w:p w14:paraId="3A1A74A0"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39 267,9</w:t>
            </w:r>
          </w:p>
        </w:tc>
        <w:tc>
          <w:tcPr>
            <w:tcW w:w="993" w:type="dxa"/>
          </w:tcPr>
          <w:p w14:paraId="23F8F1D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39 262,4</w:t>
            </w:r>
          </w:p>
        </w:tc>
        <w:tc>
          <w:tcPr>
            <w:tcW w:w="851" w:type="dxa"/>
          </w:tcPr>
          <w:p w14:paraId="2061DB0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5,5</w:t>
            </w:r>
          </w:p>
        </w:tc>
        <w:tc>
          <w:tcPr>
            <w:tcW w:w="851" w:type="dxa"/>
          </w:tcPr>
          <w:p w14:paraId="651BADC5"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99,9</w:t>
            </w:r>
          </w:p>
        </w:tc>
      </w:tr>
      <w:tr w:rsidR="006D1DCD" w:rsidRPr="006D1DCD" w14:paraId="7E2F2866" w14:textId="77777777" w:rsidTr="006F4E59">
        <w:trPr>
          <w:trHeight w:val="297"/>
        </w:trPr>
        <w:tc>
          <w:tcPr>
            <w:tcW w:w="568" w:type="dxa"/>
            <w:vMerge/>
          </w:tcPr>
          <w:p w14:paraId="11137A6C"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p>
        </w:tc>
        <w:tc>
          <w:tcPr>
            <w:tcW w:w="2551" w:type="dxa"/>
            <w:vMerge/>
          </w:tcPr>
          <w:p w14:paraId="334C4293"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0FA2C3DE"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7240D38B"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местного бюджета</w:t>
            </w:r>
          </w:p>
        </w:tc>
        <w:tc>
          <w:tcPr>
            <w:tcW w:w="992" w:type="dxa"/>
          </w:tcPr>
          <w:p w14:paraId="3C0068AB"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33 843,9</w:t>
            </w:r>
          </w:p>
        </w:tc>
        <w:tc>
          <w:tcPr>
            <w:tcW w:w="1134" w:type="dxa"/>
          </w:tcPr>
          <w:p w14:paraId="76BC349F"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35 565,2</w:t>
            </w:r>
          </w:p>
        </w:tc>
        <w:tc>
          <w:tcPr>
            <w:tcW w:w="993" w:type="dxa"/>
          </w:tcPr>
          <w:p w14:paraId="2D3BA30F"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35 559,7</w:t>
            </w:r>
          </w:p>
        </w:tc>
        <w:tc>
          <w:tcPr>
            <w:tcW w:w="851" w:type="dxa"/>
          </w:tcPr>
          <w:p w14:paraId="63EB547B"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5,5</w:t>
            </w:r>
          </w:p>
        </w:tc>
        <w:tc>
          <w:tcPr>
            <w:tcW w:w="851" w:type="dxa"/>
          </w:tcPr>
          <w:p w14:paraId="5614F150"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99,9</w:t>
            </w:r>
          </w:p>
        </w:tc>
      </w:tr>
      <w:tr w:rsidR="006D1DCD" w:rsidRPr="006D1DCD" w14:paraId="01D52F3D" w14:textId="77777777" w:rsidTr="006F4E59">
        <w:trPr>
          <w:trHeight w:val="297"/>
        </w:trPr>
        <w:tc>
          <w:tcPr>
            <w:tcW w:w="568" w:type="dxa"/>
            <w:vMerge/>
          </w:tcPr>
          <w:p w14:paraId="722DBDC6"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p>
        </w:tc>
        <w:tc>
          <w:tcPr>
            <w:tcW w:w="2551" w:type="dxa"/>
            <w:vMerge/>
          </w:tcPr>
          <w:p w14:paraId="5FD64459"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3A08E811"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02BBB6EF"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краевого бюджета</w:t>
            </w:r>
          </w:p>
        </w:tc>
        <w:tc>
          <w:tcPr>
            <w:tcW w:w="992" w:type="dxa"/>
          </w:tcPr>
          <w:p w14:paraId="7665B1BB"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679,1</w:t>
            </w:r>
          </w:p>
        </w:tc>
        <w:tc>
          <w:tcPr>
            <w:tcW w:w="1134" w:type="dxa"/>
          </w:tcPr>
          <w:p w14:paraId="36605B0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708,2</w:t>
            </w:r>
          </w:p>
        </w:tc>
        <w:tc>
          <w:tcPr>
            <w:tcW w:w="993" w:type="dxa"/>
          </w:tcPr>
          <w:p w14:paraId="299020E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708,2</w:t>
            </w:r>
          </w:p>
        </w:tc>
        <w:tc>
          <w:tcPr>
            <w:tcW w:w="851" w:type="dxa"/>
          </w:tcPr>
          <w:p w14:paraId="194A710B"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57DF7EE6"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r w:rsidR="006D1DCD" w:rsidRPr="006D1DCD" w14:paraId="16E4EF75" w14:textId="77777777" w:rsidTr="006F4E59">
        <w:trPr>
          <w:trHeight w:val="297"/>
        </w:trPr>
        <w:tc>
          <w:tcPr>
            <w:tcW w:w="568" w:type="dxa"/>
            <w:vMerge/>
          </w:tcPr>
          <w:p w14:paraId="6A81E610" w14:textId="77777777" w:rsidR="006D1DCD" w:rsidRPr="006D1DCD" w:rsidRDefault="006D1DCD" w:rsidP="006D1DCD">
            <w:pPr>
              <w:spacing w:after="0" w:line="240" w:lineRule="auto"/>
              <w:jc w:val="center"/>
              <w:rPr>
                <w:rFonts w:ascii="Times New Roman" w:eastAsia="Times New Roman" w:hAnsi="Times New Roman" w:cs="Times New Roman"/>
                <w:sz w:val="20"/>
                <w:szCs w:val="20"/>
                <w:highlight w:val="yellow"/>
                <w:lang w:eastAsia="en-US"/>
              </w:rPr>
            </w:pPr>
          </w:p>
        </w:tc>
        <w:tc>
          <w:tcPr>
            <w:tcW w:w="2551" w:type="dxa"/>
            <w:vMerge/>
          </w:tcPr>
          <w:p w14:paraId="1463E8C8" w14:textId="77777777" w:rsidR="006D1DCD" w:rsidRPr="006D1DCD" w:rsidRDefault="006D1DCD" w:rsidP="006D1DCD">
            <w:pPr>
              <w:spacing w:after="0" w:line="240" w:lineRule="auto"/>
              <w:rPr>
                <w:rFonts w:ascii="Times New Roman" w:eastAsia="Times New Roman" w:hAnsi="Times New Roman" w:cs="Times New Roman"/>
                <w:sz w:val="20"/>
                <w:szCs w:val="20"/>
              </w:rPr>
            </w:pPr>
          </w:p>
        </w:tc>
        <w:tc>
          <w:tcPr>
            <w:tcW w:w="993" w:type="dxa"/>
            <w:vMerge/>
          </w:tcPr>
          <w:p w14:paraId="57E5F987"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p>
        </w:tc>
        <w:tc>
          <w:tcPr>
            <w:tcW w:w="1134" w:type="dxa"/>
          </w:tcPr>
          <w:p w14:paraId="2CA284B7" w14:textId="77777777" w:rsidR="006D1DCD" w:rsidRPr="006D1DCD" w:rsidRDefault="006D1DCD" w:rsidP="006D1DCD">
            <w:pPr>
              <w:spacing w:after="0" w:line="240" w:lineRule="auto"/>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Средства федерального бюджета</w:t>
            </w:r>
          </w:p>
        </w:tc>
        <w:tc>
          <w:tcPr>
            <w:tcW w:w="992" w:type="dxa"/>
          </w:tcPr>
          <w:p w14:paraId="71CA1DB2"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2 994,5</w:t>
            </w:r>
          </w:p>
        </w:tc>
        <w:tc>
          <w:tcPr>
            <w:tcW w:w="1134" w:type="dxa"/>
          </w:tcPr>
          <w:p w14:paraId="71E21EDC"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2 994,5</w:t>
            </w:r>
          </w:p>
        </w:tc>
        <w:tc>
          <w:tcPr>
            <w:tcW w:w="993" w:type="dxa"/>
          </w:tcPr>
          <w:p w14:paraId="0AC6DF07"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2 994,5</w:t>
            </w:r>
          </w:p>
        </w:tc>
        <w:tc>
          <w:tcPr>
            <w:tcW w:w="851" w:type="dxa"/>
          </w:tcPr>
          <w:p w14:paraId="0A66C1D3" w14:textId="77777777" w:rsidR="006D1DCD" w:rsidRPr="006D1DCD" w:rsidRDefault="006D1DCD" w:rsidP="006D1DCD">
            <w:pPr>
              <w:spacing w:after="0" w:line="240" w:lineRule="auto"/>
              <w:jc w:val="center"/>
              <w:rPr>
                <w:rFonts w:ascii="Times New Roman" w:eastAsia="Times New Roman" w:hAnsi="Times New Roman" w:cs="Times New Roman"/>
                <w:sz w:val="20"/>
                <w:szCs w:val="20"/>
                <w:lang w:eastAsia="en-US"/>
              </w:rPr>
            </w:pPr>
            <w:r w:rsidRPr="006D1DCD">
              <w:rPr>
                <w:rFonts w:ascii="Times New Roman" w:eastAsia="Times New Roman" w:hAnsi="Times New Roman" w:cs="Times New Roman"/>
                <w:sz w:val="20"/>
                <w:szCs w:val="20"/>
                <w:lang w:eastAsia="en-US"/>
              </w:rPr>
              <w:t>0,0</w:t>
            </w:r>
          </w:p>
        </w:tc>
        <w:tc>
          <w:tcPr>
            <w:tcW w:w="851" w:type="dxa"/>
          </w:tcPr>
          <w:p w14:paraId="23266A8F" w14:textId="77777777" w:rsidR="006D1DCD" w:rsidRPr="006D1DCD" w:rsidRDefault="006D1DCD" w:rsidP="006D1DCD">
            <w:pPr>
              <w:spacing w:after="0" w:line="240" w:lineRule="auto"/>
              <w:jc w:val="center"/>
              <w:rPr>
                <w:rFonts w:ascii="Times New Roman" w:eastAsia="Times New Roman" w:hAnsi="Times New Roman" w:cs="Times New Roman"/>
                <w:sz w:val="24"/>
                <w:szCs w:val="24"/>
              </w:rPr>
            </w:pPr>
            <w:r w:rsidRPr="006D1DCD">
              <w:rPr>
                <w:rFonts w:ascii="Times New Roman" w:eastAsia="Times New Roman" w:hAnsi="Times New Roman" w:cs="Times New Roman"/>
                <w:sz w:val="20"/>
                <w:szCs w:val="20"/>
                <w:lang w:eastAsia="en-US"/>
              </w:rPr>
              <w:t>100,0</w:t>
            </w:r>
          </w:p>
        </w:tc>
      </w:tr>
    </w:tbl>
    <w:p w14:paraId="69EE9D64" w14:textId="77777777" w:rsidR="006D1DCD" w:rsidRDefault="006D1DCD" w:rsidP="006D1DCD">
      <w:pPr>
        <w:autoSpaceDE w:val="0"/>
        <w:autoSpaceDN w:val="0"/>
        <w:adjustRightInd w:val="0"/>
        <w:spacing w:after="0" w:line="240" w:lineRule="auto"/>
        <w:jc w:val="both"/>
        <w:rPr>
          <w:rFonts w:ascii="Times New Roman" w:eastAsia="Times New Roman" w:hAnsi="Times New Roman" w:cs="Times New Roman"/>
          <w:sz w:val="28"/>
          <w:szCs w:val="28"/>
          <w:highlight w:val="yellow"/>
        </w:rPr>
      </w:pPr>
    </w:p>
    <w:p w14:paraId="72CC3C87" w14:textId="3C2F73AC" w:rsidR="00716AC6" w:rsidRPr="006F4E59"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F4E59">
        <w:rPr>
          <w:rFonts w:ascii="Times New Roman" w:eastAsia="Times New Roman" w:hAnsi="Times New Roman" w:cs="Times New Roman"/>
          <w:sz w:val="28"/>
          <w:szCs w:val="28"/>
        </w:rPr>
        <w:t>1.4. Мероприятия, запланированные в рамках программы в 202</w:t>
      </w:r>
      <w:r w:rsidR="006F4E59" w:rsidRPr="006F4E59">
        <w:rPr>
          <w:rFonts w:ascii="Times New Roman" w:eastAsia="Times New Roman" w:hAnsi="Times New Roman" w:cs="Times New Roman"/>
          <w:sz w:val="28"/>
          <w:szCs w:val="28"/>
        </w:rPr>
        <w:t>2</w:t>
      </w:r>
      <w:r w:rsidRPr="006F4E59">
        <w:rPr>
          <w:rFonts w:ascii="Times New Roman" w:eastAsia="Times New Roman" w:hAnsi="Times New Roman" w:cs="Times New Roman"/>
          <w:sz w:val="28"/>
          <w:szCs w:val="28"/>
        </w:rPr>
        <w:t xml:space="preserve"> году, выполнены на общую сумму </w:t>
      </w:r>
      <w:r w:rsidR="006F4E59" w:rsidRPr="006F4E59">
        <w:rPr>
          <w:rFonts w:ascii="Times New Roman" w:eastAsia="Times New Roman" w:hAnsi="Times New Roman" w:cs="Times New Roman"/>
          <w:sz w:val="28"/>
          <w:szCs w:val="28"/>
        </w:rPr>
        <w:t>39262,4</w:t>
      </w:r>
      <w:r w:rsidRPr="006F4E59">
        <w:rPr>
          <w:rFonts w:ascii="Times New Roman" w:eastAsia="Times New Roman" w:hAnsi="Times New Roman" w:cs="Times New Roman"/>
          <w:sz w:val="28"/>
          <w:szCs w:val="28"/>
        </w:rPr>
        <w:t xml:space="preserve"> тыс. руб., что составляет 99,9% </w:t>
      </w:r>
      <w:r w:rsidRPr="006F4E59">
        <w:rPr>
          <w:rFonts w:ascii="Times New Roman" w:eastAsia="Times New Roman" w:hAnsi="Times New Roman" w:cs="Times New Roman"/>
          <w:sz w:val="28"/>
          <w:szCs w:val="28"/>
        </w:rPr>
        <w:br/>
        <w:t xml:space="preserve">от запланированных бюджетных ассигнований. </w:t>
      </w:r>
    </w:p>
    <w:p w14:paraId="203B0DFE" w14:textId="07159C20" w:rsidR="00716AC6" w:rsidRPr="006F4E59" w:rsidRDefault="00716AC6" w:rsidP="00716AC6">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6F4E59">
        <w:rPr>
          <w:rFonts w:ascii="Times New Roman" w:eastAsia="Times New Roman" w:hAnsi="Times New Roman" w:cs="Times New Roman"/>
          <w:bCs/>
          <w:color w:val="000000"/>
          <w:sz w:val="28"/>
          <w:szCs w:val="28"/>
        </w:rPr>
        <w:t xml:space="preserve">1.5. Не в полном объеме освоены средства по </w:t>
      </w:r>
      <w:r w:rsidR="006F4E59" w:rsidRPr="006F4E59">
        <w:rPr>
          <w:rFonts w:ascii="Times New Roman" w:eastAsia="Times New Roman" w:hAnsi="Times New Roman" w:cs="Times New Roman"/>
          <w:bCs/>
          <w:color w:val="000000"/>
          <w:sz w:val="28"/>
          <w:szCs w:val="28"/>
        </w:rPr>
        <w:t>двум</w:t>
      </w:r>
      <w:r w:rsidRPr="006F4E59">
        <w:rPr>
          <w:rFonts w:ascii="Times New Roman" w:eastAsia="Times New Roman" w:hAnsi="Times New Roman" w:cs="Times New Roman"/>
          <w:bCs/>
          <w:color w:val="000000"/>
          <w:sz w:val="28"/>
          <w:szCs w:val="28"/>
        </w:rPr>
        <w:t xml:space="preserve"> мероприятиям муниципальной программы:</w:t>
      </w:r>
    </w:p>
    <w:p w14:paraId="149481FF" w14:textId="02F9BEE6" w:rsidR="00716AC6" w:rsidRPr="006F4E59"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F4E59" w:rsidRPr="006F4E59">
        <w:rPr>
          <w:rFonts w:ascii="Times New Roman" w:eastAsia="Times New Roman" w:hAnsi="Times New Roman" w:cs="Times New Roman"/>
          <w:color w:val="000000"/>
          <w:sz w:val="28"/>
          <w:szCs w:val="28"/>
        </w:rPr>
        <w:t>Представительские расходы</w:t>
      </w:r>
      <w:r>
        <w:rPr>
          <w:rFonts w:ascii="Times New Roman" w:eastAsia="Times New Roman" w:hAnsi="Times New Roman" w:cs="Times New Roman"/>
          <w:color w:val="000000"/>
          <w:sz w:val="28"/>
          <w:szCs w:val="28"/>
        </w:rPr>
        <w:t>»</w:t>
      </w:r>
      <w:r w:rsidR="00716AC6" w:rsidRPr="006F4E59">
        <w:rPr>
          <w:rFonts w:ascii="Times New Roman" w:eastAsia="Times New Roman" w:hAnsi="Times New Roman" w:cs="Times New Roman"/>
          <w:sz w:val="28"/>
          <w:szCs w:val="28"/>
        </w:rPr>
        <w:t xml:space="preserve"> (выполнение – 99,</w:t>
      </w:r>
      <w:r w:rsidR="006F4E59" w:rsidRPr="006F4E59">
        <w:rPr>
          <w:rFonts w:ascii="Times New Roman" w:eastAsia="Times New Roman" w:hAnsi="Times New Roman" w:cs="Times New Roman"/>
          <w:sz w:val="28"/>
          <w:szCs w:val="28"/>
        </w:rPr>
        <w:t>4</w:t>
      </w:r>
      <w:r w:rsidR="00716AC6" w:rsidRPr="006F4E59">
        <w:rPr>
          <w:rFonts w:ascii="Times New Roman" w:eastAsia="Times New Roman" w:hAnsi="Times New Roman" w:cs="Times New Roman"/>
          <w:sz w:val="28"/>
          <w:szCs w:val="28"/>
        </w:rPr>
        <w:t>%, причина –</w:t>
      </w:r>
      <w:r w:rsidR="00716AC6" w:rsidRPr="006F4E59">
        <w:rPr>
          <w:rFonts w:ascii="Times New Roman" w:eastAsia="Times New Roman" w:hAnsi="Times New Roman" w:cs="Times New Roman"/>
          <w:color w:val="000000"/>
          <w:sz w:val="28"/>
          <w:szCs w:val="28"/>
        </w:rPr>
        <w:t xml:space="preserve"> </w:t>
      </w:r>
      <w:r w:rsidR="006F4E59" w:rsidRPr="006F4E59">
        <w:rPr>
          <w:rFonts w:ascii="Times New Roman" w:eastAsia="Times New Roman" w:hAnsi="Times New Roman" w:cs="Times New Roman"/>
          <w:color w:val="000000"/>
          <w:sz w:val="28"/>
          <w:szCs w:val="28"/>
        </w:rPr>
        <w:t>в связи экономией денежных средств по муниципальному контракту на поставку живых цветов, остаток на конец года составил – 5000,01 руб.</w:t>
      </w:r>
      <w:r w:rsidR="00716AC6" w:rsidRPr="006F4E59">
        <w:rPr>
          <w:rFonts w:ascii="Times New Roman" w:eastAsia="Times New Roman" w:hAnsi="Times New Roman" w:cs="Times New Roman"/>
          <w:sz w:val="28"/>
          <w:szCs w:val="28"/>
        </w:rPr>
        <w:t>);</w:t>
      </w:r>
    </w:p>
    <w:p w14:paraId="416E486B" w14:textId="5BA762C0" w:rsidR="00C30EF9" w:rsidRDefault="00295CF1" w:rsidP="00C30EF9">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F4E59" w:rsidRPr="006F4E59">
        <w:rPr>
          <w:rFonts w:ascii="Times New Roman" w:eastAsia="Times New Roman" w:hAnsi="Times New Roman" w:cs="Times New Roman"/>
          <w:color w:val="000000"/>
          <w:sz w:val="28"/>
          <w:szCs w:val="28"/>
        </w:rPr>
        <w:t>Обеспечение деятельности муниципальных казенных учреждений</w:t>
      </w:r>
      <w:r>
        <w:rPr>
          <w:rFonts w:ascii="Times New Roman" w:eastAsia="Times New Roman" w:hAnsi="Times New Roman" w:cs="Times New Roman"/>
          <w:color w:val="000000"/>
          <w:sz w:val="28"/>
          <w:szCs w:val="28"/>
        </w:rPr>
        <w:t>»</w:t>
      </w:r>
      <w:r w:rsidR="00716AC6" w:rsidRPr="006F4E59">
        <w:rPr>
          <w:rFonts w:ascii="Times New Roman" w:eastAsia="Times New Roman" w:hAnsi="Times New Roman" w:cs="Times New Roman"/>
          <w:sz w:val="28"/>
          <w:szCs w:val="28"/>
        </w:rPr>
        <w:t xml:space="preserve"> (выполнение – 99,</w:t>
      </w:r>
      <w:r w:rsidR="006F4E59" w:rsidRPr="006F4E59">
        <w:rPr>
          <w:rFonts w:ascii="Times New Roman" w:eastAsia="Times New Roman" w:hAnsi="Times New Roman" w:cs="Times New Roman"/>
          <w:sz w:val="28"/>
          <w:szCs w:val="28"/>
        </w:rPr>
        <w:t>9</w:t>
      </w:r>
      <w:r w:rsidR="00716AC6" w:rsidRPr="006F4E59">
        <w:rPr>
          <w:rFonts w:ascii="Times New Roman" w:eastAsia="Times New Roman" w:hAnsi="Times New Roman" w:cs="Times New Roman"/>
          <w:sz w:val="28"/>
          <w:szCs w:val="28"/>
        </w:rPr>
        <w:t xml:space="preserve">%, причина – </w:t>
      </w:r>
      <w:r w:rsidR="006F4E59" w:rsidRPr="006F4E59">
        <w:rPr>
          <w:rFonts w:ascii="Times New Roman" w:eastAsia="Times New Roman" w:hAnsi="Times New Roman" w:cs="Times New Roman"/>
          <w:sz w:val="28"/>
          <w:szCs w:val="28"/>
        </w:rPr>
        <w:t>в связи с включением бюджетных ассигнований в контракт на услуги связи, т.к. оказанные услуги точно рассчитать не возможно, остаток на конец года составил – 460,00 рублей</w:t>
      </w:r>
      <w:r w:rsidR="006F4E59">
        <w:rPr>
          <w:rFonts w:ascii="Times New Roman" w:eastAsia="Times New Roman" w:hAnsi="Times New Roman" w:cs="Times New Roman"/>
          <w:sz w:val="28"/>
          <w:szCs w:val="28"/>
        </w:rPr>
        <w:t>).</w:t>
      </w:r>
    </w:p>
    <w:p w14:paraId="41E7EEAB" w14:textId="77777777" w:rsidR="00C30EF9" w:rsidRDefault="00C30EF9" w:rsidP="00C30EF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4B1EA1C1" w14:textId="3EDD1128" w:rsidR="00716AC6" w:rsidRPr="006F4E59" w:rsidRDefault="00716AC6" w:rsidP="00C30EF9">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F4E59">
        <w:rPr>
          <w:rFonts w:ascii="Times New Roman" w:eastAsia="Times New Roman" w:hAnsi="Times New Roman" w:cs="Times New Roman"/>
          <w:b/>
          <w:sz w:val="28"/>
          <w:szCs w:val="28"/>
          <w:lang w:val="en-US"/>
        </w:rPr>
        <w:t>II</w:t>
      </w:r>
      <w:r w:rsidRPr="006F4E59">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71303B88" w14:textId="0B4DA351" w:rsidR="00716AC6" w:rsidRPr="006F4E59"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F4E59">
        <w:rPr>
          <w:rFonts w:ascii="Times New Roman" w:eastAsia="Times New Roman" w:hAnsi="Times New Roman" w:cs="Times New Roman"/>
          <w:sz w:val="28"/>
          <w:szCs w:val="28"/>
        </w:rPr>
        <w:t>2.1. Фактическое выполнение целевых показателей муниципальной программы за 202</w:t>
      </w:r>
      <w:r w:rsidR="006F4E59">
        <w:rPr>
          <w:rFonts w:ascii="Times New Roman" w:eastAsia="Times New Roman" w:hAnsi="Times New Roman" w:cs="Times New Roman"/>
          <w:sz w:val="28"/>
          <w:szCs w:val="28"/>
        </w:rPr>
        <w:t>2</w:t>
      </w:r>
      <w:r w:rsidRPr="006F4E59">
        <w:rPr>
          <w:rFonts w:ascii="Times New Roman" w:eastAsia="Times New Roman" w:hAnsi="Times New Roman" w:cs="Times New Roman"/>
          <w:sz w:val="28"/>
          <w:szCs w:val="28"/>
        </w:rPr>
        <w:t xml:space="preserve"> год представлено в таблице 21.</w:t>
      </w:r>
    </w:p>
    <w:p w14:paraId="68F84F59" w14:textId="77777777" w:rsidR="00716AC6" w:rsidRPr="006F4E59"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6F4E59">
        <w:rPr>
          <w:rFonts w:ascii="Times New Roman" w:eastAsia="Times New Roman" w:hAnsi="Times New Roman" w:cs="Times New Roman"/>
          <w:sz w:val="28"/>
          <w:szCs w:val="28"/>
        </w:rPr>
        <w:t xml:space="preserve">                      </w:t>
      </w:r>
      <w:r w:rsidRPr="006F4E59">
        <w:rPr>
          <w:rFonts w:ascii="Times New Roman" w:eastAsia="Times New Roman" w:hAnsi="Times New Roman" w:cs="Times New Roman"/>
          <w:sz w:val="28"/>
          <w:szCs w:val="28"/>
        </w:rPr>
        <w:tab/>
      </w:r>
      <w:r w:rsidRPr="006F4E59">
        <w:rPr>
          <w:rFonts w:ascii="Times New Roman" w:eastAsia="Times New Roman" w:hAnsi="Times New Roman" w:cs="Times New Roman"/>
          <w:sz w:val="28"/>
          <w:szCs w:val="28"/>
        </w:rPr>
        <w:tab/>
      </w:r>
      <w:r w:rsidRPr="006F4E59">
        <w:rPr>
          <w:rFonts w:ascii="Times New Roman" w:eastAsia="Times New Roman" w:hAnsi="Times New Roman" w:cs="Times New Roman"/>
          <w:sz w:val="28"/>
          <w:szCs w:val="28"/>
        </w:rPr>
        <w:tab/>
      </w:r>
      <w:r w:rsidRPr="006F4E59">
        <w:rPr>
          <w:rFonts w:ascii="Times New Roman" w:eastAsia="Times New Roman" w:hAnsi="Times New Roman" w:cs="Times New Roman"/>
          <w:sz w:val="28"/>
          <w:szCs w:val="28"/>
        </w:rPr>
        <w:tab/>
      </w:r>
      <w:r w:rsidRPr="006F4E59">
        <w:rPr>
          <w:rFonts w:ascii="Times New Roman" w:eastAsia="Times New Roman" w:hAnsi="Times New Roman" w:cs="Times New Roman"/>
          <w:sz w:val="28"/>
          <w:szCs w:val="28"/>
        </w:rPr>
        <w:tab/>
      </w:r>
      <w:r w:rsidRPr="006F4E59">
        <w:rPr>
          <w:rFonts w:ascii="Times New Roman" w:eastAsia="Times New Roman" w:hAnsi="Times New Roman" w:cs="Times New Roman"/>
          <w:sz w:val="28"/>
          <w:szCs w:val="28"/>
        </w:rPr>
        <w:tab/>
        <w:t xml:space="preserve">                Таблица 21 </w:t>
      </w:r>
    </w:p>
    <w:tbl>
      <w:tblPr>
        <w:tblW w:w="102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63"/>
        <w:gridCol w:w="6703"/>
        <w:gridCol w:w="1134"/>
        <w:gridCol w:w="993"/>
        <w:gridCol w:w="708"/>
      </w:tblGrid>
      <w:tr w:rsidR="006F4E59" w:rsidRPr="006F4E59" w14:paraId="574DF773" w14:textId="77777777" w:rsidTr="006F4E59">
        <w:trPr>
          <w:trHeight w:val="1656"/>
          <w:jc w:val="right"/>
        </w:trPr>
        <w:tc>
          <w:tcPr>
            <w:tcW w:w="663" w:type="dxa"/>
            <w:shd w:val="clear" w:color="auto" w:fill="auto"/>
          </w:tcPr>
          <w:p w14:paraId="627E6B8C"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 xml:space="preserve">№ </w:t>
            </w:r>
            <w:r w:rsidRPr="006F4E59">
              <w:rPr>
                <w:rFonts w:ascii="Times New Roman" w:eastAsia="Times New Roman" w:hAnsi="Times New Roman" w:cs="Times New Roman"/>
                <w:sz w:val="20"/>
                <w:szCs w:val="20"/>
              </w:rPr>
              <w:br/>
              <w:t>п/п</w:t>
            </w:r>
          </w:p>
        </w:tc>
        <w:tc>
          <w:tcPr>
            <w:tcW w:w="6703" w:type="dxa"/>
            <w:shd w:val="clear" w:color="auto" w:fill="auto"/>
          </w:tcPr>
          <w:p w14:paraId="26F0CB74"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Целевой показатель, ед.изм.</w:t>
            </w:r>
          </w:p>
        </w:tc>
        <w:tc>
          <w:tcPr>
            <w:tcW w:w="1134" w:type="dxa"/>
            <w:shd w:val="clear" w:color="auto" w:fill="auto"/>
          </w:tcPr>
          <w:p w14:paraId="7EB9E2B3"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 xml:space="preserve">Плановое значение   </w:t>
            </w:r>
            <w:r w:rsidRPr="006F4E59">
              <w:rPr>
                <w:rFonts w:ascii="Times New Roman" w:eastAsia="Times New Roman" w:hAnsi="Times New Roman" w:cs="Times New Roman"/>
                <w:sz w:val="20"/>
                <w:szCs w:val="20"/>
              </w:rPr>
              <w:br/>
              <w:t xml:space="preserve">  </w:t>
            </w:r>
          </w:p>
          <w:p w14:paraId="3C3AEAC2"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93" w:type="dxa"/>
            <w:shd w:val="clear" w:color="auto" w:fill="auto"/>
          </w:tcPr>
          <w:p w14:paraId="3B4CE686"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 xml:space="preserve">Фактическое значение   </w:t>
            </w:r>
            <w:r w:rsidRPr="006F4E59">
              <w:rPr>
                <w:rFonts w:ascii="Times New Roman" w:eastAsia="Times New Roman" w:hAnsi="Times New Roman" w:cs="Times New Roman"/>
                <w:sz w:val="20"/>
                <w:szCs w:val="20"/>
              </w:rPr>
              <w:br/>
              <w:t xml:space="preserve">  </w:t>
            </w:r>
          </w:p>
          <w:p w14:paraId="1034788D"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708" w:type="dxa"/>
            <w:shd w:val="clear" w:color="auto" w:fill="auto"/>
          </w:tcPr>
          <w:p w14:paraId="480172D8" w14:textId="77777777" w:rsidR="006F4E59" w:rsidRPr="006F4E59" w:rsidRDefault="006F4E59" w:rsidP="006F4E59">
            <w:pPr>
              <w:widowControl w:val="0"/>
              <w:autoSpaceDE w:val="0"/>
              <w:autoSpaceDN w:val="0"/>
              <w:adjustRightInd w:val="0"/>
              <w:spacing w:after="0" w:line="240" w:lineRule="auto"/>
              <w:ind w:right="-1"/>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 xml:space="preserve">%     </w:t>
            </w:r>
            <w:r w:rsidRPr="006F4E59">
              <w:rPr>
                <w:rFonts w:ascii="Times New Roman" w:eastAsia="Times New Roman" w:hAnsi="Times New Roman" w:cs="Times New Roman"/>
                <w:sz w:val="20"/>
                <w:szCs w:val="20"/>
              </w:rPr>
              <w:br/>
              <w:t xml:space="preserve">исполнения </w:t>
            </w:r>
          </w:p>
        </w:tc>
      </w:tr>
      <w:tr w:rsidR="006F4E59" w:rsidRPr="006F4E59" w14:paraId="33C7EF38" w14:textId="77777777" w:rsidTr="006F4E59">
        <w:trPr>
          <w:jc w:val="right"/>
        </w:trPr>
        <w:tc>
          <w:tcPr>
            <w:tcW w:w="663" w:type="dxa"/>
            <w:shd w:val="clear" w:color="auto" w:fill="auto"/>
          </w:tcPr>
          <w:p w14:paraId="651AE3CC"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w:t>
            </w:r>
          </w:p>
        </w:tc>
        <w:tc>
          <w:tcPr>
            <w:tcW w:w="6703" w:type="dxa"/>
            <w:shd w:val="clear" w:color="auto" w:fill="auto"/>
          </w:tcPr>
          <w:p w14:paraId="53A1EDF6"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2</w:t>
            </w:r>
          </w:p>
        </w:tc>
        <w:tc>
          <w:tcPr>
            <w:tcW w:w="1134" w:type="dxa"/>
            <w:shd w:val="clear" w:color="auto" w:fill="auto"/>
          </w:tcPr>
          <w:p w14:paraId="0632E2F1"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3</w:t>
            </w:r>
          </w:p>
        </w:tc>
        <w:tc>
          <w:tcPr>
            <w:tcW w:w="993" w:type="dxa"/>
            <w:shd w:val="clear" w:color="auto" w:fill="auto"/>
          </w:tcPr>
          <w:p w14:paraId="6938F298"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4</w:t>
            </w:r>
          </w:p>
        </w:tc>
        <w:tc>
          <w:tcPr>
            <w:tcW w:w="708" w:type="dxa"/>
            <w:shd w:val="clear" w:color="auto" w:fill="auto"/>
          </w:tcPr>
          <w:p w14:paraId="48BF9027"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5</w:t>
            </w:r>
          </w:p>
        </w:tc>
      </w:tr>
      <w:tr w:rsidR="006F4E59" w:rsidRPr="006F4E59" w14:paraId="0B92337C" w14:textId="77777777" w:rsidTr="006F4E59">
        <w:trPr>
          <w:jc w:val="right"/>
        </w:trPr>
        <w:tc>
          <w:tcPr>
            <w:tcW w:w="663" w:type="dxa"/>
            <w:shd w:val="clear" w:color="auto" w:fill="auto"/>
            <w:vAlign w:val="center"/>
          </w:tcPr>
          <w:p w14:paraId="1830F8C2"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w:t>
            </w:r>
          </w:p>
        </w:tc>
        <w:tc>
          <w:tcPr>
            <w:tcW w:w="6703" w:type="dxa"/>
            <w:shd w:val="clear" w:color="auto" w:fill="auto"/>
          </w:tcPr>
          <w:p w14:paraId="29C3F3E8" w14:textId="77777777" w:rsidR="006F4E59" w:rsidRPr="006F4E59" w:rsidRDefault="006F4E59" w:rsidP="006F4E59">
            <w:pPr>
              <w:tabs>
                <w:tab w:val="left" w:pos="567"/>
                <w:tab w:val="left" w:pos="763"/>
              </w:tabs>
              <w:spacing w:after="0" w:line="240" w:lineRule="auto"/>
              <w:rPr>
                <w:rFonts w:ascii="Times New Roman" w:eastAsia="Times New Roman" w:hAnsi="Times New Roman" w:cs="Times New Roman"/>
                <w:sz w:val="20"/>
                <w:szCs w:val="20"/>
                <w:highlight w:val="yellow"/>
              </w:rPr>
            </w:pPr>
            <w:r w:rsidRPr="006F4E59">
              <w:rPr>
                <w:rFonts w:ascii="Times New Roman" w:eastAsia="Times New Roman" w:hAnsi="Times New Roman" w:cs="Times New Roman"/>
                <w:sz w:val="20"/>
                <w:szCs w:val="20"/>
              </w:rPr>
              <w:t>Количество ежегодно выпущенных брошюр о деятельности администрации Добрянского городского округа по итогам отчетного года, ед.</w:t>
            </w:r>
          </w:p>
        </w:tc>
        <w:tc>
          <w:tcPr>
            <w:tcW w:w="1134" w:type="dxa"/>
            <w:shd w:val="clear" w:color="auto" w:fill="auto"/>
            <w:vAlign w:val="center"/>
          </w:tcPr>
          <w:p w14:paraId="5D70E56B"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w:t>
            </w:r>
          </w:p>
        </w:tc>
        <w:tc>
          <w:tcPr>
            <w:tcW w:w="993" w:type="dxa"/>
            <w:shd w:val="clear" w:color="auto" w:fill="auto"/>
            <w:vAlign w:val="center"/>
          </w:tcPr>
          <w:p w14:paraId="4F1E276A"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w:t>
            </w:r>
          </w:p>
        </w:tc>
        <w:tc>
          <w:tcPr>
            <w:tcW w:w="708" w:type="dxa"/>
            <w:shd w:val="clear" w:color="auto" w:fill="auto"/>
            <w:vAlign w:val="center"/>
          </w:tcPr>
          <w:p w14:paraId="52DAFCC7"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6503C159" w14:textId="77777777" w:rsidTr="006F4E59">
        <w:trPr>
          <w:trHeight w:val="605"/>
          <w:jc w:val="right"/>
        </w:trPr>
        <w:tc>
          <w:tcPr>
            <w:tcW w:w="663" w:type="dxa"/>
            <w:shd w:val="clear" w:color="auto" w:fill="auto"/>
            <w:vAlign w:val="center"/>
          </w:tcPr>
          <w:p w14:paraId="02CDE255"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2</w:t>
            </w:r>
          </w:p>
        </w:tc>
        <w:tc>
          <w:tcPr>
            <w:tcW w:w="6703" w:type="dxa"/>
            <w:shd w:val="clear" w:color="auto" w:fill="auto"/>
          </w:tcPr>
          <w:p w14:paraId="2F7098E4" w14:textId="77777777" w:rsidR="006F4E59" w:rsidRPr="006F4E59" w:rsidRDefault="006F4E59" w:rsidP="006F4E59">
            <w:pPr>
              <w:widowControl w:val="0"/>
              <w:autoSpaceDE w:val="0"/>
              <w:autoSpaceDN w:val="0"/>
              <w:adjustRightInd w:val="0"/>
              <w:spacing w:after="0" w:line="240" w:lineRule="auto"/>
              <w:rPr>
                <w:rFonts w:ascii="Times New Roman" w:eastAsia="Times New Roman" w:hAnsi="Times New Roman" w:cs="Times New Roman"/>
                <w:sz w:val="20"/>
                <w:szCs w:val="20"/>
                <w:highlight w:val="yellow"/>
              </w:rPr>
            </w:pPr>
            <w:r w:rsidRPr="006F4E59">
              <w:rPr>
                <w:rFonts w:ascii="Times New Roman" w:eastAsia="Times New Roman" w:hAnsi="Times New Roman" w:cs="Times New Roman"/>
                <w:sz w:val="20"/>
                <w:szCs w:val="20"/>
              </w:rPr>
              <w:t>Количество видеоматериалов о деятельности администрации Добрянского городского округа по итогам года, ед.</w:t>
            </w:r>
          </w:p>
        </w:tc>
        <w:tc>
          <w:tcPr>
            <w:tcW w:w="1134" w:type="dxa"/>
            <w:shd w:val="clear" w:color="auto" w:fill="auto"/>
            <w:vAlign w:val="center"/>
          </w:tcPr>
          <w:p w14:paraId="0DA63DA6"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w:t>
            </w:r>
          </w:p>
        </w:tc>
        <w:tc>
          <w:tcPr>
            <w:tcW w:w="993" w:type="dxa"/>
            <w:shd w:val="clear" w:color="auto" w:fill="auto"/>
            <w:vAlign w:val="center"/>
          </w:tcPr>
          <w:p w14:paraId="3D97B31D"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w:t>
            </w:r>
          </w:p>
        </w:tc>
        <w:tc>
          <w:tcPr>
            <w:tcW w:w="708" w:type="dxa"/>
            <w:shd w:val="clear" w:color="auto" w:fill="auto"/>
            <w:vAlign w:val="center"/>
          </w:tcPr>
          <w:p w14:paraId="7FBF4702"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75F1B713" w14:textId="77777777" w:rsidTr="006F4E59">
        <w:trPr>
          <w:trHeight w:val="245"/>
          <w:jc w:val="right"/>
        </w:trPr>
        <w:tc>
          <w:tcPr>
            <w:tcW w:w="663" w:type="dxa"/>
            <w:shd w:val="clear" w:color="auto" w:fill="auto"/>
            <w:vAlign w:val="center"/>
          </w:tcPr>
          <w:p w14:paraId="5C1D5F61"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3</w:t>
            </w:r>
          </w:p>
        </w:tc>
        <w:tc>
          <w:tcPr>
            <w:tcW w:w="6703" w:type="dxa"/>
            <w:shd w:val="clear" w:color="auto" w:fill="auto"/>
          </w:tcPr>
          <w:p w14:paraId="6DE0E33A" w14:textId="77777777" w:rsidR="006F4E59" w:rsidRPr="006F4E59" w:rsidRDefault="006F4E59" w:rsidP="006F4E59">
            <w:pPr>
              <w:widowControl w:val="0"/>
              <w:autoSpaceDE w:val="0"/>
              <w:autoSpaceDN w:val="0"/>
              <w:adjustRightInd w:val="0"/>
              <w:spacing w:after="0" w:line="240" w:lineRule="auto"/>
              <w:rPr>
                <w:rFonts w:ascii="Times New Roman" w:eastAsia="Times New Roman" w:hAnsi="Times New Roman" w:cs="Times New Roman"/>
                <w:sz w:val="20"/>
                <w:szCs w:val="20"/>
                <w:highlight w:val="yellow"/>
                <w:shd w:val="clear" w:color="auto" w:fill="FFFFFF"/>
              </w:rPr>
            </w:pPr>
            <w:r w:rsidRPr="006F4E59">
              <w:rPr>
                <w:rFonts w:ascii="Times New Roman" w:eastAsia="Times New Roman" w:hAnsi="Times New Roman" w:cs="Times New Roman"/>
                <w:sz w:val="20"/>
                <w:szCs w:val="20"/>
                <w:shd w:val="clear" w:color="auto" w:fill="FFFFFF"/>
              </w:rPr>
              <w:t>Удельный вес опубликованных НПА, информационных материалов о деятельности ОМСУ от общего числа подлежащих публикации, %</w:t>
            </w:r>
          </w:p>
        </w:tc>
        <w:tc>
          <w:tcPr>
            <w:tcW w:w="1134" w:type="dxa"/>
            <w:shd w:val="clear" w:color="auto" w:fill="auto"/>
            <w:vAlign w:val="center"/>
          </w:tcPr>
          <w:p w14:paraId="677A23DA"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c>
          <w:tcPr>
            <w:tcW w:w="993" w:type="dxa"/>
            <w:shd w:val="clear" w:color="auto" w:fill="auto"/>
            <w:vAlign w:val="center"/>
          </w:tcPr>
          <w:p w14:paraId="53BE3EBB"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708" w:type="dxa"/>
            <w:shd w:val="clear" w:color="auto" w:fill="auto"/>
            <w:vAlign w:val="center"/>
          </w:tcPr>
          <w:p w14:paraId="44797249"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32D9361A" w14:textId="77777777" w:rsidTr="006F4E59">
        <w:trPr>
          <w:jc w:val="right"/>
        </w:trPr>
        <w:tc>
          <w:tcPr>
            <w:tcW w:w="663" w:type="dxa"/>
            <w:shd w:val="clear" w:color="auto" w:fill="auto"/>
            <w:vAlign w:val="center"/>
          </w:tcPr>
          <w:p w14:paraId="55093A55"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4</w:t>
            </w:r>
          </w:p>
        </w:tc>
        <w:tc>
          <w:tcPr>
            <w:tcW w:w="6703" w:type="dxa"/>
            <w:shd w:val="clear" w:color="auto" w:fill="auto"/>
          </w:tcPr>
          <w:p w14:paraId="5E0FA4F8" w14:textId="6611B263" w:rsidR="006F4E59" w:rsidRPr="006F4E59" w:rsidRDefault="006F4E59" w:rsidP="006F4E59">
            <w:pPr>
              <w:widowControl w:val="0"/>
              <w:autoSpaceDE w:val="0"/>
              <w:autoSpaceDN w:val="0"/>
              <w:adjustRightInd w:val="0"/>
              <w:spacing w:after="0" w:line="240" w:lineRule="auto"/>
              <w:rPr>
                <w:rFonts w:ascii="Times New Roman" w:eastAsia="Arial Unicode MS" w:hAnsi="Times New Roman" w:cs="Times New Roman"/>
                <w:sz w:val="20"/>
                <w:szCs w:val="20"/>
              </w:rPr>
            </w:pPr>
            <w:r w:rsidRPr="006F4E59">
              <w:rPr>
                <w:rFonts w:ascii="Times New Roman" w:eastAsia="Arial Unicode MS" w:hAnsi="Times New Roman" w:cs="Times New Roman"/>
                <w:sz w:val="20"/>
                <w:szCs w:val="20"/>
              </w:rPr>
              <w:t xml:space="preserve">Количество выпусков газеты </w:t>
            </w:r>
            <w:r w:rsidR="00295CF1">
              <w:rPr>
                <w:rFonts w:ascii="Times New Roman" w:eastAsia="Arial Unicode MS" w:hAnsi="Times New Roman" w:cs="Times New Roman"/>
                <w:sz w:val="20"/>
                <w:szCs w:val="20"/>
              </w:rPr>
              <w:t>«</w:t>
            </w:r>
            <w:r w:rsidRPr="006F4E59">
              <w:rPr>
                <w:rFonts w:ascii="Times New Roman" w:eastAsia="Arial Unicode MS" w:hAnsi="Times New Roman" w:cs="Times New Roman"/>
                <w:sz w:val="20"/>
                <w:szCs w:val="20"/>
              </w:rPr>
              <w:t>Камские зори</w:t>
            </w:r>
            <w:r w:rsidR="00295CF1">
              <w:rPr>
                <w:rFonts w:ascii="Times New Roman" w:eastAsia="Arial Unicode MS" w:hAnsi="Times New Roman" w:cs="Times New Roman"/>
                <w:sz w:val="20"/>
                <w:szCs w:val="20"/>
              </w:rPr>
              <w:t>»</w:t>
            </w:r>
            <w:r w:rsidRPr="006F4E59">
              <w:rPr>
                <w:rFonts w:ascii="Times New Roman" w:eastAsia="Arial Unicode MS" w:hAnsi="Times New Roman" w:cs="Times New Roman"/>
                <w:sz w:val="20"/>
                <w:szCs w:val="20"/>
              </w:rPr>
              <w:t>, выпуск</w:t>
            </w:r>
          </w:p>
        </w:tc>
        <w:tc>
          <w:tcPr>
            <w:tcW w:w="1134" w:type="dxa"/>
            <w:shd w:val="clear" w:color="auto" w:fill="auto"/>
            <w:vAlign w:val="center"/>
          </w:tcPr>
          <w:p w14:paraId="1938B2FC"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Не менее 52</w:t>
            </w:r>
          </w:p>
        </w:tc>
        <w:tc>
          <w:tcPr>
            <w:tcW w:w="993" w:type="dxa"/>
            <w:shd w:val="clear" w:color="auto" w:fill="auto"/>
            <w:vAlign w:val="center"/>
          </w:tcPr>
          <w:p w14:paraId="2F372ED0"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52</w:t>
            </w:r>
          </w:p>
        </w:tc>
        <w:tc>
          <w:tcPr>
            <w:tcW w:w="708" w:type="dxa"/>
            <w:shd w:val="clear" w:color="auto" w:fill="auto"/>
            <w:vAlign w:val="center"/>
          </w:tcPr>
          <w:p w14:paraId="730B9D0E"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60FF38A5" w14:textId="77777777" w:rsidTr="006F4E59">
        <w:trPr>
          <w:jc w:val="right"/>
        </w:trPr>
        <w:tc>
          <w:tcPr>
            <w:tcW w:w="663" w:type="dxa"/>
            <w:shd w:val="clear" w:color="auto" w:fill="auto"/>
            <w:vAlign w:val="center"/>
          </w:tcPr>
          <w:p w14:paraId="51FD5A5D"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5</w:t>
            </w:r>
          </w:p>
        </w:tc>
        <w:tc>
          <w:tcPr>
            <w:tcW w:w="6703" w:type="dxa"/>
            <w:shd w:val="clear" w:color="auto" w:fill="auto"/>
          </w:tcPr>
          <w:p w14:paraId="7F80703B" w14:textId="77777777" w:rsidR="006F4E59" w:rsidRPr="006F4E59" w:rsidRDefault="006F4E59" w:rsidP="006F4E59">
            <w:pPr>
              <w:tabs>
                <w:tab w:val="left" w:pos="6413"/>
              </w:tabs>
              <w:spacing w:after="0" w:line="322" w:lineRule="exact"/>
              <w:ind w:right="33"/>
              <w:rPr>
                <w:rFonts w:ascii="Times New Roman" w:eastAsia="Times New Roman" w:hAnsi="Times New Roman" w:cs="Times New Roman"/>
                <w:sz w:val="20"/>
                <w:szCs w:val="20"/>
                <w:highlight w:val="yellow"/>
                <w:shd w:val="clear" w:color="auto" w:fill="FFFFFF"/>
              </w:rPr>
            </w:pPr>
            <w:r w:rsidRPr="006F4E59">
              <w:rPr>
                <w:rFonts w:ascii="Times New Roman" w:eastAsia="Times New Roman" w:hAnsi="Times New Roman" w:cs="Times New Roman"/>
                <w:sz w:val="20"/>
                <w:szCs w:val="20"/>
              </w:rPr>
              <w:t>Количество жалоб от участников официальных мероприятий, ед.</w:t>
            </w:r>
          </w:p>
        </w:tc>
        <w:tc>
          <w:tcPr>
            <w:tcW w:w="1134" w:type="dxa"/>
            <w:shd w:val="clear" w:color="auto" w:fill="auto"/>
            <w:vAlign w:val="center"/>
          </w:tcPr>
          <w:p w14:paraId="7D5E8E73"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0</w:t>
            </w:r>
          </w:p>
        </w:tc>
        <w:tc>
          <w:tcPr>
            <w:tcW w:w="993" w:type="dxa"/>
            <w:shd w:val="clear" w:color="auto" w:fill="auto"/>
            <w:vAlign w:val="center"/>
          </w:tcPr>
          <w:p w14:paraId="2F8BDE45"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0</w:t>
            </w:r>
          </w:p>
        </w:tc>
        <w:tc>
          <w:tcPr>
            <w:tcW w:w="708" w:type="dxa"/>
            <w:shd w:val="clear" w:color="auto" w:fill="auto"/>
            <w:vAlign w:val="center"/>
          </w:tcPr>
          <w:p w14:paraId="23DAC6B9"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76AF1DAC" w14:textId="77777777" w:rsidTr="006F4E59">
        <w:trPr>
          <w:jc w:val="right"/>
        </w:trPr>
        <w:tc>
          <w:tcPr>
            <w:tcW w:w="663" w:type="dxa"/>
            <w:shd w:val="clear" w:color="auto" w:fill="auto"/>
            <w:vAlign w:val="center"/>
          </w:tcPr>
          <w:p w14:paraId="3A2D0256"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6</w:t>
            </w:r>
          </w:p>
        </w:tc>
        <w:tc>
          <w:tcPr>
            <w:tcW w:w="6703" w:type="dxa"/>
            <w:shd w:val="clear" w:color="auto" w:fill="auto"/>
          </w:tcPr>
          <w:p w14:paraId="6BBF6266" w14:textId="77777777" w:rsidR="006F4E59" w:rsidRPr="006F4E59" w:rsidRDefault="006F4E59" w:rsidP="006F4E59">
            <w:pPr>
              <w:tabs>
                <w:tab w:val="left" w:pos="567"/>
                <w:tab w:val="left" w:pos="763"/>
              </w:tabs>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Количество награждаемых физических и юридических лиц, награждаемые</w:t>
            </w:r>
          </w:p>
        </w:tc>
        <w:tc>
          <w:tcPr>
            <w:tcW w:w="1134" w:type="dxa"/>
            <w:shd w:val="clear" w:color="auto" w:fill="auto"/>
            <w:vAlign w:val="center"/>
          </w:tcPr>
          <w:p w14:paraId="282ED5FF"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185</w:t>
            </w:r>
          </w:p>
        </w:tc>
        <w:tc>
          <w:tcPr>
            <w:tcW w:w="993" w:type="dxa"/>
            <w:shd w:val="clear" w:color="auto" w:fill="auto"/>
            <w:vAlign w:val="center"/>
          </w:tcPr>
          <w:p w14:paraId="27D463B1"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185</w:t>
            </w:r>
          </w:p>
        </w:tc>
        <w:tc>
          <w:tcPr>
            <w:tcW w:w="708" w:type="dxa"/>
            <w:shd w:val="clear" w:color="auto" w:fill="auto"/>
            <w:vAlign w:val="center"/>
          </w:tcPr>
          <w:p w14:paraId="1A013ECA"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0C6AEDBB" w14:textId="77777777" w:rsidTr="006F4E59">
        <w:trPr>
          <w:trHeight w:val="490"/>
          <w:jc w:val="right"/>
        </w:trPr>
        <w:tc>
          <w:tcPr>
            <w:tcW w:w="663" w:type="dxa"/>
            <w:shd w:val="clear" w:color="auto" w:fill="auto"/>
            <w:vAlign w:val="center"/>
          </w:tcPr>
          <w:p w14:paraId="37123D68"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7</w:t>
            </w:r>
          </w:p>
        </w:tc>
        <w:tc>
          <w:tcPr>
            <w:tcW w:w="6703" w:type="dxa"/>
            <w:shd w:val="clear" w:color="auto" w:fill="auto"/>
          </w:tcPr>
          <w:p w14:paraId="51CA843D" w14:textId="77777777" w:rsidR="006F4E59" w:rsidRPr="006F4E59" w:rsidRDefault="006F4E59" w:rsidP="006F4E59">
            <w:pPr>
              <w:tabs>
                <w:tab w:val="left" w:pos="6413"/>
              </w:tabs>
              <w:spacing w:after="0" w:line="322" w:lineRule="exact"/>
              <w:ind w:right="33"/>
              <w:rPr>
                <w:rFonts w:ascii="Times New Roman" w:eastAsia="Times New Roman" w:hAnsi="Times New Roman" w:cs="Times New Roman"/>
                <w:sz w:val="20"/>
                <w:szCs w:val="20"/>
                <w:highlight w:val="yellow"/>
                <w:shd w:val="clear" w:color="auto" w:fill="FFFFFF"/>
              </w:rPr>
            </w:pPr>
            <w:r w:rsidRPr="006F4E59">
              <w:rPr>
                <w:rFonts w:ascii="Times New Roman" w:eastAsia="Arial Unicode MS" w:hAnsi="Times New Roman" w:cs="Times New Roman"/>
                <w:sz w:val="20"/>
                <w:szCs w:val="20"/>
              </w:rPr>
              <w:t xml:space="preserve">Удельный вес своевременно исполненных обращений граждан от общего </w:t>
            </w:r>
            <w:r w:rsidRPr="006F4E59">
              <w:rPr>
                <w:rFonts w:ascii="Times New Roman" w:eastAsia="Arial Unicode MS" w:hAnsi="Times New Roman" w:cs="Times New Roman"/>
                <w:sz w:val="20"/>
                <w:szCs w:val="20"/>
              </w:rPr>
              <w:lastRenderedPageBreak/>
              <w:t xml:space="preserve">количества поступивших обращений, </w:t>
            </w:r>
            <w:r w:rsidRPr="006F4E59">
              <w:rPr>
                <w:rFonts w:ascii="Times New Roman" w:eastAsia="Times New Roman" w:hAnsi="Times New Roman" w:cs="Times New Roman"/>
                <w:sz w:val="20"/>
                <w:szCs w:val="20"/>
              </w:rPr>
              <w:t>%</w:t>
            </w:r>
          </w:p>
        </w:tc>
        <w:tc>
          <w:tcPr>
            <w:tcW w:w="1134" w:type="dxa"/>
            <w:shd w:val="clear" w:color="auto" w:fill="auto"/>
            <w:vAlign w:val="center"/>
          </w:tcPr>
          <w:p w14:paraId="6140009C"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lastRenderedPageBreak/>
              <w:t>Не менее 99,0</w:t>
            </w:r>
          </w:p>
        </w:tc>
        <w:tc>
          <w:tcPr>
            <w:tcW w:w="993" w:type="dxa"/>
            <w:shd w:val="clear" w:color="auto" w:fill="auto"/>
            <w:vAlign w:val="center"/>
          </w:tcPr>
          <w:p w14:paraId="6F644273"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99,9</w:t>
            </w:r>
          </w:p>
        </w:tc>
        <w:tc>
          <w:tcPr>
            <w:tcW w:w="708" w:type="dxa"/>
            <w:shd w:val="clear" w:color="auto" w:fill="auto"/>
            <w:vAlign w:val="center"/>
          </w:tcPr>
          <w:p w14:paraId="7456378D"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109,9</w:t>
            </w:r>
          </w:p>
        </w:tc>
      </w:tr>
      <w:tr w:rsidR="006F4E59" w:rsidRPr="006F4E59" w14:paraId="20050283" w14:textId="77777777" w:rsidTr="006F4E59">
        <w:trPr>
          <w:jc w:val="right"/>
        </w:trPr>
        <w:tc>
          <w:tcPr>
            <w:tcW w:w="663" w:type="dxa"/>
            <w:shd w:val="clear" w:color="auto" w:fill="auto"/>
            <w:vAlign w:val="center"/>
          </w:tcPr>
          <w:p w14:paraId="7D2ED5A1"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lastRenderedPageBreak/>
              <w:t>8</w:t>
            </w:r>
          </w:p>
        </w:tc>
        <w:tc>
          <w:tcPr>
            <w:tcW w:w="6703" w:type="dxa"/>
            <w:shd w:val="clear" w:color="auto" w:fill="auto"/>
          </w:tcPr>
          <w:p w14:paraId="08C67242" w14:textId="77777777" w:rsidR="006F4E59" w:rsidRPr="006F4E59" w:rsidRDefault="006F4E59" w:rsidP="006F4E59">
            <w:pPr>
              <w:tabs>
                <w:tab w:val="left" w:pos="567"/>
                <w:tab w:val="left" w:pos="763"/>
              </w:tabs>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Уровень удовлетворенности населения деятельностью ОМСУ, %</w:t>
            </w:r>
          </w:p>
        </w:tc>
        <w:tc>
          <w:tcPr>
            <w:tcW w:w="1134" w:type="dxa"/>
            <w:shd w:val="clear" w:color="auto" w:fill="auto"/>
            <w:vAlign w:val="center"/>
          </w:tcPr>
          <w:p w14:paraId="401A0FB0"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41,2</w:t>
            </w:r>
          </w:p>
        </w:tc>
        <w:tc>
          <w:tcPr>
            <w:tcW w:w="993" w:type="dxa"/>
            <w:shd w:val="clear" w:color="auto" w:fill="auto"/>
            <w:vAlign w:val="center"/>
          </w:tcPr>
          <w:p w14:paraId="42D8B83E"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41,3</w:t>
            </w:r>
          </w:p>
        </w:tc>
        <w:tc>
          <w:tcPr>
            <w:tcW w:w="708" w:type="dxa"/>
            <w:shd w:val="clear" w:color="auto" w:fill="auto"/>
            <w:vAlign w:val="center"/>
          </w:tcPr>
          <w:p w14:paraId="0F20EC2E"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100,2</w:t>
            </w:r>
          </w:p>
        </w:tc>
      </w:tr>
      <w:tr w:rsidR="006F4E59" w:rsidRPr="006F4E59" w14:paraId="336FFF8E" w14:textId="77777777" w:rsidTr="006F4E59">
        <w:trPr>
          <w:jc w:val="right"/>
        </w:trPr>
        <w:tc>
          <w:tcPr>
            <w:tcW w:w="663" w:type="dxa"/>
            <w:shd w:val="clear" w:color="auto" w:fill="auto"/>
            <w:vAlign w:val="center"/>
          </w:tcPr>
          <w:p w14:paraId="7B3E25B1"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9</w:t>
            </w:r>
          </w:p>
        </w:tc>
        <w:tc>
          <w:tcPr>
            <w:tcW w:w="6703" w:type="dxa"/>
            <w:shd w:val="clear" w:color="auto" w:fill="auto"/>
          </w:tcPr>
          <w:p w14:paraId="1A38E9CB" w14:textId="77777777" w:rsidR="006F4E59" w:rsidRPr="006F4E59" w:rsidRDefault="006F4E59" w:rsidP="006F4E59">
            <w:pPr>
              <w:tabs>
                <w:tab w:val="left" w:pos="567"/>
                <w:tab w:val="left" w:pos="763"/>
              </w:tabs>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Общественный совет при главе городского округа – главе администрации Добрянского городского округа, ед.</w:t>
            </w:r>
          </w:p>
        </w:tc>
        <w:tc>
          <w:tcPr>
            <w:tcW w:w="1134" w:type="dxa"/>
            <w:shd w:val="clear" w:color="auto" w:fill="auto"/>
            <w:vAlign w:val="center"/>
          </w:tcPr>
          <w:p w14:paraId="146DD934"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w:t>
            </w:r>
          </w:p>
        </w:tc>
        <w:tc>
          <w:tcPr>
            <w:tcW w:w="993" w:type="dxa"/>
            <w:shd w:val="clear" w:color="auto" w:fill="auto"/>
            <w:vAlign w:val="center"/>
          </w:tcPr>
          <w:p w14:paraId="55326C2B"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w:t>
            </w:r>
          </w:p>
        </w:tc>
        <w:tc>
          <w:tcPr>
            <w:tcW w:w="708" w:type="dxa"/>
            <w:shd w:val="clear" w:color="auto" w:fill="auto"/>
            <w:vAlign w:val="center"/>
          </w:tcPr>
          <w:p w14:paraId="0A6C8404"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6D515C65" w14:textId="77777777" w:rsidTr="006F4E59">
        <w:trPr>
          <w:jc w:val="right"/>
        </w:trPr>
        <w:tc>
          <w:tcPr>
            <w:tcW w:w="663" w:type="dxa"/>
            <w:shd w:val="clear" w:color="auto" w:fill="auto"/>
            <w:vAlign w:val="center"/>
          </w:tcPr>
          <w:p w14:paraId="6AABA794"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w:t>
            </w:r>
          </w:p>
        </w:tc>
        <w:tc>
          <w:tcPr>
            <w:tcW w:w="6703" w:type="dxa"/>
            <w:shd w:val="clear" w:color="auto" w:fill="auto"/>
          </w:tcPr>
          <w:p w14:paraId="5648BAB2" w14:textId="77777777" w:rsidR="006F4E59" w:rsidRPr="006F4E59" w:rsidRDefault="006F4E59" w:rsidP="006F4E59">
            <w:pPr>
              <w:tabs>
                <w:tab w:val="left" w:pos="567"/>
                <w:tab w:val="left" w:pos="763"/>
              </w:tabs>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Средний срок простоя информационных систем в результате технический сбоев, компьютерных атак, час</w:t>
            </w:r>
          </w:p>
        </w:tc>
        <w:tc>
          <w:tcPr>
            <w:tcW w:w="1134" w:type="dxa"/>
            <w:shd w:val="clear" w:color="auto" w:fill="auto"/>
            <w:vAlign w:val="center"/>
          </w:tcPr>
          <w:p w14:paraId="3F2F2803"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Не более 12</w:t>
            </w:r>
          </w:p>
        </w:tc>
        <w:tc>
          <w:tcPr>
            <w:tcW w:w="993" w:type="dxa"/>
            <w:shd w:val="clear" w:color="auto" w:fill="auto"/>
            <w:vAlign w:val="center"/>
          </w:tcPr>
          <w:p w14:paraId="0F1EE3C5"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0</w:t>
            </w:r>
          </w:p>
        </w:tc>
        <w:tc>
          <w:tcPr>
            <w:tcW w:w="708" w:type="dxa"/>
            <w:shd w:val="clear" w:color="auto" w:fill="auto"/>
            <w:vAlign w:val="center"/>
          </w:tcPr>
          <w:p w14:paraId="2F14A687"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7DD3A493" w14:textId="77777777" w:rsidTr="006F4E59">
        <w:trPr>
          <w:jc w:val="right"/>
        </w:trPr>
        <w:tc>
          <w:tcPr>
            <w:tcW w:w="663" w:type="dxa"/>
            <w:shd w:val="clear" w:color="auto" w:fill="auto"/>
            <w:vAlign w:val="center"/>
          </w:tcPr>
          <w:p w14:paraId="65527A10"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11</w:t>
            </w:r>
          </w:p>
        </w:tc>
        <w:tc>
          <w:tcPr>
            <w:tcW w:w="6703" w:type="dxa"/>
            <w:shd w:val="clear" w:color="auto" w:fill="auto"/>
            <w:vAlign w:val="center"/>
          </w:tcPr>
          <w:p w14:paraId="28219CE4" w14:textId="77777777" w:rsidR="006F4E59" w:rsidRPr="006F4E59" w:rsidRDefault="006F4E59" w:rsidP="006F4E59">
            <w:pPr>
              <w:tabs>
                <w:tab w:val="left" w:pos="-22"/>
              </w:tabs>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Доля закупаемого отечественного программного обеспечения, %</w:t>
            </w:r>
          </w:p>
        </w:tc>
        <w:tc>
          <w:tcPr>
            <w:tcW w:w="1134" w:type="dxa"/>
            <w:shd w:val="clear" w:color="auto" w:fill="auto"/>
            <w:vAlign w:val="center"/>
          </w:tcPr>
          <w:p w14:paraId="2C8CB1F1"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Не менее 80</w:t>
            </w:r>
          </w:p>
        </w:tc>
        <w:tc>
          <w:tcPr>
            <w:tcW w:w="993" w:type="dxa"/>
            <w:shd w:val="clear" w:color="auto" w:fill="auto"/>
            <w:vAlign w:val="center"/>
          </w:tcPr>
          <w:p w14:paraId="2C933F99"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708" w:type="dxa"/>
            <w:shd w:val="clear" w:color="auto" w:fill="auto"/>
            <w:vAlign w:val="center"/>
          </w:tcPr>
          <w:p w14:paraId="27FB8A47"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125,0</w:t>
            </w:r>
          </w:p>
        </w:tc>
      </w:tr>
      <w:tr w:rsidR="006F4E59" w:rsidRPr="006F4E59" w14:paraId="01E5465F" w14:textId="77777777" w:rsidTr="006F4E59">
        <w:trPr>
          <w:jc w:val="right"/>
        </w:trPr>
        <w:tc>
          <w:tcPr>
            <w:tcW w:w="663" w:type="dxa"/>
            <w:shd w:val="clear" w:color="auto" w:fill="auto"/>
            <w:vAlign w:val="center"/>
          </w:tcPr>
          <w:p w14:paraId="3B5D88B9"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12</w:t>
            </w:r>
          </w:p>
        </w:tc>
        <w:tc>
          <w:tcPr>
            <w:tcW w:w="6703" w:type="dxa"/>
            <w:shd w:val="clear" w:color="auto" w:fill="auto"/>
          </w:tcPr>
          <w:p w14:paraId="0E52FBA6" w14:textId="77777777" w:rsidR="006F4E59" w:rsidRPr="006F4E59" w:rsidRDefault="006F4E59" w:rsidP="006F4E59">
            <w:pPr>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Уровень обеспеченности компьютерной техникой сроком эксплуатации до 3х лет, %</w:t>
            </w:r>
          </w:p>
        </w:tc>
        <w:tc>
          <w:tcPr>
            <w:tcW w:w="1134" w:type="dxa"/>
            <w:shd w:val="clear" w:color="auto" w:fill="auto"/>
            <w:vAlign w:val="center"/>
          </w:tcPr>
          <w:p w14:paraId="208CCC00"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Не менее 10</w:t>
            </w:r>
          </w:p>
        </w:tc>
        <w:tc>
          <w:tcPr>
            <w:tcW w:w="993" w:type="dxa"/>
            <w:shd w:val="clear" w:color="auto" w:fill="auto"/>
            <w:vAlign w:val="center"/>
          </w:tcPr>
          <w:p w14:paraId="547AD46C"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13,2</w:t>
            </w:r>
          </w:p>
        </w:tc>
        <w:tc>
          <w:tcPr>
            <w:tcW w:w="708" w:type="dxa"/>
            <w:shd w:val="clear" w:color="auto" w:fill="auto"/>
            <w:vAlign w:val="center"/>
          </w:tcPr>
          <w:p w14:paraId="07340476"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132,0</w:t>
            </w:r>
          </w:p>
        </w:tc>
      </w:tr>
      <w:tr w:rsidR="006F4E59" w:rsidRPr="006F4E59" w14:paraId="00ABEAE0" w14:textId="77777777" w:rsidTr="006F4E59">
        <w:trPr>
          <w:jc w:val="right"/>
        </w:trPr>
        <w:tc>
          <w:tcPr>
            <w:tcW w:w="663" w:type="dxa"/>
            <w:shd w:val="clear" w:color="auto" w:fill="auto"/>
            <w:vAlign w:val="center"/>
          </w:tcPr>
          <w:p w14:paraId="53C94DCD"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13</w:t>
            </w:r>
          </w:p>
        </w:tc>
        <w:tc>
          <w:tcPr>
            <w:tcW w:w="6703" w:type="dxa"/>
            <w:shd w:val="clear" w:color="auto" w:fill="auto"/>
          </w:tcPr>
          <w:p w14:paraId="6CBAA084" w14:textId="77777777" w:rsidR="006F4E59" w:rsidRPr="006F4E59" w:rsidRDefault="006F4E59" w:rsidP="006F4E59">
            <w:pPr>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 xml:space="preserve">Доля жалоб заявителей на </w:t>
            </w:r>
            <w:r w:rsidRPr="006F4E59">
              <w:rPr>
                <w:rFonts w:ascii="Times New Roman" w:eastAsia="Times New Roman" w:hAnsi="Times New Roman" w:cs="Times New Roman"/>
                <w:bCs/>
                <w:sz w:val="20"/>
                <w:szCs w:val="20"/>
              </w:rPr>
              <w:t>нарушение порядка предоставления муниципальных услуг</w:t>
            </w:r>
            <w:r w:rsidRPr="006F4E59">
              <w:rPr>
                <w:rFonts w:ascii="Times New Roman" w:eastAsia="Times New Roman" w:hAnsi="Times New Roman" w:cs="Times New Roman"/>
                <w:sz w:val="20"/>
                <w:szCs w:val="20"/>
              </w:rPr>
              <w:t xml:space="preserve"> от общего числа обращений, %</w:t>
            </w:r>
          </w:p>
        </w:tc>
        <w:tc>
          <w:tcPr>
            <w:tcW w:w="1134" w:type="dxa"/>
            <w:shd w:val="clear" w:color="auto" w:fill="auto"/>
            <w:vAlign w:val="center"/>
          </w:tcPr>
          <w:p w14:paraId="4EACE023"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Не более 4,0</w:t>
            </w:r>
          </w:p>
        </w:tc>
        <w:tc>
          <w:tcPr>
            <w:tcW w:w="993" w:type="dxa"/>
            <w:shd w:val="clear" w:color="auto" w:fill="auto"/>
            <w:vAlign w:val="center"/>
          </w:tcPr>
          <w:p w14:paraId="591F860A"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0</w:t>
            </w:r>
          </w:p>
        </w:tc>
        <w:tc>
          <w:tcPr>
            <w:tcW w:w="708" w:type="dxa"/>
            <w:shd w:val="clear" w:color="auto" w:fill="auto"/>
            <w:vAlign w:val="center"/>
          </w:tcPr>
          <w:p w14:paraId="296619FB"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6685D3A3" w14:textId="77777777" w:rsidTr="006F4E59">
        <w:trPr>
          <w:jc w:val="right"/>
        </w:trPr>
        <w:tc>
          <w:tcPr>
            <w:tcW w:w="663" w:type="dxa"/>
            <w:shd w:val="clear" w:color="auto" w:fill="auto"/>
            <w:vAlign w:val="center"/>
          </w:tcPr>
          <w:p w14:paraId="5E5E4B0C"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14</w:t>
            </w:r>
          </w:p>
        </w:tc>
        <w:tc>
          <w:tcPr>
            <w:tcW w:w="6703" w:type="dxa"/>
            <w:shd w:val="clear" w:color="auto" w:fill="auto"/>
          </w:tcPr>
          <w:p w14:paraId="6271E3A0" w14:textId="77777777" w:rsidR="006F4E59" w:rsidRPr="006F4E59" w:rsidRDefault="006F4E59" w:rsidP="006F4E59">
            <w:pPr>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lang w:val="x-none"/>
              </w:rPr>
              <w:t>Отсутствие просроченной кредиторской задолженности у казенных, бюджетных и автономных учреждений по заработной плате, НДФЛ, страховым взносам, а также по выплатам на социальную поддержку населения (пенсии, пособия и т.д.)</w:t>
            </w:r>
            <w:r w:rsidRPr="006F4E59">
              <w:rPr>
                <w:rFonts w:ascii="Times New Roman" w:eastAsia="Times New Roman" w:hAnsi="Times New Roman" w:cs="Times New Roman"/>
                <w:sz w:val="20"/>
                <w:szCs w:val="20"/>
              </w:rPr>
              <w:t>, %</w:t>
            </w:r>
          </w:p>
        </w:tc>
        <w:tc>
          <w:tcPr>
            <w:tcW w:w="1134" w:type="dxa"/>
            <w:shd w:val="clear" w:color="auto" w:fill="auto"/>
            <w:vAlign w:val="center"/>
          </w:tcPr>
          <w:p w14:paraId="46365561"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993" w:type="dxa"/>
            <w:shd w:val="clear" w:color="auto" w:fill="auto"/>
            <w:vAlign w:val="center"/>
          </w:tcPr>
          <w:p w14:paraId="2D76456D"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708" w:type="dxa"/>
            <w:shd w:val="clear" w:color="auto" w:fill="auto"/>
            <w:vAlign w:val="center"/>
          </w:tcPr>
          <w:p w14:paraId="2D52429C"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49DB1DF4" w14:textId="77777777" w:rsidTr="006F4E59">
        <w:trPr>
          <w:jc w:val="right"/>
        </w:trPr>
        <w:tc>
          <w:tcPr>
            <w:tcW w:w="663" w:type="dxa"/>
            <w:shd w:val="clear" w:color="auto" w:fill="auto"/>
            <w:vAlign w:val="center"/>
          </w:tcPr>
          <w:p w14:paraId="371513AB"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15</w:t>
            </w:r>
          </w:p>
        </w:tc>
        <w:tc>
          <w:tcPr>
            <w:tcW w:w="6703" w:type="dxa"/>
            <w:shd w:val="clear" w:color="auto" w:fill="auto"/>
          </w:tcPr>
          <w:p w14:paraId="3EA05FD6" w14:textId="07A9EB46" w:rsidR="006F4E59" w:rsidRPr="006F4E59" w:rsidRDefault="006F4E59" w:rsidP="006F4E59">
            <w:pPr>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lang w:val="x-none"/>
              </w:rPr>
              <w:t xml:space="preserve">Обеспечение качественной работы в централизованных системах </w:t>
            </w:r>
            <w:r w:rsidR="00295CF1">
              <w:rPr>
                <w:rFonts w:ascii="Times New Roman" w:eastAsia="Times New Roman" w:hAnsi="Times New Roman" w:cs="Times New Roman"/>
                <w:sz w:val="20"/>
                <w:szCs w:val="20"/>
                <w:lang w:val="x-none"/>
              </w:rPr>
              <w:t>«</w:t>
            </w:r>
            <w:r w:rsidRPr="006F4E59">
              <w:rPr>
                <w:rFonts w:ascii="Times New Roman" w:eastAsia="Times New Roman" w:hAnsi="Times New Roman" w:cs="Times New Roman"/>
                <w:sz w:val="20"/>
                <w:szCs w:val="20"/>
                <w:lang w:val="x-none"/>
              </w:rPr>
              <w:t>АЦК-Планирование</w:t>
            </w:r>
            <w:r w:rsidR="00295CF1">
              <w:rPr>
                <w:rFonts w:ascii="Times New Roman" w:eastAsia="Times New Roman" w:hAnsi="Times New Roman" w:cs="Times New Roman"/>
                <w:sz w:val="20"/>
                <w:szCs w:val="20"/>
                <w:lang w:val="x-none"/>
              </w:rPr>
              <w:t>»</w:t>
            </w:r>
            <w:r w:rsidRPr="006F4E59">
              <w:rPr>
                <w:rFonts w:ascii="Times New Roman" w:eastAsia="Times New Roman" w:hAnsi="Times New Roman" w:cs="Times New Roman"/>
                <w:sz w:val="20"/>
                <w:szCs w:val="20"/>
                <w:lang w:val="x-none"/>
              </w:rPr>
              <w:t xml:space="preserve">, </w:t>
            </w:r>
            <w:r w:rsidR="00295CF1">
              <w:rPr>
                <w:rFonts w:ascii="Times New Roman" w:eastAsia="Times New Roman" w:hAnsi="Times New Roman" w:cs="Times New Roman"/>
                <w:sz w:val="20"/>
                <w:szCs w:val="20"/>
                <w:lang w:val="x-none"/>
              </w:rPr>
              <w:t>«</w:t>
            </w:r>
            <w:r w:rsidRPr="006F4E59">
              <w:rPr>
                <w:rFonts w:ascii="Times New Roman" w:eastAsia="Times New Roman" w:hAnsi="Times New Roman" w:cs="Times New Roman"/>
                <w:sz w:val="20"/>
                <w:szCs w:val="20"/>
                <w:lang w:val="x-none"/>
              </w:rPr>
              <w:t>АЦК-Финансы</w:t>
            </w:r>
            <w:r w:rsidR="00295CF1">
              <w:rPr>
                <w:rFonts w:ascii="Times New Roman" w:eastAsia="Times New Roman" w:hAnsi="Times New Roman" w:cs="Times New Roman"/>
                <w:sz w:val="20"/>
                <w:szCs w:val="20"/>
                <w:lang w:val="x-none"/>
              </w:rPr>
              <w:t>»</w:t>
            </w:r>
            <w:r w:rsidRPr="006F4E59">
              <w:rPr>
                <w:rFonts w:ascii="Times New Roman" w:eastAsia="Times New Roman" w:hAnsi="Times New Roman" w:cs="Times New Roman"/>
                <w:sz w:val="20"/>
                <w:szCs w:val="20"/>
                <w:lang w:val="x-none"/>
              </w:rPr>
              <w:t xml:space="preserve">, </w:t>
            </w:r>
            <w:r w:rsidR="00295CF1">
              <w:rPr>
                <w:rFonts w:ascii="Times New Roman" w:eastAsia="Times New Roman" w:hAnsi="Times New Roman" w:cs="Times New Roman"/>
                <w:sz w:val="20"/>
                <w:szCs w:val="20"/>
                <w:lang w:val="x-none"/>
              </w:rPr>
              <w:t>«</w:t>
            </w:r>
            <w:r w:rsidRPr="006F4E59">
              <w:rPr>
                <w:rFonts w:ascii="Times New Roman" w:eastAsia="Times New Roman" w:hAnsi="Times New Roman" w:cs="Times New Roman"/>
                <w:sz w:val="20"/>
                <w:szCs w:val="20"/>
                <w:lang w:val="x-none"/>
              </w:rPr>
              <w:t>ЕИС УФХД ПК</w:t>
            </w:r>
            <w:r w:rsidR="00295CF1">
              <w:rPr>
                <w:rFonts w:ascii="Times New Roman" w:eastAsia="Times New Roman" w:hAnsi="Times New Roman" w:cs="Times New Roman"/>
                <w:sz w:val="20"/>
                <w:szCs w:val="20"/>
                <w:lang w:val="x-none"/>
              </w:rPr>
              <w:t>»</w:t>
            </w:r>
            <w:r w:rsidRPr="006F4E59">
              <w:rPr>
                <w:rFonts w:ascii="Times New Roman" w:eastAsia="Times New Roman" w:hAnsi="Times New Roman" w:cs="Times New Roman"/>
                <w:sz w:val="20"/>
                <w:szCs w:val="20"/>
                <w:lang w:val="x-none"/>
              </w:rPr>
              <w:t xml:space="preserve">, </w:t>
            </w:r>
            <w:r w:rsidR="00295CF1">
              <w:rPr>
                <w:rFonts w:ascii="Times New Roman" w:eastAsia="Times New Roman" w:hAnsi="Times New Roman" w:cs="Times New Roman"/>
                <w:sz w:val="20"/>
                <w:szCs w:val="20"/>
                <w:lang w:val="x-none"/>
              </w:rPr>
              <w:t>«</w:t>
            </w:r>
            <w:r w:rsidRPr="006F4E59">
              <w:rPr>
                <w:rFonts w:ascii="Times New Roman" w:eastAsia="Times New Roman" w:hAnsi="Times New Roman" w:cs="Times New Roman"/>
                <w:sz w:val="20"/>
                <w:szCs w:val="20"/>
                <w:lang w:val="x-none"/>
              </w:rPr>
              <w:t xml:space="preserve">Свод </w:t>
            </w:r>
          </w:p>
          <w:p w14:paraId="298970FB" w14:textId="3062406B" w:rsidR="006F4E59" w:rsidRPr="006F4E59" w:rsidRDefault="006F4E59" w:rsidP="006F4E59">
            <w:pPr>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lang w:val="x-none"/>
              </w:rPr>
              <w:t>консолидация и отчетность</w:t>
            </w:r>
            <w:r w:rsidR="00295CF1">
              <w:rPr>
                <w:rFonts w:ascii="Times New Roman" w:eastAsia="Times New Roman" w:hAnsi="Times New Roman" w:cs="Times New Roman"/>
                <w:sz w:val="20"/>
                <w:szCs w:val="20"/>
                <w:lang w:val="x-none"/>
              </w:rPr>
              <w:t>»</w:t>
            </w:r>
            <w:r w:rsidRPr="006F4E59">
              <w:rPr>
                <w:rFonts w:ascii="Times New Roman" w:eastAsia="Times New Roman" w:hAnsi="Times New Roman" w:cs="Times New Roman"/>
                <w:sz w:val="20"/>
                <w:szCs w:val="20"/>
              </w:rPr>
              <w:t>, %</w:t>
            </w:r>
          </w:p>
        </w:tc>
        <w:tc>
          <w:tcPr>
            <w:tcW w:w="1134" w:type="dxa"/>
            <w:shd w:val="clear" w:color="auto" w:fill="auto"/>
            <w:vAlign w:val="center"/>
          </w:tcPr>
          <w:p w14:paraId="18C017AA"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993" w:type="dxa"/>
            <w:shd w:val="clear" w:color="auto" w:fill="auto"/>
            <w:vAlign w:val="center"/>
          </w:tcPr>
          <w:p w14:paraId="1C589D5E"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708" w:type="dxa"/>
            <w:shd w:val="clear" w:color="auto" w:fill="auto"/>
            <w:vAlign w:val="center"/>
          </w:tcPr>
          <w:p w14:paraId="0E99D301"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7C742B2D" w14:textId="77777777" w:rsidTr="006F4E59">
        <w:trPr>
          <w:jc w:val="right"/>
        </w:trPr>
        <w:tc>
          <w:tcPr>
            <w:tcW w:w="663" w:type="dxa"/>
            <w:shd w:val="clear" w:color="auto" w:fill="auto"/>
            <w:vAlign w:val="center"/>
          </w:tcPr>
          <w:p w14:paraId="7618E9BC"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16</w:t>
            </w:r>
          </w:p>
        </w:tc>
        <w:tc>
          <w:tcPr>
            <w:tcW w:w="6703" w:type="dxa"/>
            <w:shd w:val="clear" w:color="auto" w:fill="auto"/>
          </w:tcPr>
          <w:p w14:paraId="34CBD82B" w14:textId="77777777" w:rsidR="006F4E59" w:rsidRPr="006F4E59" w:rsidRDefault="006F4E59" w:rsidP="006F4E59">
            <w:pPr>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lang w:val="x-none"/>
              </w:rPr>
              <w:t>Своевременное и полное предоставление месячной, квартальной, годовой отчетности об исполнении бюджета Добрянского городского округа</w:t>
            </w:r>
            <w:r w:rsidRPr="006F4E59">
              <w:rPr>
                <w:rFonts w:ascii="Times New Roman" w:eastAsia="Times New Roman" w:hAnsi="Times New Roman" w:cs="Times New Roman"/>
                <w:sz w:val="20"/>
                <w:szCs w:val="20"/>
              </w:rPr>
              <w:t>, %</w:t>
            </w:r>
          </w:p>
        </w:tc>
        <w:tc>
          <w:tcPr>
            <w:tcW w:w="1134" w:type="dxa"/>
            <w:shd w:val="clear" w:color="auto" w:fill="auto"/>
            <w:vAlign w:val="center"/>
          </w:tcPr>
          <w:p w14:paraId="0B30C1AA"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993" w:type="dxa"/>
            <w:shd w:val="clear" w:color="auto" w:fill="auto"/>
            <w:vAlign w:val="center"/>
          </w:tcPr>
          <w:p w14:paraId="68825AA4"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708" w:type="dxa"/>
            <w:shd w:val="clear" w:color="auto" w:fill="auto"/>
            <w:vAlign w:val="center"/>
          </w:tcPr>
          <w:p w14:paraId="6BDC3525"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312B7942" w14:textId="77777777" w:rsidTr="006F4E59">
        <w:trPr>
          <w:jc w:val="right"/>
        </w:trPr>
        <w:tc>
          <w:tcPr>
            <w:tcW w:w="663" w:type="dxa"/>
            <w:shd w:val="clear" w:color="auto" w:fill="auto"/>
            <w:vAlign w:val="center"/>
          </w:tcPr>
          <w:p w14:paraId="0FA94B92"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17</w:t>
            </w:r>
          </w:p>
        </w:tc>
        <w:tc>
          <w:tcPr>
            <w:tcW w:w="6703" w:type="dxa"/>
            <w:shd w:val="clear" w:color="auto" w:fill="auto"/>
          </w:tcPr>
          <w:p w14:paraId="6CC4DB01" w14:textId="77777777" w:rsidR="006F4E59" w:rsidRPr="006F4E59" w:rsidRDefault="006F4E59" w:rsidP="006F4E59">
            <w:pPr>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Соблюдение</w:t>
            </w:r>
            <w:r w:rsidRPr="006F4E59">
              <w:rPr>
                <w:rFonts w:ascii="Times New Roman" w:eastAsia="Times New Roman" w:hAnsi="Times New Roman" w:cs="Times New Roman"/>
                <w:sz w:val="20"/>
                <w:szCs w:val="20"/>
                <w:lang w:val="x-none"/>
              </w:rPr>
              <w:t xml:space="preserve"> сроков предоставления отчетности в налоговые органы, внебюджетные фонды, органы статистики, учредителю</w:t>
            </w:r>
            <w:r w:rsidRPr="006F4E59">
              <w:rPr>
                <w:rFonts w:ascii="Times New Roman" w:eastAsia="Times New Roman" w:hAnsi="Times New Roman" w:cs="Times New Roman"/>
                <w:sz w:val="20"/>
                <w:szCs w:val="20"/>
              </w:rPr>
              <w:t>, %</w:t>
            </w:r>
          </w:p>
        </w:tc>
        <w:tc>
          <w:tcPr>
            <w:tcW w:w="1134" w:type="dxa"/>
            <w:shd w:val="clear" w:color="auto" w:fill="auto"/>
            <w:vAlign w:val="center"/>
          </w:tcPr>
          <w:p w14:paraId="5712B3B1"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993" w:type="dxa"/>
            <w:shd w:val="clear" w:color="auto" w:fill="FFFFFF"/>
            <w:vAlign w:val="center"/>
          </w:tcPr>
          <w:p w14:paraId="038470BC"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708" w:type="dxa"/>
            <w:shd w:val="clear" w:color="auto" w:fill="FFFFFF"/>
            <w:vAlign w:val="center"/>
          </w:tcPr>
          <w:p w14:paraId="0AE59133"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1C26F421" w14:textId="77777777" w:rsidTr="006F4E59">
        <w:trPr>
          <w:jc w:val="right"/>
        </w:trPr>
        <w:tc>
          <w:tcPr>
            <w:tcW w:w="663" w:type="dxa"/>
            <w:shd w:val="clear" w:color="auto" w:fill="auto"/>
            <w:vAlign w:val="center"/>
          </w:tcPr>
          <w:p w14:paraId="6BD7AE51"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18</w:t>
            </w:r>
          </w:p>
        </w:tc>
        <w:tc>
          <w:tcPr>
            <w:tcW w:w="6703" w:type="dxa"/>
            <w:shd w:val="clear" w:color="auto" w:fill="auto"/>
          </w:tcPr>
          <w:p w14:paraId="4C47555B" w14:textId="77777777" w:rsidR="006F4E59" w:rsidRPr="006F4E59" w:rsidRDefault="006F4E59" w:rsidP="006F4E59">
            <w:pPr>
              <w:tabs>
                <w:tab w:val="left" w:pos="-22"/>
              </w:tabs>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Количество мероприятий с использованием документов Архивного фонда РФ и других архивных документов, ед.</w:t>
            </w:r>
          </w:p>
        </w:tc>
        <w:tc>
          <w:tcPr>
            <w:tcW w:w="1134" w:type="dxa"/>
            <w:shd w:val="clear" w:color="auto" w:fill="auto"/>
            <w:vAlign w:val="center"/>
          </w:tcPr>
          <w:p w14:paraId="67A26EAE"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4</w:t>
            </w:r>
          </w:p>
        </w:tc>
        <w:tc>
          <w:tcPr>
            <w:tcW w:w="993" w:type="dxa"/>
            <w:shd w:val="clear" w:color="auto" w:fill="FFFFFF"/>
            <w:vAlign w:val="center"/>
          </w:tcPr>
          <w:p w14:paraId="5D7CF542"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11</w:t>
            </w:r>
          </w:p>
        </w:tc>
        <w:tc>
          <w:tcPr>
            <w:tcW w:w="708" w:type="dxa"/>
            <w:shd w:val="clear" w:color="auto" w:fill="FFFFFF"/>
            <w:vAlign w:val="center"/>
          </w:tcPr>
          <w:p w14:paraId="1DD9BBF9"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275,0</w:t>
            </w:r>
          </w:p>
        </w:tc>
      </w:tr>
      <w:tr w:rsidR="006F4E59" w:rsidRPr="006F4E59" w14:paraId="7F1DA88C" w14:textId="77777777" w:rsidTr="006F4E59">
        <w:trPr>
          <w:jc w:val="right"/>
        </w:trPr>
        <w:tc>
          <w:tcPr>
            <w:tcW w:w="663" w:type="dxa"/>
            <w:shd w:val="clear" w:color="auto" w:fill="auto"/>
            <w:vAlign w:val="center"/>
          </w:tcPr>
          <w:p w14:paraId="1D7055FB"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19</w:t>
            </w:r>
          </w:p>
        </w:tc>
        <w:tc>
          <w:tcPr>
            <w:tcW w:w="6703" w:type="dxa"/>
            <w:shd w:val="clear" w:color="auto" w:fill="auto"/>
          </w:tcPr>
          <w:p w14:paraId="799F364D" w14:textId="77777777" w:rsidR="006F4E59" w:rsidRPr="006F4E59" w:rsidRDefault="006F4E59" w:rsidP="006F4E59">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Количество</w:t>
            </w:r>
            <w:r w:rsidRPr="006F4E59">
              <w:rPr>
                <w:rFonts w:ascii="Times New Roman" w:eastAsia="Times New Roman" w:hAnsi="Times New Roman" w:cs="Times New Roman"/>
                <w:sz w:val="20"/>
                <w:szCs w:val="20"/>
                <w:lang w:val="x-none"/>
              </w:rPr>
              <w:t xml:space="preserve"> актов гражданского состояния</w:t>
            </w:r>
            <w:r w:rsidRPr="006F4E59">
              <w:rPr>
                <w:rFonts w:ascii="Times New Roman" w:eastAsia="Times New Roman" w:hAnsi="Times New Roman" w:cs="Times New Roman"/>
                <w:sz w:val="20"/>
                <w:szCs w:val="20"/>
              </w:rPr>
              <w:t>, шт.</w:t>
            </w:r>
          </w:p>
        </w:tc>
        <w:tc>
          <w:tcPr>
            <w:tcW w:w="1134" w:type="dxa"/>
            <w:shd w:val="clear" w:color="auto" w:fill="auto"/>
            <w:vAlign w:val="center"/>
          </w:tcPr>
          <w:p w14:paraId="6BF32A0C"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1715</w:t>
            </w:r>
          </w:p>
        </w:tc>
        <w:tc>
          <w:tcPr>
            <w:tcW w:w="993" w:type="dxa"/>
            <w:shd w:val="clear" w:color="auto" w:fill="FFFFFF"/>
            <w:vAlign w:val="center"/>
          </w:tcPr>
          <w:p w14:paraId="6AA0F4C9"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1723</w:t>
            </w:r>
          </w:p>
        </w:tc>
        <w:tc>
          <w:tcPr>
            <w:tcW w:w="708" w:type="dxa"/>
            <w:shd w:val="clear" w:color="auto" w:fill="FFFFFF"/>
            <w:vAlign w:val="center"/>
          </w:tcPr>
          <w:p w14:paraId="3BDBA88C"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100,5</w:t>
            </w:r>
          </w:p>
        </w:tc>
      </w:tr>
      <w:tr w:rsidR="006F4E59" w:rsidRPr="006F4E59" w14:paraId="495C2966" w14:textId="77777777" w:rsidTr="006F4E59">
        <w:trPr>
          <w:jc w:val="right"/>
        </w:trPr>
        <w:tc>
          <w:tcPr>
            <w:tcW w:w="663" w:type="dxa"/>
            <w:shd w:val="clear" w:color="auto" w:fill="auto"/>
          </w:tcPr>
          <w:p w14:paraId="2FD80B9B"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20</w:t>
            </w:r>
          </w:p>
        </w:tc>
        <w:tc>
          <w:tcPr>
            <w:tcW w:w="6703" w:type="dxa"/>
            <w:shd w:val="clear" w:color="auto" w:fill="auto"/>
          </w:tcPr>
          <w:p w14:paraId="0E41FFD2" w14:textId="77777777" w:rsidR="006F4E59" w:rsidRPr="006F4E59" w:rsidRDefault="006F4E59" w:rsidP="006F4E59">
            <w:pPr>
              <w:widowControl w:val="0"/>
              <w:autoSpaceDE w:val="0"/>
              <w:autoSpaceDN w:val="0"/>
              <w:adjustRightInd w:val="0"/>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Количество</w:t>
            </w:r>
            <w:r w:rsidRPr="006F4E59">
              <w:rPr>
                <w:rFonts w:ascii="Times New Roman" w:eastAsia="Times New Roman" w:hAnsi="Times New Roman" w:cs="Times New Roman"/>
                <w:sz w:val="20"/>
                <w:szCs w:val="20"/>
                <w:lang w:val="x-none"/>
              </w:rPr>
              <w:t xml:space="preserve"> </w:t>
            </w:r>
            <w:r w:rsidRPr="006F4E59">
              <w:rPr>
                <w:rFonts w:ascii="Times New Roman" w:eastAsia="Times New Roman" w:hAnsi="Times New Roman" w:cs="Times New Roman"/>
                <w:sz w:val="20"/>
                <w:szCs w:val="20"/>
              </w:rPr>
              <w:t xml:space="preserve">совершенных </w:t>
            </w:r>
            <w:r w:rsidRPr="006F4E59">
              <w:rPr>
                <w:rFonts w:ascii="Times New Roman" w:eastAsia="Times New Roman" w:hAnsi="Times New Roman" w:cs="Times New Roman"/>
                <w:sz w:val="20"/>
                <w:szCs w:val="20"/>
                <w:lang w:val="x-none"/>
              </w:rPr>
              <w:t>юридически</w:t>
            </w:r>
            <w:r w:rsidRPr="006F4E59">
              <w:rPr>
                <w:rFonts w:ascii="Times New Roman" w:eastAsia="Times New Roman" w:hAnsi="Times New Roman" w:cs="Times New Roman"/>
                <w:sz w:val="20"/>
                <w:szCs w:val="20"/>
              </w:rPr>
              <w:t xml:space="preserve">х </w:t>
            </w:r>
            <w:r w:rsidRPr="006F4E59">
              <w:rPr>
                <w:rFonts w:ascii="Times New Roman" w:eastAsia="Times New Roman" w:hAnsi="Times New Roman" w:cs="Times New Roman"/>
                <w:sz w:val="20"/>
                <w:szCs w:val="20"/>
                <w:lang w:val="x-none"/>
              </w:rPr>
              <w:t>значимых действий</w:t>
            </w:r>
            <w:r w:rsidRPr="006F4E59">
              <w:rPr>
                <w:rFonts w:ascii="Times New Roman" w:eastAsia="Times New Roman" w:hAnsi="Times New Roman" w:cs="Times New Roman"/>
                <w:sz w:val="20"/>
                <w:szCs w:val="20"/>
              </w:rPr>
              <w:t>, шт.</w:t>
            </w:r>
          </w:p>
        </w:tc>
        <w:tc>
          <w:tcPr>
            <w:tcW w:w="1134" w:type="dxa"/>
            <w:shd w:val="clear" w:color="auto" w:fill="auto"/>
            <w:vAlign w:val="center"/>
          </w:tcPr>
          <w:p w14:paraId="14FFCBD8"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4795</w:t>
            </w:r>
          </w:p>
        </w:tc>
        <w:tc>
          <w:tcPr>
            <w:tcW w:w="993" w:type="dxa"/>
            <w:shd w:val="clear" w:color="auto" w:fill="FFFFFF"/>
            <w:vAlign w:val="center"/>
          </w:tcPr>
          <w:p w14:paraId="343BEBEB"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9476</w:t>
            </w:r>
          </w:p>
        </w:tc>
        <w:tc>
          <w:tcPr>
            <w:tcW w:w="708" w:type="dxa"/>
            <w:shd w:val="clear" w:color="auto" w:fill="FFFFFF"/>
            <w:vAlign w:val="center"/>
          </w:tcPr>
          <w:p w14:paraId="79D67706"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197,6</w:t>
            </w:r>
          </w:p>
        </w:tc>
      </w:tr>
      <w:tr w:rsidR="006F4E59" w:rsidRPr="006F4E59" w14:paraId="1017629A" w14:textId="77777777" w:rsidTr="006F4E59">
        <w:trPr>
          <w:jc w:val="right"/>
        </w:trPr>
        <w:tc>
          <w:tcPr>
            <w:tcW w:w="663" w:type="dxa"/>
            <w:shd w:val="clear" w:color="auto" w:fill="auto"/>
            <w:vAlign w:val="center"/>
          </w:tcPr>
          <w:p w14:paraId="6FACFEFA" w14:textId="77777777" w:rsidR="006F4E59" w:rsidRPr="006F4E59" w:rsidRDefault="006F4E59" w:rsidP="006F4E59">
            <w:pPr>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21</w:t>
            </w:r>
          </w:p>
        </w:tc>
        <w:tc>
          <w:tcPr>
            <w:tcW w:w="6703" w:type="dxa"/>
            <w:shd w:val="clear" w:color="auto" w:fill="auto"/>
          </w:tcPr>
          <w:p w14:paraId="5ABE9D40" w14:textId="77777777" w:rsidR="006F4E59" w:rsidRPr="006F4E59" w:rsidRDefault="006F4E59" w:rsidP="006F4E59">
            <w:pPr>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Количество составленных протоколов об административных правонарушениях, шт.</w:t>
            </w:r>
          </w:p>
        </w:tc>
        <w:tc>
          <w:tcPr>
            <w:tcW w:w="1134" w:type="dxa"/>
            <w:shd w:val="clear" w:color="auto" w:fill="auto"/>
            <w:vAlign w:val="center"/>
          </w:tcPr>
          <w:p w14:paraId="5DA397C2"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Не менее 100</w:t>
            </w:r>
          </w:p>
        </w:tc>
        <w:tc>
          <w:tcPr>
            <w:tcW w:w="993" w:type="dxa"/>
            <w:shd w:val="clear" w:color="auto" w:fill="auto"/>
            <w:vAlign w:val="center"/>
          </w:tcPr>
          <w:p w14:paraId="6801E2D0"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190</w:t>
            </w:r>
          </w:p>
        </w:tc>
        <w:tc>
          <w:tcPr>
            <w:tcW w:w="708" w:type="dxa"/>
            <w:shd w:val="clear" w:color="auto" w:fill="auto"/>
            <w:vAlign w:val="center"/>
          </w:tcPr>
          <w:p w14:paraId="2B6730A3"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190,0</w:t>
            </w:r>
          </w:p>
        </w:tc>
      </w:tr>
      <w:tr w:rsidR="006F4E59" w:rsidRPr="006F4E59" w14:paraId="2DE55EAF" w14:textId="77777777" w:rsidTr="006F4E59">
        <w:trPr>
          <w:jc w:val="right"/>
        </w:trPr>
        <w:tc>
          <w:tcPr>
            <w:tcW w:w="663" w:type="dxa"/>
            <w:shd w:val="clear" w:color="auto" w:fill="auto"/>
          </w:tcPr>
          <w:p w14:paraId="6C2E5F3F"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22</w:t>
            </w:r>
          </w:p>
        </w:tc>
        <w:tc>
          <w:tcPr>
            <w:tcW w:w="6703" w:type="dxa"/>
            <w:shd w:val="clear" w:color="auto" w:fill="auto"/>
          </w:tcPr>
          <w:p w14:paraId="4A08E1A8" w14:textId="77777777" w:rsidR="006F4E59" w:rsidRPr="006F4E59" w:rsidRDefault="006F4E59" w:rsidP="006F4E59">
            <w:pPr>
              <w:spacing w:after="0" w:line="240" w:lineRule="auto"/>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Доля освоенных субсидий, субвенций и иных межбюджетных трансфертов, %</w:t>
            </w:r>
          </w:p>
        </w:tc>
        <w:tc>
          <w:tcPr>
            <w:tcW w:w="1134" w:type="dxa"/>
            <w:shd w:val="clear" w:color="auto" w:fill="auto"/>
            <w:vAlign w:val="center"/>
          </w:tcPr>
          <w:p w14:paraId="51C5C7EA"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993" w:type="dxa"/>
            <w:shd w:val="clear" w:color="auto" w:fill="auto"/>
            <w:vAlign w:val="center"/>
          </w:tcPr>
          <w:p w14:paraId="2B934CB4"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708" w:type="dxa"/>
            <w:shd w:val="clear" w:color="auto" w:fill="auto"/>
            <w:vAlign w:val="center"/>
          </w:tcPr>
          <w:p w14:paraId="4CF2500F"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r w:rsidR="006F4E59" w:rsidRPr="006F4E59" w14:paraId="442666B7" w14:textId="77777777" w:rsidTr="006F4E59">
        <w:trPr>
          <w:trHeight w:val="799"/>
          <w:jc w:val="right"/>
        </w:trPr>
        <w:tc>
          <w:tcPr>
            <w:tcW w:w="663" w:type="dxa"/>
            <w:shd w:val="clear" w:color="auto" w:fill="auto"/>
          </w:tcPr>
          <w:p w14:paraId="536E2B67"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23</w:t>
            </w:r>
          </w:p>
        </w:tc>
        <w:tc>
          <w:tcPr>
            <w:tcW w:w="6703" w:type="dxa"/>
            <w:shd w:val="clear" w:color="auto" w:fill="auto"/>
          </w:tcPr>
          <w:p w14:paraId="4483E15D" w14:textId="77777777" w:rsidR="006F4E59" w:rsidRPr="006F4E59" w:rsidRDefault="006F4E59" w:rsidP="006F4E59">
            <w:pPr>
              <w:widowControl w:val="0"/>
              <w:autoSpaceDE w:val="0"/>
              <w:autoSpaceDN w:val="0"/>
              <w:adjustRightInd w:val="0"/>
              <w:spacing w:after="0" w:line="240" w:lineRule="auto"/>
              <w:ind w:left="68"/>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Доля сотрудников администрации Добрянского городского округа, прошедших программы профессиональной переподготовки и повышения квалификации (от запланированного количества сотрудников администрации Добрянского городского округа, обязанных в отчетном периоде повысить квалификацию или пройти профессиональную переподготовку), %</w:t>
            </w:r>
          </w:p>
        </w:tc>
        <w:tc>
          <w:tcPr>
            <w:tcW w:w="1134" w:type="dxa"/>
            <w:shd w:val="clear" w:color="auto" w:fill="auto"/>
            <w:vAlign w:val="center"/>
          </w:tcPr>
          <w:p w14:paraId="1269898D"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993" w:type="dxa"/>
            <w:shd w:val="clear" w:color="auto" w:fill="auto"/>
            <w:vAlign w:val="center"/>
          </w:tcPr>
          <w:p w14:paraId="75CE94C0"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w:t>
            </w:r>
          </w:p>
        </w:tc>
        <w:tc>
          <w:tcPr>
            <w:tcW w:w="708" w:type="dxa"/>
            <w:shd w:val="clear" w:color="auto" w:fill="auto"/>
            <w:vAlign w:val="center"/>
          </w:tcPr>
          <w:p w14:paraId="112D823D" w14:textId="77777777" w:rsidR="006F4E59" w:rsidRPr="006F4E59" w:rsidRDefault="006F4E59" w:rsidP="006F4E59">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F4E59">
              <w:rPr>
                <w:rFonts w:ascii="Times New Roman" w:eastAsia="Times New Roman" w:hAnsi="Times New Roman" w:cs="Times New Roman"/>
                <w:sz w:val="20"/>
                <w:szCs w:val="20"/>
              </w:rPr>
              <w:t>100,0</w:t>
            </w:r>
          </w:p>
        </w:tc>
      </w:tr>
    </w:tbl>
    <w:p w14:paraId="395E7C49" w14:textId="77777777" w:rsidR="006F4E59" w:rsidRDefault="006F4E59"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4C3A2406" w14:textId="38819298" w:rsidR="00716AC6" w:rsidRPr="0053613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613C">
        <w:rPr>
          <w:rFonts w:ascii="Times New Roman" w:eastAsia="Times New Roman" w:hAnsi="Times New Roman" w:cs="Times New Roman"/>
          <w:sz w:val="28"/>
          <w:szCs w:val="28"/>
        </w:rPr>
        <w:t xml:space="preserve">2.2. Процент исполнения целевых показателей, </w:t>
      </w:r>
      <w:r w:rsidR="00C30EF9" w:rsidRPr="0053613C">
        <w:rPr>
          <w:rFonts w:ascii="Times New Roman" w:eastAsia="Times New Roman" w:hAnsi="Times New Roman" w:cs="Times New Roman"/>
          <w:sz w:val="28"/>
          <w:szCs w:val="28"/>
        </w:rPr>
        <w:t>утвержденных муниципальной</w:t>
      </w:r>
      <w:r w:rsidRPr="0053613C">
        <w:rPr>
          <w:rFonts w:ascii="Times New Roman" w:eastAsia="Times New Roman" w:hAnsi="Times New Roman" w:cs="Times New Roman"/>
          <w:sz w:val="28"/>
          <w:szCs w:val="28"/>
        </w:rPr>
        <w:t xml:space="preserve"> программой на 202</w:t>
      </w:r>
      <w:r w:rsidR="0053613C" w:rsidRPr="0053613C">
        <w:rPr>
          <w:rFonts w:ascii="Times New Roman" w:eastAsia="Times New Roman" w:hAnsi="Times New Roman" w:cs="Times New Roman"/>
          <w:sz w:val="28"/>
          <w:szCs w:val="28"/>
        </w:rPr>
        <w:t>2</w:t>
      </w:r>
      <w:r w:rsidRPr="0053613C">
        <w:rPr>
          <w:rFonts w:ascii="Times New Roman" w:eastAsia="Times New Roman" w:hAnsi="Times New Roman" w:cs="Times New Roman"/>
          <w:sz w:val="28"/>
          <w:szCs w:val="28"/>
        </w:rPr>
        <w:t xml:space="preserve"> год, составил </w:t>
      </w:r>
      <w:r w:rsidR="0053613C" w:rsidRPr="0053613C">
        <w:rPr>
          <w:rFonts w:ascii="Times New Roman" w:eastAsia="Times New Roman" w:hAnsi="Times New Roman" w:cs="Times New Roman"/>
          <w:sz w:val="28"/>
          <w:szCs w:val="28"/>
        </w:rPr>
        <w:t>118,7</w:t>
      </w:r>
      <w:r w:rsidRPr="0053613C">
        <w:rPr>
          <w:rFonts w:ascii="Times New Roman" w:eastAsia="Times New Roman" w:hAnsi="Times New Roman" w:cs="Times New Roman"/>
          <w:sz w:val="28"/>
          <w:szCs w:val="28"/>
        </w:rPr>
        <w:t xml:space="preserve">%. </w:t>
      </w:r>
    </w:p>
    <w:p w14:paraId="6D84E34D" w14:textId="294A5A90" w:rsidR="00716AC6" w:rsidRPr="0053613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613C">
        <w:rPr>
          <w:rFonts w:ascii="Times New Roman" w:eastAsia="Times New Roman" w:hAnsi="Times New Roman" w:cs="Times New Roman"/>
          <w:sz w:val="28"/>
          <w:szCs w:val="28"/>
        </w:rPr>
        <w:t xml:space="preserve">2.3. Из </w:t>
      </w:r>
      <w:r w:rsidR="006F4E59" w:rsidRPr="0053613C">
        <w:rPr>
          <w:rFonts w:ascii="Times New Roman" w:eastAsia="Times New Roman" w:hAnsi="Times New Roman" w:cs="Times New Roman"/>
          <w:sz w:val="28"/>
          <w:szCs w:val="28"/>
        </w:rPr>
        <w:t>23</w:t>
      </w:r>
      <w:r w:rsidRPr="0053613C">
        <w:rPr>
          <w:rFonts w:ascii="Times New Roman" w:eastAsia="Times New Roman" w:hAnsi="Times New Roman" w:cs="Times New Roman"/>
          <w:sz w:val="28"/>
          <w:szCs w:val="28"/>
        </w:rPr>
        <w:t xml:space="preserve"> целевых показателей муниципальной программы:</w:t>
      </w:r>
    </w:p>
    <w:p w14:paraId="1E10FB1C" w14:textId="3E038CE2" w:rsidR="00716AC6" w:rsidRPr="0053613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613C">
        <w:rPr>
          <w:rFonts w:ascii="Times New Roman" w:eastAsia="Times New Roman" w:hAnsi="Times New Roman" w:cs="Times New Roman"/>
          <w:sz w:val="28"/>
          <w:szCs w:val="28"/>
        </w:rPr>
        <w:t>15 показателей выполнено (</w:t>
      </w:r>
      <w:r w:rsidR="0053613C" w:rsidRPr="0053613C">
        <w:rPr>
          <w:rFonts w:ascii="Times New Roman" w:eastAsia="Times New Roman" w:hAnsi="Times New Roman" w:cs="Times New Roman"/>
          <w:sz w:val="28"/>
          <w:szCs w:val="28"/>
        </w:rPr>
        <w:t>65,2</w:t>
      </w:r>
      <w:r w:rsidRPr="0053613C">
        <w:rPr>
          <w:rFonts w:ascii="Times New Roman" w:eastAsia="Times New Roman" w:hAnsi="Times New Roman" w:cs="Times New Roman"/>
          <w:sz w:val="28"/>
          <w:szCs w:val="28"/>
        </w:rPr>
        <w:t>%);</w:t>
      </w:r>
    </w:p>
    <w:p w14:paraId="0C7E17A6" w14:textId="62C53B19" w:rsidR="00716AC6" w:rsidRPr="006F4E59" w:rsidRDefault="00716AC6" w:rsidP="0053613C">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3613C">
        <w:rPr>
          <w:rFonts w:ascii="Times New Roman" w:eastAsia="Times New Roman" w:hAnsi="Times New Roman" w:cs="Times New Roman"/>
          <w:sz w:val="28"/>
          <w:szCs w:val="28"/>
        </w:rPr>
        <w:t>8 показателей перевыполнено (</w:t>
      </w:r>
      <w:r w:rsidR="0053613C" w:rsidRPr="0053613C">
        <w:rPr>
          <w:rFonts w:ascii="Times New Roman" w:eastAsia="Times New Roman" w:hAnsi="Times New Roman" w:cs="Times New Roman"/>
          <w:sz w:val="28"/>
          <w:szCs w:val="28"/>
        </w:rPr>
        <w:t>34,8</w:t>
      </w:r>
      <w:r w:rsidR="0053613C">
        <w:rPr>
          <w:rFonts w:ascii="Times New Roman" w:eastAsia="Times New Roman" w:hAnsi="Times New Roman" w:cs="Times New Roman"/>
          <w:sz w:val="28"/>
          <w:szCs w:val="28"/>
        </w:rPr>
        <w:t>%).</w:t>
      </w:r>
    </w:p>
    <w:p w14:paraId="0E739AFC"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sz w:val="20"/>
          <w:szCs w:val="20"/>
          <w:highlight w:val="yellow"/>
        </w:rPr>
      </w:pPr>
    </w:p>
    <w:p w14:paraId="040D6EF2" w14:textId="77777777" w:rsidR="00716AC6" w:rsidRPr="0053613C"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53613C">
        <w:rPr>
          <w:rFonts w:ascii="Times New Roman" w:eastAsia="Times New Roman" w:hAnsi="Times New Roman" w:cs="Times New Roman"/>
          <w:b/>
          <w:sz w:val="28"/>
          <w:szCs w:val="28"/>
          <w:lang w:val="en-US"/>
        </w:rPr>
        <w:t>III</w:t>
      </w:r>
      <w:r w:rsidRPr="0053613C">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363BC6AA" w14:textId="0A28390A" w:rsidR="0053613C" w:rsidRPr="0053613C" w:rsidRDefault="0053613C" w:rsidP="0053613C">
      <w:pPr>
        <w:spacing w:after="0" w:line="240" w:lineRule="auto"/>
        <w:ind w:left="426"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3. </w:t>
      </w:r>
      <w:r w:rsidRPr="0053613C">
        <w:rPr>
          <w:rFonts w:ascii="Times New Roman" w:eastAsia="Times New Roman" w:hAnsi="Times New Roman" w:cs="Times New Roman"/>
          <w:sz w:val="28"/>
          <w:szCs w:val="28"/>
          <w:lang w:eastAsia="en-US"/>
        </w:rPr>
        <w:t>В 2022 году в рамках осуществления администрацией своих полномочий при реализации мероприятий муниципальной программы достигнуты следующие результаты:</w:t>
      </w:r>
    </w:p>
    <w:p w14:paraId="2E41456B" w14:textId="77777777" w:rsidR="0053613C" w:rsidRPr="0053613C" w:rsidRDefault="0053613C" w:rsidP="0053613C">
      <w:pPr>
        <w:spacing w:after="0" w:line="240" w:lineRule="auto"/>
        <w:ind w:left="426" w:firstLine="709"/>
        <w:jc w:val="both"/>
        <w:rPr>
          <w:rFonts w:ascii="Times New Roman" w:eastAsia="Times New Roman" w:hAnsi="Times New Roman" w:cs="Times New Roman"/>
          <w:sz w:val="28"/>
          <w:szCs w:val="28"/>
          <w:lang w:eastAsia="en-US"/>
        </w:rPr>
      </w:pPr>
      <w:r w:rsidRPr="0053613C">
        <w:rPr>
          <w:rFonts w:ascii="Times New Roman" w:eastAsia="Times New Roman" w:hAnsi="Times New Roman" w:cs="Times New Roman"/>
          <w:sz w:val="28"/>
          <w:szCs w:val="28"/>
          <w:lang w:eastAsia="en-US"/>
        </w:rPr>
        <w:t>Средства местного бюджета на реализацию муниципальной программы освоены на 99,9 %;</w:t>
      </w:r>
    </w:p>
    <w:p w14:paraId="1910F5A9" w14:textId="77777777" w:rsidR="0053613C" w:rsidRPr="0053613C" w:rsidRDefault="0053613C" w:rsidP="0053613C">
      <w:pPr>
        <w:spacing w:after="0" w:line="240" w:lineRule="auto"/>
        <w:ind w:left="426" w:firstLine="709"/>
        <w:jc w:val="both"/>
        <w:rPr>
          <w:rFonts w:ascii="Times New Roman" w:eastAsia="Times New Roman" w:hAnsi="Times New Roman" w:cs="Times New Roman"/>
          <w:sz w:val="28"/>
          <w:szCs w:val="28"/>
          <w:lang w:eastAsia="en-US"/>
        </w:rPr>
      </w:pPr>
      <w:r w:rsidRPr="0053613C">
        <w:rPr>
          <w:rFonts w:ascii="Times New Roman" w:eastAsia="Times New Roman" w:hAnsi="Times New Roman" w:cs="Times New Roman"/>
          <w:sz w:val="28"/>
          <w:szCs w:val="28"/>
          <w:lang w:eastAsia="en-US"/>
        </w:rPr>
        <w:t>Средства краевого бюджета на реализацию муниципальной программы освоены на 100,0 %;</w:t>
      </w:r>
    </w:p>
    <w:p w14:paraId="3AAD1B6D" w14:textId="77777777" w:rsidR="0053613C" w:rsidRPr="0053613C" w:rsidRDefault="0053613C" w:rsidP="0053613C">
      <w:pPr>
        <w:spacing w:after="0" w:line="240" w:lineRule="auto"/>
        <w:ind w:left="426" w:firstLine="709"/>
        <w:jc w:val="both"/>
        <w:rPr>
          <w:rFonts w:ascii="Times New Roman" w:eastAsia="Times New Roman" w:hAnsi="Times New Roman" w:cs="Times New Roman"/>
          <w:sz w:val="28"/>
          <w:szCs w:val="28"/>
          <w:lang w:eastAsia="en-US"/>
        </w:rPr>
      </w:pPr>
      <w:r w:rsidRPr="0053613C">
        <w:rPr>
          <w:rFonts w:ascii="Times New Roman" w:eastAsia="Times New Roman" w:hAnsi="Times New Roman" w:cs="Times New Roman"/>
          <w:sz w:val="28"/>
          <w:szCs w:val="28"/>
          <w:lang w:eastAsia="en-US"/>
        </w:rPr>
        <w:lastRenderedPageBreak/>
        <w:t>Средства федерального бюджета на реализацию муниципальной программы освоены на 100,0%;</w:t>
      </w:r>
    </w:p>
    <w:p w14:paraId="4EAA536D" w14:textId="27E7621B" w:rsidR="0053613C" w:rsidRPr="0053613C" w:rsidRDefault="0053613C" w:rsidP="0053613C">
      <w:pPr>
        <w:spacing w:after="0" w:line="240" w:lineRule="auto"/>
        <w:ind w:left="426"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en-US"/>
        </w:rPr>
        <w:t>3.1.</w:t>
      </w:r>
      <w:r w:rsidR="006F28B1">
        <w:rPr>
          <w:rFonts w:ascii="Times New Roman" w:eastAsia="Times New Roman" w:hAnsi="Times New Roman" w:cs="Times New Roman"/>
          <w:sz w:val="28"/>
          <w:szCs w:val="28"/>
          <w:lang w:eastAsia="en-US"/>
        </w:rPr>
        <w:t xml:space="preserve"> </w:t>
      </w:r>
      <w:r w:rsidRPr="0053613C">
        <w:rPr>
          <w:rFonts w:ascii="Times New Roman" w:eastAsia="Times New Roman" w:hAnsi="Times New Roman" w:cs="Times New Roman"/>
          <w:sz w:val="28"/>
          <w:szCs w:val="28"/>
          <w:lang w:eastAsia="en-US"/>
        </w:rPr>
        <w:t xml:space="preserve">По мероприятию </w:t>
      </w:r>
      <w:r w:rsidR="00295CF1">
        <w:rPr>
          <w:rFonts w:ascii="Times New Roman" w:eastAsia="Times New Roman" w:hAnsi="Times New Roman" w:cs="Times New Roman"/>
          <w:sz w:val="28"/>
          <w:szCs w:val="28"/>
          <w:lang w:eastAsia="en-US"/>
        </w:rPr>
        <w:t>«</w:t>
      </w:r>
      <w:r w:rsidRPr="0053613C">
        <w:rPr>
          <w:rFonts w:ascii="Times New Roman" w:eastAsia="Times New Roman" w:hAnsi="Times New Roman" w:cs="Times New Roman"/>
          <w:sz w:val="28"/>
          <w:szCs w:val="28"/>
          <w:lang w:eastAsia="en-US"/>
        </w:rPr>
        <w:t>Представительские расходы</w:t>
      </w:r>
      <w:r w:rsidR="00295CF1">
        <w:rPr>
          <w:rFonts w:ascii="Times New Roman" w:eastAsia="Times New Roman" w:hAnsi="Times New Roman" w:cs="Times New Roman"/>
          <w:sz w:val="28"/>
          <w:szCs w:val="28"/>
          <w:lang w:eastAsia="en-US"/>
        </w:rPr>
        <w:t>»</w:t>
      </w:r>
      <w:r w:rsidRPr="0053613C">
        <w:rPr>
          <w:rFonts w:ascii="Times New Roman" w:eastAsia="Times New Roman" w:hAnsi="Times New Roman" w:cs="Times New Roman"/>
          <w:sz w:val="28"/>
          <w:szCs w:val="28"/>
          <w:lang w:eastAsia="en-US"/>
        </w:rPr>
        <w:t xml:space="preserve"> к концу 2022 г. процент исполнения освоенных средств составляет 99,9 % </w:t>
      </w:r>
      <w:r w:rsidRPr="0053613C">
        <w:rPr>
          <w:rFonts w:ascii="Times New Roman" w:eastAsia="Times New Roman" w:hAnsi="Times New Roman" w:cs="Times New Roman"/>
          <w:sz w:val="28"/>
          <w:szCs w:val="28"/>
          <w:lang w:val="x-none"/>
        </w:rPr>
        <w:t>в связи экономией денежных средств по муниципальному контракту на поставку живых цветов</w:t>
      </w:r>
      <w:r w:rsidRPr="0053613C">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lang w:eastAsia="en-US"/>
        </w:rPr>
        <w:t xml:space="preserve"> остаток на конец года составил – 5000,01 руб. Целевые показатели данного мероприятия выполнены:</w:t>
      </w:r>
      <w:r w:rsidRPr="0053613C">
        <w:rPr>
          <w:rFonts w:ascii="Times New Roman" w:eastAsia="Times New Roman" w:hAnsi="Times New Roman" w:cs="Times New Roman"/>
          <w:sz w:val="28"/>
          <w:szCs w:val="28"/>
        </w:rPr>
        <w:t xml:space="preserve"> </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Количество жалоб от участников официальных мероприятий</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 xml:space="preserve"> - 0 ед., </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Количество награждаемых физических и юридических лиц</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 xml:space="preserve"> - 185 награждаемых.</w:t>
      </w:r>
    </w:p>
    <w:p w14:paraId="774F5FE0" w14:textId="33F746E6" w:rsidR="0053613C" w:rsidRPr="0053613C" w:rsidRDefault="0053613C" w:rsidP="0053613C">
      <w:pPr>
        <w:spacing w:after="0" w:line="240" w:lineRule="auto"/>
        <w:ind w:left="426"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3.2.</w:t>
      </w:r>
      <w:r w:rsidR="006F28B1">
        <w:rPr>
          <w:rFonts w:ascii="Times New Roman" w:eastAsia="Times New Roman" w:hAnsi="Times New Roman" w:cs="Times New Roman"/>
          <w:sz w:val="28"/>
          <w:szCs w:val="28"/>
        </w:rPr>
        <w:t xml:space="preserve"> </w:t>
      </w:r>
      <w:r w:rsidRPr="0053613C">
        <w:rPr>
          <w:rFonts w:ascii="Times New Roman" w:eastAsia="Times New Roman" w:hAnsi="Times New Roman" w:cs="Times New Roman"/>
          <w:sz w:val="28"/>
          <w:szCs w:val="28"/>
        </w:rPr>
        <w:t xml:space="preserve">По мероприятию </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Обеспечение деятельности муниципальных казенных учреждений</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 xml:space="preserve"> </w:t>
      </w:r>
      <w:r w:rsidRPr="0053613C">
        <w:rPr>
          <w:rFonts w:ascii="Times New Roman" w:eastAsia="Times New Roman" w:hAnsi="Times New Roman" w:cs="Times New Roman"/>
          <w:sz w:val="28"/>
          <w:szCs w:val="28"/>
          <w:lang w:eastAsia="en-US"/>
        </w:rPr>
        <w:t xml:space="preserve">процент исполнения освоенных средств составляет 99,9 % в связи с включением бюджетных ассигнований в контракт на услуги связи. Т.к. оказанные услуги точно рассчитать не возможно, остаток на конец года составил – 460,00 рублей. </w:t>
      </w:r>
      <w:r w:rsidRPr="0053613C">
        <w:rPr>
          <w:rFonts w:ascii="Times New Roman" w:eastAsia="Calibri" w:hAnsi="Times New Roman" w:cs="Times New Roman"/>
          <w:sz w:val="28"/>
          <w:szCs w:val="28"/>
          <w:lang w:eastAsia="en-US"/>
        </w:rPr>
        <w:t xml:space="preserve">Целевые показатели  данного мероприятия выполнены: </w:t>
      </w:r>
      <w:r w:rsidR="00295CF1">
        <w:rPr>
          <w:rFonts w:ascii="Times New Roman" w:eastAsia="Calibri" w:hAnsi="Times New Roman" w:cs="Times New Roman"/>
          <w:sz w:val="28"/>
          <w:szCs w:val="28"/>
          <w:lang w:eastAsia="en-US"/>
        </w:rPr>
        <w:t>«</w:t>
      </w:r>
      <w:r w:rsidRPr="0053613C">
        <w:rPr>
          <w:rFonts w:ascii="Times New Roman" w:eastAsia="Times New Roman" w:hAnsi="Times New Roman" w:cs="Times New Roman"/>
          <w:sz w:val="28"/>
          <w:szCs w:val="28"/>
          <w:lang w:val="x-none"/>
        </w:rPr>
        <w:t>Отсутствие просроченной кредиторской задолженности у казенных, бюджетных и автономных учреждений по заработной плате, НДФЛ, страховым взносам, а так же по выплатам на социальную поддержку населения (пенсии, пособия и т.д.)</w:t>
      </w:r>
      <w:r w:rsidR="00295CF1">
        <w:rPr>
          <w:rFonts w:ascii="Times New Roman" w:eastAsia="Calibri" w:hAnsi="Times New Roman" w:cs="Times New Roman"/>
          <w:sz w:val="28"/>
          <w:szCs w:val="28"/>
          <w:lang w:eastAsia="en-US"/>
        </w:rPr>
        <w:t>»</w:t>
      </w:r>
      <w:r w:rsidRPr="0053613C">
        <w:rPr>
          <w:rFonts w:ascii="Times New Roman" w:eastAsia="Times New Roman" w:hAnsi="Times New Roman" w:cs="Times New Roman"/>
          <w:sz w:val="28"/>
          <w:szCs w:val="28"/>
        </w:rPr>
        <w:t xml:space="preserve">– 100 %, </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lang w:val="x-none"/>
        </w:rPr>
        <w:t xml:space="preserve">Обеспечение качественной работы в централизованных системах </w:t>
      </w:r>
      <w:r w:rsidR="00295CF1">
        <w:rPr>
          <w:rFonts w:ascii="Times New Roman" w:eastAsia="Times New Roman" w:hAnsi="Times New Roman" w:cs="Times New Roman"/>
          <w:sz w:val="28"/>
          <w:szCs w:val="28"/>
          <w:lang w:val="x-none"/>
        </w:rPr>
        <w:t>«</w:t>
      </w:r>
      <w:r w:rsidRPr="0053613C">
        <w:rPr>
          <w:rFonts w:ascii="Times New Roman" w:eastAsia="Times New Roman" w:hAnsi="Times New Roman" w:cs="Times New Roman"/>
          <w:sz w:val="28"/>
          <w:szCs w:val="28"/>
          <w:lang w:val="x-none"/>
        </w:rPr>
        <w:t>АЦК-Планирование</w:t>
      </w:r>
      <w:r w:rsidR="00295CF1">
        <w:rPr>
          <w:rFonts w:ascii="Times New Roman" w:eastAsia="Times New Roman" w:hAnsi="Times New Roman" w:cs="Times New Roman"/>
          <w:sz w:val="28"/>
          <w:szCs w:val="28"/>
          <w:lang w:val="x-none"/>
        </w:rPr>
        <w:t>»</w:t>
      </w:r>
      <w:r w:rsidRPr="0053613C">
        <w:rPr>
          <w:rFonts w:ascii="Times New Roman" w:eastAsia="Times New Roman" w:hAnsi="Times New Roman" w:cs="Times New Roman"/>
          <w:sz w:val="28"/>
          <w:szCs w:val="28"/>
          <w:lang w:val="x-none"/>
        </w:rPr>
        <w:t xml:space="preserve">, </w:t>
      </w:r>
      <w:r w:rsidR="00295CF1">
        <w:rPr>
          <w:rFonts w:ascii="Times New Roman" w:eastAsia="Times New Roman" w:hAnsi="Times New Roman" w:cs="Times New Roman"/>
          <w:sz w:val="28"/>
          <w:szCs w:val="28"/>
          <w:lang w:val="x-none"/>
        </w:rPr>
        <w:t>«</w:t>
      </w:r>
      <w:r w:rsidRPr="0053613C">
        <w:rPr>
          <w:rFonts w:ascii="Times New Roman" w:eastAsia="Times New Roman" w:hAnsi="Times New Roman" w:cs="Times New Roman"/>
          <w:sz w:val="28"/>
          <w:szCs w:val="28"/>
          <w:lang w:val="x-none"/>
        </w:rPr>
        <w:t>АЦК-Финансы</w:t>
      </w:r>
      <w:r w:rsidR="00295CF1">
        <w:rPr>
          <w:rFonts w:ascii="Times New Roman" w:eastAsia="Times New Roman" w:hAnsi="Times New Roman" w:cs="Times New Roman"/>
          <w:sz w:val="28"/>
          <w:szCs w:val="28"/>
          <w:lang w:val="x-none"/>
        </w:rPr>
        <w:t>»</w:t>
      </w:r>
      <w:r w:rsidRPr="0053613C">
        <w:rPr>
          <w:rFonts w:ascii="Times New Roman" w:eastAsia="Times New Roman" w:hAnsi="Times New Roman" w:cs="Times New Roman"/>
          <w:sz w:val="28"/>
          <w:szCs w:val="28"/>
          <w:lang w:val="x-none"/>
        </w:rPr>
        <w:t xml:space="preserve">, </w:t>
      </w:r>
      <w:r w:rsidR="00295CF1">
        <w:rPr>
          <w:rFonts w:ascii="Times New Roman" w:eastAsia="Times New Roman" w:hAnsi="Times New Roman" w:cs="Times New Roman"/>
          <w:sz w:val="28"/>
          <w:szCs w:val="28"/>
          <w:lang w:val="x-none"/>
        </w:rPr>
        <w:t>«</w:t>
      </w:r>
      <w:r w:rsidRPr="0053613C">
        <w:rPr>
          <w:rFonts w:ascii="Times New Roman" w:eastAsia="Times New Roman" w:hAnsi="Times New Roman" w:cs="Times New Roman"/>
          <w:sz w:val="28"/>
          <w:szCs w:val="28"/>
          <w:lang w:val="x-none"/>
        </w:rPr>
        <w:t>ЕИС УФХД ПК</w:t>
      </w:r>
      <w:r w:rsidR="00295CF1">
        <w:rPr>
          <w:rFonts w:ascii="Times New Roman" w:eastAsia="Times New Roman" w:hAnsi="Times New Roman" w:cs="Times New Roman"/>
          <w:sz w:val="28"/>
          <w:szCs w:val="28"/>
          <w:lang w:val="x-none"/>
        </w:rPr>
        <w:t>»</w:t>
      </w:r>
      <w:r w:rsidRPr="0053613C">
        <w:rPr>
          <w:rFonts w:ascii="Times New Roman" w:eastAsia="Times New Roman" w:hAnsi="Times New Roman" w:cs="Times New Roman"/>
          <w:sz w:val="28"/>
          <w:szCs w:val="28"/>
          <w:lang w:val="x-none"/>
        </w:rPr>
        <w:t xml:space="preserve">, </w:t>
      </w:r>
      <w:r w:rsidR="00295CF1">
        <w:rPr>
          <w:rFonts w:ascii="Times New Roman" w:eastAsia="Times New Roman" w:hAnsi="Times New Roman" w:cs="Times New Roman"/>
          <w:sz w:val="28"/>
          <w:szCs w:val="28"/>
          <w:lang w:val="x-none"/>
        </w:rPr>
        <w:t>«</w:t>
      </w:r>
      <w:r w:rsidRPr="0053613C">
        <w:rPr>
          <w:rFonts w:ascii="Times New Roman" w:eastAsia="Times New Roman" w:hAnsi="Times New Roman" w:cs="Times New Roman"/>
          <w:sz w:val="28"/>
          <w:szCs w:val="28"/>
          <w:lang w:val="x-none"/>
        </w:rPr>
        <w:t>Свод консолидация и отчетность</w:t>
      </w:r>
      <w:r w:rsidR="00295CF1">
        <w:rPr>
          <w:rFonts w:ascii="Times New Roman" w:eastAsia="Times New Roman" w:hAnsi="Times New Roman" w:cs="Times New Roman"/>
          <w:sz w:val="28"/>
          <w:szCs w:val="28"/>
          <w:lang w:val="x-none"/>
        </w:rPr>
        <w:t>»</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 xml:space="preserve"> - 100 %, </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lang w:val="x-none"/>
        </w:rPr>
        <w:t>Своевременное и полное предоставление месячной, квартальной, годовой отчетности об исполнении бюджета Добрянского городского округа</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 xml:space="preserve"> - 100 %, </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Соблюдение</w:t>
      </w:r>
      <w:r w:rsidRPr="0053613C">
        <w:rPr>
          <w:rFonts w:ascii="Times New Roman" w:eastAsia="Times New Roman" w:hAnsi="Times New Roman" w:cs="Times New Roman"/>
          <w:sz w:val="28"/>
          <w:szCs w:val="28"/>
          <w:lang w:val="x-none"/>
        </w:rPr>
        <w:t xml:space="preserve"> сроков предоставления отчетности в налоговые органы, внебюджетные фонды, органы статистики, учредителю</w:t>
      </w:r>
      <w:r w:rsidR="00295CF1">
        <w:rPr>
          <w:rFonts w:ascii="Times New Roman" w:eastAsia="Times New Roman" w:hAnsi="Times New Roman" w:cs="Times New Roman"/>
          <w:sz w:val="28"/>
          <w:szCs w:val="28"/>
        </w:rPr>
        <w:t>»</w:t>
      </w:r>
      <w:r w:rsidRPr="0053613C">
        <w:rPr>
          <w:rFonts w:ascii="Times New Roman" w:eastAsia="Times New Roman" w:hAnsi="Times New Roman" w:cs="Times New Roman"/>
          <w:sz w:val="28"/>
          <w:szCs w:val="28"/>
        </w:rPr>
        <w:t xml:space="preserve"> - 100 %.</w:t>
      </w:r>
    </w:p>
    <w:p w14:paraId="3B1E0811" w14:textId="77777777" w:rsidR="0053613C" w:rsidRPr="0053613C" w:rsidRDefault="0053613C" w:rsidP="0053613C">
      <w:pPr>
        <w:spacing w:after="0" w:line="240" w:lineRule="auto"/>
        <w:ind w:left="426" w:firstLine="709"/>
        <w:jc w:val="both"/>
        <w:rPr>
          <w:rFonts w:ascii="Times New Roman" w:eastAsia="Times New Roman" w:hAnsi="Times New Roman" w:cs="Times New Roman"/>
          <w:sz w:val="28"/>
          <w:szCs w:val="28"/>
          <w:lang w:eastAsia="en-US"/>
        </w:rPr>
      </w:pPr>
    </w:p>
    <w:p w14:paraId="36305516"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773CF020"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77D4F23C"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3F5DD651"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0DF3B845"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59F0F68C"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0C2F3DA4"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0B5C7BD2"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7606E673"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01C3CEB4"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4FDD8BDB"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014B40CF"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3F01ED10"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47F04A91"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6869741D"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30987BC4"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64D0D203"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3A15A5B1"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6B8240A7" w14:textId="77777777" w:rsidR="00C30EF9" w:rsidRDefault="00C30EF9" w:rsidP="00716AC6">
      <w:pPr>
        <w:spacing w:after="0" w:line="240" w:lineRule="auto"/>
        <w:ind w:left="5670"/>
        <w:rPr>
          <w:rFonts w:ascii="Times New Roman" w:eastAsia="Times New Roman" w:hAnsi="Times New Roman" w:cs="Times New Roman"/>
          <w:sz w:val="28"/>
          <w:szCs w:val="28"/>
        </w:rPr>
      </w:pPr>
    </w:p>
    <w:p w14:paraId="09880219" w14:textId="0F04624C" w:rsidR="00716AC6" w:rsidRPr="0089160C" w:rsidRDefault="00716AC6" w:rsidP="00716AC6">
      <w:pPr>
        <w:spacing w:after="0" w:line="240" w:lineRule="auto"/>
        <w:ind w:left="5670"/>
        <w:rPr>
          <w:rFonts w:ascii="Times New Roman" w:eastAsia="Times New Roman" w:hAnsi="Times New Roman" w:cs="Times New Roman"/>
          <w:sz w:val="28"/>
          <w:szCs w:val="28"/>
        </w:rPr>
      </w:pPr>
      <w:r w:rsidRPr="0089160C">
        <w:rPr>
          <w:rFonts w:ascii="Times New Roman" w:eastAsia="Times New Roman" w:hAnsi="Times New Roman" w:cs="Times New Roman"/>
          <w:sz w:val="28"/>
          <w:szCs w:val="28"/>
        </w:rPr>
        <w:lastRenderedPageBreak/>
        <w:t>Приложение 10</w:t>
      </w:r>
    </w:p>
    <w:p w14:paraId="41C54117" w14:textId="08D5D220" w:rsidR="00716AC6" w:rsidRPr="0089160C"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89160C">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Добрянского городского округа за 202</w:t>
      </w:r>
      <w:r w:rsidR="0089160C" w:rsidRPr="0089160C">
        <w:rPr>
          <w:rFonts w:ascii="Times New Roman" w:eastAsia="Times New Roman" w:hAnsi="Times New Roman" w:cs="Times New Roman"/>
          <w:sz w:val="28"/>
          <w:szCs w:val="28"/>
        </w:rPr>
        <w:t>2</w:t>
      </w:r>
      <w:r w:rsidRPr="0089160C">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475ED830" w14:textId="77777777" w:rsidR="00716AC6" w:rsidRPr="0089160C"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89160C">
        <w:rPr>
          <w:rFonts w:ascii="Times New Roman" w:eastAsia="Times New Roman" w:hAnsi="Times New Roman" w:cs="Times New Roman"/>
          <w:sz w:val="28"/>
          <w:szCs w:val="28"/>
        </w:rPr>
        <w:t xml:space="preserve">от                                  № </w:t>
      </w:r>
    </w:p>
    <w:p w14:paraId="1C987232" w14:textId="77777777" w:rsidR="00716AC6" w:rsidRPr="00F03B48"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highlight w:val="yellow"/>
        </w:rPr>
      </w:pPr>
    </w:p>
    <w:p w14:paraId="1F61A9F4"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00C1BB8E" w14:textId="77777777" w:rsidR="00716AC6" w:rsidRPr="0089160C" w:rsidRDefault="00716AC6" w:rsidP="00716AC6">
      <w:pPr>
        <w:spacing w:after="0" w:line="240" w:lineRule="auto"/>
        <w:jc w:val="center"/>
        <w:rPr>
          <w:rFonts w:ascii="Times New Roman" w:eastAsia="Times New Roman" w:hAnsi="Times New Roman" w:cs="Times New Roman"/>
          <w:b/>
          <w:sz w:val="28"/>
          <w:szCs w:val="28"/>
        </w:rPr>
      </w:pPr>
      <w:r w:rsidRPr="0089160C">
        <w:rPr>
          <w:rFonts w:ascii="Times New Roman" w:eastAsia="Times New Roman" w:hAnsi="Times New Roman" w:cs="Times New Roman"/>
          <w:b/>
          <w:sz w:val="28"/>
          <w:szCs w:val="28"/>
        </w:rPr>
        <w:t xml:space="preserve">ОТЧЕТ </w:t>
      </w:r>
    </w:p>
    <w:p w14:paraId="2344D5C2" w14:textId="47A79C0C" w:rsidR="00716AC6" w:rsidRPr="0089160C" w:rsidRDefault="00716AC6" w:rsidP="00716AC6">
      <w:pPr>
        <w:spacing w:after="0" w:line="240" w:lineRule="auto"/>
        <w:jc w:val="center"/>
        <w:rPr>
          <w:rFonts w:ascii="Times New Roman" w:eastAsia="Times New Roman" w:hAnsi="Times New Roman" w:cs="Times New Roman"/>
          <w:b/>
          <w:sz w:val="28"/>
          <w:szCs w:val="28"/>
        </w:rPr>
      </w:pPr>
      <w:r w:rsidRPr="0089160C">
        <w:rPr>
          <w:rFonts w:ascii="Times New Roman" w:eastAsia="Times New Roman" w:hAnsi="Times New Roman" w:cs="Times New Roman"/>
          <w:b/>
          <w:sz w:val="28"/>
          <w:szCs w:val="28"/>
        </w:rPr>
        <w:t xml:space="preserve">о реализации муниципальной программы </w:t>
      </w:r>
      <w:r w:rsidR="00295CF1">
        <w:rPr>
          <w:rFonts w:ascii="Times New Roman" w:eastAsia="Times New Roman" w:hAnsi="Times New Roman" w:cs="Times New Roman"/>
          <w:b/>
          <w:sz w:val="28"/>
          <w:szCs w:val="28"/>
        </w:rPr>
        <w:t>«</w:t>
      </w:r>
      <w:r w:rsidRPr="0089160C">
        <w:rPr>
          <w:rFonts w:ascii="Times New Roman" w:eastAsia="Times New Roman" w:hAnsi="Times New Roman" w:cs="Times New Roman"/>
          <w:b/>
          <w:sz w:val="28"/>
          <w:szCs w:val="28"/>
        </w:rPr>
        <w:t>Развитие жилищно-коммунальной инфраструктуры</w:t>
      </w:r>
      <w:r w:rsidR="00295CF1">
        <w:rPr>
          <w:rFonts w:ascii="Times New Roman" w:eastAsia="Times New Roman" w:hAnsi="Times New Roman" w:cs="Times New Roman"/>
          <w:b/>
          <w:sz w:val="28"/>
          <w:szCs w:val="28"/>
        </w:rPr>
        <w:t>»</w:t>
      </w:r>
      <w:r w:rsidRPr="0089160C">
        <w:rPr>
          <w:rFonts w:ascii="Times New Roman" w:eastAsia="Times New Roman" w:hAnsi="Times New Roman" w:cs="Times New Roman"/>
          <w:b/>
          <w:sz w:val="28"/>
          <w:szCs w:val="28"/>
        </w:rPr>
        <w:t xml:space="preserve"> за 202</w:t>
      </w:r>
      <w:r w:rsidR="0089160C" w:rsidRPr="0089160C">
        <w:rPr>
          <w:rFonts w:ascii="Times New Roman" w:eastAsia="Times New Roman" w:hAnsi="Times New Roman" w:cs="Times New Roman"/>
          <w:b/>
          <w:sz w:val="28"/>
          <w:szCs w:val="28"/>
        </w:rPr>
        <w:t>2</w:t>
      </w:r>
      <w:r w:rsidRPr="0089160C">
        <w:rPr>
          <w:rFonts w:ascii="Times New Roman" w:eastAsia="Times New Roman" w:hAnsi="Times New Roman" w:cs="Times New Roman"/>
          <w:b/>
          <w:sz w:val="28"/>
          <w:szCs w:val="28"/>
        </w:rPr>
        <w:t xml:space="preserve"> год</w:t>
      </w:r>
    </w:p>
    <w:p w14:paraId="22C93C89" w14:textId="77777777" w:rsidR="00716AC6" w:rsidRPr="0089160C"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rPr>
      </w:pPr>
    </w:p>
    <w:p w14:paraId="1D241692" w14:textId="77777777" w:rsidR="00716AC6" w:rsidRPr="0089160C"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89160C">
        <w:rPr>
          <w:rFonts w:ascii="Times New Roman" w:eastAsia="Times New Roman" w:hAnsi="Times New Roman" w:cs="Times New Roman"/>
          <w:b/>
          <w:sz w:val="28"/>
          <w:szCs w:val="28"/>
          <w:lang w:val="en-US"/>
        </w:rPr>
        <w:t>I</w:t>
      </w:r>
      <w:r w:rsidRPr="0089160C">
        <w:rPr>
          <w:rFonts w:ascii="Times New Roman" w:eastAsia="Times New Roman" w:hAnsi="Times New Roman" w:cs="Times New Roman"/>
          <w:b/>
          <w:sz w:val="28"/>
          <w:szCs w:val="28"/>
        </w:rPr>
        <w:t>. Информация о выполнении мероприятий муниципальной программы</w:t>
      </w:r>
    </w:p>
    <w:p w14:paraId="0C82A31D" w14:textId="29A20FDA" w:rsidR="00716AC6" w:rsidRPr="0089160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9160C">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89160C">
        <w:rPr>
          <w:rFonts w:ascii="Times New Roman" w:eastAsia="Times New Roman" w:hAnsi="Times New Roman" w:cs="Times New Roman"/>
          <w:sz w:val="28"/>
          <w:szCs w:val="28"/>
        </w:rPr>
        <w:t>Развитие жилищно-коммунальной инфраструктуры</w:t>
      </w:r>
      <w:r w:rsidR="00295CF1">
        <w:rPr>
          <w:rFonts w:ascii="Times New Roman" w:eastAsia="Times New Roman" w:hAnsi="Times New Roman" w:cs="Times New Roman"/>
          <w:sz w:val="28"/>
          <w:szCs w:val="28"/>
        </w:rPr>
        <w:t>»</w:t>
      </w:r>
      <w:r w:rsidRPr="0089160C">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от 25 ноября 2019 г. № 1925 и реализуется с 01 января 2020 года. </w:t>
      </w:r>
    </w:p>
    <w:p w14:paraId="0AB856FC" w14:textId="1BDBF829" w:rsidR="00716AC6" w:rsidRPr="0089160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9160C">
        <w:rPr>
          <w:rFonts w:ascii="Times New Roman" w:eastAsia="Times New Roman" w:hAnsi="Times New Roman" w:cs="Times New Roman"/>
          <w:sz w:val="28"/>
          <w:szCs w:val="28"/>
        </w:rPr>
        <w:t>1.2. В 2020-202</w:t>
      </w:r>
      <w:r w:rsidR="0089160C" w:rsidRPr="0089160C">
        <w:rPr>
          <w:rFonts w:ascii="Times New Roman" w:eastAsia="Times New Roman" w:hAnsi="Times New Roman" w:cs="Times New Roman"/>
          <w:sz w:val="28"/>
          <w:szCs w:val="28"/>
        </w:rPr>
        <w:t>3</w:t>
      </w:r>
      <w:r w:rsidRPr="0089160C">
        <w:rPr>
          <w:rFonts w:ascii="Times New Roman" w:eastAsia="Times New Roman" w:hAnsi="Times New Roman" w:cs="Times New Roman"/>
          <w:sz w:val="28"/>
          <w:szCs w:val="28"/>
        </w:rPr>
        <w:t xml:space="preserve"> году в муниципальную программу внесены изменения </w:t>
      </w:r>
      <w:r w:rsidRPr="00F03B48">
        <w:rPr>
          <w:rFonts w:ascii="Times New Roman" w:eastAsia="Times New Roman" w:hAnsi="Times New Roman" w:cs="Times New Roman"/>
          <w:sz w:val="28"/>
          <w:szCs w:val="28"/>
          <w:highlight w:val="yellow"/>
        </w:rPr>
        <w:br/>
      </w:r>
      <w:r w:rsidRPr="0089160C">
        <w:rPr>
          <w:rFonts w:ascii="Times New Roman" w:eastAsia="Times New Roman" w:hAnsi="Times New Roman" w:cs="Times New Roman"/>
          <w:sz w:val="28"/>
          <w:szCs w:val="28"/>
        </w:rPr>
        <w:t>от 27 октября 2020 г. № 313-сэд, от 21 октября 2021 г. № 2193</w:t>
      </w:r>
      <w:r w:rsidR="0089160C" w:rsidRPr="0089160C">
        <w:rPr>
          <w:rFonts w:ascii="Times New Roman" w:eastAsia="Times New Roman" w:hAnsi="Times New Roman" w:cs="Times New Roman"/>
          <w:sz w:val="28"/>
          <w:szCs w:val="28"/>
        </w:rPr>
        <w:t xml:space="preserve">, от 15 апреля 2022 г. № 909, от 06 мая 2022 г. № 1150, от 01 июня 2022 г. № 1418, </w:t>
      </w:r>
      <w:r w:rsidR="0042559A">
        <w:rPr>
          <w:rFonts w:ascii="Times New Roman" w:eastAsia="Times New Roman" w:hAnsi="Times New Roman" w:cs="Times New Roman"/>
          <w:sz w:val="28"/>
          <w:szCs w:val="28"/>
        </w:rPr>
        <w:br/>
      </w:r>
      <w:r w:rsidR="0089160C" w:rsidRPr="0089160C">
        <w:rPr>
          <w:rFonts w:ascii="Times New Roman" w:eastAsia="Times New Roman" w:hAnsi="Times New Roman" w:cs="Times New Roman"/>
          <w:sz w:val="28"/>
          <w:szCs w:val="28"/>
        </w:rPr>
        <w:t xml:space="preserve">от 05 августа 2022 г. № 2082, от 01 декабря 2022 г. № 3479, от 03 февраля </w:t>
      </w:r>
      <w:r w:rsidR="0042559A">
        <w:rPr>
          <w:rFonts w:ascii="Times New Roman" w:eastAsia="Times New Roman" w:hAnsi="Times New Roman" w:cs="Times New Roman"/>
          <w:sz w:val="28"/>
          <w:szCs w:val="28"/>
        </w:rPr>
        <w:br/>
      </w:r>
      <w:r w:rsidR="0089160C" w:rsidRPr="0089160C">
        <w:rPr>
          <w:rFonts w:ascii="Times New Roman" w:eastAsia="Times New Roman" w:hAnsi="Times New Roman" w:cs="Times New Roman"/>
          <w:sz w:val="28"/>
          <w:szCs w:val="28"/>
        </w:rPr>
        <w:t>2023 г. № 285</w:t>
      </w:r>
      <w:r w:rsidRPr="0089160C">
        <w:rPr>
          <w:rFonts w:ascii="Times New Roman" w:eastAsia="Times New Roman" w:hAnsi="Times New Roman" w:cs="Times New Roman"/>
          <w:sz w:val="28"/>
          <w:szCs w:val="28"/>
        </w:rPr>
        <w:t xml:space="preserve">. </w:t>
      </w:r>
    </w:p>
    <w:p w14:paraId="5CEDA94B" w14:textId="0948D3A6" w:rsidR="00716AC6" w:rsidRPr="0089160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9160C">
        <w:rPr>
          <w:rFonts w:ascii="Times New Roman" w:eastAsia="Times New Roman" w:hAnsi="Times New Roman" w:cs="Times New Roman"/>
          <w:sz w:val="28"/>
          <w:szCs w:val="28"/>
        </w:rPr>
        <w:t xml:space="preserve">1.3. Результаты исполнения мероприятий муниципальной программы </w:t>
      </w:r>
      <w:r w:rsidR="00295CF1">
        <w:rPr>
          <w:rFonts w:ascii="Times New Roman" w:eastAsia="Times New Roman" w:hAnsi="Times New Roman" w:cs="Times New Roman"/>
          <w:sz w:val="28"/>
          <w:szCs w:val="28"/>
        </w:rPr>
        <w:t>«</w:t>
      </w:r>
      <w:r w:rsidRPr="0089160C">
        <w:rPr>
          <w:rFonts w:ascii="Times New Roman" w:eastAsia="Times New Roman" w:hAnsi="Times New Roman" w:cs="Times New Roman"/>
          <w:sz w:val="28"/>
          <w:szCs w:val="28"/>
        </w:rPr>
        <w:t>Развитие жилищно-коммунальной инфраструктуры</w:t>
      </w:r>
      <w:r w:rsidR="00295CF1">
        <w:rPr>
          <w:rFonts w:ascii="Times New Roman" w:eastAsia="Times New Roman" w:hAnsi="Times New Roman" w:cs="Times New Roman"/>
          <w:sz w:val="28"/>
          <w:szCs w:val="28"/>
        </w:rPr>
        <w:t>»</w:t>
      </w:r>
      <w:r w:rsidRPr="0089160C">
        <w:rPr>
          <w:rFonts w:ascii="Times New Roman" w:eastAsia="Times New Roman" w:hAnsi="Times New Roman" w:cs="Times New Roman"/>
          <w:sz w:val="28"/>
          <w:szCs w:val="28"/>
        </w:rPr>
        <w:t xml:space="preserve"> за 202</w:t>
      </w:r>
      <w:r w:rsidR="0089160C">
        <w:rPr>
          <w:rFonts w:ascii="Times New Roman" w:eastAsia="Times New Roman" w:hAnsi="Times New Roman" w:cs="Times New Roman"/>
          <w:sz w:val="28"/>
          <w:szCs w:val="28"/>
        </w:rPr>
        <w:t>2</w:t>
      </w:r>
      <w:r w:rsidRPr="0089160C">
        <w:rPr>
          <w:rFonts w:ascii="Times New Roman" w:eastAsia="Times New Roman" w:hAnsi="Times New Roman" w:cs="Times New Roman"/>
          <w:sz w:val="28"/>
          <w:szCs w:val="28"/>
        </w:rPr>
        <w:t xml:space="preserve"> </w:t>
      </w:r>
      <w:r w:rsidR="00C178A9" w:rsidRPr="0089160C">
        <w:rPr>
          <w:rFonts w:ascii="Times New Roman" w:eastAsia="Times New Roman" w:hAnsi="Times New Roman" w:cs="Times New Roman"/>
          <w:sz w:val="28"/>
          <w:szCs w:val="28"/>
        </w:rPr>
        <w:t>год отражены</w:t>
      </w:r>
      <w:r w:rsidRPr="0089160C">
        <w:rPr>
          <w:rFonts w:ascii="Times New Roman" w:eastAsia="Times New Roman" w:hAnsi="Times New Roman" w:cs="Times New Roman"/>
          <w:sz w:val="28"/>
          <w:szCs w:val="28"/>
        </w:rPr>
        <w:t xml:space="preserve"> в таблице 22.</w:t>
      </w:r>
    </w:p>
    <w:p w14:paraId="24849D18" w14:textId="77777777" w:rsidR="00716AC6" w:rsidRPr="0089160C"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0E8B60A9" w14:textId="77777777" w:rsidR="00716AC6" w:rsidRPr="0089160C"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89160C">
        <w:rPr>
          <w:rFonts w:ascii="Times New Roman" w:eastAsia="Times New Roman" w:hAnsi="Times New Roman" w:cs="Times New Roman"/>
          <w:sz w:val="28"/>
          <w:szCs w:val="28"/>
        </w:rPr>
        <w:t>Таблица 22 (тыс. руб.)</w:t>
      </w:r>
    </w:p>
    <w:tbl>
      <w:tblPr>
        <w:tblW w:w="9952" w:type="dxa"/>
        <w:tblInd w:w="-176" w:type="dxa"/>
        <w:tblLayout w:type="fixed"/>
        <w:tblLook w:val="04A0" w:firstRow="1" w:lastRow="0" w:firstColumn="1" w:lastColumn="0" w:noHBand="0" w:noVBand="1"/>
      </w:tblPr>
      <w:tblGrid>
        <w:gridCol w:w="568"/>
        <w:gridCol w:w="1417"/>
        <w:gridCol w:w="1447"/>
        <w:gridCol w:w="1134"/>
        <w:gridCol w:w="992"/>
        <w:gridCol w:w="1134"/>
        <w:gridCol w:w="1134"/>
        <w:gridCol w:w="993"/>
        <w:gridCol w:w="1133"/>
      </w:tblGrid>
      <w:tr w:rsidR="0089160C" w:rsidRPr="0042559A" w14:paraId="136495D8" w14:textId="77777777" w:rsidTr="0042559A">
        <w:trPr>
          <w:trHeight w:val="126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DB14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 п/п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77806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Мероприятия муниципальной программы</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368600C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Ответственный исполнитель, соисполнитель</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DD8BAD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Объемы и источники финансирования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83CCAE"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План по бюджету первона-чальный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4FE023"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План по бюджету с учетом изменений, утвержденный СБР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569002"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Кассовый расход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3DF68C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Отклонение</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1CC3822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     </w:t>
            </w:r>
            <w:r w:rsidRPr="0042559A">
              <w:rPr>
                <w:rFonts w:ascii="Times New Roman" w:eastAsia="Times New Roman" w:hAnsi="Times New Roman" w:cs="Times New Roman"/>
                <w:color w:val="000000"/>
                <w:sz w:val="20"/>
                <w:szCs w:val="20"/>
              </w:rPr>
              <w:br/>
              <w:t>испол-нения</w:t>
            </w:r>
          </w:p>
        </w:tc>
      </w:tr>
      <w:tr w:rsidR="0089160C" w:rsidRPr="0042559A" w14:paraId="13942899" w14:textId="77777777" w:rsidTr="0042559A">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D52F20"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517DA62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2</w:t>
            </w:r>
          </w:p>
        </w:tc>
        <w:tc>
          <w:tcPr>
            <w:tcW w:w="1447" w:type="dxa"/>
            <w:tcBorders>
              <w:top w:val="nil"/>
              <w:left w:val="nil"/>
              <w:bottom w:val="single" w:sz="4" w:space="0" w:color="auto"/>
              <w:right w:val="single" w:sz="4" w:space="0" w:color="auto"/>
            </w:tcBorders>
            <w:shd w:val="clear" w:color="auto" w:fill="auto"/>
            <w:vAlign w:val="center"/>
            <w:hideMark/>
          </w:tcPr>
          <w:p w14:paraId="5C5D1E7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7B664FF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14:paraId="1F175C7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14:paraId="5E4282D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14:paraId="38A15A0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7</w:t>
            </w:r>
          </w:p>
        </w:tc>
        <w:tc>
          <w:tcPr>
            <w:tcW w:w="993" w:type="dxa"/>
            <w:tcBorders>
              <w:top w:val="nil"/>
              <w:left w:val="nil"/>
              <w:bottom w:val="single" w:sz="4" w:space="0" w:color="auto"/>
              <w:right w:val="single" w:sz="4" w:space="0" w:color="auto"/>
            </w:tcBorders>
            <w:shd w:val="clear" w:color="auto" w:fill="auto"/>
            <w:vAlign w:val="center"/>
            <w:hideMark/>
          </w:tcPr>
          <w:p w14:paraId="2106962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8=7-6</w:t>
            </w:r>
          </w:p>
        </w:tc>
        <w:tc>
          <w:tcPr>
            <w:tcW w:w="1133" w:type="dxa"/>
            <w:tcBorders>
              <w:top w:val="nil"/>
              <w:left w:val="nil"/>
              <w:bottom w:val="single" w:sz="4" w:space="0" w:color="auto"/>
              <w:right w:val="single" w:sz="4" w:space="0" w:color="auto"/>
            </w:tcBorders>
            <w:shd w:val="clear" w:color="auto" w:fill="auto"/>
            <w:vAlign w:val="center"/>
            <w:hideMark/>
          </w:tcPr>
          <w:p w14:paraId="14BC36E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9=7/6*100</w:t>
            </w:r>
          </w:p>
        </w:tc>
      </w:tr>
      <w:tr w:rsidR="0089160C" w:rsidRPr="0042559A" w14:paraId="49F8204E" w14:textId="77777777" w:rsidTr="0042559A">
        <w:trPr>
          <w:trHeight w:val="85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5E62AC8" w14:textId="77777777" w:rsidR="0089160C" w:rsidRPr="0042559A" w:rsidRDefault="0089160C" w:rsidP="0042559A">
            <w:pPr>
              <w:spacing w:after="0" w:line="240" w:lineRule="auto"/>
              <w:rPr>
                <w:rFonts w:ascii="Times New Roman" w:eastAsia="Times New Roman" w:hAnsi="Times New Roman" w:cs="Times New Roman"/>
                <w:bCs/>
                <w:color w:val="000000"/>
                <w:sz w:val="20"/>
                <w:szCs w:val="20"/>
              </w:rPr>
            </w:pPr>
            <w:r w:rsidRPr="0042559A">
              <w:rPr>
                <w:rFonts w:ascii="Times New Roman" w:eastAsia="Times New Roman" w:hAnsi="Times New Roman" w:cs="Times New Roman"/>
                <w:bCs/>
                <w:color w:val="000000"/>
                <w:sz w:val="20"/>
                <w:szCs w:val="20"/>
              </w:rPr>
              <w:t>1</w:t>
            </w:r>
          </w:p>
        </w:tc>
        <w:tc>
          <w:tcPr>
            <w:tcW w:w="1417" w:type="dxa"/>
            <w:tcBorders>
              <w:top w:val="nil"/>
              <w:left w:val="nil"/>
              <w:bottom w:val="single" w:sz="4" w:space="0" w:color="auto"/>
              <w:right w:val="single" w:sz="4" w:space="0" w:color="auto"/>
            </w:tcBorders>
            <w:shd w:val="clear" w:color="auto" w:fill="auto"/>
            <w:vAlign w:val="center"/>
            <w:hideMark/>
          </w:tcPr>
          <w:p w14:paraId="5A041325" w14:textId="5483EB4B"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Основное мероприятие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Мероприятия по содержанию и ремонту муниципального жилищного фонда</w:t>
            </w:r>
            <w:r w:rsidR="00295CF1"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695F6022"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AF7F58F" w14:textId="0792295B"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Всего по </w:t>
            </w:r>
            <w:r w:rsidR="00C178A9" w:rsidRPr="0042559A">
              <w:rPr>
                <w:rFonts w:ascii="Times New Roman" w:eastAsia="Times New Roman" w:hAnsi="Times New Roman" w:cs="Times New Roman"/>
                <w:color w:val="000000"/>
                <w:sz w:val="20"/>
                <w:szCs w:val="20"/>
              </w:rPr>
              <w:t>мероприятию,</w:t>
            </w:r>
            <w:r w:rsidRPr="0042559A">
              <w:rPr>
                <w:rFonts w:ascii="Times New Roman" w:eastAsia="Times New Roman" w:hAnsi="Times New Roman" w:cs="Times New Roman"/>
                <w:color w:val="000000"/>
                <w:sz w:val="20"/>
                <w:szCs w:val="20"/>
              </w:rPr>
              <w:t xml:space="preserve">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6594366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17 046,1  </w:t>
            </w:r>
          </w:p>
        </w:tc>
        <w:tc>
          <w:tcPr>
            <w:tcW w:w="1134" w:type="dxa"/>
            <w:tcBorders>
              <w:top w:val="nil"/>
              <w:left w:val="nil"/>
              <w:bottom w:val="single" w:sz="4" w:space="0" w:color="auto"/>
              <w:right w:val="single" w:sz="4" w:space="0" w:color="auto"/>
            </w:tcBorders>
            <w:shd w:val="clear" w:color="000000" w:fill="FFFFFF"/>
            <w:noWrap/>
            <w:vAlign w:val="center"/>
            <w:hideMark/>
          </w:tcPr>
          <w:p w14:paraId="01F8FEBE" w14:textId="77777777" w:rsidR="0089160C" w:rsidRPr="0042559A" w:rsidRDefault="0089160C" w:rsidP="0042559A">
            <w:pPr>
              <w:spacing w:after="0" w:line="240" w:lineRule="auto"/>
              <w:jc w:val="center"/>
              <w:rPr>
                <w:rFonts w:ascii="Times New Roman" w:eastAsia="Times New Roman" w:hAnsi="Times New Roman" w:cs="Times New Roman"/>
                <w:color w:val="0D0D0D"/>
                <w:sz w:val="20"/>
                <w:szCs w:val="20"/>
              </w:rPr>
            </w:pPr>
            <w:r w:rsidRPr="0042559A">
              <w:rPr>
                <w:rFonts w:ascii="Times New Roman" w:eastAsia="Times New Roman" w:hAnsi="Times New Roman" w:cs="Times New Roman"/>
                <w:color w:val="0D0D0D"/>
                <w:sz w:val="20"/>
                <w:szCs w:val="20"/>
              </w:rPr>
              <w:t xml:space="preserve">24 336,9  </w:t>
            </w:r>
          </w:p>
        </w:tc>
        <w:tc>
          <w:tcPr>
            <w:tcW w:w="1134" w:type="dxa"/>
            <w:tcBorders>
              <w:top w:val="nil"/>
              <w:left w:val="nil"/>
              <w:bottom w:val="single" w:sz="4" w:space="0" w:color="auto"/>
              <w:right w:val="single" w:sz="4" w:space="0" w:color="auto"/>
            </w:tcBorders>
            <w:shd w:val="clear" w:color="000000" w:fill="FFFFFF"/>
            <w:noWrap/>
            <w:vAlign w:val="center"/>
            <w:hideMark/>
          </w:tcPr>
          <w:p w14:paraId="48517E43" w14:textId="77777777" w:rsidR="0089160C" w:rsidRPr="0042559A" w:rsidRDefault="0089160C" w:rsidP="0042559A">
            <w:pPr>
              <w:spacing w:after="0" w:line="240" w:lineRule="auto"/>
              <w:jc w:val="center"/>
              <w:rPr>
                <w:rFonts w:ascii="Times New Roman" w:eastAsia="Times New Roman" w:hAnsi="Times New Roman" w:cs="Times New Roman"/>
                <w:color w:val="0D0D0D"/>
                <w:sz w:val="20"/>
                <w:szCs w:val="20"/>
              </w:rPr>
            </w:pPr>
            <w:r w:rsidRPr="0042559A">
              <w:rPr>
                <w:rFonts w:ascii="Times New Roman" w:eastAsia="Times New Roman" w:hAnsi="Times New Roman" w:cs="Times New Roman"/>
                <w:color w:val="0D0D0D"/>
                <w:sz w:val="20"/>
                <w:szCs w:val="20"/>
              </w:rPr>
              <w:t xml:space="preserve">22 999,2  </w:t>
            </w:r>
          </w:p>
        </w:tc>
        <w:tc>
          <w:tcPr>
            <w:tcW w:w="993" w:type="dxa"/>
            <w:tcBorders>
              <w:top w:val="nil"/>
              <w:left w:val="nil"/>
              <w:bottom w:val="single" w:sz="4" w:space="0" w:color="auto"/>
              <w:right w:val="single" w:sz="4" w:space="0" w:color="auto"/>
            </w:tcBorders>
            <w:shd w:val="clear" w:color="auto" w:fill="auto"/>
            <w:noWrap/>
            <w:vAlign w:val="center"/>
            <w:hideMark/>
          </w:tcPr>
          <w:p w14:paraId="7965B5D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-1 337,8  </w:t>
            </w:r>
          </w:p>
        </w:tc>
        <w:tc>
          <w:tcPr>
            <w:tcW w:w="1133" w:type="dxa"/>
            <w:tcBorders>
              <w:top w:val="nil"/>
              <w:left w:val="nil"/>
              <w:bottom w:val="single" w:sz="4" w:space="0" w:color="auto"/>
              <w:right w:val="single" w:sz="4" w:space="0" w:color="auto"/>
            </w:tcBorders>
            <w:shd w:val="clear" w:color="auto" w:fill="auto"/>
            <w:noWrap/>
            <w:vAlign w:val="center"/>
            <w:hideMark/>
          </w:tcPr>
          <w:p w14:paraId="4DFEFB3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94,5  </w:t>
            </w:r>
          </w:p>
        </w:tc>
      </w:tr>
      <w:tr w:rsidR="0089160C" w:rsidRPr="0042559A" w14:paraId="0490DD2B"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23775E9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3574D46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E05051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местного </w:t>
            </w:r>
            <w:r w:rsidRPr="0042559A">
              <w:rPr>
                <w:rFonts w:ascii="Times New Roman" w:eastAsia="Times New Roman" w:hAnsi="Times New Roman" w:cs="Times New Roman"/>
                <w:color w:val="000000"/>
                <w:sz w:val="20"/>
                <w:szCs w:val="20"/>
              </w:rPr>
              <w:lastRenderedPageBreak/>
              <w:t>бюджета</w:t>
            </w:r>
          </w:p>
        </w:tc>
        <w:tc>
          <w:tcPr>
            <w:tcW w:w="992" w:type="dxa"/>
            <w:tcBorders>
              <w:top w:val="nil"/>
              <w:left w:val="nil"/>
              <w:bottom w:val="single" w:sz="4" w:space="0" w:color="auto"/>
              <w:right w:val="single" w:sz="4" w:space="0" w:color="auto"/>
            </w:tcBorders>
            <w:shd w:val="clear" w:color="auto" w:fill="auto"/>
            <w:vAlign w:val="center"/>
            <w:hideMark/>
          </w:tcPr>
          <w:p w14:paraId="01A18B3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lastRenderedPageBreak/>
              <w:t xml:space="preserve">17 046,1  </w:t>
            </w:r>
          </w:p>
        </w:tc>
        <w:tc>
          <w:tcPr>
            <w:tcW w:w="1134" w:type="dxa"/>
            <w:tcBorders>
              <w:top w:val="nil"/>
              <w:left w:val="nil"/>
              <w:bottom w:val="single" w:sz="4" w:space="0" w:color="auto"/>
              <w:right w:val="single" w:sz="4" w:space="0" w:color="auto"/>
            </w:tcBorders>
            <w:shd w:val="clear" w:color="auto" w:fill="auto"/>
            <w:vAlign w:val="center"/>
            <w:hideMark/>
          </w:tcPr>
          <w:p w14:paraId="2D659AF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24 336,9  </w:t>
            </w:r>
          </w:p>
        </w:tc>
        <w:tc>
          <w:tcPr>
            <w:tcW w:w="1134" w:type="dxa"/>
            <w:tcBorders>
              <w:top w:val="nil"/>
              <w:left w:val="nil"/>
              <w:bottom w:val="single" w:sz="4" w:space="0" w:color="auto"/>
              <w:right w:val="single" w:sz="4" w:space="0" w:color="auto"/>
            </w:tcBorders>
            <w:shd w:val="clear" w:color="auto" w:fill="auto"/>
            <w:vAlign w:val="center"/>
            <w:hideMark/>
          </w:tcPr>
          <w:p w14:paraId="2DF79AA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22 999,2  </w:t>
            </w:r>
          </w:p>
        </w:tc>
        <w:tc>
          <w:tcPr>
            <w:tcW w:w="993" w:type="dxa"/>
            <w:tcBorders>
              <w:top w:val="nil"/>
              <w:left w:val="nil"/>
              <w:bottom w:val="single" w:sz="4" w:space="0" w:color="auto"/>
              <w:right w:val="single" w:sz="4" w:space="0" w:color="auto"/>
            </w:tcBorders>
            <w:shd w:val="clear" w:color="auto" w:fill="auto"/>
            <w:noWrap/>
            <w:vAlign w:val="center"/>
            <w:hideMark/>
          </w:tcPr>
          <w:p w14:paraId="0EF3D2B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-1 337,8  </w:t>
            </w:r>
          </w:p>
        </w:tc>
        <w:tc>
          <w:tcPr>
            <w:tcW w:w="1133" w:type="dxa"/>
            <w:tcBorders>
              <w:top w:val="nil"/>
              <w:left w:val="nil"/>
              <w:bottom w:val="single" w:sz="4" w:space="0" w:color="auto"/>
              <w:right w:val="single" w:sz="4" w:space="0" w:color="auto"/>
            </w:tcBorders>
            <w:shd w:val="clear" w:color="auto" w:fill="auto"/>
            <w:noWrap/>
            <w:vAlign w:val="center"/>
            <w:hideMark/>
          </w:tcPr>
          <w:p w14:paraId="3AE8805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94,5  </w:t>
            </w:r>
          </w:p>
        </w:tc>
      </w:tr>
      <w:tr w:rsidR="0089160C" w:rsidRPr="0042559A" w14:paraId="5E556E4D" w14:textId="77777777" w:rsidTr="0042559A">
        <w:trPr>
          <w:trHeight w:val="48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5E49E50"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lastRenderedPageBreak/>
              <w:t>1.1.</w:t>
            </w:r>
          </w:p>
        </w:tc>
        <w:tc>
          <w:tcPr>
            <w:tcW w:w="1417" w:type="dxa"/>
            <w:tcBorders>
              <w:top w:val="nil"/>
              <w:left w:val="nil"/>
              <w:bottom w:val="single" w:sz="4" w:space="0" w:color="auto"/>
              <w:right w:val="single" w:sz="4" w:space="0" w:color="auto"/>
            </w:tcBorders>
            <w:shd w:val="clear" w:color="auto" w:fill="auto"/>
            <w:vAlign w:val="center"/>
            <w:hideMark/>
          </w:tcPr>
          <w:p w14:paraId="7E9A31A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Ремонт муниципального жилого фонда</w:t>
            </w:r>
          </w:p>
        </w:tc>
        <w:tc>
          <w:tcPr>
            <w:tcW w:w="1447" w:type="dxa"/>
            <w:tcBorders>
              <w:top w:val="nil"/>
              <w:left w:val="nil"/>
              <w:bottom w:val="nil"/>
              <w:right w:val="single" w:sz="4" w:space="0" w:color="auto"/>
            </w:tcBorders>
            <w:shd w:val="clear" w:color="auto" w:fill="auto"/>
            <w:vAlign w:val="center"/>
            <w:hideMark/>
          </w:tcPr>
          <w:p w14:paraId="7C700EF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УЖКХиБ        </w:t>
            </w:r>
          </w:p>
        </w:tc>
        <w:tc>
          <w:tcPr>
            <w:tcW w:w="1134" w:type="dxa"/>
            <w:tcBorders>
              <w:top w:val="nil"/>
              <w:left w:val="nil"/>
              <w:bottom w:val="single" w:sz="4" w:space="0" w:color="auto"/>
              <w:right w:val="single" w:sz="4" w:space="0" w:color="auto"/>
            </w:tcBorders>
            <w:shd w:val="clear" w:color="auto" w:fill="auto"/>
            <w:vAlign w:val="center"/>
            <w:hideMark/>
          </w:tcPr>
          <w:p w14:paraId="71FBDDA5" w14:textId="7D59FBDE"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w:t>
            </w:r>
            <w:r w:rsidR="00C178A9" w:rsidRPr="0042559A">
              <w:rPr>
                <w:rFonts w:ascii="Times New Roman" w:eastAsia="Times New Roman" w:hAnsi="Times New Roman" w:cs="Times New Roman"/>
                <w:color w:val="000000"/>
                <w:sz w:val="20"/>
                <w:szCs w:val="20"/>
              </w:rPr>
              <w:t xml:space="preserve"> </w:t>
            </w:r>
            <w:r w:rsidRPr="0042559A">
              <w:rPr>
                <w:rFonts w:ascii="Times New Roman" w:eastAsia="Times New Roman" w:hAnsi="Times New Roman" w:cs="Times New Roman"/>
                <w:color w:val="000000"/>
                <w:sz w:val="20"/>
                <w:szCs w:val="20"/>
              </w:rPr>
              <w:t>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6672E5C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000000" w:fill="FFFFFF"/>
            <w:vAlign w:val="center"/>
            <w:hideMark/>
          </w:tcPr>
          <w:p w14:paraId="60E5A6E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554,3  </w:t>
            </w:r>
          </w:p>
        </w:tc>
        <w:tc>
          <w:tcPr>
            <w:tcW w:w="1134" w:type="dxa"/>
            <w:tcBorders>
              <w:top w:val="nil"/>
              <w:left w:val="nil"/>
              <w:bottom w:val="single" w:sz="4" w:space="0" w:color="auto"/>
              <w:right w:val="single" w:sz="4" w:space="0" w:color="auto"/>
            </w:tcBorders>
            <w:shd w:val="clear" w:color="000000" w:fill="FFFFFF"/>
            <w:vAlign w:val="center"/>
            <w:hideMark/>
          </w:tcPr>
          <w:p w14:paraId="654010A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554,3  </w:t>
            </w:r>
          </w:p>
        </w:tc>
        <w:tc>
          <w:tcPr>
            <w:tcW w:w="993" w:type="dxa"/>
            <w:tcBorders>
              <w:top w:val="nil"/>
              <w:left w:val="nil"/>
              <w:bottom w:val="single" w:sz="4" w:space="0" w:color="auto"/>
              <w:right w:val="single" w:sz="4" w:space="0" w:color="auto"/>
            </w:tcBorders>
            <w:shd w:val="clear" w:color="auto" w:fill="auto"/>
            <w:noWrap/>
            <w:vAlign w:val="center"/>
            <w:hideMark/>
          </w:tcPr>
          <w:p w14:paraId="65CBCDB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56A04A7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371B9B36" w14:textId="77777777" w:rsidTr="0042559A">
        <w:trPr>
          <w:trHeight w:val="300"/>
        </w:trPr>
        <w:tc>
          <w:tcPr>
            <w:tcW w:w="1985" w:type="dxa"/>
            <w:gridSpan w:val="2"/>
            <w:tcBorders>
              <w:top w:val="single" w:sz="4" w:space="0" w:color="auto"/>
              <w:left w:val="single" w:sz="4" w:space="0" w:color="auto"/>
              <w:bottom w:val="single" w:sz="4" w:space="0" w:color="000000"/>
              <w:right w:val="nil"/>
            </w:tcBorders>
            <w:vAlign w:val="center"/>
            <w:hideMark/>
          </w:tcPr>
          <w:p w14:paraId="31399EF0"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single" w:sz="4" w:space="0" w:color="auto"/>
              <w:bottom w:val="nil"/>
              <w:right w:val="single" w:sz="4" w:space="0" w:color="auto"/>
            </w:tcBorders>
            <w:shd w:val="clear" w:color="auto" w:fill="auto"/>
            <w:vAlign w:val="center"/>
            <w:hideMark/>
          </w:tcPr>
          <w:p w14:paraId="0A9337C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CCF97E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53040F4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5DCAE8C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554,3  </w:t>
            </w:r>
          </w:p>
        </w:tc>
        <w:tc>
          <w:tcPr>
            <w:tcW w:w="1134" w:type="dxa"/>
            <w:tcBorders>
              <w:top w:val="nil"/>
              <w:left w:val="nil"/>
              <w:bottom w:val="single" w:sz="4" w:space="0" w:color="auto"/>
              <w:right w:val="single" w:sz="4" w:space="0" w:color="auto"/>
            </w:tcBorders>
            <w:shd w:val="clear" w:color="auto" w:fill="auto"/>
            <w:vAlign w:val="center"/>
            <w:hideMark/>
          </w:tcPr>
          <w:p w14:paraId="4C50761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554,3  </w:t>
            </w:r>
          </w:p>
        </w:tc>
        <w:tc>
          <w:tcPr>
            <w:tcW w:w="993" w:type="dxa"/>
            <w:tcBorders>
              <w:top w:val="nil"/>
              <w:left w:val="nil"/>
              <w:bottom w:val="single" w:sz="4" w:space="0" w:color="auto"/>
              <w:right w:val="single" w:sz="4" w:space="0" w:color="auto"/>
            </w:tcBorders>
            <w:shd w:val="clear" w:color="auto" w:fill="auto"/>
            <w:noWrap/>
            <w:vAlign w:val="center"/>
            <w:hideMark/>
          </w:tcPr>
          <w:p w14:paraId="45CFA78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4A5B997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1FC40EBB" w14:textId="77777777" w:rsidTr="0042559A">
        <w:trPr>
          <w:trHeight w:val="48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E057DBB"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1.2.</w:t>
            </w:r>
          </w:p>
        </w:tc>
        <w:tc>
          <w:tcPr>
            <w:tcW w:w="1417" w:type="dxa"/>
            <w:tcBorders>
              <w:top w:val="nil"/>
              <w:left w:val="nil"/>
              <w:bottom w:val="single" w:sz="4" w:space="0" w:color="auto"/>
              <w:right w:val="single" w:sz="4" w:space="0" w:color="auto"/>
            </w:tcBorders>
            <w:shd w:val="clear" w:color="auto" w:fill="auto"/>
            <w:vAlign w:val="center"/>
            <w:hideMark/>
          </w:tcPr>
          <w:p w14:paraId="73B54ED7"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Содержание муниципального жилищного фонда</w:t>
            </w:r>
          </w:p>
        </w:tc>
        <w:tc>
          <w:tcPr>
            <w:tcW w:w="1447" w:type="dxa"/>
            <w:tcBorders>
              <w:top w:val="nil"/>
              <w:left w:val="nil"/>
              <w:bottom w:val="nil"/>
              <w:right w:val="single" w:sz="4" w:space="0" w:color="auto"/>
            </w:tcBorders>
            <w:shd w:val="clear" w:color="auto" w:fill="auto"/>
            <w:vAlign w:val="center"/>
            <w:hideMark/>
          </w:tcPr>
          <w:p w14:paraId="0D9E7B2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13E65F8E" w14:textId="1F105091"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07EC97C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94,8  </w:t>
            </w:r>
          </w:p>
        </w:tc>
        <w:tc>
          <w:tcPr>
            <w:tcW w:w="1134" w:type="dxa"/>
            <w:tcBorders>
              <w:top w:val="nil"/>
              <w:left w:val="nil"/>
              <w:bottom w:val="single" w:sz="4" w:space="0" w:color="auto"/>
              <w:right w:val="single" w:sz="4" w:space="0" w:color="auto"/>
            </w:tcBorders>
            <w:shd w:val="clear" w:color="000000" w:fill="FFFFFF"/>
            <w:vAlign w:val="center"/>
            <w:hideMark/>
          </w:tcPr>
          <w:p w14:paraId="1A86F12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819,6  </w:t>
            </w:r>
          </w:p>
        </w:tc>
        <w:tc>
          <w:tcPr>
            <w:tcW w:w="1134" w:type="dxa"/>
            <w:tcBorders>
              <w:top w:val="nil"/>
              <w:left w:val="nil"/>
              <w:bottom w:val="single" w:sz="4" w:space="0" w:color="auto"/>
              <w:right w:val="single" w:sz="4" w:space="0" w:color="auto"/>
            </w:tcBorders>
            <w:shd w:val="clear" w:color="000000" w:fill="FFFFFF"/>
            <w:vAlign w:val="center"/>
            <w:hideMark/>
          </w:tcPr>
          <w:p w14:paraId="45DD37E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819,5  </w:t>
            </w:r>
          </w:p>
        </w:tc>
        <w:tc>
          <w:tcPr>
            <w:tcW w:w="993" w:type="dxa"/>
            <w:tcBorders>
              <w:top w:val="nil"/>
              <w:left w:val="nil"/>
              <w:bottom w:val="single" w:sz="4" w:space="0" w:color="auto"/>
              <w:right w:val="single" w:sz="4" w:space="0" w:color="auto"/>
            </w:tcBorders>
            <w:shd w:val="clear" w:color="auto" w:fill="auto"/>
            <w:noWrap/>
            <w:vAlign w:val="center"/>
            <w:hideMark/>
          </w:tcPr>
          <w:p w14:paraId="52B7A77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-0,1  </w:t>
            </w:r>
          </w:p>
        </w:tc>
        <w:tc>
          <w:tcPr>
            <w:tcW w:w="1133" w:type="dxa"/>
            <w:tcBorders>
              <w:top w:val="nil"/>
              <w:left w:val="nil"/>
              <w:bottom w:val="single" w:sz="4" w:space="0" w:color="auto"/>
              <w:right w:val="single" w:sz="4" w:space="0" w:color="auto"/>
            </w:tcBorders>
            <w:shd w:val="clear" w:color="auto" w:fill="auto"/>
            <w:noWrap/>
            <w:vAlign w:val="center"/>
            <w:hideMark/>
          </w:tcPr>
          <w:p w14:paraId="6AA0395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0F0F89AE" w14:textId="77777777" w:rsidTr="0042559A">
        <w:trPr>
          <w:trHeight w:val="300"/>
        </w:trPr>
        <w:tc>
          <w:tcPr>
            <w:tcW w:w="1985" w:type="dxa"/>
            <w:gridSpan w:val="2"/>
            <w:tcBorders>
              <w:top w:val="single" w:sz="4" w:space="0" w:color="auto"/>
              <w:left w:val="single" w:sz="4" w:space="0" w:color="auto"/>
              <w:bottom w:val="single" w:sz="4" w:space="0" w:color="000000"/>
              <w:right w:val="nil"/>
            </w:tcBorders>
            <w:vAlign w:val="center"/>
            <w:hideMark/>
          </w:tcPr>
          <w:p w14:paraId="5F9A90F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single" w:sz="4" w:space="0" w:color="auto"/>
              <w:bottom w:val="nil"/>
              <w:right w:val="single" w:sz="4" w:space="0" w:color="auto"/>
            </w:tcBorders>
            <w:shd w:val="clear" w:color="auto" w:fill="auto"/>
            <w:vAlign w:val="center"/>
            <w:hideMark/>
          </w:tcPr>
          <w:p w14:paraId="47B8160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7C32745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36A53CD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94,8  </w:t>
            </w:r>
          </w:p>
        </w:tc>
        <w:tc>
          <w:tcPr>
            <w:tcW w:w="1134" w:type="dxa"/>
            <w:tcBorders>
              <w:top w:val="nil"/>
              <w:left w:val="nil"/>
              <w:bottom w:val="single" w:sz="4" w:space="0" w:color="auto"/>
              <w:right w:val="single" w:sz="4" w:space="0" w:color="auto"/>
            </w:tcBorders>
            <w:shd w:val="clear" w:color="auto" w:fill="auto"/>
            <w:vAlign w:val="center"/>
            <w:hideMark/>
          </w:tcPr>
          <w:p w14:paraId="7C1BCFD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819,6  </w:t>
            </w:r>
          </w:p>
        </w:tc>
        <w:tc>
          <w:tcPr>
            <w:tcW w:w="1134" w:type="dxa"/>
            <w:tcBorders>
              <w:top w:val="nil"/>
              <w:left w:val="nil"/>
              <w:bottom w:val="single" w:sz="4" w:space="0" w:color="auto"/>
              <w:right w:val="single" w:sz="4" w:space="0" w:color="auto"/>
            </w:tcBorders>
            <w:shd w:val="clear" w:color="auto" w:fill="auto"/>
            <w:vAlign w:val="center"/>
            <w:hideMark/>
          </w:tcPr>
          <w:p w14:paraId="5201F6E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819,5  </w:t>
            </w:r>
          </w:p>
        </w:tc>
        <w:tc>
          <w:tcPr>
            <w:tcW w:w="993" w:type="dxa"/>
            <w:tcBorders>
              <w:top w:val="nil"/>
              <w:left w:val="nil"/>
              <w:bottom w:val="single" w:sz="4" w:space="0" w:color="auto"/>
              <w:right w:val="single" w:sz="4" w:space="0" w:color="auto"/>
            </w:tcBorders>
            <w:shd w:val="clear" w:color="auto" w:fill="auto"/>
            <w:noWrap/>
            <w:vAlign w:val="center"/>
            <w:hideMark/>
          </w:tcPr>
          <w:p w14:paraId="3069B69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-0,1  </w:t>
            </w:r>
          </w:p>
        </w:tc>
        <w:tc>
          <w:tcPr>
            <w:tcW w:w="1133" w:type="dxa"/>
            <w:tcBorders>
              <w:top w:val="nil"/>
              <w:left w:val="nil"/>
              <w:bottom w:val="single" w:sz="4" w:space="0" w:color="auto"/>
              <w:right w:val="single" w:sz="4" w:space="0" w:color="auto"/>
            </w:tcBorders>
            <w:shd w:val="clear" w:color="auto" w:fill="auto"/>
            <w:noWrap/>
            <w:vAlign w:val="center"/>
            <w:hideMark/>
          </w:tcPr>
          <w:p w14:paraId="628E7AF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5B90F694" w14:textId="77777777" w:rsidTr="0042559A">
        <w:trPr>
          <w:trHeight w:val="94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56F054"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1.3.</w:t>
            </w:r>
          </w:p>
        </w:tc>
        <w:tc>
          <w:tcPr>
            <w:tcW w:w="1417" w:type="dxa"/>
            <w:tcBorders>
              <w:top w:val="nil"/>
              <w:left w:val="nil"/>
              <w:bottom w:val="single" w:sz="4" w:space="0" w:color="auto"/>
              <w:right w:val="single" w:sz="4" w:space="0" w:color="auto"/>
            </w:tcBorders>
            <w:shd w:val="clear" w:color="auto" w:fill="auto"/>
            <w:vAlign w:val="center"/>
            <w:hideMark/>
          </w:tcPr>
          <w:p w14:paraId="7F4E7C63"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Обеспечение обязательств по уплате взносов на капитальный ремонт</w:t>
            </w:r>
          </w:p>
        </w:tc>
        <w:tc>
          <w:tcPr>
            <w:tcW w:w="1447" w:type="dxa"/>
            <w:tcBorders>
              <w:top w:val="nil"/>
              <w:left w:val="nil"/>
              <w:bottom w:val="single" w:sz="4" w:space="0" w:color="auto"/>
              <w:right w:val="single" w:sz="4" w:space="0" w:color="auto"/>
            </w:tcBorders>
            <w:shd w:val="clear" w:color="auto" w:fill="auto"/>
            <w:vAlign w:val="center"/>
            <w:hideMark/>
          </w:tcPr>
          <w:p w14:paraId="0106D2D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7DD22357" w14:textId="2884AA69"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01A2C02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2 007,0  </w:t>
            </w:r>
          </w:p>
        </w:tc>
        <w:tc>
          <w:tcPr>
            <w:tcW w:w="1134" w:type="dxa"/>
            <w:tcBorders>
              <w:top w:val="nil"/>
              <w:left w:val="nil"/>
              <w:bottom w:val="single" w:sz="4" w:space="0" w:color="auto"/>
              <w:right w:val="single" w:sz="4" w:space="0" w:color="auto"/>
            </w:tcBorders>
            <w:shd w:val="clear" w:color="auto" w:fill="auto"/>
            <w:vAlign w:val="center"/>
            <w:hideMark/>
          </w:tcPr>
          <w:p w14:paraId="5BB1C39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1 856,7  </w:t>
            </w:r>
          </w:p>
        </w:tc>
        <w:tc>
          <w:tcPr>
            <w:tcW w:w="1134" w:type="dxa"/>
            <w:tcBorders>
              <w:top w:val="nil"/>
              <w:left w:val="nil"/>
              <w:bottom w:val="single" w:sz="4" w:space="0" w:color="auto"/>
              <w:right w:val="single" w:sz="4" w:space="0" w:color="auto"/>
            </w:tcBorders>
            <w:shd w:val="clear" w:color="auto" w:fill="auto"/>
            <w:vAlign w:val="center"/>
            <w:hideMark/>
          </w:tcPr>
          <w:p w14:paraId="4DA8B57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1 742,9  </w:t>
            </w:r>
          </w:p>
        </w:tc>
        <w:tc>
          <w:tcPr>
            <w:tcW w:w="993" w:type="dxa"/>
            <w:tcBorders>
              <w:top w:val="nil"/>
              <w:left w:val="nil"/>
              <w:bottom w:val="single" w:sz="4" w:space="0" w:color="auto"/>
              <w:right w:val="single" w:sz="4" w:space="0" w:color="auto"/>
            </w:tcBorders>
            <w:shd w:val="clear" w:color="auto" w:fill="auto"/>
            <w:noWrap/>
            <w:vAlign w:val="center"/>
            <w:hideMark/>
          </w:tcPr>
          <w:p w14:paraId="5C46A47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-113,8  </w:t>
            </w:r>
          </w:p>
        </w:tc>
        <w:tc>
          <w:tcPr>
            <w:tcW w:w="1133" w:type="dxa"/>
            <w:tcBorders>
              <w:top w:val="nil"/>
              <w:left w:val="nil"/>
              <w:bottom w:val="single" w:sz="4" w:space="0" w:color="auto"/>
              <w:right w:val="single" w:sz="4" w:space="0" w:color="auto"/>
            </w:tcBorders>
            <w:shd w:val="clear" w:color="auto" w:fill="auto"/>
            <w:noWrap/>
            <w:vAlign w:val="center"/>
            <w:hideMark/>
          </w:tcPr>
          <w:p w14:paraId="1D1F79D1"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93,9  </w:t>
            </w:r>
          </w:p>
        </w:tc>
      </w:tr>
      <w:tr w:rsidR="0089160C" w:rsidRPr="0042559A" w14:paraId="0C8DBFE2"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62558760"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single" w:sz="4" w:space="0" w:color="auto"/>
              <w:bottom w:val="single" w:sz="4" w:space="0" w:color="000000"/>
              <w:right w:val="single" w:sz="4" w:space="0" w:color="auto"/>
            </w:tcBorders>
            <w:vAlign w:val="center"/>
            <w:hideMark/>
          </w:tcPr>
          <w:p w14:paraId="0637520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1353B74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0DAC0B7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2 007,0  </w:t>
            </w:r>
          </w:p>
        </w:tc>
        <w:tc>
          <w:tcPr>
            <w:tcW w:w="1134" w:type="dxa"/>
            <w:tcBorders>
              <w:top w:val="nil"/>
              <w:left w:val="nil"/>
              <w:bottom w:val="single" w:sz="4" w:space="0" w:color="auto"/>
              <w:right w:val="single" w:sz="4" w:space="0" w:color="auto"/>
            </w:tcBorders>
            <w:shd w:val="clear" w:color="auto" w:fill="auto"/>
            <w:vAlign w:val="center"/>
            <w:hideMark/>
          </w:tcPr>
          <w:p w14:paraId="1C40D62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1 856,7  </w:t>
            </w:r>
          </w:p>
        </w:tc>
        <w:tc>
          <w:tcPr>
            <w:tcW w:w="1134" w:type="dxa"/>
            <w:tcBorders>
              <w:top w:val="nil"/>
              <w:left w:val="nil"/>
              <w:bottom w:val="single" w:sz="4" w:space="0" w:color="auto"/>
              <w:right w:val="single" w:sz="4" w:space="0" w:color="auto"/>
            </w:tcBorders>
            <w:shd w:val="clear" w:color="auto" w:fill="auto"/>
            <w:vAlign w:val="center"/>
            <w:hideMark/>
          </w:tcPr>
          <w:p w14:paraId="7E64950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1 742,9  </w:t>
            </w:r>
          </w:p>
        </w:tc>
        <w:tc>
          <w:tcPr>
            <w:tcW w:w="993" w:type="dxa"/>
            <w:tcBorders>
              <w:top w:val="nil"/>
              <w:left w:val="nil"/>
              <w:bottom w:val="single" w:sz="4" w:space="0" w:color="auto"/>
              <w:right w:val="single" w:sz="4" w:space="0" w:color="auto"/>
            </w:tcBorders>
            <w:shd w:val="clear" w:color="auto" w:fill="auto"/>
            <w:noWrap/>
            <w:vAlign w:val="center"/>
            <w:hideMark/>
          </w:tcPr>
          <w:p w14:paraId="73B5CE8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-113,8  </w:t>
            </w:r>
          </w:p>
        </w:tc>
        <w:tc>
          <w:tcPr>
            <w:tcW w:w="1133" w:type="dxa"/>
            <w:tcBorders>
              <w:top w:val="nil"/>
              <w:left w:val="nil"/>
              <w:bottom w:val="single" w:sz="4" w:space="0" w:color="auto"/>
              <w:right w:val="single" w:sz="4" w:space="0" w:color="auto"/>
            </w:tcBorders>
            <w:shd w:val="clear" w:color="auto" w:fill="auto"/>
            <w:noWrap/>
            <w:vAlign w:val="center"/>
            <w:hideMark/>
          </w:tcPr>
          <w:p w14:paraId="20C04E6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93,9  </w:t>
            </w:r>
          </w:p>
        </w:tc>
      </w:tr>
      <w:tr w:rsidR="0089160C" w:rsidRPr="0042559A" w14:paraId="535CAEEB" w14:textId="77777777" w:rsidTr="0042559A">
        <w:trPr>
          <w:trHeight w:val="95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9F8335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1.4.</w:t>
            </w:r>
          </w:p>
        </w:tc>
        <w:tc>
          <w:tcPr>
            <w:tcW w:w="1417" w:type="dxa"/>
            <w:tcBorders>
              <w:top w:val="nil"/>
              <w:left w:val="nil"/>
              <w:bottom w:val="single" w:sz="4" w:space="0" w:color="auto"/>
              <w:right w:val="single" w:sz="4" w:space="0" w:color="auto"/>
            </w:tcBorders>
            <w:shd w:val="clear" w:color="auto" w:fill="auto"/>
            <w:vAlign w:val="center"/>
            <w:hideMark/>
          </w:tcPr>
          <w:p w14:paraId="51D7405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Обеспечение мероприятий по начислению и сбору социального найма</w:t>
            </w:r>
          </w:p>
        </w:tc>
        <w:tc>
          <w:tcPr>
            <w:tcW w:w="1447" w:type="dxa"/>
            <w:tcBorders>
              <w:top w:val="nil"/>
              <w:left w:val="nil"/>
              <w:bottom w:val="single" w:sz="4" w:space="0" w:color="auto"/>
              <w:right w:val="single" w:sz="4" w:space="0" w:color="auto"/>
            </w:tcBorders>
            <w:shd w:val="clear" w:color="auto" w:fill="auto"/>
            <w:vAlign w:val="center"/>
            <w:hideMark/>
          </w:tcPr>
          <w:p w14:paraId="49CD17D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5C193839" w14:textId="33E7F958"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4E8ED2B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c>
          <w:tcPr>
            <w:tcW w:w="1134" w:type="dxa"/>
            <w:tcBorders>
              <w:top w:val="nil"/>
              <w:left w:val="nil"/>
              <w:bottom w:val="single" w:sz="4" w:space="0" w:color="auto"/>
              <w:right w:val="single" w:sz="4" w:space="0" w:color="auto"/>
            </w:tcBorders>
            <w:shd w:val="clear" w:color="auto" w:fill="auto"/>
            <w:vAlign w:val="center"/>
            <w:hideMark/>
          </w:tcPr>
          <w:p w14:paraId="5836F24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84,4  </w:t>
            </w:r>
          </w:p>
        </w:tc>
        <w:tc>
          <w:tcPr>
            <w:tcW w:w="1134" w:type="dxa"/>
            <w:tcBorders>
              <w:top w:val="nil"/>
              <w:left w:val="nil"/>
              <w:bottom w:val="single" w:sz="4" w:space="0" w:color="auto"/>
              <w:right w:val="single" w:sz="4" w:space="0" w:color="auto"/>
            </w:tcBorders>
            <w:shd w:val="clear" w:color="auto" w:fill="auto"/>
            <w:vAlign w:val="center"/>
            <w:hideMark/>
          </w:tcPr>
          <w:p w14:paraId="4EF8626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72,4  </w:t>
            </w:r>
          </w:p>
        </w:tc>
        <w:tc>
          <w:tcPr>
            <w:tcW w:w="993" w:type="dxa"/>
            <w:tcBorders>
              <w:top w:val="nil"/>
              <w:left w:val="nil"/>
              <w:bottom w:val="single" w:sz="4" w:space="0" w:color="auto"/>
              <w:right w:val="single" w:sz="4" w:space="0" w:color="auto"/>
            </w:tcBorders>
            <w:shd w:val="clear" w:color="auto" w:fill="auto"/>
            <w:noWrap/>
            <w:vAlign w:val="center"/>
            <w:hideMark/>
          </w:tcPr>
          <w:p w14:paraId="29E5065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-12,0  </w:t>
            </w:r>
          </w:p>
        </w:tc>
        <w:tc>
          <w:tcPr>
            <w:tcW w:w="1133" w:type="dxa"/>
            <w:tcBorders>
              <w:top w:val="nil"/>
              <w:left w:val="nil"/>
              <w:bottom w:val="single" w:sz="4" w:space="0" w:color="auto"/>
              <w:right w:val="single" w:sz="4" w:space="0" w:color="auto"/>
            </w:tcBorders>
            <w:shd w:val="clear" w:color="auto" w:fill="auto"/>
            <w:noWrap/>
            <w:vAlign w:val="center"/>
            <w:hideMark/>
          </w:tcPr>
          <w:p w14:paraId="52319637"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85,8  </w:t>
            </w:r>
          </w:p>
        </w:tc>
      </w:tr>
      <w:tr w:rsidR="0089160C" w:rsidRPr="0042559A" w14:paraId="4F39A418"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1BF9920A"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5064522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33B0E88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24D46F2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c>
          <w:tcPr>
            <w:tcW w:w="1134" w:type="dxa"/>
            <w:tcBorders>
              <w:top w:val="nil"/>
              <w:left w:val="nil"/>
              <w:bottom w:val="single" w:sz="4" w:space="0" w:color="auto"/>
              <w:right w:val="single" w:sz="4" w:space="0" w:color="auto"/>
            </w:tcBorders>
            <w:shd w:val="clear" w:color="auto" w:fill="auto"/>
            <w:vAlign w:val="center"/>
            <w:hideMark/>
          </w:tcPr>
          <w:p w14:paraId="04B8562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84,4  </w:t>
            </w:r>
          </w:p>
        </w:tc>
        <w:tc>
          <w:tcPr>
            <w:tcW w:w="1134" w:type="dxa"/>
            <w:tcBorders>
              <w:top w:val="nil"/>
              <w:left w:val="nil"/>
              <w:bottom w:val="single" w:sz="4" w:space="0" w:color="auto"/>
              <w:right w:val="single" w:sz="4" w:space="0" w:color="auto"/>
            </w:tcBorders>
            <w:shd w:val="clear" w:color="auto" w:fill="auto"/>
            <w:vAlign w:val="center"/>
            <w:hideMark/>
          </w:tcPr>
          <w:p w14:paraId="2ECCDD3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72,4  </w:t>
            </w:r>
          </w:p>
        </w:tc>
        <w:tc>
          <w:tcPr>
            <w:tcW w:w="993" w:type="dxa"/>
            <w:tcBorders>
              <w:top w:val="nil"/>
              <w:left w:val="nil"/>
              <w:bottom w:val="single" w:sz="4" w:space="0" w:color="auto"/>
              <w:right w:val="single" w:sz="4" w:space="0" w:color="auto"/>
            </w:tcBorders>
            <w:shd w:val="clear" w:color="auto" w:fill="auto"/>
            <w:noWrap/>
            <w:vAlign w:val="center"/>
            <w:hideMark/>
          </w:tcPr>
          <w:p w14:paraId="045088A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-12,0  </w:t>
            </w:r>
          </w:p>
        </w:tc>
        <w:tc>
          <w:tcPr>
            <w:tcW w:w="1133" w:type="dxa"/>
            <w:tcBorders>
              <w:top w:val="nil"/>
              <w:left w:val="nil"/>
              <w:bottom w:val="single" w:sz="4" w:space="0" w:color="auto"/>
              <w:right w:val="single" w:sz="4" w:space="0" w:color="auto"/>
            </w:tcBorders>
            <w:shd w:val="clear" w:color="auto" w:fill="auto"/>
            <w:noWrap/>
            <w:vAlign w:val="center"/>
            <w:hideMark/>
          </w:tcPr>
          <w:p w14:paraId="2096AB6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85,8  </w:t>
            </w:r>
          </w:p>
        </w:tc>
      </w:tr>
      <w:tr w:rsidR="0089160C" w:rsidRPr="0042559A" w14:paraId="709E62CF" w14:textId="77777777" w:rsidTr="0042559A">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ED0237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vAlign w:val="center"/>
            <w:hideMark/>
          </w:tcPr>
          <w:p w14:paraId="61EC4FB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Обеспечение деятельности (оказание услуг, выполнение работ) муниципальных учреждений (организаций)</w:t>
            </w:r>
          </w:p>
        </w:tc>
        <w:tc>
          <w:tcPr>
            <w:tcW w:w="1447" w:type="dxa"/>
            <w:tcBorders>
              <w:top w:val="nil"/>
              <w:left w:val="nil"/>
              <w:bottom w:val="single" w:sz="4" w:space="0" w:color="auto"/>
              <w:right w:val="single" w:sz="4" w:space="0" w:color="auto"/>
            </w:tcBorders>
            <w:shd w:val="clear" w:color="auto" w:fill="auto"/>
            <w:vAlign w:val="center"/>
            <w:hideMark/>
          </w:tcPr>
          <w:p w14:paraId="41BAD2A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37305332"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53F468A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14 311,3  </w:t>
            </w:r>
          </w:p>
        </w:tc>
        <w:tc>
          <w:tcPr>
            <w:tcW w:w="1134" w:type="dxa"/>
            <w:tcBorders>
              <w:top w:val="nil"/>
              <w:left w:val="nil"/>
              <w:bottom w:val="single" w:sz="4" w:space="0" w:color="auto"/>
              <w:right w:val="single" w:sz="4" w:space="0" w:color="auto"/>
            </w:tcBorders>
            <w:shd w:val="clear" w:color="auto" w:fill="auto"/>
            <w:vAlign w:val="center"/>
            <w:hideMark/>
          </w:tcPr>
          <w:p w14:paraId="6260819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18 490,3  </w:t>
            </w:r>
          </w:p>
        </w:tc>
        <w:tc>
          <w:tcPr>
            <w:tcW w:w="1134" w:type="dxa"/>
            <w:tcBorders>
              <w:top w:val="nil"/>
              <w:left w:val="nil"/>
              <w:bottom w:val="single" w:sz="4" w:space="0" w:color="auto"/>
              <w:right w:val="single" w:sz="4" w:space="0" w:color="auto"/>
            </w:tcBorders>
            <w:shd w:val="clear" w:color="auto" w:fill="auto"/>
            <w:vAlign w:val="center"/>
            <w:hideMark/>
          </w:tcPr>
          <w:p w14:paraId="2B57BE3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18 490,3  </w:t>
            </w:r>
          </w:p>
        </w:tc>
        <w:tc>
          <w:tcPr>
            <w:tcW w:w="993" w:type="dxa"/>
            <w:tcBorders>
              <w:top w:val="nil"/>
              <w:left w:val="nil"/>
              <w:bottom w:val="single" w:sz="4" w:space="0" w:color="auto"/>
              <w:right w:val="single" w:sz="4" w:space="0" w:color="auto"/>
            </w:tcBorders>
            <w:shd w:val="clear" w:color="auto" w:fill="auto"/>
            <w:noWrap/>
            <w:vAlign w:val="center"/>
            <w:hideMark/>
          </w:tcPr>
          <w:p w14:paraId="602A223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4B6EB18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3114E960"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3532019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5A747CF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1EBBC0B"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0B99CC7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14 311,3  </w:t>
            </w:r>
          </w:p>
        </w:tc>
        <w:tc>
          <w:tcPr>
            <w:tcW w:w="1134" w:type="dxa"/>
            <w:tcBorders>
              <w:top w:val="nil"/>
              <w:left w:val="nil"/>
              <w:bottom w:val="single" w:sz="4" w:space="0" w:color="auto"/>
              <w:right w:val="single" w:sz="4" w:space="0" w:color="auto"/>
            </w:tcBorders>
            <w:shd w:val="clear" w:color="auto" w:fill="auto"/>
            <w:vAlign w:val="center"/>
            <w:hideMark/>
          </w:tcPr>
          <w:p w14:paraId="2644A16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18 490,3  </w:t>
            </w:r>
          </w:p>
        </w:tc>
        <w:tc>
          <w:tcPr>
            <w:tcW w:w="1134" w:type="dxa"/>
            <w:tcBorders>
              <w:top w:val="nil"/>
              <w:left w:val="nil"/>
              <w:bottom w:val="single" w:sz="4" w:space="0" w:color="auto"/>
              <w:right w:val="single" w:sz="4" w:space="0" w:color="auto"/>
            </w:tcBorders>
            <w:shd w:val="clear" w:color="auto" w:fill="auto"/>
            <w:vAlign w:val="center"/>
            <w:hideMark/>
          </w:tcPr>
          <w:p w14:paraId="31EFE50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18 490,3  </w:t>
            </w:r>
          </w:p>
        </w:tc>
        <w:tc>
          <w:tcPr>
            <w:tcW w:w="993" w:type="dxa"/>
            <w:tcBorders>
              <w:top w:val="nil"/>
              <w:left w:val="nil"/>
              <w:bottom w:val="single" w:sz="4" w:space="0" w:color="auto"/>
              <w:right w:val="single" w:sz="4" w:space="0" w:color="auto"/>
            </w:tcBorders>
            <w:shd w:val="clear" w:color="auto" w:fill="auto"/>
            <w:noWrap/>
            <w:vAlign w:val="center"/>
            <w:hideMark/>
          </w:tcPr>
          <w:p w14:paraId="5B31E86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24AD8D5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721F27BF" w14:textId="77777777" w:rsidTr="0042559A">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42CD322"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vAlign w:val="center"/>
            <w:hideMark/>
          </w:tcPr>
          <w:p w14:paraId="06AC9C57"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Капитальный ремонт многоквартирного дома по адресу г. Добрянка, ул.Герцена, д. 40а</w:t>
            </w:r>
          </w:p>
        </w:tc>
        <w:tc>
          <w:tcPr>
            <w:tcW w:w="1447" w:type="dxa"/>
            <w:tcBorders>
              <w:top w:val="nil"/>
              <w:left w:val="nil"/>
              <w:bottom w:val="single" w:sz="4" w:space="0" w:color="auto"/>
              <w:right w:val="single" w:sz="4" w:space="0" w:color="auto"/>
            </w:tcBorders>
            <w:shd w:val="clear" w:color="auto" w:fill="auto"/>
            <w:vAlign w:val="center"/>
            <w:hideMark/>
          </w:tcPr>
          <w:p w14:paraId="26F6790B" w14:textId="4CE83AE5"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АДГО (МКУ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УКС</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88E60C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6922AA1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532,9  </w:t>
            </w:r>
          </w:p>
        </w:tc>
        <w:tc>
          <w:tcPr>
            <w:tcW w:w="1134" w:type="dxa"/>
            <w:tcBorders>
              <w:top w:val="nil"/>
              <w:left w:val="nil"/>
              <w:bottom w:val="single" w:sz="4" w:space="0" w:color="auto"/>
              <w:right w:val="single" w:sz="4" w:space="0" w:color="auto"/>
            </w:tcBorders>
            <w:shd w:val="clear" w:color="auto" w:fill="auto"/>
            <w:vAlign w:val="center"/>
            <w:hideMark/>
          </w:tcPr>
          <w:p w14:paraId="71E36C3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2,2  </w:t>
            </w:r>
          </w:p>
        </w:tc>
        <w:tc>
          <w:tcPr>
            <w:tcW w:w="1134" w:type="dxa"/>
            <w:tcBorders>
              <w:top w:val="nil"/>
              <w:left w:val="nil"/>
              <w:bottom w:val="single" w:sz="4" w:space="0" w:color="auto"/>
              <w:right w:val="single" w:sz="4" w:space="0" w:color="auto"/>
            </w:tcBorders>
            <w:shd w:val="clear" w:color="auto" w:fill="auto"/>
            <w:vAlign w:val="center"/>
            <w:hideMark/>
          </w:tcPr>
          <w:p w14:paraId="3CBABD7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14:paraId="6302548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-2,2  </w:t>
            </w:r>
          </w:p>
        </w:tc>
        <w:tc>
          <w:tcPr>
            <w:tcW w:w="1133" w:type="dxa"/>
            <w:tcBorders>
              <w:top w:val="nil"/>
              <w:left w:val="nil"/>
              <w:bottom w:val="single" w:sz="4" w:space="0" w:color="auto"/>
              <w:right w:val="single" w:sz="4" w:space="0" w:color="auto"/>
            </w:tcBorders>
            <w:shd w:val="clear" w:color="auto" w:fill="auto"/>
            <w:noWrap/>
            <w:vAlign w:val="center"/>
            <w:hideMark/>
          </w:tcPr>
          <w:p w14:paraId="6B713C32"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0,0  </w:t>
            </w:r>
          </w:p>
        </w:tc>
      </w:tr>
      <w:tr w:rsidR="0089160C" w:rsidRPr="0042559A" w14:paraId="23EF470C"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0E331A2E"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598021D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239FFC3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4B9CB20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532,9  </w:t>
            </w:r>
          </w:p>
        </w:tc>
        <w:tc>
          <w:tcPr>
            <w:tcW w:w="1134" w:type="dxa"/>
            <w:tcBorders>
              <w:top w:val="nil"/>
              <w:left w:val="nil"/>
              <w:bottom w:val="single" w:sz="4" w:space="0" w:color="auto"/>
              <w:right w:val="single" w:sz="4" w:space="0" w:color="auto"/>
            </w:tcBorders>
            <w:shd w:val="clear" w:color="auto" w:fill="auto"/>
            <w:vAlign w:val="center"/>
            <w:hideMark/>
          </w:tcPr>
          <w:p w14:paraId="5565EE9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2,2  </w:t>
            </w:r>
          </w:p>
        </w:tc>
        <w:tc>
          <w:tcPr>
            <w:tcW w:w="1134" w:type="dxa"/>
            <w:tcBorders>
              <w:top w:val="nil"/>
              <w:left w:val="nil"/>
              <w:bottom w:val="single" w:sz="4" w:space="0" w:color="auto"/>
              <w:right w:val="single" w:sz="4" w:space="0" w:color="auto"/>
            </w:tcBorders>
            <w:shd w:val="clear" w:color="auto" w:fill="auto"/>
            <w:vAlign w:val="center"/>
            <w:hideMark/>
          </w:tcPr>
          <w:p w14:paraId="427FC87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14:paraId="3B3B39E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-2,2  </w:t>
            </w:r>
          </w:p>
        </w:tc>
        <w:tc>
          <w:tcPr>
            <w:tcW w:w="1133" w:type="dxa"/>
            <w:tcBorders>
              <w:top w:val="nil"/>
              <w:left w:val="nil"/>
              <w:bottom w:val="single" w:sz="4" w:space="0" w:color="auto"/>
              <w:right w:val="single" w:sz="4" w:space="0" w:color="auto"/>
            </w:tcBorders>
            <w:shd w:val="clear" w:color="auto" w:fill="auto"/>
            <w:noWrap/>
            <w:vAlign w:val="center"/>
            <w:hideMark/>
          </w:tcPr>
          <w:p w14:paraId="6A2837B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r>
      <w:tr w:rsidR="0089160C" w:rsidRPr="0042559A" w14:paraId="4F8198A2" w14:textId="77777777" w:rsidTr="0042559A">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2BF1E15"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lastRenderedPageBreak/>
              <w:t>1.7.</w:t>
            </w:r>
          </w:p>
        </w:tc>
        <w:tc>
          <w:tcPr>
            <w:tcW w:w="1417" w:type="dxa"/>
            <w:tcBorders>
              <w:top w:val="nil"/>
              <w:left w:val="nil"/>
              <w:bottom w:val="single" w:sz="4" w:space="0" w:color="auto"/>
              <w:right w:val="single" w:sz="4" w:space="0" w:color="auto"/>
            </w:tcBorders>
            <w:shd w:val="clear" w:color="auto" w:fill="auto"/>
            <w:vAlign w:val="center"/>
            <w:hideMark/>
          </w:tcPr>
          <w:p w14:paraId="78F1B057"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Разработка проектной документации по капитальному ремонту многоквартирных домов на территории Добрянского городского округа</w:t>
            </w:r>
          </w:p>
        </w:tc>
        <w:tc>
          <w:tcPr>
            <w:tcW w:w="1447" w:type="dxa"/>
            <w:tcBorders>
              <w:top w:val="nil"/>
              <w:left w:val="nil"/>
              <w:bottom w:val="single" w:sz="4" w:space="0" w:color="auto"/>
              <w:right w:val="single" w:sz="4" w:space="0" w:color="auto"/>
            </w:tcBorders>
            <w:shd w:val="clear" w:color="auto" w:fill="auto"/>
            <w:vAlign w:val="center"/>
            <w:hideMark/>
          </w:tcPr>
          <w:p w14:paraId="6B06F9F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УЖКХиБ       </w:t>
            </w:r>
          </w:p>
        </w:tc>
        <w:tc>
          <w:tcPr>
            <w:tcW w:w="1134" w:type="dxa"/>
            <w:tcBorders>
              <w:top w:val="nil"/>
              <w:left w:val="nil"/>
              <w:bottom w:val="single" w:sz="4" w:space="0" w:color="auto"/>
              <w:right w:val="single" w:sz="4" w:space="0" w:color="auto"/>
            </w:tcBorders>
            <w:shd w:val="clear" w:color="auto" w:fill="auto"/>
            <w:vAlign w:val="center"/>
            <w:hideMark/>
          </w:tcPr>
          <w:p w14:paraId="05B0229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512CCF8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3F23515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1 319,8  </w:t>
            </w:r>
          </w:p>
        </w:tc>
        <w:tc>
          <w:tcPr>
            <w:tcW w:w="1134" w:type="dxa"/>
            <w:tcBorders>
              <w:top w:val="nil"/>
              <w:left w:val="nil"/>
              <w:bottom w:val="single" w:sz="4" w:space="0" w:color="auto"/>
              <w:right w:val="single" w:sz="4" w:space="0" w:color="auto"/>
            </w:tcBorders>
            <w:shd w:val="clear" w:color="auto" w:fill="auto"/>
            <w:vAlign w:val="center"/>
            <w:hideMark/>
          </w:tcPr>
          <w:p w14:paraId="48F4D09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1 319,8  </w:t>
            </w:r>
          </w:p>
        </w:tc>
        <w:tc>
          <w:tcPr>
            <w:tcW w:w="993" w:type="dxa"/>
            <w:tcBorders>
              <w:top w:val="nil"/>
              <w:left w:val="nil"/>
              <w:bottom w:val="single" w:sz="4" w:space="0" w:color="auto"/>
              <w:right w:val="single" w:sz="4" w:space="0" w:color="auto"/>
            </w:tcBorders>
            <w:shd w:val="clear" w:color="auto" w:fill="auto"/>
            <w:noWrap/>
            <w:vAlign w:val="center"/>
            <w:hideMark/>
          </w:tcPr>
          <w:p w14:paraId="72F259F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5671316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24063ACF"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1E7EAED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7D076D9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210405C3"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325DBD7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513A5DD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1 319,8  </w:t>
            </w:r>
          </w:p>
        </w:tc>
        <w:tc>
          <w:tcPr>
            <w:tcW w:w="1134" w:type="dxa"/>
            <w:tcBorders>
              <w:top w:val="nil"/>
              <w:left w:val="nil"/>
              <w:bottom w:val="single" w:sz="4" w:space="0" w:color="auto"/>
              <w:right w:val="single" w:sz="4" w:space="0" w:color="auto"/>
            </w:tcBorders>
            <w:shd w:val="clear" w:color="auto" w:fill="auto"/>
            <w:vAlign w:val="center"/>
            <w:hideMark/>
          </w:tcPr>
          <w:p w14:paraId="472ED24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1 319,8  </w:t>
            </w:r>
          </w:p>
        </w:tc>
        <w:tc>
          <w:tcPr>
            <w:tcW w:w="993" w:type="dxa"/>
            <w:tcBorders>
              <w:top w:val="nil"/>
              <w:left w:val="nil"/>
              <w:bottom w:val="single" w:sz="4" w:space="0" w:color="auto"/>
              <w:right w:val="single" w:sz="4" w:space="0" w:color="auto"/>
            </w:tcBorders>
            <w:shd w:val="clear" w:color="auto" w:fill="auto"/>
            <w:noWrap/>
            <w:vAlign w:val="center"/>
            <w:hideMark/>
          </w:tcPr>
          <w:p w14:paraId="6A44D69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6DE9239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29A0D6CD" w14:textId="77777777" w:rsidTr="0042559A">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CFE7FE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1.8.</w:t>
            </w:r>
          </w:p>
        </w:tc>
        <w:tc>
          <w:tcPr>
            <w:tcW w:w="1417" w:type="dxa"/>
            <w:tcBorders>
              <w:top w:val="nil"/>
              <w:left w:val="nil"/>
              <w:bottom w:val="single" w:sz="4" w:space="0" w:color="auto"/>
              <w:right w:val="single" w:sz="4" w:space="0" w:color="auto"/>
            </w:tcBorders>
            <w:shd w:val="clear" w:color="auto" w:fill="auto"/>
            <w:vAlign w:val="center"/>
            <w:hideMark/>
          </w:tcPr>
          <w:p w14:paraId="3A7DB01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Разработка проектной документации по реконструкции многоквартирных домов на территории Добрянского городского округа</w:t>
            </w:r>
          </w:p>
        </w:tc>
        <w:tc>
          <w:tcPr>
            <w:tcW w:w="1447" w:type="dxa"/>
            <w:tcBorders>
              <w:top w:val="nil"/>
              <w:left w:val="nil"/>
              <w:bottom w:val="single" w:sz="4" w:space="0" w:color="auto"/>
              <w:right w:val="single" w:sz="4" w:space="0" w:color="auto"/>
            </w:tcBorders>
            <w:shd w:val="clear" w:color="auto" w:fill="auto"/>
            <w:vAlign w:val="center"/>
            <w:hideMark/>
          </w:tcPr>
          <w:p w14:paraId="02DA114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02D62C0A"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6D641B2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3473903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1 209,5  </w:t>
            </w:r>
          </w:p>
        </w:tc>
        <w:tc>
          <w:tcPr>
            <w:tcW w:w="1134" w:type="dxa"/>
            <w:tcBorders>
              <w:top w:val="nil"/>
              <w:left w:val="nil"/>
              <w:bottom w:val="single" w:sz="4" w:space="0" w:color="auto"/>
              <w:right w:val="single" w:sz="4" w:space="0" w:color="auto"/>
            </w:tcBorders>
            <w:shd w:val="clear" w:color="auto" w:fill="auto"/>
            <w:vAlign w:val="center"/>
            <w:hideMark/>
          </w:tcPr>
          <w:p w14:paraId="5071794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14:paraId="2C479CE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-1 209,5  </w:t>
            </w:r>
          </w:p>
        </w:tc>
        <w:tc>
          <w:tcPr>
            <w:tcW w:w="1133" w:type="dxa"/>
            <w:tcBorders>
              <w:top w:val="nil"/>
              <w:left w:val="nil"/>
              <w:bottom w:val="single" w:sz="4" w:space="0" w:color="auto"/>
              <w:right w:val="single" w:sz="4" w:space="0" w:color="auto"/>
            </w:tcBorders>
            <w:shd w:val="clear" w:color="auto" w:fill="auto"/>
            <w:noWrap/>
            <w:vAlign w:val="center"/>
            <w:hideMark/>
          </w:tcPr>
          <w:p w14:paraId="525BDFAD"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0,0  </w:t>
            </w:r>
          </w:p>
        </w:tc>
      </w:tr>
      <w:tr w:rsidR="0089160C" w:rsidRPr="0042559A" w14:paraId="161ECDF5"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3CC41104"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48CD89F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032957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7F9C835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326798A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1 209,5  </w:t>
            </w:r>
          </w:p>
        </w:tc>
        <w:tc>
          <w:tcPr>
            <w:tcW w:w="1134" w:type="dxa"/>
            <w:tcBorders>
              <w:top w:val="nil"/>
              <w:left w:val="nil"/>
              <w:bottom w:val="single" w:sz="4" w:space="0" w:color="auto"/>
              <w:right w:val="single" w:sz="4" w:space="0" w:color="auto"/>
            </w:tcBorders>
            <w:shd w:val="clear" w:color="auto" w:fill="auto"/>
            <w:vAlign w:val="center"/>
            <w:hideMark/>
          </w:tcPr>
          <w:p w14:paraId="4B57A51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14:paraId="7C664C0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-1 209,5  </w:t>
            </w:r>
          </w:p>
        </w:tc>
        <w:tc>
          <w:tcPr>
            <w:tcW w:w="1133" w:type="dxa"/>
            <w:tcBorders>
              <w:top w:val="nil"/>
              <w:left w:val="nil"/>
              <w:bottom w:val="single" w:sz="4" w:space="0" w:color="auto"/>
              <w:right w:val="single" w:sz="4" w:space="0" w:color="auto"/>
            </w:tcBorders>
            <w:shd w:val="clear" w:color="auto" w:fill="auto"/>
            <w:noWrap/>
            <w:vAlign w:val="center"/>
            <w:hideMark/>
          </w:tcPr>
          <w:p w14:paraId="7B80C55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r>
      <w:tr w:rsidR="0089160C" w:rsidRPr="0042559A" w14:paraId="5B5F598B" w14:textId="77777777" w:rsidTr="0042559A">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1BC0A3C" w14:textId="77777777" w:rsidR="0089160C" w:rsidRPr="0042559A" w:rsidRDefault="0089160C" w:rsidP="0042559A">
            <w:pPr>
              <w:spacing w:after="0" w:line="240" w:lineRule="auto"/>
              <w:rPr>
                <w:rFonts w:ascii="Times New Roman" w:eastAsia="Times New Roman" w:hAnsi="Times New Roman" w:cs="Times New Roman"/>
                <w:bCs/>
                <w:color w:val="000000"/>
                <w:sz w:val="20"/>
                <w:szCs w:val="20"/>
              </w:rPr>
            </w:pPr>
            <w:r w:rsidRPr="0042559A">
              <w:rPr>
                <w:rFonts w:ascii="Times New Roman" w:eastAsia="Times New Roman" w:hAnsi="Times New Roman" w:cs="Times New Roman"/>
                <w:bCs/>
                <w:color w:val="000000"/>
                <w:sz w:val="20"/>
                <w:szCs w:val="20"/>
              </w:rPr>
              <w:t>2</w:t>
            </w:r>
          </w:p>
        </w:tc>
        <w:tc>
          <w:tcPr>
            <w:tcW w:w="1417" w:type="dxa"/>
            <w:tcBorders>
              <w:top w:val="nil"/>
              <w:left w:val="nil"/>
              <w:bottom w:val="single" w:sz="4" w:space="0" w:color="auto"/>
              <w:right w:val="single" w:sz="4" w:space="0" w:color="auto"/>
            </w:tcBorders>
            <w:shd w:val="clear" w:color="auto" w:fill="auto"/>
            <w:vAlign w:val="center"/>
            <w:hideMark/>
          </w:tcPr>
          <w:p w14:paraId="05E1882D" w14:textId="650A71AD"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Основное мероприятие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Реализация мероприятий по комфортному проживанию жителей Добрянского городского округа</w:t>
            </w:r>
            <w:r w:rsidR="00295CF1"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3831DAC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BA3A3A4"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7FC9BB1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000000" w:fill="FFFFFF"/>
            <w:vAlign w:val="center"/>
            <w:hideMark/>
          </w:tcPr>
          <w:p w14:paraId="791C678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24 719,4  </w:t>
            </w:r>
          </w:p>
        </w:tc>
        <w:tc>
          <w:tcPr>
            <w:tcW w:w="1134" w:type="dxa"/>
            <w:tcBorders>
              <w:top w:val="nil"/>
              <w:left w:val="nil"/>
              <w:bottom w:val="single" w:sz="4" w:space="0" w:color="auto"/>
              <w:right w:val="single" w:sz="4" w:space="0" w:color="auto"/>
            </w:tcBorders>
            <w:shd w:val="clear" w:color="000000" w:fill="FFFFFF"/>
            <w:vAlign w:val="center"/>
            <w:hideMark/>
          </w:tcPr>
          <w:p w14:paraId="51BBB89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19 019,6  </w:t>
            </w:r>
          </w:p>
        </w:tc>
        <w:tc>
          <w:tcPr>
            <w:tcW w:w="993" w:type="dxa"/>
            <w:tcBorders>
              <w:top w:val="nil"/>
              <w:left w:val="nil"/>
              <w:bottom w:val="single" w:sz="4" w:space="0" w:color="auto"/>
              <w:right w:val="single" w:sz="4" w:space="0" w:color="auto"/>
            </w:tcBorders>
            <w:shd w:val="clear" w:color="auto" w:fill="auto"/>
            <w:noWrap/>
            <w:vAlign w:val="center"/>
            <w:hideMark/>
          </w:tcPr>
          <w:p w14:paraId="29A4AAD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-5 699,8  </w:t>
            </w:r>
          </w:p>
        </w:tc>
        <w:tc>
          <w:tcPr>
            <w:tcW w:w="1133" w:type="dxa"/>
            <w:tcBorders>
              <w:top w:val="nil"/>
              <w:left w:val="nil"/>
              <w:bottom w:val="single" w:sz="4" w:space="0" w:color="auto"/>
              <w:right w:val="single" w:sz="4" w:space="0" w:color="auto"/>
            </w:tcBorders>
            <w:shd w:val="clear" w:color="auto" w:fill="auto"/>
            <w:noWrap/>
            <w:vAlign w:val="center"/>
            <w:hideMark/>
          </w:tcPr>
          <w:p w14:paraId="2D3B6A0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76,9  </w:t>
            </w:r>
          </w:p>
        </w:tc>
      </w:tr>
      <w:tr w:rsidR="0089160C" w:rsidRPr="0042559A" w14:paraId="421BF98E" w14:textId="77777777" w:rsidTr="0042559A">
        <w:trPr>
          <w:trHeight w:val="300"/>
        </w:trPr>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862F6D0"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vMerge w:val="restart"/>
            <w:tcBorders>
              <w:top w:val="nil"/>
              <w:left w:val="single" w:sz="4" w:space="0" w:color="auto"/>
              <w:bottom w:val="single" w:sz="4" w:space="0" w:color="000000"/>
              <w:right w:val="single" w:sz="4" w:space="0" w:color="auto"/>
            </w:tcBorders>
            <w:vAlign w:val="center"/>
            <w:hideMark/>
          </w:tcPr>
          <w:p w14:paraId="37A3705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141A81B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краевого бюджета </w:t>
            </w:r>
          </w:p>
        </w:tc>
        <w:tc>
          <w:tcPr>
            <w:tcW w:w="992" w:type="dxa"/>
            <w:tcBorders>
              <w:top w:val="nil"/>
              <w:left w:val="nil"/>
              <w:bottom w:val="single" w:sz="4" w:space="0" w:color="auto"/>
              <w:right w:val="single" w:sz="4" w:space="0" w:color="auto"/>
            </w:tcBorders>
            <w:shd w:val="clear" w:color="auto" w:fill="auto"/>
            <w:vAlign w:val="center"/>
            <w:hideMark/>
          </w:tcPr>
          <w:p w14:paraId="57EF32D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E7DD7B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17 592,1  </w:t>
            </w:r>
          </w:p>
        </w:tc>
        <w:tc>
          <w:tcPr>
            <w:tcW w:w="1134" w:type="dxa"/>
            <w:tcBorders>
              <w:top w:val="nil"/>
              <w:left w:val="nil"/>
              <w:bottom w:val="single" w:sz="4" w:space="0" w:color="auto"/>
              <w:right w:val="single" w:sz="4" w:space="0" w:color="auto"/>
            </w:tcBorders>
            <w:shd w:val="clear" w:color="auto" w:fill="auto"/>
            <w:vAlign w:val="center"/>
            <w:hideMark/>
          </w:tcPr>
          <w:p w14:paraId="0CC871A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13 158,3  </w:t>
            </w:r>
          </w:p>
        </w:tc>
        <w:tc>
          <w:tcPr>
            <w:tcW w:w="993" w:type="dxa"/>
            <w:tcBorders>
              <w:top w:val="nil"/>
              <w:left w:val="nil"/>
              <w:bottom w:val="single" w:sz="4" w:space="0" w:color="auto"/>
              <w:right w:val="single" w:sz="4" w:space="0" w:color="auto"/>
            </w:tcBorders>
            <w:shd w:val="clear" w:color="auto" w:fill="auto"/>
            <w:noWrap/>
            <w:vAlign w:val="center"/>
            <w:hideMark/>
          </w:tcPr>
          <w:p w14:paraId="00BBD62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-4 433,8  </w:t>
            </w:r>
          </w:p>
        </w:tc>
        <w:tc>
          <w:tcPr>
            <w:tcW w:w="1133" w:type="dxa"/>
            <w:tcBorders>
              <w:top w:val="nil"/>
              <w:left w:val="nil"/>
              <w:bottom w:val="single" w:sz="4" w:space="0" w:color="auto"/>
              <w:right w:val="single" w:sz="4" w:space="0" w:color="auto"/>
            </w:tcBorders>
            <w:shd w:val="clear" w:color="auto" w:fill="auto"/>
            <w:noWrap/>
            <w:vAlign w:val="center"/>
            <w:hideMark/>
          </w:tcPr>
          <w:p w14:paraId="4114480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74,8  </w:t>
            </w:r>
          </w:p>
        </w:tc>
      </w:tr>
      <w:tr w:rsidR="0089160C" w:rsidRPr="0042559A" w14:paraId="76E6D56E" w14:textId="77777777" w:rsidTr="0042559A">
        <w:trPr>
          <w:trHeight w:val="300"/>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464186B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vMerge/>
            <w:tcBorders>
              <w:top w:val="nil"/>
              <w:left w:val="single" w:sz="4" w:space="0" w:color="auto"/>
              <w:bottom w:val="single" w:sz="4" w:space="0" w:color="000000"/>
              <w:right w:val="single" w:sz="4" w:space="0" w:color="auto"/>
            </w:tcBorders>
            <w:vAlign w:val="center"/>
            <w:hideMark/>
          </w:tcPr>
          <w:p w14:paraId="5AD9006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51F2446A"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5637892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2B954D3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7 127,3  </w:t>
            </w:r>
          </w:p>
        </w:tc>
        <w:tc>
          <w:tcPr>
            <w:tcW w:w="1134" w:type="dxa"/>
            <w:tcBorders>
              <w:top w:val="nil"/>
              <w:left w:val="nil"/>
              <w:bottom w:val="single" w:sz="4" w:space="0" w:color="auto"/>
              <w:right w:val="single" w:sz="4" w:space="0" w:color="auto"/>
            </w:tcBorders>
            <w:shd w:val="clear" w:color="auto" w:fill="auto"/>
            <w:vAlign w:val="center"/>
            <w:hideMark/>
          </w:tcPr>
          <w:p w14:paraId="19BF619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5 861,3  </w:t>
            </w:r>
          </w:p>
        </w:tc>
        <w:tc>
          <w:tcPr>
            <w:tcW w:w="993" w:type="dxa"/>
            <w:tcBorders>
              <w:top w:val="nil"/>
              <w:left w:val="nil"/>
              <w:bottom w:val="single" w:sz="4" w:space="0" w:color="auto"/>
              <w:right w:val="single" w:sz="4" w:space="0" w:color="auto"/>
            </w:tcBorders>
            <w:shd w:val="clear" w:color="auto" w:fill="auto"/>
            <w:noWrap/>
            <w:vAlign w:val="center"/>
            <w:hideMark/>
          </w:tcPr>
          <w:p w14:paraId="5E0EA87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-1 266,0  </w:t>
            </w:r>
          </w:p>
        </w:tc>
        <w:tc>
          <w:tcPr>
            <w:tcW w:w="1133" w:type="dxa"/>
            <w:tcBorders>
              <w:top w:val="nil"/>
              <w:left w:val="nil"/>
              <w:bottom w:val="single" w:sz="4" w:space="0" w:color="auto"/>
              <w:right w:val="single" w:sz="4" w:space="0" w:color="auto"/>
            </w:tcBorders>
            <w:shd w:val="clear" w:color="auto" w:fill="auto"/>
            <w:noWrap/>
            <w:vAlign w:val="center"/>
            <w:hideMark/>
          </w:tcPr>
          <w:p w14:paraId="73614D7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82,2  </w:t>
            </w:r>
          </w:p>
        </w:tc>
      </w:tr>
      <w:tr w:rsidR="0089160C" w:rsidRPr="0042559A" w14:paraId="6D226B68" w14:textId="77777777" w:rsidTr="0042559A">
        <w:trPr>
          <w:trHeight w:val="48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7A19D7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2.1.</w:t>
            </w:r>
          </w:p>
        </w:tc>
        <w:tc>
          <w:tcPr>
            <w:tcW w:w="1417" w:type="dxa"/>
            <w:tcBorders>
              <w:top w:val="nil"/>
              <w:left w:val="nil"/>
              <w:bottom w:val="single" w:sz="4" w:space="0" w:color="auto"/>
              <w:right w:val="single" w:sz="4" w:space="0" w:color="auto"/>
            </w:tcBorders>
            <w:shd w:val="clear" w:color="auto" w:fill="auto"/>
            <w:vAlign w:val="center"/>
            <w:hideMark/>
          </w:tcPr>
          <w:p w14:paraId="4E22FAE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Снос ветхих аварийных домов</w:t>
            </w:r>
          </w:p>
        </w:tc>
        <w:tc>
          <w:tcPr>
            <w:tcW w:w="1447" w:type="dxa"/>
            <w:tcBorders>
              <w:top w:val="nil"/>
              <w:left w:val="nil"/>
              <w:bottom w:val="single" w:sz="4" w:space="0" w:color="auto"/>
              <w:right w:val="single" w:sz="4" w:space="0" w:color="auto"/>
            </w:tcBorders>
            <w:shd w:val="clear" w:color="auto" w:fill="auto"/>
            <w:vAlign w:val="center"/>
            <w:hideMark/>
          </w:tcPr>
          <w:p w14:paraId="2F0068D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3DC3537B"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096658D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366A408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1 462,4  </w:t>
            </w:r>
          </w:p>
        </w:tc>
        <w:tc>
          <w:tcPr>
            <w:tcW w:w="1134" w:type="dxa"/>
            <w:tcBorders>
              <w:top w:val="nil"/>
              <w:left w:val="nil"/>
              <w:bottom w:val="single" w:sz="4" w:space="0" w:color="auto"/>
              <w:right w:val="single" w:sz="4" w:space="0" w:color="auto"/>
            </w:tcBorders>
            <w:shd w:val="clear" w:color="auto" w:fill="auto"/>
            <w:vAlign w:val="center"/>
            <w:hideMark/>
          </w:tcPr>
          <w:p w14:paraId="253AB63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1 462,4  </w:t>
            </w:r>
          </w:p>
        </w:tc>
        <w:tc>
          <w:tcPr>
            <w:tcW w:w="993" w:type="dxa"/>
            <w:tcBorders>
              <w:top w:val="nil"/>
              <w:left w:val="nil"/>
              <w:bottom w:val="single" w:sz="4" w:space="0" w:color="auto"/>
              <w:right w:val="single" w:sz="4" w:space="0" w:color="auto"/>
            </w:tcBorders>
            <w:shd w:val="clear" w:color="auto" w:fill="auto"/>
            <w:noWrap/>
            <w:vAlign w:val="center"/>
            <w:hideMark/>
          </w:tcPr>
          <w:p w14:paraId="586D2BC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6F355C4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03A54472"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57C5FDE3"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61A9C2B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8A074E5"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4EB163C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64DF3C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1 462,4  </w:t>
            </w:r>
          </w:p>
        </w:tc>
        <w:tc>
          <w:tcPr>
            <w:tcW w:w="1134" w:type="dxa"/>
            <w:tcBorders>
              <w:top w:val="nil"/>
              <w:left w:val="nil"/>
              <w:bottom w:val="single" w:sz="4" w:space="0" w:color="auto"/>
              <w:right w:val="single" w:sz="4" w:space="0" w:color="auto"/>
            </w:tcBorders>
            <w:shd w:val="clear" w:color="auto" w:fill="auto"/>
            <w:vAlign w:val="center"/>
            <w:hideMark/>
          </w:tcPr>
          <w:p w14:paraId="778D15D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1 462,4  </w:t>
            </w:r>
          </w:p>
        </w:tc>
        <w:tc>
          <w:tcPr>
            <w:tcW w:w="993" w:type="dxa"/>
            <w:tcBorders>
              <w:top w:val="nil"/>
              <w:left w:val="nil"/>
              <w:bottom w:val="single" w:sz="4" w:space="0" w:color="auto"/>
              <w:right w:val="single" w:sz="4" w:space="0" w:color="auto"/>
            </w:tcBorders>
            <w:shd w:val="clear" w:color="auto" w:fill="auto"/>
            <w:noWrap/>
            <w:vAlign w:val="center"/>
            <w:hideMark/>
          </w:tcPr>
          <w:p w14:paraId="7A8CCEE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06EB158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61BC7F68" w14:textId="77777777" w:rsidTr="0042559A">
        <w:trPr>
          <w:trHeight w:val="12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12A230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2.2.</w:t>
            </w:r>
          </w:p>
        </w:tc>
        <w:tc>
          <w:tcPr>
            <w:tcW w:w="1417" w:type="dxa"/>
            <w:tcBorders>
              <w:top w:val="nil"/>
              <w:left w:val="nil"/>
              <w:bottom w:val="single" w:sz="4" w:space="0" w:color="auto"/>
              <w:right w:val="single" w:sz="4" w:space="0" w:color="auto"/>
            </w:tcBorders>
            <w:shd w:val="clear" w:color="auto" w:fill="auto"/>
            <w:vAlign w:val="center"/>
            <w:hideMark/>
          </w:tcPr>
          <w:p w14:paraId="388F7134"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Оценка изымаемых аварийных жилых помещений в рамках проведения </w:t>
            </w:r>
            <w:r w:rsidRPr="0042559A">
              <w:rPr>
                <w:rFonts w:ascii="Times New Roman" w:eastAsia="Times New Roman" w:hAnsi="Times New Roman" w:cs="Times New Roman"/>
                <w:color w:val="000000"/>
                <w:sz w:val="20"/>
                <w:szCs w:val="20"/>
              </w:rPr>
              <w:lastRenderedPageBreak/>
              <w:t>мероприятий по расселению (сокращению) непригодного для проживания жилого фонда</w:t>
            </w:r>
          </w:p>
        </w:tc>
        <w:tc>
          <w:tcPr>
            <w:tcW w:w="1447" w:type="dxa"/>
            <w:tcBorders>
              <w:top w:val="nil"/>
              <w:left w:val="nil"/>
              <w:bottom w:val="single" w:sz="4" w:space="0" w:color="auto"/>
              <w:right w:val="single" w:sz="4" w:space="0" w:color="auto"/>
            </w:tcBorders>
            <w:shd w:val="clear" w:color="auto" w:fill="auto"/>
            <w:vAlign w:val="center"/>
            <w:hideMark/>
          </w:tcPr>
          <w:p w14:paraId="71F6BCA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lastRenderedPageBreak/>
              <w:t>УЖКХиБ</w:t>
            </w:r>
          </w:p>
        </w:tc>
        <w:tc>
          <w:tcPr>
            <w:tcW w:w="1134" w:type="dxa"/>
            <w:tcBorders>
              <w:top w:val="nil"/>
              <w:left w:val="nil"/>
              <w:bottom w:val="single" w:sz="4" w:space="0" w:color="auto"/>
              <w:right w:val="single" w:sz="4" w:space="0" w:color="auto"/>
            </w:tcBorders>
            <w:shd w:val="clear" w:color="auto" w:fill="auto"/>
            <w:vAlign w:val="center"/>
            <w:hideMark/>
          </w:tcPr>
          <w:p w14:paraId="21B0D1BA"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176A8BB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6D7F89D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12,8  </w:t>
            </w:r>
          </w:p>
        </w:tc>
        <w:tc>
          <w:tcPr>
            <w:tcW w:w="1134" w:type="dxa"/>
            <w:tcBorders>
              <w:top w:val="nil"/>
              <w:left w:val="nil"/>
              <w:bottom w:val="single" w:sz="4" w:space="0" w:color="auto"/>
              <w:right w:val="single" w:sz="4" w:space="0" w:color="auto"/>
            </w:tcBorders>
            <w:shd w:val="clear" w:color="auto" w:fill="auto"/>
            <w:vAlign w:val="center"/>
            <w:hideMark/>
          </w:tcPr>
          <w:p w14:paraId="50D8793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12,8  </w:t>
            </w:r>
          </w:p>
        </w:tc>
        <w:tc>
          <w:tcPr>
            <w:tcW w:w="993" w:type="dxa"/>
            <w:tcBorders>
              <w:top w:val="nil"/>
              <w:left w:val="nil"/>
              <w:bottom w:val="single" w:sz="4" w:space="0" w:color="auto"/>
              <w:right w:val="single" w:sz="4" w:space="0" w:color="auto"/>
            </w:tcBorders>
            <w:shd w:val="clear" w:color="auto" w:fill="auto"/>
            <w:noWrap/>
            <w:vAlign w:val="center"/>
            <w:hideMark/>
          </w:tcPr>
          <w:p w14:paraId="1BAFFB8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4951C9E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0F3FE590"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783F28FE"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2A14830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FF4370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06F0E9C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634655E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12,8  </w:t>
            </w:r>
          </w:p>
        </w:tc>
        <w:tc>
          <w:tcPr>
            <w:tcW w:w="1134" w:type="dxa"/>
            <w:tcBorders>
              <w:top w:val="nil"/>
              <w:left w:val="nil"/>
              <w:bottom w:val="single" w:sz="4" w:space="0" w:color="auto"/>
              <w:right w:val="single" w:sz="4" w:space="0" w:color="auto"/>
            </w:tcBorders>
            <w:shd w:val="clear" w:color="auto" w:fill="auto"/>
            <w:vAlign w:val="center"/>
            <w:hideMark/>
          </w:tcPr>
          <w:p w14:paraId="1C5994F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12,8  </w:t>
            </w:r>
          </w:p>
        </w:tc>
        <w:tc>
          <w:tcPr>
            <w:tcW w:w="993" w:type="dxa"/>
            <w:tcBorders>
              <w:top w:val="nil"/>
              <w:left w:val="nil"/>
              <w:bottom w:val="single" w:sz="4" w:space="0" w:color="auto"/>
              <w:right w:val="single" w:sz="4" w:space="0" w:color="auto"/>
            </w:tcBorders>
            <w:shd w:val="clear" w:color="auto" w:fill="auto"/>
            <w:noWrap/>
            <w:vAlign w:val="center"/>
            <w:hideMark/>
          </w:tcPr>
          <w:p w14:paraId="33B4CE1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3A52A2E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122E5CCD" w14:textId="77777777" w:rsidTr="0042559A">
        <w:trPr>
          <w:trHeight w:val="164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72E038B"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2.3.</w:t>
            </w:r>
          </w:p>
        </w:tc>
        <w:tc>
          <w:tcPr>
            <w:tcW w:w="1417" w:type="dxa"/>
            <w:tcBorders>
              <w:top w:val="nil"/>
              <w:left w:val="nil"/>
              <w:bottom w:val="single" w:sz="4" w:space="0" w:color="auto"/>
              <w:right w:val="single" w:sz="4" w:space="0" w:color="auto"/>
            </w:tcBorders>
            <w:shd w:val="clear" w:color="auto" w:fill="auto"/>
            <w:vAlign w:val="center"/>
            <w:hideMark/>
          </w:tcPr>
          <w:p w14:paraId="4B4AB48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Мероприятия по расселению жилищного фонда на территории Пермского края, признанного аварийным после 1 января 2017 г.</w:t>
            </w:r>
          </w:p>
        </w:tc>
        <w:tc>
          <w:tcPr>
            <w:tcW w:w="1447" w:type="dxa"/>
            <w:tcBorders>
              <w:top w:val="nil"/>
              <w:left w:val="nil"/>
              <w:bottom w:val="single" w:sz="4" w:space="0" w:color="auto"/>
              <w:right w:val="single" w:sz="4" w:space="0" w:color="auto"/>
            </w:tcBorders>
            <w:shd w:val="clear" w:color="auto" w:fill="auto"/>
            <w:vAlign w:val="center"/>
            <w:hideMark/>
          </w:tcPr>
          <w:p w14:paraId="0BFD62E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12C753E4"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03EA18D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46C8914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23 244,3  </w:t>
            </w:r>
          </w:p>
        </w:tc>
        <w:tc>
          <w:tcPr>
            <w:tcW w:w="1134" w:type="dxa"/>
            <w:tcBorders>
              <w:top w:val="nil"/>
              <w:left w:val="nil"/>
              <w:bottom w:val="single" w:sz="4" w:space="0" w:color="auto"/>
              <w:right w:val="single" w:sz="4" w:space="0" w:color="auto"/>
            </w:tcBorders>
            <w:shd w:val="clear" w:color="auto" w:fill="auto"/>
            <w:vAlign w:val="center"/>
            <w:hideMark/>
          </w:tcPr>
          <w:p w14:paraId="1779429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17 544,4  </w:t>
            </w:r>
          </w:p>
        </w:tc>
        <w:tc>
          <w:tcPr>
            <w:tcW w:w="993" w:type="dxa"/>
            <w:tcBorders>
              <w:top w:val="nil"/>
              <w:left w:val="nil"/>
              <w:bottom w:val="single" w:sz="4" w:space="0" w:color="auto"/>
              <w:right w:val="single" w:sz="4" w:space="0" w:color="auto"/>
            </w:tcBorders>
            <w:shd w:val="clear" w:color="auto" w:fill="auto"/>
            <w:noWrap/>
            <w:vAlign w:val="center"/>
            <w:hideMark/>
          </w:tcPr>
          <w:p w14:paraId="21FC0B0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-5 699,8  </w:t>
            </w:r>
          </w:p>
        </w:tc>
        <w:tc>
          <w:tcPr>
            <w:tcW w:w="1133" w:type="dxa"/>
            <w:tcBorders>
              <w:top w:val="nil"/>
              <w:left w:val="nil"/>
              <w:bottom w:val="single" w:sz="4" w:space="0" w:color="auto"/>
              <w:right w:val="single" w:sz="4" w:space="0" w:color="auto"/>
            </w:tcBorders>
            <w:shd w:val="clear" w:color="auto" w:fill="auto"/>
            <w:noWrap/>
            <w:vAlign w:val="center"/>
            <w:hideMark/>
          </w:tcPr>
          <w:p w14:paraId="5D4098A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75,5  </w:t>
            </w:r>
          </w:p>
        </w:tc>
      </w:tr>
      <w:tr w:rsidR="0089160C" w:rsidRPr="0042559A" w14:paraId="66D7A1D4" w14:textId="77777777" w:rsidTr="0042559A">
        <w:trPr>
          <w:trHeight w:val="300"/>
        </w:trPr>
        <w:tc>
          <w:tcPr>
            <w:tcW w:w="1985"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25AD640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07E4182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480147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краевого бюджета </w:t>
            </w:r>
          </w:p>
        </w:tc>
        <w:tc>
          <w:tcPr>
            <w:tcW w:w="992" w:type="dxa"/>
            <w:tcBorders>
              <w:top w:val="nil"/>
              <w:left w:val="nil"/>
              <w:bottom w:val="single" w:sz="4" w:space="0" w:color="auto"/>
              <w:right w:val="single" w:sz="4" w:space="0" w:color="auto"/>
            </w:tcBorders>
            <w:shd w:val="clear" w:color="auto" w:fill="auto"/>
            <w:vAlign w:val="center"/>
            <w:hideMark/>
          </w:tcPr>
          <w:p w14:paraId="509E1A2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5C5F47B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17 592,1  </w:t>
            </w:r>
          </w:p>
        </w:tc>
        <w:tc>
          <w:tcPr>
            <w:tcW w:w="1134" w:type="dxa"/>
            <w:tcBorders>
              <w:top w:val="nil"/>
              <w:left w:val="nil"/>
              <w:bottom w:val="single" w:sz="4" w:space="0" w:color="auto"/>
              <w:right w:val="single" w:sz="4" w:space="0" w:color="auto"/>
            </w:tcBorders>
            <w:shd w:val="clear" w:color="auto" w:fill="auto"/>
            <w:vAlign w:val="center"/>
            <w:hideMark/>
          </w:tcPr>
          <w:p w14:paraId="4E4E9AE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13 158,3  </w:t>
            </w:r>
          </w:p>
        </w:tc>
        <w:tc>
          <w:tcPr>
            <w:tcW w:w="993" w:type="dxa"/>
            <w:tcBorders>
              <w:top w:val="nil"/>
              <w:left w:val="nil"/>
              <w:bottom w:val="single" w:sz="4" w:space="0" w:color="auto"/>
              <w:right w:val="single" w:sz="4" w:space="0" w:color="auto"/>
            </w:tcBorders>
            <w:shd w:val="clear" w:color="auto" w:fill="auto"/>
            <w:noWrap/>
            <w:vAlign w:val="center"/>
            <w:hideMark/>
          </w:tcPr>
          <w:p w14:paraId="389A94C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-4 433,8  </w:t>
            </w:r>
          </w:p>
        </w:tc>
        <w:tc>
          <w:tcPr>
            <w:tcW w:w="1133" w:type="dxa"/>
            <w:tcBorders>
              <w:top w:val="nil"/>
              <w:left w:val="nil"/>
              <w:bottom w:val="single" w:sz="4" w:space="0" w:color="auto"/>
              <w:right w:val="single" w:sz="4" w:space="0" w:color="auto"/>
            </w:tcBorders>
            <w:shd w:val="clear" w:color="auto" w:fill="auto"/>
            <w:noWrap/>
            <w:vAlign w:val="center"/>
            <w:hideMark/>
          </w:tcPr>
          <w:p w14:paraId="1D4B250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74,8  </w:t>
            </w:r>
          </w:p>
        </w:tc>
      </w:tr>
      <w:tr w:rsidR="0089160C" w:rsidRPr="0042559A" w14:paraId="07265BEC" w14:textId="77777777" w:rsidTr="0042559A">
        <w:trPr>
          <w:trHeight w:val="300"/>
        </w:trPr>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14:paraId="796835A0"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2DDE45B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326655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330B645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5716643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5 652,1  </w:t>
            </w:r>
          </w:p>
        </w:tc>
        <w:tc>
          <w:tcPr>
            <w:tcW w:w="1134" w:type="dxa"/>
            <w:tcBorders>
              <w:top w:val="nil"/>
              <w:left w:val="nil"/>
              <w:bottom w:val="single" w:sz="4" w:space="0" w:color="auto"/>
              <w:right w:val="single" w:sz="4" w:space="0" w:color="auto"/>
            </w:tcBorders>
            <w:shd w:val="clear" w:color="auto" w:fill="auto"/>
            <w:vAlign w:val="center"/>
            <w:hideMark/>
          </w:tcPr>
          <w:p w14:paraId="110F1AF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4 386,1  </w:t>
            </w:r>
          </w:p>
        </w:tc>
        <w:tc>
          <w:tcPr>
            <w:tcW w:w="993" w:type="dxa"/>
            <w:tcBorders>
              <w:top w:val="nil"/>
              <w:left w:val="nil"/>
              <w:bottom w:val="single" w:sz="4" w:space="0" w:color="auto"/>
              <w:right w:val="single" w:sz="4" w:space="0" w:color="auto"/>
            </w:tcBorders>
            <w:shd w:val="clear" w:color="auto" w:fill="auto"/>
            <w:noWrap/>
            <w:vAlign w:val="center"/>
            <w:hideMark/>
          </w:tcPr>
          <w:p w14:paraId="0B8A948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-1 266,0  </w:t>
            </w:r>
          </w:p>
        </w:tc>
        <w:tc>
          <w:tcPr>
            <w:tcW w:w="1133" w:type="dxa"/>
            <w:tcBorders>
              <w:top w:val="nil"/>
              <w:left w:val="nil"/>
              <w:bottom w:val="single" w:sz="4" w:space="0" w:color="auto"/>
              <w:right w:val="single" w:sz="4" w:space="0" w:color="auto"/>
            </w:tcBorders>
            <w:shd w:val="clear" w:color="auto" w:fill="auto"/>
            <w:noWrap/>
            <w:vAlign w:val="center"/>
            <w:hideMark/>
          </w:tcPr>
          <w:p w14:paraId="5E6FEEB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77,6  </w:t>
            </w:r>
          </w:p>
        </w:tc>
      </w:tr>
      <w:tr w:rsidR="0089160C" w:rsidRPr="0042559A" w14:paraId="414A294F" w14:textId="77777777" w:rsidTr="0042559A">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59B0D7" w14:textId="77777777" w:rsidR="0089160C" w:rsidRPr="0042559A" w:rsidRDefault="0089160C" w:rsidP="0042559A">
            <w:pPr>
              <w:spacing w:after="0" w:line="240" w:lineRule="auto"/>
              <w:rPr>
                <w:rFonts w:ascii="Times New Roman" w:eastAsia="Times New Roman" w:hAnsi="Times New Roman" w:cs="Times New Roman"/>
                <w:bCs/>
                <w:color w:val="000000"/>
                <w:sz w:val="20"/>
                <w:szCs w:val="20"/>
              </w:rPr>
            </w:pPr>
            <w:r w:rsidRPr="0042559A">
              <w:rPr>
                <w:rFonts w:ascii="Times New Roman" w:eastAsia="Times New Roman" w:hAnsi="Times New Roman" w:cs="Times New Roman"/>
                <w:bCs/>
                <w:color w:val="000000"/>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14:paraId="52E210DB" w14:textId="1ED69CA6"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Основное мероприятие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 xml:space="preserve">Федеральный проект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Обеспечение устойчивого сокращения непригодного для проживания жилищного фонда</w:t>
            </w:r>
            <w:r w:rsidR="00295CF1"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45AD790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2B07CDDE"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6571817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26 099,4  </w:t>
            </w:r>
          </w:p>
        </w:tc>
        <w:tc>
          <w:tcPr>
            <w:tcW w:w="1134" w:type="dxa"/>
            <w:tcBorders>
              <w:top w:val="nil"/>
              <w:left w:val="nil"/>
              <w:bottom w:val="single" w:sz="4" w:space="0" w:color="auto"/>
              <w:right w:val="single" w:sz="4" w:space="0" w:color="auto"/>
            </w:tcBorders>
            <w:shd w:val="clear" w:color="auto" w:fill="auto"/>
            <w:vAlign w:val="center"/>
            <w:hideMark/>
          </w:tcPr>
          <w:p w14:paraId="4E804E1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198 713,4  </w:t>
            </w:r>
          </w:p>
        </w:tc>
        <w:tc>
          <w:tcPr>
            <w:tcW w:w="1134" w:type="dxa"/>
            <w:tcBorders>
              <w:top w:val="nil"/>
              <w:left w:val="nil"/>
              <w:bottom w:val="single" w:sz="4" w:space="0" w:color="auto"/>
              <w:right w:val="single" w:sz="4" w:space="0" w:color="auto"/>
            </w:tcBorders>
            <w:shd w:val="clear" w:color="auto" w:fill="auto"/>
            <w:vAlign w:val="center"/>
            <w:hideMark/>
          </w:tcPr>
          <w:p w14:paraId="2B412B2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134 965,1  </w:t>
            </w:r>
          </w:p>
        </w:tc>
        <w:tc>
          <w:tcPr>
            <w:tcW w:w="993" w:type="dxa"/>
            <w:tcBorders>
              <w:top w:val="nil"/>
              <w:left w:val="nil"/>
              <w:bottom w:val="single" w:sz="4" w:space="0" w:color="auto"/>
              <w:right w:val="single" w:sz="4" w:space="0" w:color="auto"/>
            </w:tcBorders>
            <w:shd w:val="clear" w:color="auto" w:fill="auto"/>
            <w:noWrap/>
            <w:vAlign w:val="center"/>
            <w:hideMark/>
          </w:tcPr>
          <w:p w14:paraId="7E21BD6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-63 748,3  </w:t>
            </w:r>
          </w:p>
        </w:tc>
        <w:tc>
          <w:tcPr>
            <w:tcW w:w="1133" w:type="dxa"/>
            <w:tcBorders>
              <w:top w:val="nil"/>
              <w:left w:val="nil"/>
              <w:bottom w:val="single" w:sz="4" w:space="0" w:color="auto"/>
              <w:right w:val="single" w:sz="4" w:space="0" w:color="auto"/>
            </w:tcBorders>
            <w:shd w:val="clear" w:color="auto" w:fill="auto"/>
            <w:noWrap/>
            <w:vAlign w:val="center"/>
            <w:hideMark/>
          </w:tcPr>
          <w:p w14:paraId="6F6CF04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67,9  </w:t>
            </w:r>
          </w:p>
        </w:tc>
      </w:tr>
      <w:tr w:rsidR="0089160C" w:rsidRPr="0042559A" w14:paraId="6587F333" w14:textId="77777777" w:rsidTr="0042559A">
        <w:trPr>
          <w:trHeight w:val="300"/>
        </w:trPr>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F95F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447" w:type="dxa"/>
            <w:vMerge w:val="restart"/>
            <w:tcBorders>
              <w:top w:val="nil"/>
              <w:left w:val="single" w:sz="4" w:space="0" w:color="auto"/>
              <w:bottom w:val="single" w:sz="4" w:space="0" w:color="000000"/>
              <w:right w:val="single" w:sz="4" w:space="0" w:color="auto"/>
            </w:tcBorders>
            <w:shd w:val="clear" w:color="auto" w:fill="auto"/>
            <w:vAlign w:val="center"/>
            <w:hideMark/>
          </w:tcPr>
          <w:p w14:paraId="37C9E00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6A4539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федерального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7926D88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23 810,0  </w:t>
            </w:r>
          </w:p>
        </w:tc>
        <w:tc>
          <w:tcPr>
            <w:tcW w:w="1134" w:type="dxa"/>
            <w:tcBorders>
              <w:top w:val="nil"/>
              <w:left w:val="nil"/>
              <w:bottom w:val="single" w:sz="4" w:space="0" w:color="auto"/>
              <w:right w:val="single" w:sz="4" w:space="0" w:color="auto"/>
            </w:tcBorders>
            <w:shd w:val="clear" w:color="auto" w:fill="auto"/>
            <w:vAlign w:val="center"/>
            <w:hideMark/>
          </w:tcPr>
          <w:p w14:paraId="624CF69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191 652,0  </w:t>
            </w:r>
          </w:p>
        </w:tc>
        <w:tc>
          <w:tcPr>
            <w:tcW w:w="1134" w:type="dxa"/>
            <w:tcBorders>
              <w:top w:val="nil"/>
              <w:left w:val="nil"/>
              <w:bottom w:val="single" w:sz="4" w:space="0" w:color="auto"/>
              <w:right w:val="single" w:sz="4" w:space="0" w:color="auto"/>
            </w:tcBorders>
            <w:shd w:val="clear" w:color="auto" w:fill="auto"/>
            <w:vAlign w:val="center"/>
            <w:hideMark/>
          </w:tcPr>
          <w:p w14:paraId="3D9C4F4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128 199,7  </w:t>
            </w:r>
          </w:p>
        </w:tc>
        <w:tc>
          <w:tcPr>
            <w:tcW w:w="993" w:type="dxa"/>
            <w:tcBorders>
              <w:top w:val="nil"/>
              <w:left w:val="nil"/>
              <w:bottom w:val="single" w:sz="4" w:space="0" w:color="auto"/>
              <w:right w:val="single" w:sz="4" w:space="0" w:color="auto"/>
            </w:tcBorders>
            <w:shd w:val="clear" w:color="auto" w:fill="auto"/>
            <w:noWrap/>
            <w:vAlign w:val="center"/>
            <w:hideMark/>
          </w:tcPr>
          <w:p w14:paraId="309A238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-63 452,3  </w:t>
            </w:r>
          </w:p>
        </w:tc>
        <w:tc>
          <w:tcPr>
            <w:tcW w:w="1133" w:type="dxa"/>
            <w:tcBorders>
              <w:top w:val="nil"/>
              <w:left w:val="nil"/>
              <w:bottom w:val="single" w:sz="4" w:space="0" w:color="auto"/>
              <w:right w:val="single" w:sz="4" w:space="0" w:color="auto"/>
            </w:tcBorders>
            <w:shd w:val="clear" w:color="auto" w:fill="auto"/>
            <w:noWrap/>
            <w:vAlign w:val="center"/>
            <w:hideMark/>
          </w:tcPr>
          <w:p w14:paraId="24517F2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66,9  </w:t>
            </w:r>
          </w:p>
        </w:tc>
      </w:tr>
      <w:tr w:rsidR="0089160C" w:rsidRPr="0042559A" w14:paraId="38CFBA72" w14:textId="77777777" w:rsidTr="0042559A">
        <w:trPr>
          <w:trHeight w:val="300"/>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2B89EB4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vMerge/>
            <w:tcBorders>
              <w:top w:val="nil"/>
              <w:left w:val="single" w:sz="4" w:space="0" w:color="auto"/>
              <w:bottom w:val="single" w:sz="4" w:space="0" w:color="000000"/>
              <w:right w:val="single" w:sz="4" w:space="0" w:color="auto"/>
            </w:tcBorders>
            <w:vAlign w:val="center"/>
            <w:hideMark/>
          </w:tcPr>
          <w:p w14:paraId="6513F76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4A06365B"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краевого бюджета </w:t>
            </w:r>
          </w:p>
        </w:tc>
        <w:tc>
          <w:tcPr>
            <w:tcW w:w="992" w:type="dxa"/>
            <w:tcBorders>
              <w:top w:val="nil"/>
              <w:left w:val="nil"/>
              <w:bottom w:val="single" w:sz="4" w:space="0" w:color="auto"/>
              <w:right w:val="single" w:sz="4" w:space="0" w:color="auto"/>
            </w:tcBorders>
            <w:shd w:val="clear" w:color="auto" w:fill="auto"/>
            <w:vAlign w:val="center"/>
            <w:hideMark/>
          </w:tcPr>
          <w:p w14:paraId="6B600D0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2 289,4  </w:t>
            </w:r>
          </w:p>
        </w:tc>
        <w:tc>
          <w:tcPr>
            <w:tcW w:w="1134" w:type="dxa"/>
            <w:tcBorders>
              <w:top w:val="nil"/>
              <w:left w:val="nil"/>
              <w:bottom w:val="single" w:sz="4" w:space="0" w:color="auto"/>
              <w:right w:val="single" w:sz="4" w:space="0" w:color="auto"/>
            </w:tcBorders>
            <w:shd w:val="clear" w:color="auto" w:fill="auto"/>
            <w:vAlign w:val="center"/>
            <w:hideMark/>
          </w:tcPr>
          <w:p w14:paraId="5EE0F32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7 061,4  </w:t>
            </w:r>
          </w:p>
        </w:tc>
        <w:tc>
          <w:tcPr>
            <w:tcW w:w="1134" w:type="dxa"/>
            <w:tcBorders>
              <w:top w:val="nil"/>
              <w:left w:val="nil"/>
              <w:bottom w:val="single" w:sz="4" w:space="0" w:color="auto"/>
              <w:right w:val="single" w:sz="4" w:space="0" w:color="auto"/>
            </w:tcBorders>
            <w:shd w:val="clear" w:color="auto" w:fill="auto"/>
            <w:vAlign w:val="center"/>
            <w:hideMark/>
          </w:tcPr>
          <w:p w14:paraId="76DCF3C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6 765,4  </w:t>
            </w:r>
          </w:p>
        </w:tc>
        <w:tc>
          <w:tcPr>
            <w:tcW w:w="993" w:type="dxa"/>
            <w:tcBorders>
              <w:top w:val="nil"/>
              <w:left w:val="nil"/>
              <w:bottom w:val="single" w:sz="4" w:space="0" w:color="auto"/>
              <w:right w:val="single" w:sz="4" w:space="0" w:color="auto"/>
            </w:tcBorders>
            <w:shd w:val="clear" w:color="auto" w:fill="auto"/>
            <w:noWrap/>
            <w:vAlign w:val="center"/>
            <w:hideMark/>
          </w:tcPr>
          <w:p w14:paraId="15805C7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-296,1  </w:t>
            </w:r>
          </w:p>
        </w:tc>
        <w:tc>
          <w:tcPr>
            <w:tcW w:w="1133" w:type="dxa"/>
            <w:tcBorders>
              <w:top w:val="nil"/>
              <w:left w:val="nil"/>
              <w:bottom w:val="single" w:sz="4" w:space="0" w:color="auto"/>
              <w:right w:val="single" w:sz="4" w:space="0" w:color="auto"/>
            </w:tcBorders>
            <w:shd w:val="clear" w:color="auto" w:fill="auto"/>
            <w:noWrap/>
            <w:vAlign w:val="center"/>
            <w:hideMark/>
          </w:tcPr>
          <w:p w14:paraId="7867951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95,8  </w:t>
            </w:r>
          </w:p>
        </w:tc>
      </w:tr>
      <w:tr w:rsidR="0089160C" w:rsidRPr="0042559A" w14:paraId="4DDD3D63" w14:textId="77777777" w:rsidTr="0042559A">
        <w:trPr>
          <w:trHeight w:val="138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404E402"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3.1.</w:t>
            </w:r>
          </w:p>
        </w:tc>
        <w:tc>
          <w:tcPr>
            <w:tcW w:w="1417" w:type="dxa"/>
            <w:tcBorders>
              <w:top w:val="nil"/>
              <w:left w:val="nil"/>
              <w:bottom w:val="single" w:sz="4" w:space="0" w:color="auto"/>
              <w:right w:val="single" w:sz="4" w:space="0" w:color="auto"/>
            </w:tcBorders>
            <w:shd w:val="clear" w:color="auto" w:fill="auto"/>
            <w:vAlign w:val="center"/>
            <w:hideMark/>
          </w:tcPr>
          <w:p w14:paraId="1AABE00B" w14:textId="23D4657A" w:rsidR="0089160C" w:rsidRPr="0042559A" w:rsidRDefault="00295CF1"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w:t>
            </w:r>
            <w:r w:rsidR="0089160C" w:rsidRPr="0042559A">
              <w:rPr>
                <w:rFonts w:ascii="Times New Roman" w:eastAsia="Times New Roman" w:hAnsi="Times New Roman" w:cs="Times New Roman"/>
                <w:color w:val="000000"/>
                <w:sz w:val="20"/>
                <w:szCs w:val="20"/>
              </w:rPr>
              <w:t>Обеспечение устойчивого сокращения непригодного для проживания жилищного фонда</w:t>
            </w:r>
            <w:r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4EBECC2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08A9E86E"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794680A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23 810,0  </w:t>
            </w:r>
          </w:p>
        </w:tc>
        <w:tc>
          <w:tcPr>
            <w:tcW w:w="1134" w:type="dxa"/>
            <w:tcBorders>
              <w:top w:val="nil"/>
              <w:left w:val="nil"/>
              <w:bottom w:val="single" w:sz="4" w:space="0" w:color="auto"/>
              <w:right w:val="single" w:sz="4" w:space="0" w:color="auto"/>
            </w:tcBorders>
            <w:shd w:val="clear" w:color="auto" w:fill="auto"/>
            <w:vAlign w:val="center"/>
            <w:hideMark/>
          </w:tcPr>
          <w:p w14:paraId="20C2657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191 652,0  </w:t>
            </w:r>
          </w:p>
        </w:tc>
        <w:tc>
          <w:tcPr>
            <w:tcW w:w="1134" w:type="dxa"/>
            <w:tcBorders>
              <w:top w:val="nil"/>
              <w:left w:val="nil"/>
              <w:bottom w:val="single" w:sz="4" w:space="0" w:color="auto"/>
              <w:right w:val="single" w:sz="4" w:space="0" w:color="auto"/>
            </w:tcBorders>
            <w:shd w:val="clear" w:color="auto" w:fill="auto"/>
            <w:vAlign w:val="center"/>
            <w:hideMark/>
          </w:tcPr>
          <w:p w14:paraId="5CBAE47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128 199,7  </w:t>
            </w:r>
          </w:p>
        </w:tc>
        <w:tc>
          <w:tcPr>
            <w:tcW w:w="993" w:type="dxa"/>
            <w:tcBorders>
              <w:top w:val="nil"/>
              <w:left w:val="nil"/>
              <w:bottom w:val="single" w:sz="4" w:space="0" w:color="auto"/>
              <w:right w:val="single" w:sz="4" w:space="0" w:color="auto"/>
            </w:tcBorders>
            <w:shd w:val="clear" w:color="auto" w:fill="auto"/>
            <w:noWrap/>
            <w:vAlign w:val="center"/>
            <w:hideMark/>
          </w:tcPr>
          <w:p w14:paraId="08DA799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-63 452,3  </w:t>
            </w:r>
          </w:p>
        </w:tc>
        <w:tc>
          <w:tcPr>
            <w:tcW w:w="1133" w:type="dxa"/>
            <w:tcBorders>
              <w:top w:val="nil"/>
              <w:left w:val="nil"/>
              <w:bottom w:val="single" w:sz="4" w:space="0" w:color="auto"/>
              <w:right w:val="single" w:sz="4" w:space="0" w:color="auto"/>
            </w:tcBorders>
            <w:shd w:val="clear" w:color="auto" w:fill="auto"/>
            <w:noWrap/>
            <w:vAlign w:val="center"/>
            <w:hideMark/>
          </w:tcPr>
          <w:p w14:paraId="4077C56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66,9  </w:t>
            </w:r>
          </w:p>
        </w:tc>
      </w:tr>
      <w:tr w:rsidR="0089160C" w:rsidRPr="0042559A" w14:paraId="770D7E9B"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3B88DC8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447" w:type="dxa"/>
            <w:tcBorders>
              <w:top w:val="nil"/>
              <w:left w:val="nil"/>
              <w:bottom w:val="nil"/>
              <w:right w:val="single" w:sz="4" w:space="0" w:color="auto"/>
            </w:tcBorders>
            <w:shd w:val="clear" w:color="auto" w:fill="auto"/>
            <w:vAlign w:val="center"/>
            <w:hideMark/>
          </w:tcPr>
          <w:p w14:paraId="0C81E20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DC98B2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w:t>
            </w:r>
            <w:r w:rsidRPr="0042559A">
              <w:rPr>
                <w:rFonts w:ascii="Times New Roman" w:eastAsia="Times New Roman" w:hAnsi="Times New Roman" w:cs="Times New Roman"/>
                <w:color w:val="000000"/>
                <w:sz w:val="20"/>
                <w:szCs w:val="20"/>
              </w:rPr>
              <w:lastRenderedPageBreak/>
              <w:t>федерального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67EC11C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lastRenderedPageBreak/>
              <w:t xml:space="preserve">23 810,0  </w:t>
            </w:r>
          </w:p>
        </w:tc>
        <w:tc>
          <w:tcPr>
            <w:tcW w:w="1134" w:type="dxa"/>
            <w:tcBorders>
              <w:top w:val="nil"/>
              <w:left w:val="nil"/>
              <w:bottom w:val="single" w:sz="4" w:space="0" w:color="auto"/>
              <w:right w:val="single" w:sz="4" w:space="0" w:color="auto"/>
            </w:tcBorders>
            <w:shd w:val="clear" w:color="auto" w:fill="auto"/>
            <w:vAlign w:val="center"/>
            <w:hideMark/>
          </w:tcPr>
          <w:p w14:paraId="6672417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191 652,0  </w:t>
            </w:r>
          </w:p>
        </w:tc>
        <w:tc>
          <w:tcPr>
            <w:tcW w:w="1134" w:type="dxa"/>
            <w:tcBorders>
              <w:top w:val="nil"/>
              <w:left w:val="nil"/>
              <w:bottom w:val="single" w:sz="4" w:space="0" w:color="auto"/>
              <w:right w:val="single" w:sz="4" w:space="0" w:color="auto"/>
            </w:tcBorders>
            <w:shd w:val="clear" w:color="auto" w:fill="auto"/>
            <w:vAlign w:val="center"/>
            <w:hideMark/>
          </w:tcPr>
          <w:p w14:paraId="4846C4C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128 199,7  </w:t>
            </w:r>
          </w:p>
        </w:tc>
        <w:tc>
          <w:tcPr>
            <w:tcW w:w="993" w:type="dxa"/>
            <w:tcBorders>
              <w:top w:val="nil"/>
              <w:left w:val="nil"/>
              <w:bottom w:val="single" w:sz="4" w:space="0" w:color="auto"/>
              <w:right w:val="single" w:sz="4" w:space="0" w:color="auto"/>
            </w:tcBorders>
            <w:shd w:val="clear" w:color="auto" w:fill="auto"/>
            <w:noWrap/>
            <w:vAlign w:val="center"/>
            <w:hideMark/>
          </w:tcPr>
          <w:p w14:paraId="5DF7EFD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-63 452,3  </w:t>
            </w:r>
          </w:p>
        </w:tc>
        <w:tc>
          <w:tcPr>
            <w:tcW w:w="1133" w:type="dxa"/>
            <w:tcBorders>
              <w:top w:val="nil"/>
              <w:left w:val="nil"/>
              <w:bottom w:val="single" w:sz="4" w:space="0" w:color="auto"/>
              <w:right w:val="single" w:sz="4" w:space="0" w:color="auto"/>
            </w:tcBorders>
            <w:shd w:val="clear" w:color="auto" w:fill="auto"/>
            <w:noWrap/>
            <w:vAlign w:val="center"/>
            <w:hideMark/>
          </w:tcPr>
          <w:p w14:paraId="0BB9EED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66,9  </w:t>
            </w:r>
          </w:p>
        </w:tc>
      </w:tr>
      <w:tr w:rsidR="0089160C" w:rsidRPr="0042559A" w14:paraId="7B02CCEB" w14:textId="77777777" w:rsidTr="0042559A">
        <w:trPr>
          <w:trHeight w:val="1988"/>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DF4E8A4"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lastRenderedPageBreak/>
              <w:t>3.2.</w:t>
            </w:r>
          </w:p>
        </w:tc>
        <w:tc>
          <w:tcPr>
            <w:tcW w:w="1417" w:type="dxa"/>
            <w:tcBorders>
              <w:top w:val="nil"/>
              <w:left w:val="nil"/>
              <w:bottom w:val="single" w:sz="4" w:space="0" w:color="auto"/>
              <w:right w:val="single" w:sz="4" w:space="0" w:color="auto"/>
            </w:tcBorders>
            <w:shd w:val="clear" w:color="auto" w:fill="auto"/>
            <w:vAlign w:val="center"/>
            <w:hideMark/>
          </w:tcPr>
          <w:p w14:paraId="278DAFCD" w14:textId="5C72A3B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Реализация мероприятий по обеспечению устойчивого сокращения непригодного для проживания жилищного фонда</w:t>
            </w:r>
            <w:r w:rsidR="00295CF1"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019E053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263BF71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6582DF7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2 289,4  </w:t>
            </w:r>
          </w:p>
        </w:tc>
        <w:tc>
          <w:tcPr>
            <w:tcW w:w="1134" w:type="dxa"/>
            <w:tcBorders>
              <w:top w:val="nil"/>
              <w:left w:val="nil"/>
              <w:bottom w:val="single" w:sz="4" w:space="0" w:color="auto"/>
              <w:right w:val="single" w:sz="4" w:space="0" w:color="auto"/>
            </w:tcBorders>
            <w:shd w:val="clear" w:color="auto" w:fill="auto"/>
            <w:vAlign w:val="center"/>
            <w:hideMark/>
          </w:tcPr>
          <w:p w14:paraId="68C46AE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7 061,4  </w:t>
            </w:r>
          </w:p>
        </w:tc>
        <w:tc>
          <w:tcPr>
            <w:tcW w:w="1134" w:type="dxa"/>
            <w:tcBorders>
              <w:top w:val="nil"/>
              <w:left w:val="nil"/>
              <w:bottom w:val="single" w:sz="4" w:space="0" w:color="auto"/>
              <w:right w:val="single" w:sz="4" w:space="0" w:color="auto"/>
            </w:tcBorders>
            <w:shd w:val="clear" w:color="auto" w:fill="auto"/>
            <w:vAlign w:val="center"/>
            <w:hideMark/>
          </w:tcPr>
          <w:p w14:paraId="52451F3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6 765,4  </w:t>
            </w:r>
          </w:p>
        </w:tc>
        <w:tc>
          <w:tcPr>
            <w:tcW w:w="993" w:type="dxa"/>
            <w:tcBorders>
              <w:top w:val="nil"/>
              <w:left w:val="nil"/>
              <w:bottom w:val="single" w:sz="4" w:space="0" w:color="auto"/>
              <w:right w:val="single" w:sz="4" w:space="0" w:color="auto"/>
            </w:tcBorders>
            <w:shd w:val="clear" w:color="auto" w:fill="auto"/>
            <w:noWrap/>
            <w:vAlign w:val="center"/>
            <w:hideMark/>
          </w:tcPr>
          <w:p w14:paraId="40CA726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-296,1  </w:t>
            </w:r>
          </w:p>
        </w:tc>
        <w:tc>
          <w:tcPr>
            <w:tcW w:w="1133" w:type="dxa"/>
            <w:tcBorders>
              <w:top w:val="nil"/>
              <w:left w:val="nil"/>
              <w:bottom w:val="single" w:sz="4" w:space="0" w:color="auto"/>
              <w:right w:val="single" w:sz="4" w:space="0" w:color="auto"/>
            </w:tcBorders>
            <w:shd w:val="clear" w:color="auto" w:fill="auto"/>
            <w:noWrap/>
            <w:vAlign w:val="center"/>
            <w:hideMark/>
          </w:tcPr>
          <w:p w14:paraId="31934D22"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95,8  </w:t>
            </w:r>
          </w:p>
        </w:tc>
      </w:tr>
      <w:tr w:rsidR="0089160C" w:rsidRPr="0042559A" w14:paraId="3A0AA737"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494D678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398AC22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B47068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краевого бюджета </w:t>
            </w:r>
          </w:p>
        </w:tc>
        <w:tc>
          <w:tcPr>
            <w:tcW w:w="992" w:type="dxa"/>
            <w:tcBorders>
              <w:top w:val="nil"/>
              <w:left w:val="nil"/>
              <w:bottom w:val="single" w:sz="4" w:space="0" w:color="auto"/>
              <w:right w:val="single" w:sz="4" w:space="0" w:color="auto"/>
            </w:tcBorders>
            <w:shd w:val="clear" w:color="auto" w:fill="auto"/>
            <w:vAlign w:val="center"/>
            <w:hideMark/>
          </w:tcPr>
          <w:p w14:paraId="0ED2DB1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2 289,4  </w:t>
            </w:r>
          </w:p>
        </w:tc>
        <w:tc>
          <w:tcPr>
            <w:tcW w:w="1134" w:type="dxa"/>
            <w:tcBorders>
              <w:top w:val="nil"/>
              <w:left w:val="nil"/>
              <w:bottom w:val="single" w:sz="4" w:space="0" w:color="auto"/>
              <w:right w:val="single" w:sz="4" w:space="0" w:color="auto"/>
            </w:tcBorders>
            <w:shd w:val="clear" w:color="auto" w:fill="auto"/>
            <w:vAlign w:val="center"/>
            <w:hideMark/>
          </w:tcPr>
          <w:p w14:paraId="4A2AC31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7 061,4  </w:t>
            </w:r>
          </w:p>
        </w:tc>
        <w:tc>
          <w:tcPr>
            <w:tcW w:w="1134" w:type="dxa"/>
            <w:tcBorders>
              <w:top w:val="nil"/>
              <w:left w:val="nil"/>
              <w:bottom w:val="single" w:sz="4" w:space="0" w:color="auto"/>
              <w:right w:val="single" w:sz="4" w:space="0" w:color="auto"/>
            </w:tcBorders>
            <w:shd w:val="clear" w:color="auto" w:fill="auto"/>
            <w:vAlign w:val="center"/>
            <w:hideMark/>
          </w:tcPr>
          <w:p w14:paraId="658C024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6 765,4  </w:t>
            </w:r>
          </w:p>
        </w:tc>
        <w:tc>
          <w:tcPr>
            <w:tcW w:w="993" w:type="dxa"/>
            <w:tcBorders>
              <w:top w:val="nil"/>
              <w:left w:val="nil"/>
              <w:bottom w:val="single" w:sz="4" w:space="0" w:color="auto"/>
              <w:right w:val="single" w:sz="4" w:space="0" w:color="auto"/>
            </w:tcBorders>
            <w:shd w:val="clear" w:color="auto" w:fill="auto"/>
            <w:noWrap/>
            <w:vAlign w:val="center"/>
            <w:hideMark/>
          </w:tcPr>
          <w:p w14:paraId="473F65D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-296,1  </w:t>
            </w:r>
          </w:p>
        </w:tc>
        <w:tc>
          <w:tcPr>
            <w:tcW w:w="1133" w:type="dxa"/>
            <w:tcBorders>
              <w:top w:val="nil"/>
              <w:left w:val="nil"/>
              <w:bottom w:val="single" w:sz="4" w:space="0" w:color="auto"/>
              <w:right w:val="single" w:sz="4" w:space="0" w:color="auto"/>
            </w:tcBorders>
            <w:shd w:val="clear" w:color="auto" w:fill="auto"/>
            <w:noWrap/>
            <w:vAlign w:val="center"/>
            <w:hideMark/>
          </w:tcPr>
          <w:p w14:paraId="66327DA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95,8  </w:t>
            </w:r>
          </w:p>
        </w:tc>
      </w:tr>
      <w:tr w:rsidR="0089160C" w:rsidRPr="0042559A" w14:paraId="6CC6A194" w14:textId="77777777" w:rsidTr="0042559A">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567017B" w14:textId="77777777" w:rsidR="0089160C" w:rsidRPr="0042559A" w:rsidRDefault="0089160C" w:rsidP="0042559A">
            <w:pPr>
              <w:spacing w:after="0" w:line="240" w:lineRule="auto"/>
              <w:rPr>
                <w:rFonts w:ascii="Times New Roman" w:eastAsia="Times New Roman" w:hAnsi="Times New Roman" w:cs="Times New Roman"/>
                <w:bCs/>
                <w:color w:val="000000"/>
                <w:sz w:val="20"/>
                <w:szCs w:val="20"/>
              </w:rPr>
            </w:pPr>
            <w:r w:rsidRPr="0042559A">
              <w:rPr>
                <w:rFonts w:ascii="Times New Roman" w:eastAsia="Times New Roman" w:hAnsi="Times New Roman" w:cs="Times New Roman"/>
                <w:bCs/>
                <w:color w:val="000000"/>
                <w:sz w:val="20"/>
                <w:szCs w:val="20"/>
              </w:rPr>
              <w:t>4</w:t>
            </w:r>
          </w:p>
        </w:tc>
        <w:tc>
          <w:tcPr>
            <w:tcW w:w="1417" w:type="dxa"/>
            <w:tcBorders>
              <w:top w:val="nil"/>
              <w:left w:val="nil"/>
              <w:bottom w:val="single" w:sz="4" w:space="0" w:color="auto"/>
              <w:right w:val="single" w:sz="4" w:space="0" w:color="auto"/>
            </w:tcBorders>
            <w:shd w:val="clear" w:color="auto" w:fill="auto"/>
            <w:vAlign w:val="center"/>
            <w:hideMark/>
          </w:tcPr>
          <w:p w14:paraId="6BB0B8ED" w14:textId="14197491"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Основное мероприятие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Мероприятия по строительству системы водоснабжения</w:t>
            </w:r>
            <w:r w:rsidR="00295CF1"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75B355D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7BF192D7"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7D9B2BA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450,0  </w:t>
            </w:r>
          </w:p>
        </w:tc>
        <w:tc>
          <w:tcPr>
            <w:tcW w:w="1134" w:type="dxa"/>
            <w:tcBorders>
              <w:top w:val="nil"/>
              <w:left w:val="nil"/>
              <w:bottom w:val="single" w:sz="4" w:space="0" w:color="auto"/>
              <w:right w:val="single" w:sz="4" w:space="0" w:color="auto"/>
            </w:tcBorders>
            <w:shd w:val="clear" w:color="auto" w:fill="auto"/>
            <w:vAlign w:val="center"/>
            <w:hideMark/>
          </w:tcPr>
          <w:p w14:paraId="44E7898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746,3  </w:t>
            </w:r>
          </w:p>
        </w:tc>
        <w:tc>
          <w:tcPr>
            <w:tcW w:w="1134" w:type="dxa"/>
            <w:tcBorders>
              <w:top w:val="nil"/>
              <w:left w:val="nil"/>
              <w:bottom w:val="single" w:sz="4" w:space="0" w:color="auto"/>
              <w:right w:val="single" w:sz="4" w:space="0" w:color="auto"/>
            </w:tcBorders>
            <w:shd w:val="clear" w:color="auto" w:fill="auto"/>
            <w:vAlign w:val="center"/>
            <w:hideMark/>
          </w:tcPr>
          <w:p w14:paraId="0192E4D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597,0  </w:t>
            </w:r>
          </w:p>
        </w:tc>
        <w:tc>
          <w:tcPr>
            <w:tcW w:w="993" w:type="dxa"/>
            <w:tcBorders>
              <w:top w:val="nil"/>
              <w:left w:val="nil"/>
              <w:bottom w:val="single" w:sz="4" w:space="0" w:color="auto"/>
              <w:right w:val="single" w:sz="4" w:space="0" w:color="auto"/>
            </w:tcBorders>
            <w:shd w:val="clear" w:color="auto" w:fill="auto"/>
            <w:noWrap/>
            <w:vAlign w:val="center"/>
            <w:hideMark/>
          </w:tcPr>
          <w:p w14:paraId="7B62EBA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-149,3  </w:t>
            </w:r>
          </w:p>
        </w:tc>
        <w:tc>
          <w:tcPr>
            <w:tcW w:w="1133" w:type="dxa"/>
            <w:tcBorders>
              <w:top w:val="nil"/>
              <w:left w:val="nil"/>
              <w:bottom w:val="single" w:sz="4" w:space="0" w:color="auto"/>
              <w:right w:val="single" w:sz="4" w:space="0" w:color="auto"/>
            </w:tcBorders>
            <w:shd w:val="clear" w:color="auto" w:fill="auto"/>
            <w:noWrap/>
            <w:vAlign w:val="center"/>
            <w:hideMark/>
          </w:tcPr>
          <w:p w14:paraId="1CF7E2D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80,0  </w:t>
            </w:r>
          </w:p>
        </w:tc>
      </w:tr>
      <w:tr w:rsidR="0089160C" w:rsidRPr="0042559A" w14:paraId="1F9FF081" w14:textId="77777777" w:rsidTr="0042559A">
        <w:trPr>
          <w:trHeight w:val="300"/>
        </w:trPr>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7AF5387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single" w:sz="4" w:space="0" w:color="auto"/>
              <w:bottom w:val="single" w:sz="4" w:space="0" w:color="000000"/>
              <w:right w:val="single" w:sz="4" w:space="0" w:color="auto"/>
            </w:tcBorders>
            <w:vAlign w:val="center"/>
            <w:hideMark/>
          </w:tcPr>
          <w:p w14:paraId="2C840F3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6149611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571F7A1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450,0  </w:t>
            </w:r>
          </w:p>
        </w:tc>
        <w:tc>
          <w:tcPr>
            <w:tcW w:w="1134" w:type="dxa"/>
            <w:tcBorders>
              <w:top w:val="nil"/>
              <w:left w:val="nil"/>
              <w:bottom w:val="single" w:sz="4" w:space="0" w:color="auto"/>
              <w:right w:val="single" w:sz="4" w:space="0" w:color="auto"/>
            </w:tcBorders>
            <w:shd w:val="clear" w:color="auto" w:fill="auto"/>
            <w:vAlign w:val="center"/>
            <w:hideMark/>
          </w:tcPr>
          <w:p w14:paraId="6D9B950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746,3  </w:t>
            </w:r>
          </w:p>
        </w:tc>
        <w:tc>
          <w:tcPr>
            <w:tcW w:w="1134" w:type="dxa"/>
            <w:tcBorders>
              <w:top w:val="nil"/>
              <w:left w:val="nil"/>
              <w:bottom w:val="single" w:sz="4" w:space="0" w:color="auto"/>
              <w:right w:val="single" w:sz="4" w:space="0" w:color="auto"/>
            </w:tcBorders>
            <w:shd w:val="clear" w:color="auto" w:fill="auto"/>
            <w:vAlign w:val="center"/>
            <w:hideMark/>
          </w:tcPr>
          <w:p w14:paraId="04B2059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597,0  </w:t>
            </w:r>
          </w:p>
        </w:tc>
        <w:tc>
          <w:tcPr>
            <w:tcW w:w="993" w:type="dxa"/>
            <w:tcBorders>
              <w:top w:val="nil"/>
              <w:left w:val="nil"/>
              <w:bottom w:val="single" w:sz="4" w:space="0" w:color="auto"/>
              <w:right w:val="single" w:sz="4" w:space="0" w:color="auto"/>
            </w:tcBorders>
            <w:shd w:val="clear" w:color="auto" w:fill="auto"/>
            <w:noWrap/>
            <w:vAlign w:val="center"/>
            <w:hideMark/>
          </w:tcPr>
          <w:p w14:paraId="3C8E357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-149,3  </w:t>
            </w:r>
          </w:p>
        </w:tc>
        <w:tc>
          <w:tcPr>
            <w:tcW w:w="1133" w:type="dxa"/>
            <w:tcBorders>
              <w:top w:val="nil"/>
              <w:left w:val="nil"/>
              <w:bottom w:val="single" w:sz="4" w:space="0" w:color="auto"/>
              <w:right w:val="single" w:sz="4" w:space="0" w:color="auto"/>
            </w:tcBorders>
            <w:shd w:val="clear" w:color="auto" w:fill="auto"/>
            <w:noWrap/>
            <w:vAlign w:val="center"/>
            <w:hideMark/>
          </w:tcPr>
          <w:p w14:paraId="36A629D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80,0  </w:t>
            </w:r>
          </w:p>
        </w:tc>
      </w:tr>
      <w:tr w:rsidR="0089160C" w:rsidRPr="0042559A" w14:paraId="3837431D" w14:textId="77777777" w:rsidTr="0042559A">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F176392"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4.1.</w:t>
            </w:r>
          </w:p>
        </w:tc>
        <w:tc>
          <w:tcPr>
            <w:tcW w:w="1417" w:type="dxa"/>
            <w:tcBorders>
              <w:top w:val="nil"/>
              <w:left w:val="nil"/>
              <w:bottom w:val="single" w:sz="4" w:space="0" w:color="auto"/>
              <w:right w:val="single" w:sz="4" w:space="0" w:color="auto"/>
            </w:tcBorders>
            <w:shd w:val="clear" w:color="auto" w:fill="auto"/>
            <w:vAlign w:val="center"/>
            <w:hideMark/>
          </w:tcPr>
          <w:p w14:paraId="5F53890A"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Проведение изыскательских работ для строительства водопроводов на территории Добрянского городского округа</w:t>
            </w:r>
          </w:p>
        </w:tc>
        <w:tc>
          <w:tcPr>
            <w:tcW w:w="1447" w:type="dxa"/>
            <w:tcBorders>
              <w:top w:val="nil"/>
              <w:left w:val="nil"/>
              <w:bottom w:val="single" w:sz="4" w:space="0" w:color="auto"/>
              <w:right w:val="single" w:sz="4" w:space="0" w:color="auto"/>
            </w:tcBorders>
            <w:shd w:val="clear" w:color="auto" w:fill="auto"/>
            <w:vAlign w:val="center"/>
            <w:hideMark/>
          </w:tcPr>
          <w:p w14:paraId="22BD3CE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50D5E51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38C3BE7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450,0  </w:t>
            </w:r>
          </w:p>
        </w:tc>
        <w:tc>
          <w:tcPr>
            <w:tcW w:w="1134" w:type="dxa"/>
            <w:tcBorders>
              <w:top w:val="nil"/>
              <w:left w:val="nil"/>
              <w:bottom w:val="single" w:sz="4" w:space="0" w:color="auto"/>
              <w:right w:val="single" w:sz="4" w:space="0" w:color="auto"/>
            </w:tcBorders>
            <w:shd w:val="clear" w:color="auto" w:fill="auto"/>
            <w:vAlign w:val="center"/>
            <w:hideMark/>
          </w:tcPr>
          <w:p w14:paraId="486F8E4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746,3  </w:t>
            </w:r>
          </w:p>
        </w:tc>
        <w:tc>
          <w:tcPr>
            <w:tcW w:w="1134" w:type="dxa"/>
            <w:tcBorders>
              <w:top w:val="nil"/>
              <w:left w:val="nil"/>
              <w:bottom w:val="single" w:sz="4" w:space="0" w:color="auto"/>
              <w:right w:val="single" w:sz="4" w:space="0" w:color="auto"/>
            </w:tcBorders>
            <w:shd w:val="clear" w:color="auto" w:fill="auto"/>
            <w:vAlign w:val="center"/>
            <w:hideMark/>
          </w:tcPr>
          <w:p w14:paraId="7AB26E4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597,0  </w:t>
            </w:r>
          </w:p>
        </w:tc>
        <w:tc>
          <w:tcPr>
            <w:tcW w:w="993" w:type="dxa"/>
            <w:tcBorders>
              <w:top w:val="nil"/>
              <w:left w:val="nil"/>
              <w:bottom w:val="single" w:sz="4" w:space="0" w:color="auto"/>
              <w:right w:val="single" w:sz="4" w:space="0" w:color="auto"/>
            </w:tcBorders>
            <w:shd w:val="clear" w:color="000000" w:fill="FFFFFF"/>
            <w:noWrap/>
            <w:vAlign w:val="center"/>
            <w:hideMark/>
          </w:tcPr>
          <w:p w14:paraId="2A3E230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-149,3  </w:t>
            </w:r>
          </w:p>
        </w:tc>
        <w:tc>
          <w:tcPr>
            <w:tcW w:w="1133" w:type="dxa"/>
            <w:tcBorders>
              <w:top w:val="nil"/>
              <w:left w:val="nil"/>
              <w:bottom w:val="single" w:sz="4" w:space="0" w:color="auto"/>
              <w:right w:val="single" w:sz="4" w:space="0" w:color="auto"/>
            </w:tcBorders>
            <w:shd w:val="clear" w:color="auto" w:fill="auto"/>
            <w:noWrap/>
            <w:vAlign w:val="center"/>
            <w:hideMark/>
          </w:tcPr>
          <w:p w14:paraId="2CD310C6"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80,0  </w:t>
            </w:r>
          </w:p>
        </w:tc>
      </w:tr>
      <w:tr w:rsidR="0089160C" w:rsidRPr="0042559A" w14:paraId="0EC63B5C" w14:textId="77777777" w:rsidTr="0042559A">
        <w:trPr>
          <w:trHeight w:val="300"/>
        </w:trPr>
        <w:tc>
          <w:tcPr>
            <w:tcW w:w="568" w:type="dxa"/>
            <w:tcBorders>
              <w:top w:val="nil"/>
              <w:left w:val="single" w:sz="4" w:space="0" w:color="auto"/>
              <w:bottom w:val="nil"/>
              <w:right w:val="nil"/>
            </w:tcBorders>
            <w:shd w:val="clear" w:color="auto" w:fill="auto"/>
            <w:vAlign w:val="center"/>
            <w:hideMark/>
          </w:tcPr>
          <w:p w14:paraId="38BC56A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417" w:type="dxa"/>
            <w:tcBorders>
              <w:top w:val="nil"/>
              <w:left w:val="nil"/>
              <w:bottom w:val="nil"/>
              <w:right w:val="single" w:sz="4" w:space="0" w:color="auto"/>
            </w:tcBorders>
            <w:shd w:val="clear" w:color="auto" w:fill="auto"/>
            <w:vAlign w:val="center"/>
            <w:hideMark/>
          </w:tcPr>
          <w:p w14:paraId="2C5594A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447" w:type="dxa"/>
            <w:tcBorders>
              <w:top w:val="nil"/>
              <w:left w:val="nil"/>
              <w:bottom w:val="nil"/>
              <w:right w:val="single" w:sz="4" w:space="0" w:color="auto"/>
            </w:tcBorders>
            <w:shd w:val="clear" w:color="auto" w:fill="auto"/>
            <w:vAlign w:val="center"/>
            <w:hideMark/>
          </w:tcPr>
          <w:p w14:paraId="6A3546F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8EFC88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41EC73E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450,0  </w:t>
            </w:r>
          </w:p>
        </w:tc>
        <w:tc>
          <w:tcPr>
            <w:tcW w:w="1134" w:type="dxa"/>
            <w:tcBorders>
              <w:top w:val="nil"/>
              <w:left w:val="nil"/>
              <w:bottom w:val="single" w:sz="4" w:space="0" w:color="auto"/>
              <w:right w:val="single" w:sz="4" w:space="0" w:color="auto"/>
            </w:tcBorders>
            <w:shd w:val="clear" w:color="auto" w:fill="auto"/>
            <w:vAlign w:val="center"/>
            <w:hideMark/>
          </w:tcPr>
          <w:p w14:paraId="272739B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746,3  </w:t>
            </w:r>
          </w:p>
        </w:tc>
        <w:tc>
          <w:tcPr>
            <w:tcW w:w="1134" w:type="dxa"/>
            <w:tcBorders>
              <w:top w:val="nil"/>
              <w:left w:val="nil"/>
              <w:bottom w:val="single" w:sz="4" w:space="0" w:color="auto"/>
              <w:right w:val="single" w:sz="4" w:space="0" w:color="auto"/>
            </w:tcBorders>
            <w:shd w:val="clear" w:color="auto" w:fill="auto"/>
            <w:vAlign w:val="center"/>
            <w:hideMark/>
          </w:tcPr>
          <w:p w14:paraId="26DED2D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597,0  </w:t>
            </w:r>
          </w:p>
        </w:tc>
        <w:tc>
          <w:tcPr>
            <w:tcW w:w="993" w:type="dxa"/>
            <w:tcBorders>
              <w:top w:val="nil"/>
              <w:left w:val="nil"/>
              <w:bottom w:val="single" w:sz="4" w:space="0" w:color="auto"/>
              <w:right w:val="single" w:sz="4" w:space="0" w:color="auto"/>
            </w:tcBorders>
            <w:shd w:val="clear" w:color="000000" w:fill="FFFFFF"/>
            <w:noWrap/>
            <w:vAlign w:val="center"/>
            <w:hideMark/>
          </w:tcPr>
          <w:p w14:paraId="4D4A568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-149,3  </w:t>
            </w:r>
          </w:p>
        </w:tc>
        <w:tc>
          <w:tcPr>
            <w:tcW w:w="1133" w:type="dxa"/>
            <w:tcBorders>
              <w:top w:val="nil"/>
              <w:left w:val="nil"/>
              <w:bottom w:val="single" w:sz="4" w:space="0" w:color="auto"/>
              <w:right w:val="single" w:sz="4" w:space="0" w:color="auto"/>
            </w:tcBorders>
            <w:shd w:val="clear" w:color="auto" w:fill="auto"/>
            <w:noWrap/>
            <w:vAlign w:val="center"/>
            <w:hideMark/>
          </w:tcPr>
          <w:p w14:paraId="37E607C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80,0  </w:t>
            </w:r>
          </w:p>
        </w:tc>
      </w:tr>
      <w:tr w:rsidR="0089160C" w:rsidRPr="0042559A" w14:paraId="79F8DBD2" w14:textId="77777777" w:rsidTr="0042559A">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D288003" w14:textId="77777777" w:rsidR="0089160C" w:rsidRPr="0042559A" w:rsidRDefault="0089160C" w:rsidP="0042559A">
            <w:pPr>
              <w:spacing w:after="0" w:line="240" w:lineRule="auto"/>
              <w:rPr>
                <w:rFonts w:ascii="Times New Roman" w:eastAsia="Times New Roman" w:hAnsi="Times New Roman" w:cs="Times New Roman"/>
                <w:bCs/>
                <w:color w:val="000000"/>
                <w:sz w:val="20"/>
                <w:szCs w:val="20"/>
              </w:rPr>
            </w:pPr>
            <w:r w:rsidRPr="0042559A">
              <w:rPr>
                <w:rFonts w:ascii="Times New Roman" w:eastAsia="Times New Roman" w:hAnsi="Times New Roman" w:cs="Times New Roman"/>
                <w:bCs/>
                <w:color w:val="000000"/>
                <w:sz w:val="20"/>
                <w:szCs w:val="20"/>
              </w:rPr>
              <w:t>5</w:t>
            </w:r>
          </w:p>
        </w:tc>
        <w:tc>
          <w:tcPr>
            <w:tcW w:w="1417" w:type="dxa"/>
            <w:tcBorders>
              <w:top w:val="nil"/>
              <w:left w:val="nil"/>
              <w:bottom w:val="single" w:sz="4" w:space="0" w:color="auto"/>
              <w:right w:val="single" w:sz="4" w:space="0" w:color="auto"/>
            </w:tcBorders>
            <w:shd w:val="clear" w:color="auto" w:fill="auto"/>
            <w:vAlign w:val="center"/>
            <w:hideMark/>
          </w:tcPr>
          <w:p w14:paraId="05C3AD2A" w14:textId="13D12774"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Основное мероприятие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Мероприятия по содержанию и ремонту объектов водоснабжения</w:t>
            </w:r>
            <w:r w:rsidR="00295CF1"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3ED6CEF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1CEC81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04DF564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13 466,2  </w:t>
            </w:r>
          </w:p>
        </w:tc>
        <w:tc>
          <w:tcPr>
            <w:tcW w:w="1134" w:type="dxa"/>
            <w:tcBorders>
              <w:top w:val="nil"/>
              <w:left w:val="nil"/>
              <w:bottom w:val="single" w:sz="4" w:space="0" w:color="auto"/>
              <w:right w:val="single" w:sz="4" w:space="0" w:color="auto"/>
            </w:tcBorders>
            <w:shd w:val="clear" w:color="auto" w:fill="auto"/>
            <w:vAlign w:val="center"/>
            <w:hideMark/>
          </w:tcPr>
          <w:p w14:paraId="06FDAA8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18 051,6  </w:t>
            </w:r>
          </w:p>
        </w:tc>
        <w:tc>
          <w:tcPr>
            <w:tcW w:w="1134" w:type="dxa"/>
            <w:tcBorders>
              <w:top w:val="nil"/>
              <w:left w:val="nil"/>
              <w:bottom w:val="single" w:sz="4" w:space="0" w:color="auto"/>
              <w:right w:val="single" w:sz="4" w:space="0" w:color="auto"/>
            </w:tcBorders>
            <w:shd w:val="clear" w:color="auto" w:fill="auto"/>
            <w:vAlign w:val="center"/>
            <w:hideMark/>
          </w:tcPr>
          <w:p w14:paraId="4C84A50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16 498,9  </w:t>
            </w:r>
          </w:p>
        </w:tc>
        <w:tc>
          <w:tcPr>
            <w:tcW w:w="993" w:type="dxa"/>
            <w:tcBorders>
              <w:top w:val="nil"/>
              <w:left w:val="nil"/>
              <w:bottom w:val="single" w:sz="4" w:space="0" w:color="auto"/>
              <w:right w:val="single" w:sz="4" w:space="0" w:color="auto"/>
            </w:tcBorders>
            <w:shd w:val="clear" w:color="000000" w:fill="FFFFFF"/>
            <w:noWrap/>
            <w:vAlign w:val="center"/>
            <w:hideMark/>
          </w:tcPr>
          <w:p w14:paraId="17BB2A0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-1 552,8  </w:t>
            </w:r>
          </w:p>
        </w:tc>
        <w:tc>
          <w:tcPr>
            <w:tcW w:w="1133" w:type="dxa"/>
            <w:tcBorders>
              <w:top w:val="nil"/>
              <w:left w:val="nil"/>
              <w:bottom w:val="single" w:sz="4" w:space="0" w:color="auto"/>
              <w:right w:val="single" w:sz="4" w:space="0" w:color="auto"/>
            </w:tcBorders>
            <w:shd w:val="clear" w:color="auto" w:fill="auto"/>
            <w:noWrap/>
            <w:vAlign w:val="center"/>
            <w:hideMark/>
          </w:tcPr>
          <w:p w14:paraId="0247078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91,4  </w:t>
            </w:r>
          </w:p>
        </w:tc>
      </w:tr>
      <w:tr w:rsidR="0089160C" w:rsidRPr="0042559A" w14:paraId="09817BF3" w14:textId="77777777" w:rsidTr="0042559A">
        <w:trPr>
          <w:trHeight w:val="300"/>
        </w:trPr>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FCB032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vMerge w:val="restart"/>
            <w:tcBorders>
              <w:top w:val="nil"/>
              <w:left w:val="single" w:sz="4" w:space="0" w:color="auto"/>
              <w:bottom w:val="single" w:sz="4" w:space="0" w:color="000000"/>
              <w:right w:val="single" w:sz="4" w:space="0" w:color="auto"/>
            </w:tcBorders>
            <w:vAlign w:val="center"/>
            <w:hideMark/>
          </w:tcPr>
          <w:p w14:paraId="1A45B542"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7F476BA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краевого бюджета </w:t>
            </w:r>
          </w:p>
        </w:tc>
        <w:tc>
          <w:tcPr>
            <w:tcW w:w="992" w:type="dxa"/>
            <w:tcBorders>
              <w:top w:val="nil"/>
              <w:left w:val="nil"/>
              <w:bottom w:val="single" w:sz="4" w:space="0" w:color="auto"/>
              <w:right w:val="single" w:sz="4" w:space="0" w:color="auto"/>
            </w:tcBorders>
            <w:shd w:val="clear" w:color="auto" w:fill="auto"/>
            <w:vAlign w:val="center"/>
            <w:hideMark/>
          </w:tcPr>
          <w:p w14:paraId="71F90AB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3 477,4  </w:t>
            </w:r>
          </w:p>
        </w:tc>
        <w:tc>
          <w:tcPr>
            <w:tcW w:w="1134" w:type="dxa"/>
            <w:tcBorders>
              <w:top w:val="nil"/>
              <w:left w:val="nil"/>
              <w:bottom w:val="single" w:sz="4" w:space="0" w:color="auto"/>
              <w:right w:val="single" w:sz="4" w:space="0" w:color="auto"/>
            </w:tcBorders>
            <w:shd w:val="clear" w:color="auto" w:fill="auto"/>
            <w:vAlign w:val="center"/>
            <w:hideMark/>
          </w:tcPr>
          <w:p w14:paraId="7A1C881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3 286,0  </w:t>
            </w:r>
          </w:p>
        </w:tc>
        <w:tc>
          <w:tcPr>
            <w:tcW w:w="1134" w:type="dxa"/>
            <w:tcBorders>
              <w:top w:val="nil"/>
              <w:left w:val="nil"/>
              <w:bottom w:val="single" w:sz="4" w:space="0" w:color="auto"/>
              <w:right w:val="single" w:sz="4" w:space="0" w:color="auto"/>
            </w:tcBorders>
            <w:shd w:val="clear" w:color="auto" w:fill="auto"/>
            <w:vAlign w:val="center"/>
            <w:hideMark/>
          </w:tcPr>
          <w:p w14:paraId="339E899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3 286,0  </w:t>
            </w:r>
          </w:p>
        </w:tc>
        <w:tc>
          <w:tcPr>
            <w:tcW w:w="993" w:type="dxa"/>
            <w:tcBorders>
              <w:top w:val="nil"/>
              <w:left w:val="nil"/>
              <w:bottom w:val="single" w:sz="4" w:space="0" w:color="auto"/>
              <w:right w:val="single" w:sz="4" w:space="0" w:color="auto"/>
            </w:tcBorders>
            <w:shd w:val="clear" w:color="000000" w:fill="FFFFFF"/>
            <w:noWrap/>
            <w:vAlign w:val="center"/>
            <w:hideMark/>
          </w:tcPr>
          <w:p w14:paraId="6411439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055ADA9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2AC40C78" w14:textId="77777777" w:rsidTr="0042559A">
        <w:trPr>
          <w:trHeight w:val="300"/>
        </w:trPr>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477CD49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vMerge/>
            <w:tcBorders>
              <w:top w:val="nil"/>
              <w:left w:val="single" w:sz="4" w:space="0" w:color="auto"/>
              <w:bottom w:val="single" w:sz="4" w:space="0" w:color="000000"/>
              <w:right w:val="single" w:sz="4" w:space="0" w:color="auto"/>
            </w:tcBorders>
            <w:vAlign w:val="center"/>
            <w:hideMark/>
          </w:tcPr>
          <w:p w14:paraId="1AF5AC35"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5DDC3BE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64F3E8A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9 988,8  </w:t>
            </w:r>
          </w:p>
        </w:tc>
        <w:tc>
          <w:tcPr>
            <w:tcW w:w="1134" w:type="dxa"/>
            <w:tcBorders>
              <w:top w:val="nil"/>
              <w:left w:val="nil"/>
              <w:bottom w:val="single" w:sz="4" w:space="0" w:color="auto"/>
              <w:right w:val="single" w:sz="4" w:space="0" w:color="auto"/>
            </w:tcBorders>
            <w:shd w:val="clear" w:color="auto" w:fill="auto"/>
            <w:vAlign w:val="center"/>
            <w:hideMark/>
          </w:tcPr>
          <w:p w14:paraId="7C31750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14 765,6  </w:t>
            </w:r>
          </w:p>
        </w:tc>
        <w:tc>
          <w:tcPr>
            <w:tcW w:w="1134" w:type="dxa"/>
            <w:tcBorders>
              <w:top w:val="nil"/>
              <w:left w:val="nil"/>
              <w:bottom w:val="single" w:sz="4" w:space="0" w:color="auto"/>
              <w:right w:val="single" w:sz="4" w:space="0" w:color="auto"/>
            </w:tcBorders>
            <w:shd w:val="clear" w:color="auto" w:fill="auto"/>
            <w:vAlign w:val="center"/>
            <w:hideMark/>
          </w:tcPr>
          <w:p w14:paraId="1062B0D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13 212,8  </w:t>
            </w:r>
          </w:p>
        </w:tc>
        <w:tc>
          <w:tcPr>
            <w:tcW w:w="993" w:type="dxa"/>
            <w:tcBorders>
              <w:top w:val="nil"/>
              <w:left w:val="nil"/>
              <w:bottom w:val="single" w:sz="4" w:space="0" w:color="auto"/>
              <w:right w:val="single" w:sz="4" w:space="0" w:color="auto"/>
            </w:tcBorders>
            <w:shd w:val="clear" w:color="000000" w:fill="FFFFFF"/>
            <w:noWrap/>
            <w:vAlign w:val="center"/>
            <w:hideMark/>
          </w:tcPr>
          <w:p w14:paraId="3527A76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-1 552,8  </w:t>
            </w:r>
          </w:p>
        </w:tc>
        <w:tc>
          <w:tcPr>
            <w:tcW w:w="1133" w:type="dxa"/>
            <w:tcBorders>
              <w:top w:val="nil"/>
              <w:left w:val="nil"/>
              <w:bottom w:val="single" w:sz="4" w:space="0" w:color="auto"/>
              <w:right w:val="single" w:sz="4" w:space="0" w:color="auto"/>
            </w:tcBorders>
            <w:shd w:val="clear" w:color="auto" w:fill="auto"/>
            <w:noWrap/>
            <w:vAlign w:val="center"/>
            <w:hideMark/>
          </w:tcPr>
          <w:p w14:paraId="4D4D550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89,5  </w:t>
            </w:r>
          </w:p>
        </w:tc>
      </w:tr>
      <w:tr w:rsidR="0089160C" w:rsidRPr="0042559A" w14:paraId="2F9E3B9E" w14:textId="77777777" w:rsidTr="0042559A">
        <w:trPr>
          <w:trHeight w:val="1326"/>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B5AA1D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lastRenderedPageBreak/>
              <w:t>5.1.</w:t>
            </w:r>
          </w:p>
        </w:tc>
        <w:tc>
          <w:tcPr>
            <w:tcW w:w="1417" w:type="dxa"/>
            <w:tcBorders>
              <w:top w:val="nil"/>
              <w:left w:val="nil"/>
              <w:bottom w:val="single" w:sz="4" w:space="0" w:color="auto"/>
              <w:right w:val="single" w:sz="4" w:space="0" w:color="auto"/>
            </w:tcBorders>
            <w:shd w:val="clear" w:color="auto" w:fill="auto"/>
            <w:vAlign w:val="center"/>
            <w:hideMark/>
          </w:tcPr>
          <w:p w14:paraId="4EFF95F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Содержание систем водоснабжения (артезианских скважин, водонапорных башен и сетей водоснабжения)</w:t>
            </w:r>
          </w:p>
        </w:tc>
        <w:tc>
          <w:tcPr>
            <w:tcW w:w="1447" w:type="dxa"/>
            <w:tcBorders>
              <w:top w:val="nil"/>
              <w:left w:val="nil"/>
              <w:bottom w:val="single" w:sz="4" w:space="0" w:color="auto"/>
              <w:right w:val="single" w:sz="4" w:space="0" w:color="auto"/>
            </w:tcBorders>
            <w:shd w:val="clear" w:color="auto" w:fill="auto"/>
            <w:vAlign w:val="center"/>
            <w:hideMark/>
          </w:tcPr>
          <w:p w14:paraId="3E29DF6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УЖКХиБ/Отдел ЖКХ в рп. Полазна/АДГО</w:t>
            </w:r>
          </w:p>
        </w:tc>
        <w:tc>
          <w:tcPr>
            <w:tcW w:w="1134" w:type="dxa"/>
            <w:tcBorders>
              <w:top w:val="nil"/>
              <w:left w:val="nil"/>
              <w:bottom w:val="single" w:sz="4" w:space="0" w:color="auto"/>
              <w:right w:val="single" w:sz="4" w:space="0" w:color="auto"/>
            </w:tcBorders>
            <w:shd w:val="clear" w:color="auto" w:fill="auto"/>
            <w:vAlign w:val="center"/>
            <w:hideMark/>
          </w:tcPr>
          <w:p w14:paraId="676D549A"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6853896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6 011,4  </w:t>
            </w:r>
          </w:p>
        </w:tc>
        <w:tc>
          <w:tcPr>
            <w:tcW w:w="1134" w:type="dxa"/>
            <w:tcBorders>
              <w:top w:val="nil"/>
              <w:left w:val="nil"/>
              <w:bottom w:val="single" w:sz="4" w:space="0" w:color="auto"/>
              <w:right w:val="single" w:sz="4" w:space="0" w:color="auto"/>
            </w:tcBorders>
            <w:shd w:val="clear" w:color="auto" w:fill="auto"/>
            <w:vAlign w:val="center"/>
            <w:hideMark/>
          </w:tcPr>
          <w:p w14:paraId="67CA74F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10 781,5  </w:t>
            </w:r>
          </w:p>
        </w:tc>
        <w:tc>
          <w:tcPr>
            <w:tcW w:w="1134" w:type="dxa"/>
            <w:tcBorders>
              <w:top w:val="nil"/>
              <w:left w:val="nil"/>
              <w:bottom w:val="single" w:sz="4" w:space="0" w:color="auto"/>
              <w:right w:val="single" w:sz="4" w:space="0" w:color="auto"/>
            </w:tcBorders>
            <w:shd w:val="clear" w:color="auto" w:fill="auto"/>
            <w:vAlign w:val="center"/>
            <w:hideMark/>
          </w:tcPr>
          <w:p w14:paraId="5CF5943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9 826,8  </w:t>
            </w:r>
          </w:p>
        </w:tc>
        <w:tc>
          <w:tcPr>
            <w:tcW w:w="993" w:type="dxa"/>
            <w:tcBorders>
              <w:top w:val="nil"/>
              <w:left w:val="nil"/>
              <w:bottom w:val="single" w:sz="4" w:space="0" w:color="auto"/>
              <w:right w:val="single" w:sz="4" w:space="0" w:color="auto"/>
            </w:tcBorders>
            <w:shd w:val="clear" w:color="000000" w:fill="FFFFFF"/>
            <w:noWrap/>
            <w:vAlign w:val="center"/>
            <w:hideMark/>
          </w:tcPr>
          <w:p w14:paraId="54452C6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-954,8  </w:t>
            </w:r>
          </w:p>
        </w:tc>
        <w:tc>
          <w:tcPr>
            <w:tcW w:w="1133" w:type="dxa"/>
            <w:tcBorders>
              <w:top w:val="nil"/>
              <w:left w:val="nil"/>
              <w:bottom w:val="single" w:sz="4" w:space="0" w:color="auto"/>
              <w:right w:val="single" w:sz="4" w:space="0" w:color="auto"/>
            </w:tcBorders>
            <w:shd w:val="clear" w:color="auto" w:fill="auto"/>
            <w:noWrap/>
            <w:vAlign w:val="center"/>
            <w:hideMark/>
          </w:tcPr>
          <w:p w14:paraId="7CC5140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91,1  </w:t>
            </w:r>
          </w:p>
        </w:tc>
      </w:tr>
      <w:tr w:rsidR="0089160C" w:rsidRPr="0042559A" w14:paraId="0FDBCBDB"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5927ABE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61FB7FE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867CFB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119760F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6 011,4  </w:t>
            </w:r>
          </w:p>
        </w:tc>
        <w:tc>
          <w:tcPr>
            <w:tcW w:w="1134" w:type="dxa"/>
            <w:tcBorders>
              <w:top w:val="nil"/>
              <w:left w:val="nil"/>
              <w:bottom w:val="single" w:sz="4" w:space="0" w:color="auto"/>
              <w:right w:val="single" w:sz="4" w:space="0" w:color="auto"/>
            </w:tcBorders>
            <w:shd w:val="clear" w:color="auto" w:fill="auto"/>
            <w:vAlign w:val="center"/>
            <w:hideMark/>
          </w:tcPr>
          <w:p w14:paraId="776EB46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10 781,5  </w:t>
            </w:r>
          </w:p>
        </w:tc>
        <w:tc>
          <w:tcPr>
            <w:tcW w:w="1134" w:type="dxa"/>
            <w:tcBorders>
              <w:top w:val="nil"/>
              <w:left w:val="nil"/>
              <w:bottom w:val="single" w:sz="4" w:space="0" w:color="auto"/>
              <w:right w:val="single" w:sz="4" w:space="0" w:color="auto"/>
            </w:tcBorders>
            <w:shd w:val="clear" w:color="auto" w:fill="auto"/>
            <w:vAlign w:val="center"/>
            <w:hideMark/>
          </w:tcPr>
          <w:p w14:paraId="6D0B856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9 826,8  </w:t>
            </w:r>
          </w:p>
        </w:tc>
        <w:tc>
          <w:tcPr>
            <w:tcW w:w="993" w:type="dxa"/>
            <w:tcBorders>
              <w:top w:val="nil"/>
              <w:left w:val="nil"/>
              <w:bottom w:val="single" w:sz="4" w:space="0" w:color="auto"/>
              <w:right w:val="single" w:sz="4" w:space="0" w:color="auto"/>
            </w:tcBorders>
            <w:shd w:val="clear" w:color="auto" w:fill="auto"/>
            <w:noWrap/>
            <w:vAlign w:val="center"/>
            <w:hideMark/>
          </w:tcPr>
          <w:p w14:paraId="6E09538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-954,8  </w:t>
            </w:r>
          </w:p>
        </w:tc>
        <w:tc>
          <w:tcPr>
            <w:tcW w:w="1133" w:type="dxa"/>
            <w:tcBorders>
              <w:top w:val="nil"/>
              <w:left w:val="nil"/>
              <w:bottom w:val="single" w:sz="4" w:space="0" w:color="auto"/>
              <w:right w:val="single" w:sz="4" w:space="0" w:color="auto"/>
            </w:tcBorders>
            <w:shd w:val="clear" w:color="auto" w:fill="auto"/>
            <w:noWrap/>
            <w:vAlign w:val="center"/>
            <w:hideMark/>
          </w:tcPr>
          <w:p w14:paraId="76D621C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91,1  </w:t>
            </w:r>
          </w:p>
        </w:tc>
      </w:tr>
      <w:tr w:rsidR="0089160C" w:rsidRPr="0042559A" w14:paraId="08A512B1" w14:textId="77777777" w:rsidTr="0042559A">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D5AD63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5.2.</w:t>
            </w:r>
          </w:p>
        </w:tc>
        <w:tc>
          <w:tcPr>
            <w:tcW w:w="1417" w:type="dxa"/>
            <w:tcBorders>
              <w:top w:val="nil"/>
              <w:left w:val="nil"/>
              <w:bottom w:val="single" w:sz="4" w:space="0" w:color="auto"/>
              <w:right w:val="single" w:sz="4" w:space="0" w:color="auto"/>
            </w:tcBorders>
            <w:shd w:val="clear" w:color="auto" w:fill="auto"/>
            <w:vAlign w:val="center"/>
            <w:hideMark/>
          </w:tcPr>
          <w:p w14:paraId="20D9B38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Организации обеспечения жителей питьевым водоснабжением (подвоз воды)</w:t>
            </w:r>
          </w:p>
        </w:tc>
        <w:tc>
          <w:tcPr>
            <w:tcW w:w="1447" w:type="dxa"/>
            <w:tcBorders>
              <w:top w:val="nil"/>
              <w:left w:val="nil"/>
              <w:bottom w:val="single" w:sz="4" w:space="0" w:color="auto"/>
              <w:right w:val="single" w:sz="4" w:space="0" w:color="auto"/>
            </w:tcBorders>
            <w:shd w:val="clear" w:color="auto" w:fill="auto"/>
            <w:vAlign w:val="center"/>
            <w:hideMark/>
          </w:tcPr>
          <w:p w14:paraId="5AC94C6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УЖКХиБ </w:t>
            </w:r>
          </w:p>
        </w:tc>
        <w:tc>
          <w:tcPr>
            <w:tcW w:w="1134" w:type="dxa"/>
            <w:tcBorders>
              <w:top w:val="nil"/>
              <w:left w:val="nil"/>
              <w:bottom w:val="single" w:sz="4" w:space="0" w:color="auto"/>
              <w:right w:val="single" w:sz="4" w:space="0" w:color="auto"/>
            </w:tcBorders>
            <w:shd w:val="clear" w:color="auto" w:fill="auto"/>
            <w:vAlign w:val="center"/>
            <w:hideMark/>
          </w:tcPr>
          <w:p w14:paraId="77862AF8"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712B547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26545A7C"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100,0  </w:t>
            </w:r>
          </w:p>
        </w:tc>
        <w:tc>
          <w:tcPr>
            <w:tcW w:w="1134" w:type="dxa"/>
            <w:tcBorders>
              <w:top w:val="nil"/>
              <w:left w:val="nil"/>
              <w:bottom w:val="single" w:sz="4" w:space="0" w:color="auto"/>
              <w:right w:val="single" w:sz="4" w:space="0" w:color="auto"/>
            </w:tcBorders>
            <w:shd w:val="clear" w:color="auto" w:fill="auto"/>
            <w:vAlign w:val="center"/>
            <w:hideMark/>
          </w:tcPr>
          <w:p w14:paraId="0D200744"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100,0  </w:t>
            </w:r>
          </w:p>
        </w:tc>
        <w:tc>
          <w:tcPr>
            <w:tcW w:w="993" w:type="dxa"/>
            <w:tcBorders>
              <w:top w:val="nil"/>
              <w:left w:val="nil"/>
              <w:bottom w:val="single" w:sz="4" w:space="0" w:color="auto"/>
              <w:right w:val="single" w:sz="4" w:space="0" w:color="auto"/>
            </w:tcBorders>
            <w:shd w:val="clear" w:color="auto" w:fill="auto"/>
            <w:noWrap/>
            <w:vAlign w:val="center"/>
            <w:hideMark/>
          </w:tcPr>
          <w:p w14:paraId="20C3625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02A17F8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2235F09E"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1378140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00A5BD8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7165454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551F8F1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36C0F95D"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100,0  </w:t>
            </w:r>
          </w:p>
        </w:tc>
        <w:tc>
          <w:tcPr>
            <w:tcW w:w="1134" w:type="dxa"/>
            <w:tcBorders>
              <w:top w:val="nil"/>
              <w:left w:val="nil"/>
              <w:bottom w:val="single" w:sz="4" w:space="0" w:color="auto"/>
              <w:right w:val="single" w:sz="4" w:space="0" w:color="auto"/>
            </w:tcBorders>
            <w:shd w:val="clear" w:color="auto" w:fill="auto"/>
            <w:vAlign w:val="center"/>
            <w:hideMark/>
          </w:tcPr>
          <w:p w14:paraId="242B2B5F"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100,0  </w:t>
            </w:r>
          </w:p>
        </w:tc>
        <w:tc>
          <w:tcPr>
            <w:tcW w:w="993" w:type="dxa"/>
            <w:tcBorders>
              <w:top w:val="nil"/>
              <w:left w:val="nil"/>
              <w:bottom w:val="single" w:sz="4" w:space="0" w:color="auto"/>
              <w:right w:val="single" w:sz="4" w:space="0" w:color="auto"/>
            </w:tcBorders>
            <w:shd w:val="clear" w:color="auto" w:fill="auto"/>
            <w:noWrap/>
            <w:vAlign w:val="center"/>
            <w:hideMark/>
          </w:tcPr>
          <w:p w14:paraId="272B930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4DB48A9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798F0458" w14:textId="77777777" w:rsidTr="0042559A">
        <w:trPr>
          <w:trHeight w:val="9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0B5CC9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5.3.</w:t>
            </w:r>
          </w:p>
        </w:tc>
        <w:tc>
          <w:tcPr>
            <w:tcW w:w="1417" w:type="dxa"/>
            <w:tcBorders>
              <w:top w:val="nil"/>
              <w:left w:val="nil"/>
              <w:bottom w:val="single" w:sz="4" w:space="0" w:color="auto"/>
              <w:right w:val="single" w:sz="4" w:space="0" w:color="auto"/>
            </w:tcBorders>
            <w:shd w:val="clear" w:color="auto" w:fill="auto"/>
            <w:vAlign w:val="center"/>
            <w:hideMark/>
          </w:tcPr>
          <w:p w14:paraId="2976BC7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Разработка проекта зоны санитарной охраны водозаборных скважин</w:t>
            </w:r>
          </w:p>
        </w:tc>
        <w:tc>
          <w:tcPr>
            <w:tcW w:w="1447" w:type="dxa"/>
            <w:tcBorders>
              <w:top w:val="nil"/>
              <w:left w:val="nil"/>
              <w:bottom w:val="single" w:sz="4" w:space="0" w:color="auto"/>
              <w:right w:val="single" w:sz="4" w:space="0" w:color="auto"/>
            </w:tcBorders>
            <w:shd w:val="clear" w:color="auto" w:fill="auto"/>
            <w:vAlign w:val="center"/>
            <w:hideMark/>
          </w:tcPr>
          <w:p w14:paraId="4B28BB2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74A0C18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562D234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500,0  </w:t>
            </w:r>
          </w:p>
        </w:tc>
        <w:tc>
          <w:tcPr>
            <w:tcW w:w="1134" w:type="dxa"/>
            <w:tcBorders>
              <w:top w:val="nil"/>
              <w:left w:val="nil"/>
              <w:bottom w:val="single" w:sz="4" w:space="0" w:color="auto"/>
              <w:right w:val="single" w:sz="4" w:space="0" w:color="auto"/>
            </w:tcBorders>
            <w:shd w:val="clear" w:color="auto" w:fill="auto"/>
            <w:vAlign w:val="center"/>
            <w:hideMark/>
          </w:tcPr>
          <w:p w14:paraId="1CAEF5F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598,0  </w:t>
            </w:r>
          </w:p>
        </w:tc>
        <w:tc>
          <w:tcPr>
            <w:tcW w:w="1134" w:type="dxa"/>
            <w:tcBorders>
              <w:top w:val="nil"/>
              <w:left w:val="nil"/>
              <w:bottom w:val="single" w:sz="4" w:space="0" w:color="auto"/>
              <w:right w:val="single" w:sz="4" w:space="0" w:color="auto"/>
            </w:tcBorders>
            <w:shd w:val="clear" w:color="auto" w:fill="auto"/>
            <w:vAlign w:val="center"/>
            <w:hideMark/>
          </w:tcPr>
          <w:p w14:paraId="7F1FE8A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14:paraId="062CAD7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-598,0  </w:t>
            </w:r>
          </w:p>
        </w:tc>
        <w:tc>
          <w:tcPr>
            <w:tcW w:w="1133" w:type="dxa"/>
            <w:tcBorders>
              <w:top w:val="nil"/>
              <w:left w:val="nil"/>
              <w:bottom w:val="single" w:sz="4" w:space="0" w:color="auto"/>
              <w:right w:val="single" w:sz="4" w:space="0" w:color="auto"/>
            </w:tcBorders>
            <w:shd w:val="clear" w:color="auto" w:fill="auto"/>
            <w:noWrap/>
            <w:vAlign w:val="center"/>
            <w:hideMark/>
          </w:tcPr>
          <w:p w14:paraId="7B07E953"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0,0  </w:t>
            </w:r>
          </w:p>
        </w:tc>
      </w:tr>
      <w:tr w:rsidR="0089160C" w:rsidRPr="0042559A" w14:paraId="2F2B0818"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501C0745"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5E4FB16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3256170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2BBF755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500,0  </w:t>
            </w:r>
          </w:p>
        </w:tc>
        <w:tc>
          <w:tcPr>
            <w:tcW w:w="1134" w:type="dxa"/>
            <w:tcBorders>
              <w:top w:val="nil"/>
              <w:left w:val="nil"/>
              <w:bottom w:val="single" w:sz="4" w:space="0" w:color="auto"/>
              <w:right w:val="single" w:sz="4" w:space="0" w:color="auto"/>
            </w:tcBorders>
            <w:shd w:val="clear" w:color="auto" w:fill="auto"/>
            <w:vAlign w:val="center"/>
            <w:hideMark/>
          </w:tcPr>
          <w:p w14:paraId="6B054AB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598,0  </w:t>
            </w:r>
          </w:p>
        </w:tc>
        <w:tc>
          <w:tcPr>
            <w:tcW w:w="1134" w:type="dxa"/>
            <w:tcBorders>
              <w:top w:val="nil"/>
              <w:left w:val="nil"/>
              <w:bottom w:val="single" w:sz="4" w:space="0" w:color="auto"/>
              <w:right w:val="single" w:sz="4" w:space="0" w:color="auto"/>
            </w:tcBorders>
            <w:shd w:val="clear" w:color="auto" w:fill="auto"/>
            <w:vAlign w:val="center"/>
            <w:hideMark/>
          </w:tcPr>
          <w:p w14:paraId="4511477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993" w:type="dxa"/>
            <w:tcBorders>
              <w:top w:val="nil"/>
              <w:left w:val="nil"/>
              <w:bottom w:val="single" w:sz="4" w:space="0" w:color="auto"/>
              <w:right w:val="single" w:sz="4" w:space="0" w:color="auto"/>
            </w:tcBorders>
            <w:shd w:val="clear" w:color="auto" w:fill="auto"/>
            <w:noWrap/>
            <w:vAlign w:val="center"/>
            <w:hideMark/>
          </w:tcPr>
          <w:p w14:paraId="42EEB3F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-598,0  </w:t>
            </w:r>
          </w:p>
        </w:tc>
        <w:tc>
          <w:tcPr>
            <w:tcW w:w="1133" w:type="dxa"/>
            <w:tcBorders>
              <w:top w:val="nil"/>
              <w:left w:val="nil"/>
              <w:bottom w:val="single" w:sz="4" w:space="0" w:color="auto"/>
              <w:right w:val="single" w:sz="4" w:space="0" w:color="auto"/>
            </w:tcBorders>
            <w:shd w:val="clear" w:color="auto" w:fill="auto"/>
            <w:noWrap/>
            <w:vAlign w:val="center"/>
            <w:hideMark/>
          </w:tcPr>
          <w:p w14:paraId="5A7AAC2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r>
      <w:tr w:rsidR="0089160C" w:rsidRPr="0042559A" w14:paraId="2C367172" w14:textId="77777777" w:rsidTr="0042559A">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E232533"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5.4.</w:t>
            </w:r>
          </w:p>
        </w:tc>
        <w:tc>
          <w:tcPr>
            <w:tcW w:w="1417" w:type="dxa"/>
            <w:tcBorders>
              <w:top w:val="nil"/>
              <w:left w:val="nil"/>
              <w:bottom w:val="single" w:sz="4" w:space="0" w:color="auto"/>
              <w:right w:val="single" w:sz="4" w:space="0" w:color="auto"/>
            </w:tcBorders>
            <w:shd w:val="clear" w:color="auto" w:fill="auto"/>
            <w:vAlign w:val="center"/>
            <w:hideMark/>
          </w:tcPr>
          <w:p w14:paraId="6556D930"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Реализация программ развития преобразованных муниципальных образований</w:t>
            </w:r>
          </w:p>
        </w:tc>
        <w:tc>
          <w:tcPr>
            <w:tcW w:w="1447" w:type="dxa"/>
            <w:tcBorders>
              <w:top w:val="nil"/>
              <w:left w:val="nil"/>
              <w:bottom w:val="single" w:sz="4" w:space="0" w:color="auto"/>
              <w:right w:val="single" w:sz="4" w:space="0" w:color="auto"/>
            </w:tcBorders>
            <w:shd w:val="clear" w:color="auto" w:fill="auto"/>
            <w:vAlign w:val="center"/>
            <w:hideMark/>
          </w:tcPr>
          <w:p w14:paraId="4FD6E11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АДГО </w:t>
            </w:r>
          </w:p>
        </w:tc>
        <w:tc>
          <w:tcPr>
            <w:tcW w:w="1134" w:type="dxa"/>
            <w:tcBorders>
              <w:top w:val="nil"/>
              <w:left w:val="nil"/>
              <w:bottom w:val="single" w:sz="4" w:space="0" w:color="auto"/>
              <w:right w:val="single" w:sz="4" w:space="0" w:color="auto"/>
            </w:tcBorders>
            <w:shd w:val="clear" w:color="auto" w:fill="auto"/>
            <w:vAlign w:val="center"/>
            <w:hideMark/>
          </w:tcPr>
          <w:p w14:paraId="0186740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1E1E9C6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6 954,8  </w:t>
            </w:r>
          </w:p>
        </w:tc>
        <w:tc>
          <w:tcPr>
            <w:tcW w:w="1134" w:type="dxa"/>
            <w:tcBorders>
              <w:top w:val="nil"/>
              <w:left w:val="nil"/>
              <w:bottom w:val="single" w:sz="4" w:space="0" w:color="auto"/>
              <w:right w:val="single" w:sz="4" w:space="0" w:color="auto"/>
            </w:tcBorders>
            <w:shd w:val="clear" w:color="000000" w:fill="FFFFFF"/>
            <w:vAlign w:val="center"/>
            <w:hideMark/>
          </w:tcPr>
          <w:p w14:paraId="1763873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6 572,1  </w:t>
            </w:r>
          </w:p>
        </w:tc>
        <w:tc>
          <w:tcPr>
            <w:tcW w:w="1134" w:type="dxa"/>
            <w:tcBorders>
              <w:top w:val="nil"/>
              <w:left w:val="nil"/>
              <w:bottom w:val="single" w:sz="4" w:space="0" w:color="auto"/>
              <w:right w:val="single" w:sz="4" w:space="0" w:color="auto"/>
            </w:tcBorders>
            <w:shd w:val="clear" w:color="000000" w:fill="FFFFFF"/>
            <w:vAlign w:val="center"/>
            <w:hideMark/>
          </w:tcPr>
          <w:p w14:paraId="6047463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6 572,1  </w:t>
            </w:r>
          </w:p>
        </w:tc>
        <w:tc>
          <w:tcPr>
            <w:tcW w:w="993" w:type="dxa"/>
            <w:tcBorders>
              <w:top w:val="nil"/>
              <w:left w:val="nil"/>
              <w:bottom w:val="single" w:sz="4" w:space="0" w:color="auto"/>
              <w:right w:val="single" w:sz="4" w:space="0" w:color="auto"/>
            </w:tcBorders>
            <w:shd w:val="clear" w:color="auto" w:fill="auto"/>
            <w:noWrap/>
            <w:vAlign w:val="center"/>
            <w:hideMark/>
          </w:tcPr>
          <w:p w14:paraId="295DD6D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10085F2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379C69C1" w14:textId="77777777" w:rsidTr="0042559A">
        <w:trPr>
          <w:trHeight w:val="300"/>
        </w:trPr>
        <w:tc>
          <w:tcPr>
            <w:tcW w:w="1985"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6CB37F4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3D2688A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A5561F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краевого бюджета </w:t>
            </w:r>
          </w:p>
        </w:tc>
        <w:tc>
          <w:tcPr>
            <w:tcW w:w="992" w:type="dxa"/>
            <w:tcBorders>
              <w:top w:val="nil"/>
              <w:left w:val="nil"/>
              <w:bottom w:val="single" w:sz="4" w:space="0" w:color="auto"/>
              <w:right w:val="single" w:sz="4" w:space="0" w:color="auto"/>
            </w:tcBorders>
            <w:shd w:val="clear" w:color="auto" w:fill="auto"/>
            <w:vAlign w:val="center"/>
            <w:hideMark/>
          </w:tcPr>
          <w:p w14:paraId="089CC8E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3 477,4  </w:t>
            </w:r>
          </w:p>
        </w:tc>
        <w:tc>
          <w:tcPr>
            <w:tcW w:w="1134" w:type="dxa"/>
            <w:tcBorders>
              <w:top w:val="nil"/>
              <w:left w:val="nil"/>
              <w:bottom w:val="single" w:sz="4" w:space="0" w:color="auto"/>
              <w:right w:val="single" w:sz="4" w:space="0" w:color="auto"/>
            </w:tcBorders>
            <w:shd w:val="clear" w:color="000000" w:fill="FFFFFF"/>
            <w:vAlign w:val="center"/>
            <w:hideMark/>
          </w:tcPr>
          <w:p w14:paraId="01D517C6"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3 286,0  </w:t>
            </w:r>
          </w:p>
        </w:tc>
        <w:tc>
          <w:tcPr>
            <w:tcW w:w="1134" w:type="dxa"/>
            <w:tcBorders>
              <w:top w:val="nil"/>
              <w:left w:val="nil"/>
              <w:bottom w:val="single" w:sz="4" w:space="0" w:color="auto"/>
              <w:right w:val="single" w:sz="4" w:space="0" w:color="auto"/>
            </w:tcBorders>
            <w:shd w:val="clear" w:color="000000" w:fill="FFFFFF"/>
            <w:vAlign w:val="center"/>
            <w:hideMark/>
          </w:tcPr>
          <w:p w14:paraId="66FDBB1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3 286,0  </w:t>
            </w:r>
          </w:p>
        </w:tc>
        <w:tc>
          <w:tcPr>
            <w:tcW w:w="993" w:type="dxa"/>
            <w:tcBorders>
              <w:top w:val="nil"/>
              <w:left w:val="nil"/>
              <w:bottom w:val="single" w:sz="4" w:space="0" w:color="auto"/>
              <w:right w:val="single" w:sz="4" w:space="0" w:color="auto"/>
            </w:tcBorders>
            <w:shd w:val="clear" w:color="auto" w:fill="auto"/>
            <w:noWrap/>
            <w:vAlign w:val="center"/>
            <w:hideMark/>
          </w:tcPr>
          <w:p w14:paraId="2EFED84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01BC808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0CBEC911" w14:textId="77777777" w:rsidTr="0042559A">
        <w:trPr>
          <w:trHeight w:val="300"/>
        </w:trPr>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14:paraId="0691E45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25F286B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4263C5E"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29E6DCF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3 477,4  </w:t>
            </w:r>
          </w:p>
        </w:tc>
        <w:tc>
          <w:tcPr>
            <w:tcW w:w="1134" w:type="dxa"/>
            <w:tcBorders>
              <w:top w:val="nil"/>
              <w:left w:val="nil"/>
              <w:bottom w:val="single" w:sz="4" w:space="0" w:color="auto"/>
              <w:right w:val="single" w:sz="4" w:space="0" w:color="auto"/>
            </w:tcBorders>
            <w:shd w:val="clear" w:color="000000" w:fill="FFFFFF"/>
            <w:vAlign w:val="center"/>
            <w:hideMark/>
          </w:tcPr>
          <w:p w14:paraId="18B771AE"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3 286,0  </w:t>
            </w:r>
          </w:p>
        </w:tc>
        <w:tc>
          <w:tcPr>
            <w:tcW w:w="1134" w:type="dxa"/>
            <w:tcBorders>
              <w:top w:val="nil"/>
              <w:left w:val="nil"/>
              <w:bottom w:val="single" w:sz="4" w:space="0" w:color="auto"/>
              <w:right w:val="single" w:sz="4" w:space="0" w:color="auto"/>
            </w:tcBorders>
            <w:shd w:val="clear" w:color="000000" w:fill="FFFFFF"/>
            <w:vAlign w:val="center"/>
            <w:hideMark/>
          </w:tcPr>
          <w:p w14:paraId="5090EF6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3 286,0  </w:t>
            </w:r>
          </w:p>
        </w:tc>
        <w:tc>
          <w:tcPr>
            <w:tcW w:w="993" w:type="dxa"/>
            <w:tcBorders>
              <w:top w:val="nil"/>
              <w:left w:val="nil"/>
              <w:bottom w:val="single" w:sz="4" w:space="0" w:color="auto"/>
              <w:right w:val="single" w:sz="4" w:space="0" w:color="auto"/>
            </w:tcBorders>
            <w:shd w:val="clear" w:color="auto" w:fill="auto"/>
            <w:noWrap/>
            <w:vAlign w:val="center"/>
            <w:hideMark/>
          </w:tcPr>
          <w:p w14:paraId="633D68C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45E8BD9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6C5511E2" w14:textId="77777777" w:rsidTr="0042559A">
        <w:trPr>
          <w:trHeight w:val="79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5DE3965" w14:textId="77777777" w:rsidR="0089160C" w:rsidRPr="0042559A" w:rsidRDefault="0089160C" w:rsidP="0042559A">
            <w:pPr>
              <w:spacing w:after="0" w:line="240" w:lineRule="auto"/>
              <w:rPr>
                <w:rFonts w:ascii="Times New Roman" w:eastAsia="Times New Roman" w:hAnsi="Times New Roman" w:cs="Times New Roman"/>
                <w:bCs/>
                <w:color w:val="000000"/>
                <w:sz w:val="20"/>
                <w:szCs w:val="20"/>
              </w:rPr>
            </w:pPr>
            <w:r w:rsidRPr="0042559A">
              <w:rPr>
                <w:rFonts w:ascii="Times New Roman" w:eastAsia="Times New Roman" w:hAnsi="Times New Roman" w:cs="Times New Roman"/>
                <w:bCs/>
                <w:color w:val="000000"/>
                <w:sz w:val="20"/>
                <w:szCs w:val="20"/>
              </w:rPr>
              <w:t>6</w:t>
            </w:r>
          </w:p>
        </w:tc>
        <w:tc>
          <w:tcPr>
            <w:tcW w:w="1417" w:type="dxa"/>
            <w:tcBorders>
              <w:top w:val="nil"/>
              <w:left w:val="nil"/>
              <w:bottom w:val="single" w:sz="4" w:space="0" w:color="auto"/>
              <w:right w:val="single" w:sz="4" w:space="0" w:color="auto"/>
            </w:tcBorders>
            <w:shd w:val="clear" w:color="auto" w:fill="auto"/>
            <w:vAlign w:val="center"/>
            <w:hideMark/>
          </w:tcPr>
          <w:p w14:paraId="694CDD49" w14:textId="5637DF4B"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Основное мероприятие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Мероприятия по строительству объектов газоснабжения</w:t>
            </w:r>
            <w:r w:rsidR="00295CF1"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44D234A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F39C8A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76D4538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600,0  </w:t>
            </w:r>
          </w:p>
        </w:tc>
        <w:tc>
          <w:tcPr>
            <w:tcW w:w="1134" w:type="dxa"/>
            <w:tcBorders>
              <w:top w:val="nil"/>
              <w:left w:val="nil"/>
              <w:bottom w:val="single" w:sz="4" w:space="0" w:color="auto"/>
              <w:right w:val="single" w:sz="4" w:space="0" w:color="auto"/>
            </w:tcBorders>
            <w:shd w:val="clear" w:color="auto" w:fill="auto"/>
            <w:vAlign w:val="center"/>
            <w:hideMark/>
          </w:tcPr>
          <w:p w14:paraId="4A96966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1 689,5  </w:t>
            </w:r>
          </w:p>
        </w:tc>
        <w:tc>
          <w:tcPr>
            <w:tcW w:w="1134" w:type="dxa"/>
            <w:tcBorders>
              <w:top w:val="nil"/>
              <w:left w:val="nil"/>
              <w:bottom w:val="single" w:sz="4" w:space="0" w:color="auto"/>
              <w:right w:val="single" w:sz="4" w:space="0" w:color="auto"/>
            </w:tcBorders>
            <w:shd w:val="clear" w:color="auto" w:fill="auto"/>
            <w:vAlign w:val="center"/>
            <w:hideMark/>
          </w:tcPr>
          <w:p w14:paraId="0E15A8A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1 271,3  </w:t>
            </w:r>
          </w:p>
        </w:tc>
        <w:tc>
          <w:tcPr>
            <w:tcW w:w="993" w:type="dxa"/>
            <w:tcBorders>
              <w:top w:val="nil"/>
              <w:left w:val="nil"/>
              <w:bottom w:val="single" w:sz="4" w:space="0" w:color="auto"/>
              <w:right w:val="single" w:sz="4" w:space="0" w:color="auto"/>
            </w:tcBorders>
            <w:shd w:val="clear" w:color="auto" w:fill="auto"/>
            <w:noWrap/>
            <w:vAlign w:val="center"/>
            <w:hideMark/>
          </w:tcPr>
          <w:p w14:paraId="6FF37BA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-418,2  </w:t>
            </w:r>
          </w:p>
        </w:tc>
        <w:tc>
          <w:tcPr>
            <w:tcW w:w="1133" w:type="dxa"/>
            <w:tcBorders>
              <w:top w:val="nil"/>
              <w:left w:val="nil"/>
              <w:bottom w:val="single" w:sz="4" w:space="0" w:color="auto"/>
              <w:right w:val="single" w:sz="4" w:space="0" w:color="auto"/>
            </w:tcBorders>
            <w:shd w:val="clear" w:color="auto" w:fill="auto"/>
            <w:noWrap/>
            <w:vAlign w:val="center"/>
            <w:hideMark/>
          </w:tcPr>
          <w:p w14:paraId="6ADAF0C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75,2  </w:t>
            </w:r>
          </w:p>
        </w:tc>
      </w:tr>
      <w:tr w:rsidR="0089160C" w:rsidRPr="0042559A" w14:paraId="25DB63BE" w14:textId="77777777" w:rsidTr="0042559A">
        <w:trPr>
          <w:trHeight w:val="300"/>
        </w:trPr>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7F5A5BF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single" w:sz="4" w:space="0" w:color="auto"/>
              <w:bottom w:val="single" w:sz="4" w:space="0" w:color="000000"/>
              <w:right w:val="single" w:sz="4" w:space="0" w:color="auto"/>
            </w:tcBorders>
            <w:vAlign w:val="center"/>
            <w:hideMark/>
          </w:tcPr>
          <w:p w14:paraId="4886183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5B5C1D4B"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77DCB73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600,0  </w:t>
            </w:r>
          </w:p>
        </w:tc>
        <w:tc>
          <w:tcPr>
            <w:tcW w:w="1134" w:type="dxa"/>
            <w:tcBorders>
              <w:top w:val="nil"/>
              <w:left w:val="nil"/>
              <w:bottom w:val="single" w:sz="4" w:space="0" w:color="auto"/>
              <w:right w:val="single" w:sz="4" w:space="0" w:color="auto"/>
            </w:tcBorders>
            <w:shd w:val="clear" w:color="auto" w:fill="auto"/>
            <w:vAlign w:val="center"/>
            <w:hideMark/>
          </w:tcPr>
          <w:p w14:paraId="696E75B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1 689,5  </w:t>
            </w:r>
          </w:p>
        </w:tc>
        <w:tc>
          <w:tcPr>
            <w:tcW w:w="1134" w:type="dxa"/>
            <w:tcBorders>
              <w:top w:val="nil"/>
              <w:left w:val="nil"/>
              <w:bottom w:val="single" w:sz="4" w:space="0" w:color="auto"/>
              <w:right w:val="single" w:sz="4" w:space="0" w:color="auto"/>
            </w:tcBorders>
            <w:shd w:val="clear" w:color="auto" w:fill="auto"/>
            <w:vAlign w:val="center"/>
            <w:hideMark/>
          </w:tcPr>
          <w:p w14:paraId="4DA64C7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1 271,3  </w:t>
            </w:r>
          </w:p>
        </w:tc>
        <w:tc>
          <w:tcPr>
            <w:tcW w:w="993" w:type="dxa"/>
            <w:tcBorders>
              <w:top w:val="nil"/>
              <w:left w:val="nil"/>
              <w:bottom w:val="single" w:sz="4" w:space="0" w:color="auto"/>
              <w:right w:val="single" w:sz="4" w:space="0" w:color="auto"/>
            </w:tcBorders>
            <w:shd w:val="clear" w:color="auto" w:fill="auto"/>
            <w:noWrap/>
            <w:vAlign w:val="center"/>
            <w:hideMark/>
          </w:tcPr>
          <w:p w14:paraId="7FCF3A8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-418,2  </w:t>
            </w:r>
          </w:p>
        </w:tc>
        <w:tc>
          <w:tcPr>
            <w:tcW w:w="1133" w:type="dxa"/>
            <w:tcBorders>
              <w:top w:val="nil"/>
              <w:left w:val="nil"/>
              <w:bottom w:val="single" w:sz="4" w:space="0" w:color="auto"/>
              <w:right w:val="single" w:sz="4" w:space="0" w:color="auto"/>
            </w:tcBorders>
            <w:shd w:val="clear" w:color="auto" w:fill="auto"/>
            <w:noWrap/>
            <w:vAlign w:val="center"/>
            <w:hideMark/>
          </w:tcPr>
          <w:p w14:paraId="4C06399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75,2  </w:t>
            </w:r>
          </w:p>
        </w:tc>
      </w:tr>
      <w:tr w:rsidR="0089160C" w:rsidRPr="0042559A" w14:paraId="126EE1DF" w14:textId="77777777" w:rsidTr="0042559A">
        <w:trPr>
          <w:trHeight w:val="12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0001B0C"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lastRenderedPageBreak/>
              <w:t>6.1.</w:t>
            </w:r>
          </w:p>
        </w:tc>
        <w:tc>
          <w:tcPr>
            <w:tcW w:w="1417" w:type="dxa"/>
            <w:tcBorders>
              <w:top w:val="nil"/>
              <w:left w:val="nil"/>
              <w:bottom w:val="single" w:sz="4" w:space="0" w:color="auto"/>
              <w:right w:val="single" w:sz="4" w:space="0" w:color="auto"/>
            </w:tcBorders>
            <w:shd w:val="clear" w:color="auto" w:fill="auto"/>
            <w:vAlign w:val="center"/>
            <w:hideMark/>
          </w:tcPr>
          <w:p w14:paraId="4F1A9245"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Устройство объектов газоснабжения ТКУ</w:t>
            </w:r>
          </w:p>
        </w:tc>
        <w:tc>
          <w:tcPr>
            <w:tcW w:w="1447" w:type="dxa"/>
            <w:tcBorders>
              <w:top w:val="nil"/>
              <w:left w:val="nil"/>
              <w:bottom w:val="single" w:sz="4" w:space="0" w:color="auto"/>
              <w:right w:val="single" w:sz="4" w:space="0" w:color="auto"/>
            </w:tcBorders>
            <w:shd w:val="clear" w:color="000000" w:fill="FFFFFF"/>
            <w:vAlign w:val="center"/>
            <w:hideMark/>
          </w:tcPr>
          <w:p w14:paraId="496A4518"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0CE9965E"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783A562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600,0  </w:t>
            </w:r>
          </w:p>
        </w:tc>
        <w:tc>
          <w:tcPr>
            <w:tcW w:w="1134" w:type="dxa"/>
            <w:tcBorders>
              <w:top w:val="nil"/>
              <w:left w:val="nil"/>
              <w:bottom w:val="single" w:sz="4" w:space="0" w:color="auto"/>
              <w:right w:val="single" w:sz="4" w:space="0" w:color="auto"/>
            </w:tcBorders>
            <w:shd w:val="clear" w:color="auto" w:fill="auto"/>
            <w:vAlign w:val="center"/>
            <w:hideMark/>
          </w:tcPr>
          <w:p w14:paraId="71083DB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1 018,2  </w:t>
            </w:r>
          </w:p>
        </w:tc>
        <w:tc>
          <w:tcPr>
            <w:tcW w:w="1134" w:type="dxa"/>
            <w:tcBorders>
              <w:top w:val="nil"/>
              <w:left w:val="nil"/>
              <w:bottom w:val="single" w:sz="4" w:space="0" w:color="auto"/>
              <w:right w:val="single" w:sz="4" w:space="0" w:color="auto"/>
            </w:tcBorders>
            <w:shd w:val="clear" w:color="auto" w:fill="auto"/>
            <w:vAlign w:val="center"/>
            <w:hideMark/>
          </w:tcPr>
          <w:p w14:paraId="6434284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600,0  </w:t>
            </w:r>
          </w:p>
        </w:tc>
        <w:tc>
          <w:tcPr>
            <w:tcW w:w="993" w:type="dxa"/>
            <w:tcBorders>
              <w:top w:val="nil"/>
              <w:left w:val="nil"/>
              <w:bottom w:val="single" w:sz="4" w:space="0" w:color="auto"/>
              <w:right w:val="single" w:sz="4" w:space="0" w:color="auto"/>
            </w:tcBorders>
            <w:shd w:val="clear" w:color="auto" w:fill="auto"/>
            <w:noWrap/>
            <w:vAlign w:val="center"/>
            <w:hideMark/>
          </w:tcPr>
          <w:p w14:paraId="3FFA692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-597,7  </w:t>
            </w:r>
          </w:p>
        </w:tc>
        <w:tc>
          <w:tcPr>
            <w:tcW w:w="1133" w:type="dxa"/>
            <w:tcBorders>
              <w:top w:val="nil"/>
              <w:left w:val="nil"/>
              <w:bottom w:val="single" w:sz="4" w:space="0" w:color="auto"/>
              <w:right w:val="single" w:sz="4" w:space="0" w:color="auto"/>
            </w:tcBorders>
            <w:shd w:val="clear" w:color="auto" w:fill="auto"/>
            <w:noWrap/>
            <w:vAlign w:val="center"/>
            <w:hideMark/>
          </w:tcPr>
          <w:p w14:paraId="04A03DC8"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58,9  </w:t>
            </w:r>
          </w:p>
        </w:tc>
      </w:tr>
      <w:tr w:rsidR="0089160C" w:rsidRPr="0042559A" w14:paraId="2C6A0CF6" w14:textId="77777777" w:rsidTr="0042559A">
        <w:trPr>
          <w:trHeight w:val="300"/>
        </w:trPr>
        <w:tc>
          <w:tcPr>
            <w:tcW w:w="568" w:type="dxa"/>
            <w:tcBorders>
              <w:top w:val="nil"/>
              <w:left w:val="single" w:sz="4" w:space="0" w:color="auto"/>
              <w:bottom w:val="nil"/>
              <w:right w:val="nil"/>
            </w:tcBorders>
            <w:shd w:val="clear" w:color="auto" w:fill="auto"/>
            <w:vAlign w:val="center"/>
            <w:hideMark/>
          </w:tcPr>
          <w:p w14:paraId="7546553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417" w:type="dxa"/>
            <w:tcBorders>
              <w:top w:val="nil"/>
              <w:left w:val="nil"/>
              <w:bottom w:val="nil"/>
              <w:right w:val="single" w:sz="4" w:space="0" w:color="auto"/>
            </w:tcBorders>
            <w:shd w:val="clear" w:color="auto" w:fill="auto"/>
            <w:vAlign w:val="center"/>
            <w:hideMark/>
          </w:tcPr>
          <w:p w14:paraId="2640A08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447" w:type="dxa"/>
            <w:tcBorders>
              <w:top w:val="nil"/>
              <w:left w:val="nil"/>
              <w:bottom w:val="nil"/>
              <w:right w:val="single" w:sz="4" w:space="0" w:color="auto"/>
            </w:tcBorders>
            <w:shd w:val="clear" w:color="auto" w:fill="auto"/>
            <w:vAlign w:val="center"/>
            <w:hideMark/>
          </w:tcPr>
          <w:p w14:paraId="185A809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3048AEE"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4052B76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600,0  </w:t>
            </w:r>
          </w:p>
        </w:tc>
        <w:tc>
          <w:tcPr>
            <w:tcW w:w="1134" w:type="dxa"/>
            <w:tcBorders>
              <w:top w:val="nil"/>
              <w:left w:val="nil"/>
              <w:bottom w:val="single" w:sz="4" w:space="0" w:color="auto"/>
              <w:right w:val="single" w:sz="4" w:space="0" w:color="auto"/>
            </w:tcBorders>
            <w:shd w:val="clear" w:color="auto" w:fill="auto"/>
            <w:vAlign w:val="center"/>
            <w:hideMark/>
          </w:tcPr>
          <w:p w14:paraId="40520C2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1 018,2  </w:t>
            </w:r>
          </w:p>
        </w:tc>
        <w:tc>
          <w:tcPr>
            <w:tcW w:w="1134" w:type="dxa"/>
            <w:tcBorders>
              <w:top w:val="nil"/>
              <w:left w:val="nil"/>
              <w:bottom w:val="single" w:sz="4" w:space="0" w:color="auto"/>
              <w:right w:val="single" w:sz="4" w:space="0" w:color="auto"/>
            </w:tcBorders>
            <w:shd w:val="clear" w:color="auto" w:fill="auto"/>
            <w:vAlign w:val="center"/>
            <w:hideMark/>
          </w:tcPr>
          <w:p w14:paraId="26A9476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600,0  </w:t>
            </w:r>
          </w:p>
        </w:tc>
        <w:tc>
          <w:tcPr>
            <w:tcW w:w="993" w:type="dxa"/>
            <w:tcBorders>
              <w:top w:val="nil"/>
              <w:left w:val="nil"/>
              <w:bottom w:val="single" w:sz="4" w:space="0" w:color="auto"/>
              <w:right w:val="single" w:sz="4" w:space="0" w:color="auto"/>
            </w:tcBorders>
            <w:shd w:val="clear" w:color="auto" w:fill="auto"/>
            <w:noWrap/>
            <w:vAlign w:val="center"/>
            <w:hideMark/>
          </w:tcPr>
          <w:p w14:paraId="4725115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-597,7  </w:t>
            </w:r>
          </w:p>
        </w:tc>
        <w:tc>
          <w:tcPr>
            <w:tcW w:w="1133" w:type="dxa"/>
            <w:tcBorders>
              <w:top w:val="nil"/>
              <w:left w:val="nil"/>
              <w:bottom w:val="single" w:sz="4" w:space="0" w:color="auto"/>
              <w:right w:val="single" w:sz="4" w:space="0" w:color="auto"/>
            </w:tcBorders>
            <w:shd w:val="clear" w:color="auto" w:fill="auto"/>
            <w:noWrap/>
            <w:vAlign w:val="center"/>
            <w:hideMark/>
          </w:tcPr>
          <w:p w14:paraId="7416DEB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58,9  </w:t>
            </w:r>
          </w:p>
        </w:tc>
      </w:tr>
      <w:tr w:rsidR="0089160C" w:rsidRPr="0042559A" w14:paraId="0130DCAB" w14:textId="77777777" w:rsidTr="0042559A">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2DAF4F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6.2.</w:t>
            </w:r>
          </w:p>
        </w:tc>
        <w:tc>
          <w:tcPr>
            <w:tcW w:w="1417" w:type="dxa"/>
            <w:tcBorders>
              <w:top w:val="nil"/>
              <w:left w:val="nil"/>
              <w:bottom w:val="single" w:sz="4" w:space="0" w:color="auto"/>
              <w:right w:val="single" w:sz="4" w:space="0" w:color="auto"/>
            </w:tcBorders>
            <w:shd w:val="clear" w:color="auto" w:fill="auto"/>
            <w:vAlign w:val="center"/>
            <w:hideMark/>
          </w:tcPr>
          <w:p w14:paraId="74F42D5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Разработка проектной документации на газификацию микрорайона Крутая гора, центральной части города</w:t>
            </w:r>
          </w:p>
        </w:tc>
        <w:tc>
          <w:tcPr>
            <w:tcW w:w="1447" w:type="dxa"/>
            <w:tcBorders>
              <w:top w:val="nil"/>
              <w:left w:val="nil"/>
              <w:bottom w:val="single" w:sz="4" w:space="0" w:color="auto"/>
              <w:right w:val="single" w:sz="4" w:space="0" w:color="auto"/>
            </w:tcBorders>
            <w:shd w:val="clear" w:color="auto" w:fill="auto"/>
            <w:vAlign w:val="center"/>
            <w:hideMark/>
          </w:tcPr>
          <w:p w14:paraId="567CA11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АДГО</w:t>
            </w:r>
          </w:p>
        </w:tc>
        <w:tc>
          <w:tcPr>
            <w:tcW w:w="1134" w:type="dxa"/>
            <w:tcBorders>
              <w:top w:val="nil"/>
              <w:left w:val="nil"/>
              <w:bottom w:val="single" w:sz="4" w:space="0" w:color="auto"/>
              <w:right w:val="single" w:sz="4" w:space="0" w:color="auto"/>
            </w:tcBorders>
            <w:shd w:val="clear" w:color="auto" w:fill="auto"/>
            <w:vAlign w:val="center"/>
            <w:hideMark/>
          </w:tcPr>
          <w:p w14:paraId="063C258E"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4C796F4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69AF0DE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671,3  </w:t>
            </w:r>
          </w:p>
        </w:tc>
        <w:tc>
          <w:tcPr>
            <w:tcW w:w="1134" w:type="dxa"/>
            <w:tcBorders>
              <w:top w:val="nil"/>
              <w:left w:val="nil"/>
              <w:bottom w:val="single" w:sz="4" w:space="0" w:color="auto"/>
              <w:right w:val="single" w:sz="4" w:space="0" w:color="auto"/>
            </w:tcBorders>
            <w:shd w:val="clear" w:color="auto" w:fill="auto"/>
            <w:vAlign w:val="center"/>
            <w:hideMark/>
          </w:tcPr>
          <w:p w14:paraId="7BB5FEB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671,3  </w:t>
            </w:r>
          </w:p>
        </w:tc>
        <w:tc>
          <w:tcPr>
            <w:tcW w:w="993" w:type="dxa"/>
            <w:tcBorders>
              <w:top w:val="nil"/>
              <w:left w:val="nil"/>
              <w:bottom w:val="single" w:sz="4" w:space="0" w:color="auto"/>
              <w:right w:val="single" w:sz="4" w:space="0" w:color="auto"/>
            </w:tcBorders>
            <w:shd w:val="clear" w:color="auto" w:fill="auto"/>
            <w:noWrap/>
            <w:vAlign w:val="center"/>
            <w:hideMark/>
          </w:tcPr>
          <w:p w14:paraId="0FFA50A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10F424B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2FFDE3F2" w14:textId="77777777" w:rsidTr="0042559A">
        <w:trPr>
          <w:trHeight w:val="300"/>
        </w:trPr>
        <w:tc>
          <w:tcPr>
            <w:tcW w:w="568" w:type="dxa"/>
            <w:tcBorders>
              <w:top w:val="nil"/>
              <w:left w:val="single" w:sz="4" w:space="0" w:color="auto"/>
              <w:bottom w:val="single" w:sz="4" w:space="0" w:color="auto"/>
              <w:right w:val="nil"/>
            </w:tcBorders>
            <w:shd w:val="clear" w:color="auto" w:fill="auto"/>
            <w:vAlign w:val="center"/>
            <w:hideMark/>
          </w:tcPr>
          <w:p w14:paraId="60B77DC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7A618D8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447" w:type="dxa"/>
            <w:tcBorders>
              <w:top w:val="nil"/>
              <w:left w:val="nil"/>
              <w:bottom w:val="nil"/>
              <w:right w:val="single" w:sz="4" w:space="0" w:color="auto"/>
            </w:tcBorders>
            <w:shd w:val="clear" w:color="auto" w:fill="auto"/>
            <w:vAlign w:val="center"/>
            <w:hideMark/>
          </w:tcPr>
          <w:p w14:paraId="0B7FDB3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308F4F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49A98AF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845995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671,3  </w:t>
            </w:r>
          </w:p>
        </w:tc>
        <w:tc>
          <w:tcPr>
            <w:tcW w:w="1134" w:type="dxa"/>
            <w:tcBorders>
              <w:top w:val="nil"/>
              <w:left w:val="nil"/>
              <w:bottom w:val="single" w:sz="4" w:space="0" w:color="auto"/>
              <w:right w:val="single" w:sz="4" w:space="0" w:color="auto"/>
            </w:tcBorders>
            <w:shd w:val="clear" w:color="auto" w:fill="auto"/>
            <w:vAlign w:val="center"/>
            <w:hideMark/>
          </w:tcPr>
          <w:p w14:paraId="7117CC5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671,3  </w:t>
            </w:r>
          </w:p>
        </w:tc>
        <w:tc>
          <w:tcPr>
            <w:tcW w:w="993" w:type="dxa"/>
            <w:tcBorders>
              <w:top w:val="nil"/>
              <w:left w:val="nil"/>
              <w:bottom w:val="single" w:sz="4" w:space="0" w:color="auto"/>
              <w:right w:val="single" w:sz="4" w:space="0" w:color="auto"/>
            </w:tcBorders>
            <w:shd w:val="clear" w:color="auto" w:fill="auto"/>
            <w:noWrap/>
            <w:vAlign w:val="center"/>
            <w:hideMark/>
          </w:tcPr>
          <w:p w14:paraId="3906C82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5439299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65C07C27" w14:textId="77777777" w:rsidTr="0042559A">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DE5F6" w14:textId="77777777" w:rsidR="0089160C" w:rsidRPr="0042559A" w:rsidRDefault="0089160C" w:rsidP="0042559A">
            <w:pPr>
              <w:spacing w:after="0" w:line="240" w:lineRule="auto"/>
              <w:rPr>
                <w:rFonts w:ascii="Times New Roman" w:eastAsia="Times New Roman" w:hAnsi="Times New Roman" w:cs="Times New Roman"/>
                <w:bCs/>
                <w:color w:val="000000"/>
                <w:sz w:val="20"/>
                <w:szCs w:val="20"/>
              </w:rPr>
            </w:pPr>
            <w:r w:rsidRPr="0042559A">
              <w:rPr>
                <w:rFonts w:ascii="Times New Roman" w:eastAsia="Times New Roman" w:hAnsi="Times New Roman" w:cs="Times New Roman"/>
                <w:bCs/>
                <w:color w:val="000000"/>
                <w:sz w:val="20"/>
                <w:szCs w:val="20"/>
              </w:rPr>
              <w:t>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6BF624" w14:textId="58B44323"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Основное мероприятие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Мероприятия по содержанию объектов газоснабжения</w:t>
            </w:r>
            <w:r w:rsidR="00295CF1"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1BCEB2E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3B0EF2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15D3725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2 822,8  </w:t>
            </w:r>
          </w:p>
        </w:tc>
        <w:tc>
          <w:tcPr>
            <w:tcW w:w="1134" w:type="dxa"/>
            <w:tcBorders>
              <w:top w:val="nil"/>
              <w:left w:val="nil"/>
              <w:bottom w:val="single" w:sz="4" w:space="0" w:color="auto"/>
              <w:right w:val="single" w:sz="4" w:space="0" w:color="auto"/>
            </w:tcBorders>
            <w:shd w:val="clear" w:color="auto" w:fill="auto"/>
            <w:vAlign w:val="center"/>
            <w:hideMark/>
          </w:tcPr>
          <w:p w14:paraId="6BD6AF9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2 842,0  </w:t>
            </w:r>
          </w:p>
        </w:tc>
        <w:tc>
          <w:tcPr>
            <w:tcW w:w="1134" w:type="dxa"/>
            <w:tcBorders>
              <w:top w:val="nil"/>
              <w:left w:val="nil"/>
              <w:bottom w:val="single" w:sz="4" w:space="0" w:color="auto"/>
              <w:right w:val="single" w:sz="4" w:space="0" w:color="auto"/>
            </w:tcBorders>
            <w:shd w:val="clear" w:color="auto" w:fill="auto"/>
            <w:vAlign w:val="center"/>
            <w:hideMark/>
          </w:tcPr>
          <w:p w14:paraId="261B76A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2 685,8  </w:t>
            </w:r>
          </w:p>
        </w:tc>
        <w:tc>
          <w:tcPr>
            <w:tcW w:w="993" w:type="dxa"/>
            <w:tcBorders>
              <w:top w:val="nil"/>
              <w:left w:val="nil"/>
              <w:bottom w:val="single" w:sz="4" w:space="0" w:color="auto"/>
              <w:right w:val="single" w:sz="4" w:space="0" w:color="auto"/>
            </w:tcBorders>
            <w:shd w:val="clear" w:color="auto" w:fill="auto"/>
            <w:noWrap/>
            <w:vAlign w:val="center"/>
            <w:hideMark/>
          </w:tcPr>
          <w:p w14:paraId="06A4622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-156,2  </w:t>
            </w:r>
          </w:p>
        </w:tc>
        <w:tc>
          <w:tcPr>
            <w:tcW w:w="1133" w:type="dxa"/>
            <w:tcBorders>
              <w:top w:val="nil"/>
              <w:left w:val="nil"/>
              <w:bottom w:val="single" w:sz="4" w:space="0" w:color="auto"/>
              <w:right w:val="single" w:sz="4" w:space="0" w:color="auto"/>
            </w:tcBorders>
            <w:shd w:val="clear" w:color="auto" w:fill="auto"/>
            <w:noWrap/>
            <w:vAlign w:val="center"/>
            <w:hideMark/>
          </w:tcPr>
          <w:p w14:paraId="6B56387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94,5  </w:t>
            </w:r>
          </w:p>
        </w:tc>
      </w:tr>
      <w:tr w:rsidR="0089160C" w:rsidRPr="0042559A" w14:paraId="6F615533" w14:textId="77777777" w:rsidTr="0042559A">
        <w:trPr>
          <w:trHeight w:val="375"/>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7B3BA40B"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3A112D3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0013EB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0AD0169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2 822,8  </w:t>
            </w:r>
          </w:p>
        </w:tc>
        <w:tc>
          <w:tcPr>
            <w:tcW w:w="1134" w:type="dxa"/>
            <w:tcBorders>
              <w:top w:val="nil"/>
              <w:left w:val="nil"/>
              <w:bottom w:val="single" w:sz="4" w:space="0" w:color="auto"/>
              <w:right w:val="single" w:sz="4" w:space="0" w:color="auto"/>
            </w:tcBorders>
            <w:shd w:val="clear" w:color="auto" w:fill="auto"/>
            <w:vAlign w:val="center"/>
            <w:hideMark/>
          </w:tcPr>
          <w:p w14:paraId="6BFED74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2 842,0  </w:t>
            </w:r>
          </w:p>
        </w:tc>
        <w:tc>
          <w:tcPr>
            <w:tcW w:w="1134" w:type="dxa"/>
            <w:tcBorders>
              <w:top w:val="nil"/>
              <w:left w:val="nil"/>
              <w:bottom w:val="single" w:sz="4" w:space="0" w:color="auto"/>
              <w:right w:val="single" w:sz="4" w:space="0" w:color="auto"/>
            </w:tcBorders>
            <w:shd w:val="clear" w:color="auto" w:fill="auto"/>
            <w:vAlign w:val="center"/>
            <w:hideMark/>
          </w:tcPr>
          <w:p w14:paraId="2A966CE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2 685,8  </w:t>
            </w:r>
          </w:p>
        </w:tc>
        <w:tc>
          <w:tcPr>
            <w:tcW w:w="993" w:type="dxa"/>
            <w:tcBorders>
              <w:top w:val="nil"/>
              <w:left w:val="nil"/>
              <w:bottom w:val="single" w:sz="4" w:space="0" w:color="auto"/>
              <w:right w:val="single" w:sz="4" w:space="0" w:color="auto"/>
            </w:tcBorders>
            <w:shd w:val="clear" w:color="auto" w:fill="auto"/>
            <w:noWrap/>
            <w:vAlign w:val="center"/>
            <w:hideMark/>
          </w:tcPr>
          <w:p w14:paraId="67DCC22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-156,2  </w:t>
            </w:r>
          </w:p>
        </w:tc>
        <w:tc>
          <w:tcPr>
            <w:tcW w:w="1133" w:type="dxa"/>
            <w:tcBorders>
              <w:top w:val="nil"/>
              <w:left w:val="nil"/>
              <w:bottom w:val="single" w:sz="4" w:space="0" w:color="auto"/>
              <w:right w:val="single" w:sz="4" w:space="0" w:color="auto"/>
            </w:tcBorders>
            <w:shd w:val="clear" w:color="auto" w:fill="auto"/>
            <w:noWrap/>
            <w:vAlign w:val="center"/>
            <w:hideMark/>
          </w:tcPr>
          <w:p w14:paraId="1B10D25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94,5  </w:t>
            </w:r>
          </w:p>
        </w:tc>
      </w:tr>
      <w:tr w:rsidR="0089160C" w:rsidRPr="0042559A" w14:paraId="3D599BAC" w14:textId="77777777" w:rsidTr="0042559A">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9DDBCD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7.1.</w:t>
            </w:r>
          </w:p>
        </w:tc>
        <w:tc>
          <w:tcPr>
            <w:tcW w:w="1417" w:type="dxa"/>
            <w:tcBorders>
              <w:top w:val="nil"/>
              <w:left w:val="nil"/>
              <w:bottom w:val="single" w:sz="4" w:space="0" w:color="auto"/>
              <w:right w:val="single" w:sz="4" w:space="0" w:color="auto"/>
            </w:tcBorders>
            <w:shd w:val="clear" w:color="auto" w:fill="auto"/>
            <w:vAlign w:val="center"/>
            <w:hideMark/>
          </w:tcPr>
          <w:p w14:paraId="5AA38130"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Содержание сетей газоснабжения</w:t>
            </w:r>
          </w:p>
        </w:tc>
        <w:tc>
          <w:tcPr>
            <w:tcW w:w="1447" w:type="dxa"/>
            <w:tcBorders>
              <w:top w:val="nil"/>
              <w:left w:val="nil"/>
              <w:bottom w:val="single" w:sz="4" w:space="0" w:color="auto"/>
              <w:right w:val="single" w:sz="4" w:space="0" w:color="auto"/>
            </w:tcBorders>
            <w:shd w:val="clear" w:color="auto" w:fill="auto"/>
            <w:vAlign w:val="center"/>
            <w:hideMark/>
          </w:tcPr>
          <w:p w14:paraId="4DA007E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0F5BC6E5"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4EE9E57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1 590,3  </w:t>
            </w:r>
          </w:p>
        </w:tc>
        <w:tc>
          <w:tcPr>
            <w:tcW w:w="1134" w:type="dxa"/>
            <w:tcBorders>
              <w:top w:val="nil"/>
              <w:left w:val="nil"/>
              <w:bottom w:val="single" w:sz="4" w:space="0" w:color="auto"/>
              <w:right w:val="single" w:sz="4" w:space="0" w:color="auto"/>
            </w:tcBorders>
            <w:shd w:val="clear" w:color="auto" w:fill="auto"/>
            <w:vAlign w:val="center"/>
            <w:hideMark/>
          </w:tcPr>
          <w:p w14:paraId="7E15728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1 170,7  </w:t>
            </w:r>
          </w:p>
        </w:tc>
        <w:tc>
          <w:tcPr>
            <w:tcW w:w="1134" w:type="dxa"/>
            <w:tcBorders>
              <w:top w:val="nil"/>
              <w:left w:val="nil"/>
              <w:bottom w:val="single" w:sz="4" w:space="0" w:color="auto"/>
              <w:right w:val="single" w:sz="4" w:space="0" w:color="auto"/>
            </w:tcBorders>
            <w:shd w:val="clear" w:color="auto" w:fill="auto"/>
            <w:vAlign w:val="center"/>
            <w:hideMark/>
          </w:tcPr>
          <w:p w14:paraId="17D8876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1 014,5  </w:t>
            </w:r>
          </w:p>
        </w:tc>
        <w:tc>
          <w:tcPr>
            <w:tcW w:w="993" w:type="dxa"/>
            <w:tcBorders>
              <w:top w:val="nil"/>
              <w:left w:val="nil"/>
              <w:bottom w:val="single" w:sz="4" w:space="0" w:color="auto"/>
              <w:right w:val="single" w:sz="4" w:space="0" w:color="auto"/>
            </w:tcBorders>
            <w:shd w:val="clear" w:color="auto" w:fill="auto"/>
            <w:noWrap/>
            <w:vAlign w:val="center"/>
            <w:hideMark/>
          </w:tcPr>
          <w:p w14:paraId="68CE6D5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-156,2  </w:t>
            </w:r>
          </w:p>
        </w:tc>
        <w:tc>
          <w:tcPr>
            <w:tcW w:w="1133" w:type="dxa"/>
            <w:tcBorders>
              <w:top w:val="nil"/>
              <w:left w:val="nil"/>
              <w:bottom w:val="single" w:sz="4" w:space="0" w:color="auto"/>
              <w:right w:val="single" w:sz="4" w:space="0" w:color="auto"/>
            </w:tcBorders>
            <w:shd w:val="clear" w:color="auto" w:fill="auto"/>
            <w:noWrap/>
            <w:vAlign w:val="center"/>
            <w:hideMark/>
          </w:tcPr>
          <w:p w14:paraId="5245083B"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86,7  </w:t>
            </w:r>
          </w:p>
        </w:tc>
      </w:tr>
      <w:tr w:rsidR="0089160C" w:rsidRPr="0042559A" w14:paraId="216EC520"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77C5808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6EE1E01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A5DB83A"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287170F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1 590,3  </w:t>
            </w:r>
          </w:p>
        </w:tc>
        <w:tc>
          <w:tcPr>
            <w:tcW w:w="1134" w:type="dxa"/>
            <w:tcBorders>
              <w:top w:val="nil"/>
              <w:left w:val="nil"/>
              <w:bottom w:val="single" w:sz="4" w:space="0" w:color="auto"/>
              <w:right w:val="single" w:sz="4" w:space="0" w:color="auto"/>
            </w:tcBorders>
            <w:shd w:val="clear" w:color="auto" w:fill="auto"/>
            <w:vAlign w:val="center"/>
            <w:hideMark/>
          </w:tcPr>
          <w:p w14:paraId="2308BE0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1 170,7  </w:t>
            </w:r>
          </w:p>
        </w:tc>
        <w:tc>
          <w:tcPr>
            <w:tcW w:w="1134" w:type="dxa"/>
            <w:tcBorders>
              <w:top w:val="nil"/>
              <w:left w:val="nil"/>
              <w:bottom w:val="single" w:sz="4" w:space="0" w:color="auto"/>
              <w:right w:val="single" w:sz="4" w:space="0" w:color="auto"/>
            </w:tcBorders>
            <w:shd w:val="clear" w:color="auto" w:fill="auto"/>
            <w:vAlign w:val="center"/>
            <w:hideMark/>
          </w:tcPr>
          <w:p w14:paraId="216DFE4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1 014,5  </w:t>
            </w:r>
          </w:p>
        </w:tc>
        <w:tc>
          <w:tcPr>
            <w:tcW w:w="993" w:type="dxa"/>
            <w:tcBorders>
              <w:top w:val="nil"/>
              <w:left w:val="nil"/>
              <w:bottom w:val="single" w:sz="4" w:space="0" w:color="auto"/>
              <w:right w:val="single" w:sz="4" w:space="0" w:color="auto"/>
            </w:tcBorders>
            <w:shd w:val="clear" w:color="auto" w:fill="auto"/>
            <w:noWrap/>
            <w:vAlign w:val="center"/>
            <w:hideMark/>
          </w:tcPr>
          <w:p w14:paraId="13C0184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-156,2  </w:t>
            </w:r>
          </w:p>
        </w:tc>
        <w:tc>
          <w:tcPr>
            <w:tcW w:w="1133" w:type="dxa"/>
            <w:tcBorders>
              <w:top w:val="nil"/>
              <w:left w:val="nil"/>
              <w:bottom w:val="single" w:sz="4" w:space="0" w:color="auto"/>
              <w:right w:val="single" w:sz="4" w:space="0" w:color="auto"/>
            </w:tcBorders>
            <w:shd w:val="clear" w:color="auto" w:fill="auto"/>
            <w:noWrap/>
            <w:vAlign w:val="center"/>
            <w:hideMark/>
          </w:tcPr>
          <w:p w14:paraId="4B6FF74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86,7  </w:t>
            </w:r>
          </w:p>
        </w:tc>
      </w:tr>
      <w:tr w:rsidR="0089160C" w:rsidRPr="0042559A" w14:paraId="510F3E92" w14:textId="77777777" w:rsidTr="0042559A">
        <w:trPr>
          <w:trHeight w:val="48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C259BB1"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7.2.</w:t>
            </w:r>
          </w:p>
        </w:tc>
        <w:tc>
          <w:tcPr>
            <w:tcW w:w="1417" w:type="dxa"/>
            <w:tcBorders>
              <w:top w:val="nil"/>
              <w:left w:val="nil"/>
              <w:bottom w:val="single" w:sz="4" w:space="0" w:color="auto"/>
              <w:right w:val="single" w:sz="4" w:space="0" w:color="auto"/>
            </w:tcBorders>
            <w:shd w:val="clear" w:color="auto" w:fill="auto"/>
            <w:vAlign w:val="center"/>
            <w:hideMark/>
          </w:tcPr>
          <w:p w14:paraId="39D28ED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Содержание объектов газоснабжения ТКУ</w:t>
            </w:r>
          </w:p>
        </w:tc>
        <w:tc>
          <w:tcPr>
            <w:tcW w:w="1447" w:type="dxa"/>
            <w:tcBorders>
              <w:top w:val="nil"/>
              <w:left w:val="nil"/>
              <w:bottom w:val="single" w:sz="4" w:space="0" w:color="auto"/>
              <w:right w:val="single" w:sz="4" w:space="0" w:color="auto"/>
            </w:tcBorders>
            <w:shd w:val="clear" w:color="auto" w:fill="auto"/>
            <w:vAlign w:val="center"/>
            <w:hideMark/>
          </w:tcPr>
          <w:p w14:paraId="5DBEE17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7EDD5D43"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0D4FBFE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1 232,5  </w:t>
            </w:r>
          </w:p>
        </w:tc>
        <w:tc>
          <w:tcPr>
            <w:tcW w:w="1134" w:type="dxa"/>
            <w:tcBorders>
              <w:top w:val="nil"/>
              <w:left w:val="nil"/>
              <w:bottom w:val="single" w:sz="4" w:space="0" w:color="auto"/>
              <w:right w:val="single" w:sz="4" w:space="0" w:color="auto"/>
            </w:tcBorders>
            <w:shd w:val="clear" w:color="auto" w:fill="auto"/>
            <w:vAlign w:val="center"/>
            <w:hideMark/>
          </w:tcPr>
          <w:p w14:paraId="47822F2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1 671,3  </w:t>
            </w:r>
          </w:p>
        </w:tc>
        <w:tc>
          <w:tcPr>
            <w:tcW w:w="1134" w:type="dxa"/>
            <w:tcBorders>
              <w:top w:val="nil"/>
              <w:left w:val="nil"/>
              <w:bottom w:val="single" w:sz="4" w:space="0" w:color="auto"/>
              <w:right w:val="single" w:sz="4" w:space="0" w:color="auto"/>
            </w:tcBorders>
            <w:shd w:val="clear" w:color="auto" w:fill="auto"/>
            <w:vAlign w:val="center"/>
            <w:hideMark/>
          </w:tcPr>
          <w:p w14:paraId="6856C48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1 671,3  </w:t>
            </w:r>
          </w:p>
        </w:tc>
        <w:tc>
          <w:tcPr>
            <w:tcW w:w="993" w:type="dxa"/>
            <w:tcBorders>
              <w:top w:val="nil"/>
              <w:left w:val="nil"/>
              <w:bottom w:val="single" w:sz="4" w:space="0" w:color="auto"/>
              <w:right w:val="single" w:sz="4" w:space="0" w:color="auto"/>
            </w:tcBorders>
            <w:shd w:val="clear" w:color="auto" w:fill="auto"/>
            <w:noWrap/>
            <w:vAlign w:val="center"/>
            <w:hideMark/>
          </w:tcPr>
          <w:p w14:paraId="63BE4A1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162CD5B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3598AF45" w14:textId="77777777" w:rsidTr="0042559A">
        <w:trPr>
          <w:trHeight w:val="300"/>
        </w:trPr>
        <w:tc>
          <w:tcPr>
            <w:tcW w:w="1985" w:type="dxa"/>
            <w:gridSpan w:val="2"/>
            <w:tcBorders>
              <w:top w:val="single" w:sz="4" w:space="0" w:color="auto"/>
              <w:left w:val="single" w:sz="4" w:space="0" w:color="auto"/>
              <w:bottom w:val="single" w:sz="4" w:space="0" w:color="000000"/>
              <w:right w:val="single" w:sz="4" w:space="0" w:color="000000"/>
            </w:tcBorders>
            <w:vAlign w:val="center"/>
            <w:hideMark/>
          </w:tcPr>
          <w:p w14:paraId="44D8EAC7"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50B3A35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68E32A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6839CF5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1 232,5  </w:t>
            </w:r>
          </w:p>
        </w:tc>
        <w:tc>
          <w:tcPr>
            <w:tcW w:w="1134" w:type="dxa"/>
            <w:tcBorders>
              <w:top w:val="nil"/>
              <w:left w:val="nil"/>
              <w:bottom w:val="single" w:sz="4" w:space="0" w:color="auto"/>
              <w:right w:val="single" w:sz="4" w:space="0" w:color="auto"/>
            </w:tcBorders>
            <w:shd w:val="clear" w:color="auto" w:fill="auto"/>
            <w:vAlign w:val="center"/>
            <w:hideMark/>
          </w:tcPr>
          <w:p w14:paraId="0CD3151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1 671,3  </w:t>
            </w:r>
          </w:p>
        </w:tc>
        <w:tc>
          <w:tcPr>
            <w:tcW w:w="1134" w:type="dxa"/>
            <w:tcBorders>
              <w:top w:val="nil"/>
              <w:left w:val="nil"/>
              <w:bottom w:val="single" w:sz="4" w:space="0" w:color="auto"/>
              <w:right w:val="single" w:sz="4" w:space="0" w:color="auto"/>
            </w:tcBorders>
            <w:shd w:val="clear" w:color="auto" w:fill="auto"/>
            <w:vAlign w:val="center"/>
            <w:hideMark/>
          </w:tcPr>
          <w:p w14:paraId="18DC015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1 671,3  </w:t>
            </w:r>
          </w:p>
        </w:tc>
        <w:tc>
          <w:tcPr>
            <w:tcW w:w="993" w:type="dxa"/>
            <w:tcBorders>
              <w:top w:val="nil"/>
              <w:left w:val="nil"/>
              <w:bottom w:val="single" w:sz="4" w:space="0" w:color="auto"/>
              <w:right w:val="single" w:sz="4" w:space="0" w:color="auto"/>
            </w:tcBorders>
            <w:shd w:val="clear" w:color="auto" w:fill="auto"/>
            <w:noWrap/>
            <w:vAlign w:val="center"/>
            <w:hideMark/>
          </w:tcPr>
          <w:p w14:paraId="4B2B7FF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5ED8935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2A972D4E" w14:textId="77777777" w:rsidTr="0042559A">
        <w:trPr>
          <w:trHeight w:val="9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B77FDDF" w14:textId="77777777" w:rsidR="0089160C" w:rsidRPr="0042559A" w:rsidRDefault="0089160C" w:rsidP="0042559A">
            <w:pPr>
              <w:spacing w:after="0" w:line="240" w:lineRule="auto"/>
              <w:rPr>
                <w:rFonts w:ascii="Times New Roman" w:eastAsia="Times New Roman" w:hAnsi="Times New Roman" w:cs="Times New Roman"/>
                <w:bCs/>
                <w:color w:val="000000"/>
                <w:sz w:val="20"/>
                <w:szCs w:val="20"/>
              </w:rPr>
            </w:pPr>
            <w:r w:rsidRPr="0042559A">
              <w:rPr>
                <w:rFonts w:ascii="Times New Roman" w:eastAsia="Times New Roman" w:hAnsi="Times New Roman" w:cs="Times New Roman"/>
                <w:bCs/>
                <w:color w:val="000000"/>
                <w:sz w:val="20"/>
                <w:szCs w:val="20"/>
              </w:rPr>
              <w:t>8.</w:t>
            </w:r>
          </w:p>
        </w:tc>
        <w:tc>
          <w:tcPr>
            <w:tcW w:w="1417" w:type="dxa"/>
            <w:tcBorders>
              <w:top w:val="nil"/>
              <w:left w:val="nil"/>
              <w:bottom w:val="single" w:sz="4" w:space="0" w:color="auto"/>
              <w:right w:val="single" w:sz="4" w:space="0" w:color="auto"/>
            </w:tcBorders>
            <w:shd w:val="clear" w:color="auto" w:fill="auto"/>
            <w:vAlign w:val="center"/>
            <w:hideMark/>
          </w:tcPr>
          <w:p w14:paraId="755353C3" w14:textId="5DFAB492"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Основное мероприятие </w:t>
            </w:r>
            <w:r w:rsidR="00295CF1" w:rsidRPr="0042559A">
              <w:rPr>
                <w:rFonts w:ascii="Times New Roman" w:eastAsia="Times New Roman" w:hAnsi="Times New Roman" w:cs="Times New Roman"/>
                <w:color w:val="000000"/>
                <w:sz w:val="20"/>
                <w:szCs w:val="20"/>
              </w:rPr>
              <w:t>«</w:t>
            </w:r>
            <w:r w:rsidRPr="0042559A">
              <w:rPr>
                <w:rFonts w:ascii="Times New Roman" w:eastAsia="Times New Roman" w:hAnsi="Times New Roman" w:cs="Times New Roman"/>
                <w:color w:val="000000"/>
                <w:sz w:val="20"/>
                <w:szCs w:val="20"/>
              </w:rPr>
              <w:t>Мероприятия на реализацию программ развития преобразованных муниципальных образований</w:t>
            </w:r>
            <w:r w:rsidR="00295CF1" w:rsidRPr="0042559A">
              <w:rPr>
                <w:rFonts w:ascii="Times New Roman" w:eastAsia="Times New Roman" w:hAnsi="Times New Roman" w:cs="Times New Roman"/>
                <w:color w:val="000000"/>
                <w:sz w:val="20"/>
                <w:szCs w:val="20"/>
              </w:rPr>
              <w:t>»</w:t>
            </w:r>
          </w:p>
        </w:tc>
        <w:tc>
          <w:tcPr>
            <w:tcW w:w="1447" w:type="dxa"/>
            <w:tcBorders>
              <w:top w:val="nil"/>
              <w:left w:val="nil"/>
              <w:bottom w:val="single" w:sz="4" w:space="0" w:color="auto"/>
              <w:right w:val="single" w:sz="4" w:space="0" w:color="auto"/>
            </w:tcBorders>
            <w:shd w:val="clear" w:color="auto" w:fill="auto"/>
            <w:vAlign w:val="center"/>
            <w:hideMark/>
          </w:tcPr>
          <w:p w14:paraId="18C1548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BD3ABA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126D413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046BDE7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1 970,4  </w:t>
            </w:r>
          </w:p>
        </w:tc>
        <w:tc>
          <w:tcPr>
            <w:tcW w:w="1134" w:type="dxa"/>
            <w:tcBorders>
              <w:top w:val="nil"/>
              <w:left w:val="nil"/>
              <w:bottom w:val="single" w:sz="4" w:space="0" w:color="auto"/>
              <w:right w:val="single" w:sz="4" w:space="0" w:color="auto"/>
            </w:tcBorders>
            <w:shd w:val="clear" w:color="auto" w:fill="auto"/>
            <w:vAlign w:val="center"/>
            <w:hideMark/>
          </w:tcPr>
          <w:p w14:paraId="3942E60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1 970,4  </w:t>
            </w:r>
          </w:p>
        </w:tc>
        <w:tc>
          <w:tcPr>
            <w:tcW w:w="993" w:type="dxa"/>
            <w:tcBorders>
              <w:top w:val="nil"/>
              <w:left w:val="nil"/>
              <w:bottom w:val="single" w:sz="4" w:space="0" w:color="auto"/>
              <w:right w:val="single" w:sz="4" w:space="0" w:color="auto"/>
            </w:tcBorders>
            <w:shd w:val="clear" w:color="auto" w:fill="auto"/>
            <w:noWrap/>
            <w:vAlign w:val="center"/>
            <w:hideMark/>
          </w:tcPr>
          <w:p w14:paraId="56808AF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1C60047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1DDD4465" w14:textId="77777777" w:rsidTr="0042559A">
        <w:trPr>
          <w:trHeight w:val="300"/>
        </w:trPr>
        <w:tc>
          <w:tcPr>
            <w:tcW w:w="1985"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2D223EF2"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15D5A43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0093402"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краевого бюджета </w:t>
            </w:r>
          </w:p>
        </w:tc>
        <w:tc>
          <w:tcPr>
            <w:tcW w:w="992" w:type="dxa"/>
            <w:tcBorders>
              <w:top w:val="nil"/>
              <w:left w:val="nil"/>
              <w:bottom w:val="single" w:sz="4" w:space="0" w:color="auto"/>
              <w:right w:val="single" w:sz="4" w:space="0" w:color="auto"/>
            </w:tcBorders>
            <w:shd w:val="clear" w:color="auto" w:fill="auto"/>
            <w:vAlign w:val="center"/>
            <w:hideMark/>
          </w:tcPr>
          <w:p w14:paraId="3C1D17C1"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4325179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985,2  </w:t>
            </w:r>
          </w:p>
        </w:tc>
        <w:tc>
          <w:tcPr>
            <w:tcW w:w="1134" w:type="dxa"/>
            <w:tcBorders>
              <w:top w:val="nil"/>
              <w:left w:val="nil"/>
              <w:bottom w:val="single" w:sz="4" w:space="0" w:color="auto"/>
              <w:right w:val="single" w:sz="4" w:space="0" w:color="auto"/>
            </w:tcBorders>
            <w:shd w:val="clear" w:color="auto" w:fill="auto"/>
            <w:vAlign w:val="center"/>
            <w:hideMark/>
          </w:tcPr>
          <w:p w14:paraId="0106B27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985,2  </w:t>
            </w:r>
          </w:p>
        </w:tc>
        <w:tc>
          <w:tcPr>
            <w:tcW w:w="993" w:type="dxa"/>
            <w:tcBorders>
              <w:top w:val="nil"/>
              <w:left w:val="nil"/>
              <w:bottom w:val="single" w:sz="4" w:space="0" w:color="auto"/>
              <w:right w:val="single" w:sz="4" w:space="0" w:color="auto"/>
            </w:tcBorders>
            <w:shd w:val="clear" w:color="auto" w:fill="auto"/>
            <w:noWrap/>
            <w:vAlign w:val="center"/>
            <w:hideMark/>
          </w:tcPr>
          <w:p w14:paraId="78F9DC1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247E570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2DEA868B" w14:textId="77777777" w:rsidTr="0042559A">
        <w:trPr>
          <w:trHeight w:val="300"/>
        </w:trPr>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14:paraId="4C95878B"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1F7DC9D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37B44D77"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1B0C8F5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4BE3F6E3"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985,2  </w:t>
            </w:r>
          </w:p>
        </w:tc>
        <w:tc>
          <w:tcPr>
            <w:tcW w:w="1134" w:type="dxa"/>
            <w:tcBorders>
              <w:top w:val="nil"/>
              <w:left w:val="nil"/>
              <w:bottom w:val="single" w:sz="4" w:space="0" w:color="auto"/>
              <w:right w:val="single" w:sz="4" w:space="0" w:color="auto"/>
            </w:tcBorders>
            <w:shd w:val="clear" w:color="auto" w:fill="auto"/>
            <w:vAlign w:val="center"/>
            <w:hideMark/>
          </w:tcPr>
          <w:p w14:paraId="03834D1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985,2  </w:t>
            </w:r>
          </w:p>
        </w:tc>
        <w:tc>
          <w:tcPr>
            <w:tcW w:w="993" w:type="dxa"/>
            <w:tcBorders>
              <w:top w:val="nil"/>
              <w:left w:val="nil"/>
              <w:bottom w:val="single" w:sz="4" w:space="0" w:color="auto"/>
              <w:right w:val="single" w:sz="4" w:space="0" w:color="auto"/>
            </w:tcBorders>
            <w:shd w:val="clear" w:color="auto" w:fill="auto"/>
            <w:noWrap/>
            <w:vAlign w:val="center"/>
            <w:hideMark/>
          </w:tcPr>
          <w:p w14:paraId="5F31310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7D33239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441330A8" w14:textId="77777777" w:rsidTr="0042559A">
        <w:trPr>
          <w:trHeight w:val="6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32132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8.1.</w:t>
            </w:r>
          </w:p>
        </w:tc>
        <w:tc>
          <w:tcPr>
            <w:tcW w:w="1417" w:type="dxa"/>
            <w:tcBorders>
              <w:top w:val="nil"/>
              <w:left w:val="nil"/>
              <w:bottom w:val="single" w:sz="4" w:space="0" w:color="auto"/>
              <w:right w:val="single" w:sz="4" w:space="0" w:color="auto"/>
            </w:tcBorders>
            <w:shd w:val="clear" w:color="auto" w:fill="auto"/>
            <w:vAlign w:val="center"/>
            <w:hideMark/>
          </w:tcPr>
          <w:p w14:paraId="4D15933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Реализация программ развития преобразованных муниципальных образований</w:t>
            </w:r>
          </w:p>
        </w:tc>
        <w:tc>
          <w:tcPr>
            <w:tcW w:w="1447" w:type="dxa"/>
            <w:tcBorders>
              <w:top w:val="nil"/>
              <w:left w:val="nil"/>
              <w:bottom w:val="single" w:sz="4" w:space="0" w:color="auto"/>
              <w:right w:val="single" w:sz="4" w:space="0" w:color="auto"/>
            </w:tcBorders>
            <w:shd w:val="clear" w:color="auto" w:fill="auto"/>
            <w:vAlign w:val="center"/>
            <w:hideMark/>
          </w:tcPr>
          <w:p w14:paraId="4FBE5D5B"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УЖКХиБ</w:t>
            </w:r>
          </w:p>
        </w:tc>
        <w:tc>
          <w:tcPr>
            <w:tcW w:w="1134" w:type="dxa"/>
            <w:tcBorders>
              <w:top w:val="nil"/>
              <w:left w:val="nil"/>
              <w:bottom w:val="single" w:sz="4" w:space="0" w:color="auto"/>
              <w:right w:val="single" w:sz="4" w:space="0" w:color="auto"/>
            </w:tcBorders>
            <w:shd w:val="clear" w:color="auto" w:fill="auto"/>
            <w:vAlign w:val="center"/>
            <w:hideMark/>
          </w:tcPr>
          <w:p w14:paraId="55104FDD"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 по мероприятию,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6DD4A90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12653FE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1 970,4  </w:t>
            </w:r>
          </w:p>
        </w:tc>
        <w:tc>
          <w:tcPr>
            <w:tcW w:w="1134" w:type="dxa"/>
            <w:tcBorders>
              <w:top w:val="nil"/>
              <w:left w:val="nil"/>
              <w:bottom w:val="single" w:sz="4" w:space="0" w:color="auto"/>
              <w:right w:val="single" w:sz="4" w:space="0" w:color="auto"/>
            </w:tcBorders>
            <w:shd w:val="clear" w:color="auto" w:fill="auto"/>
            <w:vAlign w:val="center"/>
            <w:hideMark/>
          </w:tcPr>
          <w:p w14:paraId="5151F43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1 970,4  </w:t>
            </w:r>
          </w:p>
        </w:tc>
        <w:tc>
          <w:tcPr>
            <w:tcW w:w="993" w:type="dxa"/>
            <w:tcBorders>
              <w:top w:val="nil"/>
              <w:left w:val="nil"/>
              <w:bottom w:val="single" w:sz="4" w:space="0" w:color="auto"/>
              <w:right w:val="single" w:sz="4" w:space="0" w:color="auto"/>
            </w:tcBorders>
            <w:shd w:val="clear" w:color="auto" w:fill="auto"/>
            <w:noWrap/>
            <w:vAlign w:val="center"/>
            <w:hideMark/>
          </w:tcPr>
          <w:p w14:paraId="50128D4A"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72C3294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0DBBE4EB" w14:textId="77777777" w:rsidTr="0042559A">
        <w:trPr>
          <w:trHeight w:val="600"/>
        </w:trPr>
        <w:tc>
          <w:tcPr>
            <w:tcW w:w="1985"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6A9D9E2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3BCA5C2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D3DE6EF"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краевого бюджета </w:t>
            </w:r>
          </w:p>
        </w:tc>
        <w:tc>
          <w:tcPr>
            <w:tcW w:w="992" w:type="dxa"/>
            <w:tcBorders>
              <w:top w:val="nil"/>
              <w:left w:val="nil"/>
              <w:bottom w:val="single" w:sz="4" w:space="0" w:color="auto"/>
              <w:right w:val="single" w:sz="4" w:space="0" w:color="auto"/>
            </w:tcBorders>
            <w:shd w:val="clear" w:color="auto" w:fill="auto"/>
            <w:vAlign w:val="center"/>
            <w:hideMark/>
          </w:tcPr>
          <w:p w14:paraId="2AD14374"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391590CF"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985,2  </w:t>
            </w:r>
          </w:p>
        </w:tc>
        <w:tc>
          <w:tcPr>
            <w:tcW w:w="1134" w:type="dxa"/>
            <w:tcBorders>
              <w:top w:val="nil"/>
              <w:left w:val="nil"/>
              <w:bottom w:val="single" w:sz="4" w:space="0" w:color="auto"/>
              <w:right w:val="single" w:sz="4" w:space="0" w:color="auto"/>
            </w:tcBorders>
            <w:shd w:val="clear" w:color="auto" w:fill="auto"/>
            <w:vAlign w:val="center"/>
            <w:hideMark/>
          </w:tcPr>
          <w:p w14:paraId="0B611C9C"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985,2  </w:t>
            </w:r>
          </w:p>
        </w:tc>
        <w:tc>
          <w:tcPr>
            <w:tcW w:w="993" w:type="dxa"/>
            <w:tcBorders>
              <w:top w:val="nil"/>
              <w:left w:val="nil"/>
              <w:bottom w:val="single" w:sz="4" w:space="0" w:color="auto"/>
              <w:right w:val="single" w:sz="4" w:space="0" w:color="auto"/>
            </w:tcBorders>
            <w:shd w:val="clear" w:color="auto" w:fill="auto"/>
            <w:noWrap/>
            <w:vAlign w:val="center"/>
            <w:hideMark/>
          </w:tcPr>
          <w:p w14:paraId="2793441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57A91C9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69CEB7A9" w14:textId="77777777" w:rsidTr="0042559A">
        <w:trPr>
          <w:trHeight w:val="600"/>
        </w:trPr>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14:paraId="7C49C716"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p>
        </w:tc>
        <w:tc>
          <w:tcPr>
            <w:tcW w:w="1447" w:type="dxa"/>
            <w:tcBorders>
              <w:top w:val="nil"/>
              <w:left w:val="nil"/>
              <w:bottom w:val="nil"/>
              <w:right w:val="single" w:sz="4" w:space="0" w:color="auto"/>
            </w:tcBorders>
            <w:shd w:val="clear" w:color="auto" w:fill="auto"/>
            <w:vAlign w:val="center"/>
            <w:hideMark/>
          </w:tcPr>
          <w:p w14:paraId="35678E47"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0CA1A39" w14:textId="77777777" w:rsidR="0089160C" w:rsidRPr="0042559A" w:rsidRDefault="0089160C"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445CF42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vAlign w:val="center"/>
            <w:hideMark/>
          </w:tcPr>
          <w:p w14:paraId="3D0EF773" w14:textId="77777777" w:rsidR="0089160C" w:rsidRPr="0042559A" w:rsidRDefault="0089160C" w:rsidP="0042559A">
            <w:pPr>
              <w:spacing w:after="0" w:line="240" w:lineRule="auto"/>
              <w:jc w:val="center"/>
              <w:rPr>
                <w:rFonts w:ascii="Times New Roman" w:eastAsia="Times New Roman" w:hAnsi="Times New Roman" w:cs="Times New Roman"/>
                <w:sz w:val="20"/>
                <w:szCs w:val="20"/>
              </w:rPr>
            </w:pPr>
            <w:r w:rsidRPr="0042559A">
              <w:rPr>
                <w:rFonts w:ascii="Times New Roman" w:eastAsia="Times New Roman" w:hAnsi="Times New Roman" w:cs="Times New Roman"/>
                <w:sz w:val="20"/>
                <w:szCs w:val="20"/>
              </w:rPr>
              <w:t xml:space="preserve">985,2  </w:t>
            </w:r>
          </w:p>
        </w:tc>
        <w:tc>
          <w:tcPr>
            <w:tcW w:w="1134" w:type="dxa"/>
            <w:tcBorders>
              <w:top w:val="nil"/>
              <w:left w:val="nil"/>
              <w:bottom w:val="single" w:sz="4" w:space="0" w:color="auto"/>
              <w:right w:val="single" w:sz="4" w:space="0" w:color="auto"/>
            </w:tcBorders>
            <w:shd w:val="clear" w:color="auto" w:fill="auto"/>
            <w:vAlign w:val="center"/>
            <w:hideMark/>
          </w:tcPr>
          <w:p w14:paraId="0237BF9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985,2  </w:t>
            </w:r>
          </w:p>
        </w:tc>
        <w:tc>
          <w:tcPr>
            <w:tcW w:w="993" w:type="dxa"/>
            <w:tcBorders>
              <w:top w:val="nil"/>
              <w:left w:val="nil"/>
              <w:bottom w:val="single" w:sz="4" w:space="0" w:color="auto"/>
              <w:right w:val="single" w:sz="4" w:space="0" w:color="auto"/>
            </w:tcBorders>
            <w:shd w:val="clear" w:color="auto" w:fill="auto"/>
            <w:noWrap/>
            <w:vAlign w:val="center"/>
            <w:hideMark/>
          </w:tcPr>
          <w:p w14:paraId="2FBE8C6E"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0,0  </w:t>
            </w:r>
          </w:p>
        </w:tc>
        <w:tc>
          <w:tcPr>
            <w:tcW w:w="1133" w:type="dxa"/>
            <w:tcBorders>
              <w:top w:val="nil"/>
              <w:left w:val="nil"/>
              <w:bottom w:val="single" w:sz="4" w:space="0" w:color="auto"/>
              <w:right w:val="single" w:sz="4" w:space="0" w:color="auto"/>
            </w:tcBorders>
            <w:shd w:val="clear" w:color="auto" w:fill="auto"/>
            <w:noWrap/>
            <w:vAlign w:val="center"/>
            <w:hideMark/>
          </w:tcPr>
          <w:p w14:paraId="3C1E19C0"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100,0  </w:t>
            </w:r>
          </w:p>
        </w:tc>
      </w:tr>
      <w:tr w:rsidR="0089160C" w:rsidRPr="0042559A" w14:paraId="3E6A8D0B" w14:textId="77777777" w:rsidTr="0042559A">
        <w:trPr>
          <w:trHeight w:val="795"/>
        </w:trPr>
        <w:tc>
          <w:tcPr>
            <w:tcW w:w="19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B7F305"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ВСЕГО:</w:t>
            </w:r>
          </w:p>
        </w:tc>
        <w:tc>
          <w:tcPr>
            <w:tcW w:w="1447" w:type="dxa"/>
            <w:tcBorders>
              <w:top w:val="nil"/>
              <w:left w:val="nil"/>
              <w:bottom w:val="single" w:sz="4" w:space="0" w:color="auto"/>
              <w:right w:val="single" w:sz="4" w:space="0" w:color="auto"/>
            </w:tcBorders>
            <w:shd w:val="clear" w:color="auto" w:fill="auto"/>
            <w:vAlign w:val="center"/>
            <w:hideMark/>
          </w:tcPr>
          <w:p w14:paraId="50F2F82F"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427F619"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на реализацию муниципальной программы,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5C18DA72"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60 484,5  </w:t>
            </w:r>
          </w:p>
        </w:tc>
        <w:tc>
          <w:tcPr>
            <w:tcW w:w="1134" w:type="dxa"/>
            <w:tcBorders>
              <w:top w:val="nil"/>
              <w:left w:val="nil"/>
              <w:bottom w:val="single" w:sz="4" w:space="0" w:color="auto"/>
              <w:right w:val="single" w:sz="4" w:space="0" w:color="auto"/>
            </w:tcBorders>
            <w:shd w:val="clear" w:color="auto" w:fill="auto"/>
            <w:vAlign w:val="center"/>
            <w:hideMark/>
          </w:tcPr>
          <w:p w14:paraId="40813E8D"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273 069,5  </w:t>
            </w:r>
          </w:p>
        </w:tc>
        <w:tc>
          <w:tcPr>
            <w:tcW w:w="1134" w:type="dxa"/>
            <w:tcBorders>
              <w:top w:val="nil"/>
              <w:left w:val="nil"/>
              <w:bottom w:val="single" w:sz="4" w:space="0" w:color="auto"/>
              <w:right w:val="single" w:sz="4" w:space="0" w:color="auto"/>
            </w:tcBorders>
            <w:shd w:val="clear" w:color="auto" w:fill="auto"/>
            <w:vAlign w:val="center"/>
            <w:hideMark/>
          </w:tcPr>
          <w:p w14:paraId="394979B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200 007,1  </w:t>
            </w:r>
          </w:p>
        </w:tc>
        <w:tc>
          <w:tcPr>
            <w:tcW w:w="993" w:type="dxa"/>
            <w:tcBorders>
              <w:top w:val="nil"/>
              <w:left w:val="nil"/>
              <w:bottom w:val="single" w:sz="4" w:space="0" w:color="auto"/>
              <w:right w:val="single" w:sz="4" w:space="0" w:color="auto"/>
            </w:tcBorders>
            <w:shd w:val="clear" w:color="auto" w:fill="auto"/>
            <w:noWrap/>
            <w:vAlign w:val="center"/>
            <w:hideMark/>
          </w:tcPr>
          <w:p w14:paraId="52CF6128"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-73 062,3  </w:t>
            </w:r>
          </w:p>
        </w:tc>
        <w:tc>
          <w:tcPr>
            <w:tcW w:w="1133" w:type="dxa"/>
            <w:tcBorders>
              <w:top w:val="nil"/>
              <w:left w:val="nil"/>
              <w:bottom w:val="single" w:sz="4" w:space="0" w:color="auto"/>
              <w:right w:val="single" w:sz="4" w:space="0" w:color="auto"/>
            </w:tcBorders>
            <w:shd w:val="clear" w:color="auto" w:fill="auto"/>
            <w:noWrap/>
            <w:vAlign w:val="center"/>
            <w:hideMark/>
          </w:tcPr>
          <w:p w14:paraId="78CF2926" w14:textId="77777777" w:rsidR="0089160C" w:rsidRPr="0042559A" w:rsidRDefault="0089160C"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73,2  </w:t>
            </w:r>
          </w:p>
        </w:tc>
      </w:tr>
      <w:tr w:rsidR="006A6252" w:rsidRPr="0042559A" w14:paraId="7DCD6C17" w14:textId="77777777" w:rsidTr="0042559A">
        <w:trPr>
          <w:trHeight w:val="600"/>
        </w:trPr>
        <w:tc>
          <w:tcPr>
            <w:tcW w:w="198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8B1AAC0"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447" w:type="dxa"/>
            <w:vMerge w:val="restart"/>
            <w:tcBorders>
              <w:top w:val="single" w:sz="4" w:space="0" w:color="auto"/>
              <w:left w:val="nil"/>
              <w:right w:val="single" w:sz="4" w:space="0" w:color="auto"/>
            </w:tcBorders>
            <w:shd w:val="clear" w:color="auto" w:fill="auto"/>
            <w:noWrap/>
            <w:vAlign w:val="center"/>
            <w:hideMark/>
          </w:tcPr>
          <w:p w14:paraId="679A9058"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p w14:paraId="2FA06ECA"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p w14:paraId="72F053B9" w14:textId="38C707A9"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8C8E775" w14:textId="77777777" w:rsidR="006A6252" w:rsidRPr="0042559A" w:rsidRDefault="006A6252"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федерального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1E6421BD"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23 810,0  </w:t>
            </w:r>
          </w:p>
        </w:tc>
        <w:tc>
          <w:tcPr>
            <w:tcW w:w="1134" w:type="dxa"/>
            <w:tcBorders>
              <w:top w:val="nil"/>
              <w:left w:val="nil"/>
              <w:bottom w:val="single" w:sz="4" w:space="0" w:color="auto"/>
              <w:right w:val="single" w:sz="4" w:space="0" w:color="auto"/>
            </w:tcBorders>
            <w:shd w:val="clear" w:color="auto" w:fill="auto"/>
            <w:vAlign w:val="center"/>
            <w:hideMark/>
          </w:tcPr>
          <w:p w14:paraId="026F05EA"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191 652,0  </w:t>
            </w:r>
          </w:p>
        </w:tc>
        <w:tc>
          <w:tcPr>
            <w:tcW w:w="1134" w:type="dxa"/>
            <w:tcBorders>
              <w:top w:val="nil"/>
              <w:left w:val="nil"/>
              <w:bottom w:val="single" w:sz="4" w:space="0" w:color="auto"/>
              <w:right w:val="single" w:sz="4" w:space="0" w:color="auto"/>
            </w:tcBorders>
            <w:shd w:val="clear" w:color="auto" w:fill="auto"/>
            <w:vAlign w:val="center"/>
            <w:hideMark/>
          </w:tcPr>
          <w:p w14:paraId="78428299"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128 199,7  </w:t>
            </w:r>
          </w:p>
        </w:tc>
        <w:tc>
          <w:tcPr>
            <w:tcW w:w="993" w:type="dxa"/>
            <w:tcBorders>
              <w:top w:val="nil"/>
              <w:left w:val="nil"/>
              <w:bottom w:val="single" w:sz="4" w:space="0" w:color="auto"/>
              <w:right w:val="single" w:sz="4" w:space="0" w:color="auto"/>
            </w:tcBorders>
            <w:shd w:val="clear" w:color="auto" w:fill="auto"/>
            <w:noWrap/>
            <w:vAlign w:val="center"/>
            <w:hideMark/>
          </w:tcPr>
          <w:p w14:paraId="2A992850"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-63 452,3  </w:t>
            </w:r>
          </w:p>
        </w:tc>
        <w:tc>
          <w:tcPr>
            <w:tcW w:w="1133" w:type="dxa"/>
            <w:tcBorders>
              <w:top w:val="nil"/>
              <w:left w:val="nil"/>
              <w:bottom w:val="single" w:sz="4" w:space="0" w:color="auto"/>
              <w:right w:val="single" w:sz="4" w:space="0" w:color="auto"/>
            </w:tcBorders>
            <w:shd w:val="clear" w:color="auto" w:fill="auto"/>
            <w:noWrap/>
            <w:vAlign w:val="center"/>
            <w:hideMark/>
          </w:tcPr>
          <w:p w14:paraId="50AC51DD"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66,9  </w:t>
            </w:r>
          </w:p>
        </w:tc>
      </w:tr>
      <w:tr w:rsidR="006A6252" w:rsidRPr="0042559A" w14:paraId="31BCAA70" w14:textId="77777777" w:rsidTr="0042559A">
        <w:trPr>
          <w:trHeight w:val="795"/>
        </w:trPr>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14:paraId="4CB8A245" w14:textId="77777777" w:rsidR="006A6252" w:rsidRPr="0042559A" w:rsidRDefault="006A6252" w:rsidP="0042559A">
            <w:pPr>
              <w:spacing w:after="0" w:line="240" w:lineRule="auto"/>
              <w:rPr>
                <w:rFonts w:ascii="Times New Roman" w:eastAsia="Times New Roman" w:hAnsi="Times New Roman" w:cs="Times New Roman"/>
                <w:color w:val="000000"/>
                <w:sz w:val="20"/>
                <w:szCs w:val="20"/>
              </w:rPr>
            </w:pPr>
          </w:p>
        </w:tc>
        <w:tc>
          <w:tcPr>
            <w:tcW w:w="1447" w:type="dxa"/>
            <w:vMerge/>
            <w:tcBorders>
              <w:left w:val="nil"/>
              <w:right w:val="single" w:sz="4" w:space="0" w:color="auto"/>
            </w:tcBorders>
            <w:shd w:val="clear" w:color="auto" w:fill="auto"/>
            <w:noWrap/>
            <w:vAlign w:val="center"/>
            <w:hideMark/>
          </w:tcPr>
          <w:p w14:paraId="62360AE7" w14:textId="7CF53FB9"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4E4D37F4" w14:textId="77777777" w:rsidR="006A6252" w:rsidRPr="0042559A" w:rsidRDefault="006A6252"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средства краевого бюджета </w:t>
            </w:r>
          </w:p>
        </w:tc>
        <w:tc>
          <w:tcPr>
            <w:tcW w:w="992" w:type="dxa"/>
            <w:tcBorders>
              <w:top w:val="nil"/>
              <w:left w:val="nil"/>
              <w:bottom w:val="single" w:sz="4" w:space="0" w:color="auto"/>
              <w:right w:val="single" w:sz="4" w:space="0" w:color="auto"/>
            </w:tcBorders>
            <w:shd w:val="clear" w:color="auto" w:fill="auto"/>
            <w:vAlign w:val="center"/>
            <w:hideMark/>
          </w:tcPr>
          <w:p w14:paraId="03686509"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5 766,8  </w:t>
            </w:r>
          </w:p>
        </w:tc>
        <w:tc>
          <w:tcPr>
            <w:tcW w:w="1134" w:type="dxa"/>
            <w:tcBorders>
              <w:top w:val="nil"/>
              <w:left w:val="nil"/>
              <w:bottom w:val="single" w:sz="4" w:space="0" w:color="auto"/>
              <w:right w:val="single" w:sz="4" w:space="0" w:color="auto"/>
            </w:tcBorders>
            <w:shd w:val="clear" w:color="auto" w:fill="auto"/>
            <w:vAlign w:val="center"/>
            <w:hideMark/>
          </w:tcPr>
          <w:p w14:paraId="56F8B221"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28 924,8  </w:t>
            </w:r>
          </w:p>
        </w:tc>
        <w:tc>
          <w:tcPr>
            <w:tcW w:w="1134" w:type="dxa"/>
            <w:tcBorders>
              <w:top w:val="nil"/>
              <w:left w:val="nil"/>
              <w:bottom w:val="single" w:sz="4" w:space="0" w:color="auto"/>
              <w:right w:val="single" w:sz="4" w:space="0" w:color="auto"/>
            </w:tcBorders>
            <w:shd w:val="clear" w:color="auto" w:fill="auto"/>
            <w:vAlign w:val="center"/>
            <w:hideMark/>
          </w:tcPr>
          <w:p w14:paraId="1DD68E1B"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24 194,9  </w:t>
            </w:r>
          </w:p>
        </w:tc>
        <w:tc>
          <w:tcPr>
            <w:tcW w:w="993" w:type="dxa"/>
            <w:tcBorders>
              <w:top w:val="nil"/>
              <w:left w:val="nil"/>
              <w:bottom w:val="single" w:sz="4" w:space="0" w:color="auto"/>
              <w:right w:val="single" w:sz="4" w:space="0" w:color="auto"/>
            </w:tcBorders>
            <w:shd w:val="clear" w:color="auto" w:fill="auto"/>
            <w:noWrap/>
            <w:vAlign w:val="center"/>
            <w:hideMark/>
          </w:tcPr>
          <w:p w14:paraId="4B166DC9"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-4 729,9  </w:t>
            </w:r>
          </w:p>
        </w:tc>
        <w:tc>
          <w:tcPr>
            <w:tcW w:w="1133" w:type="dxa"/>
            <w:tcBorders>
              <w:top w:val="nil"/>
              <w:left w:val="nil"/>
              <w:bottom w:val="single" w:sz="4" w:space="0" w:color="auto"/>
              <w:right w:val="single" w:sz="4" w:space="0" w:color="auto"/>
            </w:tcBorders>
            <w:shd w:val="clear" w:color="auto" w:fill="auto"/>
            <w:noWrap/>
            <w:vAlign w:val="center"/>
            <w:hideMark/>
          </w:tcPr>
          <w:p w14:paraId="367E98E7"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83,6  </w:t>
            </w:r>
          </w:p>
        </w:tc>
      </w:tr>
      <w:tr w:rsidR="006A6252" w:rsidRPr="0042559A" w14:paraId="1E7BA0A7" w14:textId="77777777" w:rsidTr="0042559A">
        <w:trPr>
          <w:trHeight w:val="690"/>
        </w:trPr>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14:paraId="2DE36055" w14:textId="77777777" w:rsidR="006A6252" w:rsidRPr="0042559A" w:rsidRDefault="006A6252" w:rsidP="0042559A">
            <w:pPr>
              <w:spacing w:after="0" w:line="240" w:lineRule="auto"/>
              <w:rPr>
                <w:rFonts w:ascii="Times New Roman" w:eastAsia="Times New Roman" w:hAnsi="Times New Roman" w:cs="Times New Roman"/>
                <w:color w:val="000000"/>
                <w:sz w:val="20"/>
                <w:szCs w:val="20"/>
              </w:rPr>
            </w:pPr>
          </w:p>
        </w:tc>
        <w:tc>
          <w:tcPr>
            <w:tcW w:w="1447" w:type="dxa"/>
            <w:vMerge/>
            <w:tcBorders>
              <w:left w:val="nil"/>
              <w:bottom w:val="single" w:sz="4" w:space="0" w:color="auto"/>
              <w:right w:val="single" w:sz="4" w:space="0" w:color="auto"/>
            </w:tcBorders>
            <w:shd w:val="clear" w:color="auto" w:fill="auto"/>
            <w:noWrap/>
            <w:vAlign w:val="center"/>
            <w:hideMark/>
          </w:tcPr>
          <w:p w14:paraId="06F367F6" w14:textId="06852510"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42E7FBFE" w14:textId="77777777" w:rsidR="006A6252" w:rsidRPr="0042559A" w:rsidRDefault="006A6252" w:rsidP="0042559A">
            <w:pPr>
              <w:spacing w:after="0" w:line="240" w:lineRule="auto"/>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средства 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14:paraId="58BB1EE1"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30 907,7  </w:t>
            </w:r>
          </w:p>
        </w:tc>
        <w:tc>
          <w:tcPr>
            <w:tcW w:w="1134" w:type="dxa"/>
            <w:tcBorders>
              <w:top w:val="nil"/>
              <w:left w:val="nil"/>
              <w:bottom w:val="single" w:sz="4" w:space="0" w:color="auto"/>
              <w:right w:val="single" w:sz="4" w:space="0" w:color="auto"/>
            </w:tcBorders>
            <w:shd w:val="clear" w:color="auto" w:fill="auto"/>
            <w:vAlign w:val="center"/>
            <w:hideMark/>
          </w:tcPr>
          <w:p w14:paraId="1D9C9540"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52 492,7  </w:t>
            </w:r>
          </w:p>
        </w:tc>
        <w:tc>
          <w:tcPr>
            <w:tcW w:w="1134" w:type="dxa"/>
            <w:tcBorders>
              <w:top w:val="nil"/>
              <w:left w:val="nil"/>
              <w:bottom w:val="single" w:sz="4" w:space="0" w:color="auto"/>
              <w:right w:val="single" w:sz="4" w:space="0" w:color="auto"/>
            </w:tcBorders>
            <w:shd w:val="clear" w:color="auto" w:fill="auto"/>
            <w:vAlign w:val="center"/>
            <w:hideMark/>
          </w:tcPr>
          <w:p w14:paraId="1B16873A"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47 612,5  </w:t>
            </w:r>
          </w:p>
        </w:tc>
        <w:tc>
          <w:tcPr>
            <w:tcW w:w="993" w:type="dxa"/>
            <w:tcBorders>
              <w:top w:val="nil"/>
              <w:left w:val="nil"/>
              <w:bottom w:val="single" w:sz="4" w:space="0" w:color="auto"/>
              <w:right w:val="single" w:sz="4" w:space="0" w:color="auto"/>
            </w:tcBorders>
            <w:shd w:val="clear" w:color="auto" w:fill="auto"/>
            <w:noWrap/>
            <w:vAlign w:val="center"/>
            <w:hideMark/>
          </w:tcPr>
          <w:p w14:paraId="4A4E80C7"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-4 880,2  </w:t>
            </w:r>
          </w:p>
        </w:tc>
        <w:tc>
          <w:tcPr>
            <w:tcW w:w="1133" w:type="dxa"/>
            <w:tcBorders>
              <w:top w:val="nil"/>
              <w:left w:val="nil"/>
              <w:bottom w:val="single" w:sz="4" w:space="0" w:color="auto"/>
              <w:right w:val="single" w:sz="4" w:space="0" w:color="auto"/>
            </w:tcBorders>
            <w:shd w:val="clear" w:color="auto" w:fill="auto"/>
            <w:noWrap/>
            <w:vAlign w:val="center"/>
            <w:hideMark/>
          </w:tcPr>
          <w:p w14:paraId="40AF41C9" w14:textId="77777777" w:rsidR="006A6252" w:rsidRPr="0042559A" w:rsidRDefault="006A6252" w:rsidP="0042559A">
            <w:pPr>
              <w:spacing w:after="0" w:line="240" w:lineRule="auto"/>
              <w:jc w:val="center"/>
              <w:rPr>
                <w:rFonts w:ascii="Times New Roman" w:eastAsia="Times New Roman" w:hAnsi="Times New Roman" w:cs="Times New Roman"/>
                <w:color w:val="000000"/>
                <w:sz w:val="20"/>
                <w:szCs w:val="20"/>
              </w:rPr>
            </w:pPr>
            <w:r w:rsidRPr="0042559A">
              <w:rPr>
                <w:rFonts w:ascii="Times New Roman" w:eastAsia="Times New Roman" w:hAnsi="Times New Roman" w:cs="Times New Roman"/>
                <w:color w:val="000000"/>
                <w:sz w:val="20"/>
                <w:szCs w:val="20"/>
              </w:rPr>
              <w:t xml:space="preserve">90,7  </w:t>
            </w:r>
          </w:p>
        </w:tc>
      </w:tr>
    </w:tbl>
    <w:p w14:paraId="3FB26CDE" w14:textId="77777777"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3B0766ED" w14:textId="1D3C4D63" w:rsidR="00716AC6" w:rsidRPr="006A6252"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A6252">
        <w:rPr>
          <w:rFonts w:ascii="Times New Roman" w:eastAsia="Times New Roman" w:hAnsi="Times New Roman" w:cs="Times New Roman"/>
          <w:sz w:val="28"/>
          <w:szCs w:val="28"/>
        </w:rPr>
        <w:t>1.4. Мероприятия, запланированные в рамках программы в 202</w:t>
      </w:r>
      <w:r w:rsidR="006A6252" w:rsidRPr="006A6252">
        <w:rPr>
          <w:rFonts w:ascii="Times New Roman" w:eastAsia="Times New Roman" w:hAnsi="Times New Roman" w:cs="Times New Roman"/>
          <w:sz w:val="28"/>
          <w:szCs w:val="28"/>
        </w:rPr>
        <w:t>2</w:t>
      </w:r>
      <w:r w:rsidRPr="006A6252">
        <w:rPr>
          <w:rFonts w:ascii="Times New Roman" w:eastAsia="Times New Roman" w:hAnsi="Times New Roman" w:cs="Times New Roman"/>
          <w:sz w:val="28"/>
          <w:szCs w:val="28"/>
        </w:rPr>
        <w:t xml:space="preserve"> году, выполнены на общую сумму </w:t>
      </w:r>
      <w:r w:rsidR="006A6252" w:rsidRPr="006A6252">
        <w:rPr>
          <w:rFonts w:ascii="Times New Roman" w:eastAsia="Times New Roman" w:hAnsi="Times New Roman" w:cs="Times New Roman"/>
          <w:sz w:val="28"/>
          <w:szCs w:val="28"/>
        </w:rPr>
        <w:t>200007,1</w:t>
      </w:r>
      <w:r w:rsidRPr="006A6252">
        <w:rPr>
          <w:rFonts w:ascii="Times New Roman" w:eastAsia="Times New Roman" w:hAnsi="Times New Roman" w:cs="Times New Roman"/>
          <w:sz w:val="28"/>
          <w:szCs w:val="28"/>
        </w:rPr>
        <w:t xml:space="preserve"> тыс. руб., что составило </w:t>
      </w:r>
      <w:r w:rsidR="006A6252" w:rsidRPr="006A6252">
        <w:rPr>
          <w:rFonts w:ascii="Times New Roman" w:eastAsia="Times New Roman" w:hAnsi="Times New Roman" w:cs="Times New Roman"/>
          <w:sz w:val="28"/>
          <w:szCs w:val="28"/>
        </w:rPr>
        <w:t>73,2</w:t>
      </w:r>
      <w:r w:rsidRPr="006A6252">
        <w:rPr>
          <w:rFonts w:ascii="Times New Roman" w:eastAsia="Times New Roman" w:hAnsi="Times New Roman" w:cs="Times New Roman"/>
          <w:sz w:val="28"/>
          <w:szCs w:val="28"/>
        </w:rPr>
        <w:t xml:space="preserve">% </w:t>
      </w:r>
      <w:r w:rsidRPr="006A6252">
        <w:rPr>
          <w:rFonts w:ascii="Times New Roman" w:eastAsia="Times New Roman" w:hAnsi="Times New Roman" w:cs="Times New Roman"/>
          <w:sz w:val="28"/>
          <w:szCs w:val="28"/>
        </w:rPr>
        <w:br/>
        <w:t xml:space="preserve">от запланированных бюджетных ассигнований. </w:t>
      </w:r>
    </w:p>
    <w:p w14:paraId="2604699E" w14:textId="6090C423" w:rsidR="00716AC6" w:rsidRPr="004C20BA" w:rsidRDefault="00716AC6" w:rsidP="00716AC6">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4C20BA">
        <w:rPr>
          <w:rFonts w:ascii="Times New Roman" w:eastAsia="Times New Roman" w:hAnsi="Times New Roman" w:cs="Times New Roman"/>
          <w:bCs/>
          <w:color w:val="000000"/>
          <w:sz w:val="28"/>
          <w:szCs w:val="28"/>
        </w:rPr>
        <w:t xml:space="preserve">1.5. Не в полном объеме освоены средства по </w:t>
      </w:r>
      <w:r w:rsidR="004C20BA" w:rsidRPr="004C20BA">
        <w:rPr>
          <w:rFonts w:ascii="Times New Roman" w:eastAsia="Times New Roman" w:hAnsi="Times New Roman" w:cs="Times New Roman"/>
          <w:bCs/>
          <w:color w:val="000000"/>
          <w:sz w:val="28"/>
          <w:szCs w:val="28"/>
        </w:rPr>
        <w:t>двенадцати</w:t>
      </w:r>
      <w:r w:rsidRPr="004C20BA">
        <w:rPr>
          <w:rFonts w:ascii="Times New Roman" w:eastAsia="Times New Roman" w:hAnsi="Times New Roman" w:cs="Times New Roman"/>
          <w:bCs/>
          <w:color w:val="000000"/>
          <w:sz w:val="28"/>
          <w:szCs w:val="28"/>
        </w:rPr>
        <w:t xml:space="preserve"> мероприятиям муниципальной программы:</w:t>
      </w:r>
    </w:p>
    <w:p w14:paraId="12548BDF" w14:textId="07942B03" w:rsidR="00716AC6" w:rsidRPr="006A6252"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A6252" w:rsidRPr="006A6252">
        <w:rPr>
          <w:rFonts w:ascii="Times New Roman" w:eastAsia="Times New Roman" w:hAnsi="Times New Roman" w:cs="Times New Roman"/>
          <w:sz w:val="28"/>
          <w:szCs w:val="24"/>
        </w:rPr>
        <w:t>Обеспечение обязательств по уплате взносов на капитальный ремонт</w:t>
      </w:r>
      <w:r>
        <w:rPr>
          <w:rFonts w:ascii="Times New Roman" w:eastAsia="Times New Roman" w:hAnsi="Times New Roman" w:cs="Times New Roman"/>
          <w:color w:val="000000"/>
          <w:sz w:val="28"/>
          <w:szCs w:val="28"/>
        </w:rPr>
        <w:t>»</w:t>
      </w:r>
      <w:r w:rsidR="00716AC6" w:rsidRPr="006A6252">
        <w:rPr>
          <w:rFonts w:ascii="Times New Roman" w:eastAsia="Times New Roman" w:hAnsi="Times New Roman" w:cs="Times New Roman"/>
          <w:sz w:val="28"/>
          <w:szCs w:val="28"/>
        </w:rPr>
        <w:t xml:space="preserve"> (выполнение – </w:t>
      </w:r>
      <w:r w:rsidR="006A6252" w:rsidRPr="006A6252">
        <w:rPr>
          <w:rFonts w:ascii="Times New Roman" w:eastAsia="Times New Roman" w:hAnsi="Times New Roman" w:cs="Times New Roman"/>
          <w:sz w:val="28"/>
          <w:szCs w:val="28"/>
        </w:rPr>
        <w:t>93,9</w:t>
      </w:r>
      <w:r w:rsidR="00716AC6" w:rsidRPr="006A6252">
        <w:rPr>
          <w:rFonts w:ascii="Times New Roman" w:eastAsia="Times New Roman" w:hAnsi="Times New Roman" w:cs="Times New Roman"/>
          <w:sz w:val="28"/>
          <w:szCs w:val="28"/>
        </w:rPr>
        <w:t>%, причина –</w:t>
      </w:r>
      <w:r w:rsidR="00716AC6" w:rsidRPr="006A6252">
        <w:rPr>
          <w:rFonts w:ascii="Times New Roman" w:eastAsia="Times New Roman" w:hAnsi="Times New Roman" w:cs="Times New Roman"/>
          <w:color w:val="000000"/>
          <w:sz w:val="28"/>
          <w:szCs w:val="28"/>
        </w:rPr>
        <w:t xml:space="preserve"> </w:t>
      </w:r>
      <w:r w:rsidR="006A6252" w:rsidRPr="006A6252">
        <w:rPr>
          <w:rFonts w:ascii="Times New Roman" w:eastAsia="Times New Roman" w:hAnsi="Times New Roman" w:cs="Times New Roman"/>
          <w:sz w:val="28"/>
          <w:szCs w:val="28"/>
          <w:lang w:eastAsia="en-US"/>
        </w:rPr>
        <w:t>позднее предоставление документов на оплату. Дата предоставления документов для оплаты за декабрь 2022 года - 13.01.2023 г.</w:t>
      </w:r>
      <w:r w:rsidR="00716AC6" w:rsidRPr="006A6252">
        <w:rPr>
          <w:rFonts w:ascii="Times New Roman" w:eastAsia="Times New Roman" w:hAnsi="Times New Roman" w:cs="Times New Roman"/>
          <w:sz w:val="28"/>
          <w:szCs w:val="28"/>
        </w:rPr>
        <w:t>);</w:t>
      </w:r>
    </w:p>
    <w:p w14:paraId="5086A9B3" w14:textId="131819CB" w:rsidR="00716AC6" w:rsidRPr="006A6252"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A6252" w:rsidRPr="006A6252">
        <w:rPr>
          <w:rFonts w:ascii="Times New Roman" w:eastAsia="Times New Roman" w:hAnsi="Times New Roman" w:cs="Times New Roman"/>
          <w:sz w:val="28"/>
          <w:szCs w:val="24"/>
        </w:rPr>
        <w:t>Обеспечение мероприятий по начислению и сбору социального найма</w:t>
      </w:r>
      <w:r>
        <w:rPr>
          <w:rFonts w:ascii="Times New Roman" w:eastAsia="Times New Roman" w:hAnsi="Times New Roman" w:cs="Times New Roman"/>
          <w:sz w:val="28"/>
          <w:szCs w:val="24"/>
        </w:rPr>
        <w:t>»</w:t>
      </w:r>
      <w:r w:rsidR="00716AC6" w:rsidRPr="006A6252">
        <w:rPr>
          <w:rFonts w:ascii="Times New Roman" w:eastAsia="Times New Roman" w:hAnsi="Times New Roman" w:cs="Times New Roman"/>
          <w:sz w:val="28"/>
          <w:szCs w:val="28"/>
        </w:rPr>
        <w:t xml:space="preserve"> (выполнение – </w:t>
      </w:r>
      <w:r w:rsidR="006A6252" w:rsidRPr="006A6252">
        <w:rPr>
          <w:rFonts w:ascii="Times New Roman" w:eastAsia="Times New Roman" w:hAnsi="Times New Roman" w:cs="Times New Roman"/>
          <w:sz w:val="28"/>
          <w:szCs w:val="28"/>
        </w:rPr>
        <w:t>85,3</w:t>
      </w:r>
      <w:r w:rsidR="00716AC6" w:rsidRPr="006A6252">
        <w:rPr>
          <w:rFonts w:ascii="Times New Roman" w:eastAsia="Times New Roman" w:hAnsi="Times New Roman" w:cs="Times New Roman"/>
          <w:sz w:val="28"/>
          <w:szCs w:val="28"/>
        </w:rPr>
        <w:t>%, причина –</w:t>
      </w:r>
      <w:r w:rsidR="00716AC6" w:rsidRPr="006A6252">
        <w:rPr>
          <w:rFonts w:ascii="Times New Roman" w:eastAsia="Times New Roman" w:hAnsi="Times New Roman" w:cs="Times New Roman"/>
          <w:color w:val="000000"/>
          <w:sz w:val="28"/>
          <w:szCs w:val="28"/>
        </w:rPr>
        <w:t xml:space="preserve"> </w:t>
      </w:r>
      <w:r w:rsidR="006A6252" w:rsidRPr="006A6252">
        <w:rPr>
          <w:rFonts w:ascii="Times New Roman" w:eastAsia="Times New Roman" w:hAnsi="Times New Roman" w:cs="Times New Roman"/>
          <w:sz w:val="28"/>
          <w:szCs w:val="28"/>
          <w:lang w:eastAsia="en-US"/>
        </w:rPr>
        <w:t>оплата производится согласно условий заключенного договора, где отчетным периодом при приемке выполненных работ считается период с 10 числа месяца, следующего за отчетным,</w:t>
      </w:r>
      <w:r w:rsidR="006A6252">
        <w:rPr>
          <w:rFonts w:ascii="Times New Roman" w:eastAsia="Times New Roman" w:hAnsi="Times New Roman" w:cs="Times New Roman"/>
          <w:sz w:val="28"/>
          <w:szCs w:val="28"/>
          <w:lang w:eastAsia="en-US"/>
        </w:rPr>
        <w:t xml:space="preserve"> о</w:t>
      </w:r>
      <w:r w:rsidR="006A6252" w:rsidRPr="006A6252">
        <w:rPr>
          <w:rFonts w:ascii="Times New Roman" w:eastAsia="Times New Roman" w:hAnsi="Times New Roman" w:cs="Times New Roman"/>
          <w:sz w:val="28"/>
          <w:szCs w:val="28"/>
          <w:lang w:eastAsia="en-US"/>
        </w:rPr>
        <w:t>плата производится до 15 числа, месяца, следующего за расчетным.</w:t>
      </w:r>
      <w:r w:rsidR="00716AC6" w:rsidRPr="006A6252">
        <w:rPr>
          <w:rFonts w:ascii="Times New Roman" w:eastAsia="Times New Roman" w:hAnsi="Times New Roman" w:cs="Times New Roman"/>
          <w:sz w:val="28"/>
          <w:szCs w:val="28"/>
        </w:rPr>
        <w:t>);</w:t>
      </w:r>
    </w:p>
    <w:p w14:paraId="59292100" w14:textId="7BD7F14D" w:rsidR="00716AC6" w:rsidRPr="006A6252"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A6252" w:rsidRPr="006A6252">
        <w:rPr>
          <w:rFonts w:ascii="Times New Roman" w:eastAsia="Times New Roman" w:hAnsi="Times New Roman" w:cs="Times New Roman"/>
          <w:bCs/>
          <w:color w:val="000000"/>
          <w:sz w:val="28"/>
          <w:szCs w:val="24"/>
        </w:rPr>
        <w:t>Капитальный ремонт многоквартирного дома по адресу г. Добрянка, ул.</w:t>
      </w:r>
      <w:r w:rsidR="006A6252">
        <w:rPr>
          <w:rFonts w:ascii="Times New Roman" w:eastAsia="Times New Roman" w:hAnsi="Times New Roman" w:cs="Times New Roman"/>
          <w:bCs/>
          <w:color w:val="000000"/>
          <w:sz w:val="28"/>
          <w:szCs w:val="24"/>
        </w:rPr>
        <w:t xml:space="preserve"> </w:t>
      </w:r>
      <w:r w:rsidR="006A6252" w:rsidRPr="006A6252">
        <w:rPr>
          <w:rFonts w:ascii="Times New Roman" w:eastAsia="Times New Roman" w:hAnsi="Times New Roman" w:cs="Times New Roman"/>
          <w:bCs/>
          <w:color w:val="000000"/>
          <w:sz w:val="28"/>
          <w:szCs w:val="24"/>
        </w:rPr>
        <w:t>Герцена, д. 40а</w:t>
      </w:r>
      <w:r>
        <w:rPr>
          <w:rFonts w:ascii="Times New Roman" w:eastAsia="Times New Roman" w:hAnsi="Times New Roman" w:cs="Times New Roman"/>
          <w:bCs/>
          <w:color w:val="000000"/>
          <w:sz w:val="28"/>
          <w:szCs w:val="24"/>
        </w:rPr>
        <w:t>»</w:t>
      </w:r>
      <w:r w:rsidR="00716AC6" w:rsidRPr="006A6252">
        <w:rPr>
          <w:rFonts w:ascii="Times New Roman" w:eastAsia="Times New Roman" w:hAnsi="Times New Roman" w:cs="Times New Roman"/>
          <w:bCs/>
          <w:color w:val="000000"/>
          <w:sz w:val="28"/>
          <w:szCs w:val="24"/>
        </w:rPr>
        <w:t xml:space="preserve"> </w:t>
      </w:r>
      <w:r w:rsidR="00716AC6" w:rsidRPr="006A6252">
        <w:rPr>
          <w:rFonts w:ascii="Times New Roman" w:eastAsia="Times New Roman" w:hAnsi="Times New Roman" w:cs="Times New Roman"/>
          <w:sz w:val="28"/>
          <w:szCs w:val="28"/>
        </w:rPr>
        <w:t xml:space="preserve">(выполнение – </w:t>
      </w:r>
      <w:r w:rsidR="006A6252" w:rsidRPr="006A6252">
        <w:rPr>
          <w:rFonts w:ascii="Times New Roman" w:eastAsia="Times New Roman" w:hAnsi="Times New Roman" w:cs="Times New Roman"/>
          <w:sz w:val="28"/>
          <w:szCs w:val="28"/>
        </w:rPr>
        <w:t>0,0</w:t>
      </w:r>
      <w:r w:rsidR="00716AC6" w:rsidRPr="006A6252">
        <w:rPr>
          <w:rFonts w:ascii="Times New Roman" w:eastAsia="Times New Roman" w:hAnsi="Times New Roman" w:cs="Times New Roman"/>
          <w:sz w:val="28"/>
          <w:szCs w:val="28"/>
        </w:rPr>
        <w:t>%, причина –</w:t>
      </w:r>
      <w:r w:rsidR="00716AC6" w:rsidRPr="006A6252">
        <w:rPr>
          <w:rFonts w:ascii="Times New Roman" w:eastAsia="Times New Roman" w:hAnsi="Times New Roman" w:cs="Times New Roman"/>
          <w:color w:val="000000"/>
          <w:sz w:val="28"/>
          <w:szCs w:val="28"/>
        </w:rPr>
        <w:t xml:space="preserve"> </w:t>
      </w:r>
      <w:r w:rsidR="006A6252" w:rsidRPr="006A6252">
        <w:rPr>
          <w:rFonts w:ascii="Times New Roman" w:eastAsia="Times New Roman" w:hAnsi="Times New Roman" w:cs="Times New Roman"/>
          <w:sz w:val="28"/>
          <w:szCs w:val="28"/>
          <w:lang w:eastAsia="en-US"/>
        </w:rPr>
        <w:t>документация проходит экспертизу</w:t>
      </w:r>
      <w:r w:rsidR="00716AC6" w:rsidRPr="006A6252">
        <w:rPr>
          <w:rFonts w:ascii="Times New Roman" w:eastAsia="Times New Roman" w:hAnsi="Times New Roman" w:cs="Times New Roman"/>
          <w:sz w:val="28"/>
          <w:szCs w:val="28"/>
        </w:rPr>
        <w:t>);</w:t>
      </w:r>
    </w:p>
    <w:p w14:paraId="19E3E933" w14:textId="15A6E9DA" w:rsidR="00716AC6" w:rsidRPr="00716AC6"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6A6252" w:rsidRPr="006A6252">
        <w:rPr>
          <w:rFonts w:ascii="Times New Roman" w:eastAsia="Times New Roman" w:hAnsi="Times New Roman" w:cs="Times New Roman"/>
          <w:sz w:val="28"/>
          <w:szCs w:val="24"/>
          <w:lang w:eastAsia="en-US"/>
        </w:rPr>
        <w:t>Разработка проектной документации по реконструкции многоквартирных домов на территории Добрянского городского округа</w:t>
      </w:r>
      <w:r>
        <w:rPr>
          <w:rFonts w:ascii="Times New Roman" w:eastAsia="Times New Roman" w:hAnsi="Times New Roman" w:cs="Times New Roman"/>
          <w:sz w:val="28"/>
          <w:szCs w:val="24"/>
          <w:lang w:eastAsia="en-US"/>
        </w:rPr>
        <w:t>»</w:t>
      </w:r>
      <w:r w:rsidR="00716AC6" w:rsidRPr="006A6252">
        <w:rPr>
          <w:rFonts w:ascii="Times New Roman" w:eastAsia="Times New Roman" w:hAnsi="Times New Roman" w:cs="Times New Roman"/>
          <w:bCs/>
          <w:color w:val="000000"/>
          <w:sz w:val="28"/>
          <w:szCs w:val="24"/>
        </w:rPr>
        <w:t xml:space="preserve"> </w:t>
      </w:r>
      <w:r w:rsidR="00716AC6" w:rsidRPr="006A6252">
        <w:rPr>
          <w:rFonts w:ascii="Times New Roman" w:eastAsia="Times New Roman" w:hAnsi="Times New Roman" w:cs="Times New Roman"/>
          <w:sz w:val="28"/>
          <w:szCs w:val="28"/>
        </w:rPr>
        <w:t>(выполнение – 0,0%, причина –</w:t>
      </w:r>
      <w:r w:rsidR="00716AC6" w:rsidRPr="006A6252">
        <w:rPr>
          <w:rFonts w:ascii="Times New Roman" w:eastAsia="Times New Roman" w:hAnsi="Times New Roman" w:cs="Times New Roman"/>
          <w:color w:val="000000"/>
          <w:sz w:val="28"/>
          <w:szCs w:val="28"/>
        </w:rPr>
        <w:t xml:space="preserve"> </w:t>
      </w:r>
      <w:r w:rsidR="006A6252" w:rsidRPr="006A6252">
        <w:rPr>
          <w:rFonts w:ascii="Times New Roman" w:eastAsia="Times New Roman" w:hAnsi="Times New Roman" w:cs="Times New Roman"/>
          <w:sz w:val="28"/>
          <w:szCs w:val="28"/>
          <w:lang w:eastAsia="en-US"/>
        </w:rPr>
        <w:t>конкурс не разыгран, в связи с отсутствием заявителей</w:t>
      </w:r>
      <w:r w:rsidR="00716AC6" w:rsidRPr="006A6252">
        <w:rPr>
          <w:rFonts w:ascii="Times New Roman" w:eastAsia="Times New Roman" w:hAnsi="Times New Roman" w:cs="Times New Roman"/>
          <w:sz w:val="28"/>
          <w:szCs w:val="28"/>
        </w:rPr>
        <w:t>);</w:t>
      </w:r>
    </w:p>
    <w:p w14:paraId="57760817" w14:textId="7AD3CF63" w:rsidR="00716AC6" w:rsidRPr="006A6252"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A6252" w:rsidRPr="006A6252">
        <w:rPr>
          <w:rFonts w:ascii="Times New Roman" w:eastAsia="Times New Roman" w:hAnsi="Times New Roman" w:cs="Times New Roman"/>
          <w:sz w:val="28"/>
          <w:szCs w:val="28"/>
        </w:rPr>
        <w:t>Мероприятия по расселению жилищного фонда на территории Пермского края, признанного аварийным после 1 января 2017 г.</w:t>
      </w:r>
      <w:r>
        <w:rPr>
          <w:rFonts w:ascii="Times New Roman" w:eastAsia="Times New Roman" w:hAnsi="Times New Roman" w:cs="Times New Roman"/>
          <w:sz w:val="28"/>
          <w:szCs w:val="28"/>
        </w:rPr>
        <w:t>»</w:t>
      </w:r>
      <w:r w:rsidR="00716AC6" w:rsidRPr="006A6252">
        <w:rPr>
          <w:rFonts w:ascii="Times New Roman" w:eastAsia="Times New Roman" w:hAnsi="Times New Roman" w:cs="Times New Roman"/>
          <w:sz w:val="28"/>
          <w:szCs w:val="28"/>
        </w:rPr>
        <w:t xml:space="preserve"> (выполнение – </w:t>
      </w:r>
      <w:r w:rsidR="006A6252" w:rsidRPr="006A6252">
        <w:rPr>
          <w:rFonts w:ascii="Times New Roman" w:eastAsia="Times New Roman" w:hAnsi="Times New Roman" w:cs="Times New Roman"/>
          <w:sz w:val="28"/>
          <w:szCs w:val="28"/>
        </w:rPr>
        <w:t>75,5</w:t>
      </w:r>
      <w:r w:rsidR="00716AC6" w:rsidRPr="006A6252">
        <w:rPr>
          <w:rFonts w:ascii="Times New Roman" w:eastAsia="Times New Roman" w:hAnsi="Times New Roman" w:cs="Times New Roman"/>
          <w:sz w:val="28"/>
          <w:szCs w:val="28"/>
        </w:rPr>
        <w:t xml:space="preserve">%, причина – </w:t>
      </w:r>
      <w:r w:rsidR="006A6252" w:rsidRPr="006A6252">
        <w:rPr>
          <w:rFonts w:ascii="Times New Roman" w:eastAsia="Times New Roman" w:hAnsi="Times New Roman" w:cs="Times New Roman"/>
          <w:sz w:val="28"/>
          <w:szCs w:val="28"/>
        </w:rPr>
        <w:t>срок по исполнению муниципального контракта 31</w:t>
      </w:r>
      <w:r w:rsidR="0042559A">
        <w:rPr>
          <w:rFonts w:ascii="Times New Roman" w:eastAsia="Times New Roman" w:hAnsi="Times New Roman" w:cs="Times New Roman"/>
          <w:sz w:val="28"/>
          <w:szCs w:val="28"/>
        </w:rPr>
        <w:t xml:space="preserve"> марта </w:t>
      </w:r>
      <w:r w:rsidR="006A6252" w:rsidRPr="006A6252">
        <w:rPr>
          <w:rFonts w:ascii="Times New Roman" w:eastAsia="Times New Roman" w:hAnsi="Times New Roman" w:cs="Times New Roman"/>
          <w:sz w:val="28"/>
          <w:szCs w:val="28"/>
        </w:rPr>
        <w:t>2023 г. с оплатой в течение 7 рабочих дней со дня подписания документа о приемке</w:t>
      </w:r>
      <w:r w:rsidR="00716AC6" w:rsidRPr="006A6252">
        <w:rPr>
          <w:rFonts w:ascii="Times New Roman" w:eastAsia="Times New Roman" w:hAnsi="Times New Roman" w:cs="Times New Roman"/>
          <w:sz w:val="28"/>
          <w:szCs w:val="28"/>
        </w:rPr>
        <w:t>);</w:t>
      </w:r>
    </w:p>
    <w:p w14:paraId="66214DE5" w14:textId="659FE0FB" w:rsidR="00716AC6" w:rsidRPr="006A6252" w:rsidRDefault="00295CF1" w:rsidP="006A6252">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A6252" w:rsidRPr="006A6252">
        <w:rPr>
          <w:rFonts w:ascii="Times New Roman" w:eastAsia="Times New Roman" w:hAnsi="Times New Roman" w:cs="Times New Roman"/>
          <w:sz w:val="28"/>
          <w:szCs w:val="28"/>
        </w:rPr>
        <w:t>Обеспечение устойчивого сокращения непригодного для проживания жилищного фонда</w:t>
      </w:r>
      <w:r>
        <w:rPr>
          <w:rFonts w:ascii="Times New Roman" w:eastAsia="Times New Roman" w:hAnsi="Times New Roman" w:cs="Times New Roman"/>
          <w:sz w:val="28"/>
          <w:szCs w:val="28"/>
        </w:rPr>
        <w:t>»</w:t>
      </w:r>
      <w:r w:rsidR="00716AC6" w:rsidRPr="006A6252">
        <w:rPr>
          <w:rFonts w:ascii="Times New Roman" w:eastAsia="Times New Roman" w:hAnsi="Times New Roman" w:cs="Times New Roman"/>
          <w:sz w:val="28"/>
          <w:szCs w:val="28"/>
        </w:rPr>
        <w:t xml:space="preserve">, (выполнение – </w:t>
      </w:r>
      <w:r w:rsidR="006A6252" w:rsidRPr="006A6252">
        <w:rPr>
          <w:rFonts w:ascii="Times New Roman" w:eastAsia="Times New Roman" w:hAnsi="Times New Roman" w:cs="Times New Roman"/>
          <w:sz w:val="28"/>
          <w:szCs w:val="28"/>
        </w:rPr>
        <w:t>66,9</w:t>
      </w:r>
      <w:r w:rsidR="00716AC6" w:rsidRPr="006A6252">
        <w:rPr>
          <w:rFonts w:ascii="Times New Roman" w:eastAsia="Times New Roman" w:hAnsi="Times New Roman" w:cs="Times New Roman"/>
          <w:sz w:val="28"/>
          <w:szCs w:val="28"/>
        </w:rPr>
        <w:t xml:space="preserve">%, причина – </w:t>
      </w:r>
      <w:r w:rsidR="006A6252" w:rsidRPr="006A6252">
        <w:rPr>
          <w:rFonts w:ascii="Times New Roman" w:eastAsia="Times New Roman" w:hAnsi="Times New Roman" w:cs="Times New Roman"/>
          <w:sz w:val="28"/>
          <w:szCs w:val="28"/>
        </w:rPr>
        <w:t>оплата по контрактам предусмотрена поэтапно в 2022-2024 гг.</w:t>
      </w:r>
      <w:r w:rsidR="006A6252">
        <w:rPr>
          <w:rFonts w:ascii="Times New Roman" w:eastAsia="Times New Roman" w:hAnsi="Times New Roman" w:cs="Times New Roman"/>
          <w:sz w:val="28"/>
          <w:szCs w:val="28"/>
        </w:rPr>
        <w:t xml:space="preserve"> </w:t>
      </w:r>
      <w:r w:rsidR="006A6252" w:rsidRPr="006A6252">
        <w:rPr>
          <w:rFonts w:ascii="Times New Roman" w:eastAsia="Times New Roman" w:hAnsi="Times New Roman" w:cs="Times New Roman"/>
          <w:sz w:val="28"/>
          <w:szCs w:val="28"/>
        </w:rPr>
        <w:t>В связи с прохождением государственной экспертизы и ИИ и ПД оплата перенесена по срокам на 2023-2024 гг.</w:t>
      </w:r>
      <w:r w:rsidR="00716AC6" w:rsidRPr="006A6252">
        <w:rPr>
          <w:rFonts w:ascii="Times New Roman" w:eastAsia="Times New Roman" w:hAnsi="Times New Roman" w:cs="Times New Roman"/>
          <w:sz w:val="28"/>
          <w:szCs w:val="28"/>
        </w:rPr>
        <w:t>);</w:t>
      </w:r>
    </w:p>
    <w:p w14:paraId="26B6277B" w14:textId="5AAF84E0" w:rsidR="00716AC6" w:rsidRPr="006A6252" w:rsidRDefault="00295CF1" w:rsidP="006A6252">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A6252" w:rsidRPr="006A6252">
        <w:rPr>
          <w:rFonts w:ascii="Times New Roman" w:eastAsia="Times New Roman" w:hAnsi="Times New Roman" w:cs="Times New Roman"/>
          <w:sz w:val="28"/>
          <w:szCs w:val="28"/>
        </w:rPr>
        <w:t>Реализация мероприятий по обеспечению устойчивого сокращения непригодного для проживания жилищного фонда</w:t>
      </w:r>
      <w:r>
        <w:rPr>
          <w:rFonts w:ascii="Times New Roman" w:eastAsia="Times New Roman" w:hAnsi="Times New Roman" w:cs="Times New Roman"/>
          <w:sz w:val="28"/>
          <w:szCs w:val="28"/>
        </w:rPr>
        <w:t>»</w:t>
      </w:r>
      <w:r w:rsidR="00716AC6" w:rsidRPr="006A6252">
        <w:rPr>
          <w:rFonts w:ascii="Times New Roman" w:eastAsia="Times New Roman" w:hAnsi="Times New Roman" w:cs="Times New Roman"/>
          <w:sz w:val="28"/>
          <w:szCs w:val="28"/>
        </w:rPr>
        <w:t xml:space="preserve"> (выполнение – </w:t>
      </w:r>
      <w:r w:rsidR="006A6252" w:rsidRPr="006A6252">
        <w:rPr>
          <w:rFonts w:ascii="Times New Roman" w:eastAsia="Times New Roman" w:hAnsi="Times New Roman" w:cs="Times New Roman"/>
          <w:sz w:val="28"/>
          <w:szCs w:val="28"/>
        </w:rPr>
        <w:t>95,8</w:t>
      </w:r>
      <w:r w:rsidR="00716AC6" w:rsidRPr="006A6252">
        <w:rPr>
          <w:rFonts w:ascii="Times New Roman" w:eastAsia="Times New Roman" w:hAnsi="Times New Roman" w:cs="Times New Roman"/>
          <w:sz w:val="28"/>
          <w:szCs w:val="28"/>
        </w:rPr>
        <w:t xml:space="preserve">%, причина – </w:t>
      </w:r>
      <w:r w:rsidR="006A6252" w:rsidRPr="006A6252">
        <w:rPr>
          <w:rFonts w:ascii="Times New Roman" w:eastAsia="Times New Roman" w:hAnsi="Times New Roman" w:cs="Times New Roman"/>
          <w:sz w:val="28"/>
          <w:szCs w:val="28"/>
        </w:rPr>
        <w:t>оплата по контрактам предусмотрена поэтапно в 2022-2024 гг. В связи с прохождением государственной экспертизы и ИИ и ПД, оплата перенесена по срокам на 2023-2024 гг.</w:t>
      </w:r>
      <w:r w:rsidR="00716AC6" w:rsidRPr="006A6252">
        <w:rPr>
          <w:rFonts w:ascii="Times New Roman" w:eastAsia="Times New Roman" w:hAnsi="Times New Roman" w:cs="Times New Roman"/>
          <w:sz w:val="28"/>
          <w:szCs w:val="28"/>
        </w:rPr>
        <w:t>);</w:t>
      </w:r>
    </w:p>
    <w:p w14:paraId="351552A1" w14:textId="6CFCE688" w:rsidR="00716AC6" w:rsidRPr="007C5A01"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24"/>
          <w:lang w:eastAsia="en-US"/>
        </w:rPr>
        <w:t>«</w:t>
      </w:r>
      <w:r w:rsidR="006A6252" w:rsidRPr="007C5A01">
        <w:rPr>
          <w:rFonts w:ascii="Times New Roman" w:eastAsia="Times New Roman" w:hAnsi="Times New Roman" w:cs="Times New Roman"/>
          <w:sz w:val="28"/>
          <w:szCs w:val="24"/>
          <w:lang w:eastAsia="en-US"/>
        </w:rPr>
        <w:t>Проведение изыскательских работ для строительства водопроводов на территории Добрянского городского округа</w:t>
      </w:r>
      <w:r>
        <w:rPr>
          <w:rFonts w:ascii="Times New Roman" w:eastAsia="Times New Roman" w:hAnsi="Times New Roman" w:cs="Times New Roman"/>
          <w:sz w:val="28"/>
          <w:szCs w:val="24"/>
          <w:lang w:eastAsia="en-US"/>
        </w:rPr>
        <w:t>»</w:t>
      </w:r>
      <w:r w:rsidR="00716AC6" w:rsidRPr="007C5A01">
        <w:rPr>
          <w:rFonts w:ascii="Times New Roman" w:eastAsia="Times New Roman" w:hAnsi="Times New Roman" w:cs="Times New Roman"/>
          <w:sz w:val="28"/>
          <w:szCs w:val="24"/>
          <w:lang w:eastAsia="en-US"/>
        </w:rPr>
        <w:t xml:space="preserve"> (выполнение – </w:t>
      </w:r>
      <w:r w:rsidR="006A6252" w:rsidRPr="007C5A01">
        <w:rPr>
          <w:rFonts w:ascii="Times New Roman" w:eastAsia="Times New Roman" w:hAnsi="Times New Roman" w:cs="Times New Roman"/>
          <w:sz w:val="28"/>
          <w:szCs w:val="24"/>
          <w:lang w:eastAsia="en-US"/>
        </w:rPr>
        <w:t>80,0</w:t>
      </w:r>
      <w:r w:rsidR="00716AC6" w:rsidRPr="007C5A01">
        <w:rPr>
          <w:rFonts w:ascii="Times New Roman" w:eastAsia="Times New Roman" w:hAnsi="Times New Roman" w:cs="Times New Roman"/>
          <w:sz w:val="28"/>
          <w:szCs w:val="24"/>
          <w:lang w:eastAsia="en-US"/>
        </w:rPr>
        <w:t xml:space="preserve">%, причина – </w:t>
      </w:r>
      <w:r w:rsidR="006A6252" w:rsidRPr="007C5A01">
        <w:rPr>
          <w:rFonts w:ascii="Times New Roman" w:eastAsia="Times New Roman" w:hAnsi="Times New Roman" w:cs="Times New Roman"/>
          <w:sz w:val="28"/>
          <w:szCs w:val="24"/>
          <w:lang w:eastAsia="en-US"/>
        </w:rPr>
        <w:t xml:space="preserve">ООО </w:t>
      </w:r>
      <w:r>
        <w:rPr>
          <w:rFonts w:ascii="Times New Roman" w:eastAsia="Times New Roman" w:hAnsi="Times New Roman" w:cs="Times New Roman"/>
          <w:sz w:val="28"/>
          <w:szCs w:val="24"/>
          <w:lang w:eastAsia="en-US"/>
        </w:rPr>
        <w:t>«</w:t>
      </w:r>
      <w:r w:rsidR="006A6252" w:rsidRPr="007C5A01">
        <w:rPr>
          <w:rFonts w:ascii="Times New Roman" w:eastAsia="Times New Roman" w:hAnsi="Times New Roman" w:cs="Times New Roman"/>
          <w:sz w:val="28"/>
          <w:szCs w:val="24"/>
          <w:lang w:eastAsia="en-US"/>
        </w:rPr>
        <w:t>ГАРАНТ ПРОЕКТ</w:t>
      </w:r>
      <w:r>
        <w:rPr>
          <w:rFonts w:ascii="Times New Roman" w:eastAsia="Times New Roman" w:hAnsi="Times New Roman" w:cs="Times New Roman"/>
          <w:sz w:val="28"/>
          <w:szCs w:val="24"/>
          <w:lang w:eastAsia="en-US"/>
        </w:rPr>
        <w:t>»</w:t>
      </w:r>
      <w:r w:rsidR="006A6252" w:rsidRPr="007C5A01">
        <w:rPr>
          <w:rFonts w:ascii="Times New Roman" w:eastAsia="Times New Roman" w:hAnsi="Times New Roman" w:cs="Times New Roman"/>
          <w:sz w:val="28"/>
          <w:szCs w:val="24"/>
          <w:lang w:eastAsia="en-US"/>
        </w:rPr>
        <w:t xml:space="preserve"> выставили счет на меньшую сумму</w:t>
      </w:r>
      <w:r w:rsidR="00716AC6" w:rsidRPr="007C5A01">
        <w:rPr>
          <w:rFonts w:ascii="Times New Roman" w:eastAsia="Times New Roman" w:hAnsi="Times New Roman" w:cs="Times New Roman"/>
          <w:sz w:val="28"/>
          <w:szCs w:val="24"/>
          <w:lang w:eastAsia="en-US"/>
        </w:rPr>
        <w:t>);</w:t>
      </w:r>
    </w:p>
    <w:p w14:paraId="0E0FC621" w14:textId="66AC7657" w:rsidR="00716AC6" w:rsidRPr="007C5A01"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C5A01" w:rsidRPr="007C5A01">
        <w:rPr>
          <w:rFonts w:ascii="Times New Roman" w:eastAsia="Times New Roman" w:hAnsi="Times New Roman" w:cs="Times New Roman"/>
          <w:sz w:val="28"/>
          <w:szCs w:val="28"/>
        </w:rPr>
        <w:t>Содержание систем водоснабжения (артезианских скважин, водонапорных башен и сетей водоснабжения)</w:t>
      </w:r>
      <w:r>
        <w:rPr>
          <w:rFonts w:ascii="Times New Roman" w:eastAsia="Times New Roman" w:hAnsi="Times New Roman" w:cs="Times New Roman"/>
          <w:sz w:val="28"/>
          <w:szCs w:val="28"/>
        </w:rPr>
        <w:t>»</w:t>
      </w:r>
      <w:r w:rsidR="00716AC6" w:rsidRPr="007C5A01">
        <w:rPr>
          <w:rFonts w:ascii="Times New Roman" w:eastAsia="Times New Roman" w:hAnsi="Times New Roman" w:cs="Times New Roman"/>
          <w:sz w:val="28"/>
          <w:szCs w:val="28"/>
        </w:rPr>
        <w:t xml:space="preserve"> (выполнение – </w:t>
      </w:r>
      <w:r w:rsidR="007C5A01" w:rsidRPr="007C5A01">
        <w:rPr>
          <w:rFonts w:ascii="Times New Roman" w:eastAsia="Times New Roman" w:hAnsi="Times New Roman" w:cs="Times New Roman"/>
          <w:sz w:val="28"/>
          <w:szCs w:val="28"/>
        </w:rPr>
        <w:t>91,1</w:t>
      </w:r>
      <w:r w:rsidR="00716AC6" w:rsidRPr="007C5A01">
        <w:rPr>
          <w:rFonts w:ascii="Times New Roman" w:eastAsia="Times New Roman" w:hAnsi="Times New Roman" w:cs="Times New Roman"/>
          <w:sz w:val="28"/>
          <w:szCs w:val="28"/>
        </w:rPr>
        <w:t xml:space="preserve">%, причина – </w:t>
      </w:r>
      <w:r w:rsidR="007C5A01" w:rsidRPr="007C5A01">
        <w:rPr>
          <w:rFonts w:ascii="Times New Roman" w:eastAsia="Times New Roman" w:hAnsi="Times New Roman" w:cs="Times New Roman"/>
          <w:sz w:val="28"/>
          <w:szCs w:val="28"/>
        </w:rPr>
        <w:t xml:space="preserve">выполнение работ по заключенным договорам ГПД № 411/22 от </w:t>
      </w:r>
      <w:r w:rsidR="00152888" w:rsidRPr="007C5A01">
        <w:rPr>
          <w:rFonts w:ascii="Times New Roman" w:eastAsia="Times New Roman" w:hAnsi="Times New Roman" w:cs="Times New Roman"/>
          <w:sz w:val="28"/>
          <w:szCs w:val="28"/>
        </w:rPr>
        <w:t>30</w:t>
      </w:r>
      <w:r w:rsidR="00C753FD">
        <w:rPr>
          <w:rFonts w:ascii="Times New Roman" w:eastAsia="Times New Roman" w:hAnsi="Times New Roman" w:cs="Times New Roman"/>
          <w:sz w:val="28"/>
          <w:szCs w:val="28"/>
        </w:rPr>
        <w:t xml:space="preserve"> августа </w:t>
      </w:r>
      <w:r w:rsidR="00152888" w:rsidRPr="007C5A01">
        <w:rPr>
          <w:rFonts w:ascii="Times New Roman" w:eastAsia="Times New Roman" w:hAnsi="Times New Roman" w:cs="Times New Roman"/>
          <w:sz w:val="28"/>
          <w:szCs w:val="28"/>
        </w:rPr>
        <w:t xml:space="preserve">2022 </w:t>
      </w:r>
      <w:r w:rsidR="00C753FD">
        <w:rPr>
          <w:rFonts w:ascii="Times New Roman" w:eastAsia="Times New Roman" w:hAnsi="Times New Roman" w:cs="Times New Roman"/>
          <w:sz w:val="28"/>
          <w:szCs w:val="28"/>
        </w:rPr>
        <w:t xml:space="preserve">г. </w:t>
      </w:r>
      <w:r w:rsidR="00152888" w:rsidRPr="007C5A01">
        <w:rPr>
          <w:rFonts w:ascii="Times New Roman" w:eastAsia="Times New Roman" w:hAnsi="Times New Roman" w:cs="Times New Roman"/>
          <w:sz w:val="28"/>
          <w:szCs w:val="28"/>
        </w:rPr>
        <w:t>на</w:t>
      </w:r>
      <w:r w:rsidR="007C5A01" w:rsidRPr="007C5A01">
        <w:rPr>
          <w:rFonts w:ascii="Times New Roman" w:eastAsia="Times New Roman" w:hAnsi="Times New Roman" w:cs="Times New Roman"/>
          <w:sz w:val="28"/>
          <w:szCs w:val="28"/>
        </w:rPr>
        <w:t xml:space="preserve"> замену накопительной емкости и </w:t>
      </w:r>
      <w:r w:rsidR="00152888" w:rsidRPr="007C5A01">
        <w:rPr>
          <w:rFonts w:ascii="Times New Roman" w:eastAsia="Times New Roman" w:hAnsi="Times New Roman" w:cs="Times New Roman"/>
          <w:sz w:val="28"/>
          <w:szCs w:val="28"/>
        </w:rPr>
        <w:t>ГПД №</w:t>
      </w:r>
      <w:r w:rsidR="007C5A01" w:rsidRPr="007C5A01">
        <w:rPr>
          <w:rFonts w:ascii="Times New Roman" w:eastAsia="Times New Roman" w:hAnsi="Times New Roman" w:cs="Times New Roman"/>
          <w:sz w:val="28"/>
          <w:szCs w:val="28"/>
        </w:rPr>
        <w:t xml:space="preserve"> 102 от 22</w:t>
      </w:r>
      <w:r w:rsidR="00C753FD">
        <w:rPr>
          <w:rFonts w:ascii="Times New Roman" w:eastAsia="Times New Roman" w:hAnsi="Times New Roman" w:cs="Times New Roman"/>
          <w:sz w:val="28"/>
          <w:szCs w:val="28"/>
        </w:rPr>
        <w:t xml:space="preserve"> декабря </w:t>
      </w:r>
      <w:r w:rsidR="007C5A01" w:rsidRPr="007C5A01">
        <w:rPr>
          <w:rFonts w:ascii="Times New Roman" w:eastAsia="Times New Roman" w:hAnsi="Times New Roman" w:cs="Times New Roman"/>
          <w:sz w:val="28"/>
          <w:szCs w:val="28"/>
        </w:rPr>
        <w:t xml:space="preserve">2022 </w:t>
      </w:r>
      <w:r w:rsidR="00C753FD">
        <w:rPr>
          <w:rFonts w:ascii="Times New Roman" w:eastAsia="Times New Roman" w:hAnsi="Times New Roman" w:cs="Times New Roman"/>
          <w:sz w:val="28"/>
          <w:szCs w:val="28"/>
        </w:rPr>
        <w:t xml:space="preserve">г. </w:t>
      </w:r>
      <w:r w:rsidR="007C5A01" w:rsidRPr="007C5A01">
        <w:rPr>
          <w:rFonts w:ascii="Times New Roman" w:eastAsia="Times New Roman" w:hAnsi="Times New Roman" w:cs="Times New Roman"/>
          <w:sz w:val="28"/>
          <w:szCs w:val="28"/>
        </w:rPr>
        <w:t xml:space="preserve">работы по устранению аварийной ситуации наружной системы канализации </w:t>
      </w:r>
      <w:r w:rsidR="00C753FD">
        <w:rPr>
          <w:rFonts w:ascii="Times New Roman" w:eastAsia="Times New Roman" w:hAnsi="Times New Roman" w:cs="Times New Roman"/>
          <w:sz w:val="28"/>
          <w:szCs w:val="28"/>
        </w:rPr>
        <w:br/>
      </w:r>
      <w:r w:rsidR="007C5A01" w:rsidRPr="007C5A01">
        <w:rPr>
          <w:rFonts w:ascii="Times New Roman" w:eastAsia="Times New Roman" w:hAnsi="Times New Roman" w:cs="Times New Roman"/>
          <w:sz w:val="28"/>
          <w:szCs w:val="28"/>
        </w:rPr>
        <w:t>в с. Перемское перенесены на весну 2023 г.</w:t>
      </w:r>
      <w:r w:rsidR="00716AC6" w:rsidRPr="007C5A01">
        <w:rPr>
          <w:rFonts w:ascii="Times New Roman" w:eastAsia="Times New Roman" w:hAnsi="Times New Roman" w:cs="Times New Roman"/>
          <w:sz w:val="28"/>
          <w:szCs w:val="28"/>
        </w:rPr>
        <w:t>);</w:t>
      </w:r>
    </w:p>
    <w:p w14:paraId="0E309916" w14:textId="45BE82BD" w:rsidR="00716AC6" w:rsidRPr="007C5A01"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C5A01" w:rsidRPr="007C5A01">
        <w:rPr>
          <w:rFonts w:ascii="Times New Roman" w:eastAsia="Times New Roman" w:hAnsi="Times New Roman" w:cs="Times New Roman"/>
          <w:sz w:val="28"/>
          <w:szCs w:val="28"/>
        </w:rPr>
        <w:t>Разработка проекта зоны санитарной охраны водозаборных скважин</w:t>
      </w:r>
      <w:r>
        <w:rPr>
          <w:rFonts w:ascii="Times New Roman" w:eastAsia="Times New Roman" w:hAnsi="Times New Roman" w:cs="Times New Roman"/>
          <w:sz w:val="28"/>
          <w:szCs w:val="28"/>
        </w:rPr>
        <w:t>»</w:t>
      </w:r>
      <w:r w:rsidR="00716AC6" w:rsidRPr="007C5A01">
        <w:rPr>
          <w:rFonts w:ascii="Times New Roman" w:eastAsia="Times New Roman" w:hAnsi="Times New Roman" w:cs="Times New Roman"/>
          <w:sz w:val="28"/>
          <w:szCs w:val="28"/>
        </w:rPr>
        <w:t xml:space="preserve"> (выполнение – 0,0%, причина – </w:t>
      </w:r>
      <w:r w:rsidR="007C5A01" w:rsidRPr="007C5A01">
        <w:rPr>
          <w:rFonts w:ascii="Times New Roman" w:eastAsia="Times New Roman" w:hAnsi="Times New Roman" w:cs="Times New Roman"/>
          <w:sz w:val="28"/>
          <w:szCs w:val="28"/>
        </w:rPr>
        <w:t xml:space="preserve">в связи с невозможностью выполнения подрядчиком </w:t>
      </w:r>
      <w:r w:rsidR="00152888" w:rsidRPr="007C5A01">
        <w:rPr>
          <w:rFonts w:ascii="Times New Roman" w:eastAsia="Times New Roman" w:hAnsi="Times New Roman" w:cs="Times New Roman"/>
          <w:sz w:val="28"/>
          <w:szCs w:val="28"/>
        </w:rPr>
        <w:t>условий,</w:t>
      </w:r>
      <w:r w:rsidR="007C5A01" w:rsidRPr="007C5A01">
        <w:rPr>
          <w:rFonts w:ascii="Times New Roman" w:eastAsia="Times New Roman" w:hAnsi="Times New Roman" w:cs="Times New Roman"/>
          <w:sz w:val="28"/>
          <w:szCs w:val="28"/>
        </w:rPr>
        <w:t xml:space="preserve"> предусмотренных в рамках муниципального контракта, по причине изменения санитарно-эпидемиологического</w:t>
      </w:r>
      <w:r w:rsidR="007C5A01">
        <w:rPr>
          <w:rFonts w:ascii="Times New Roman" w:eastAsia="Times New Roman" w:hAnsi="Times New Roman" w:cs="Times New Roman"/>
          <w:sz w:val="28"/>
          <w:szCs w:val="28"/>
        </w:rPr>
        <w:t xml:space="preserve"> </w:t>
      </w:r>
      <w:r w:rsidR="007C5A01" w:rsidRPr="007C5A01">
        <w:rPr>
          <w:rFonts w:ascii="Times New Roman" w:eastAsia="Times New Roman" w:hAnsi="Times New Roman" w:cs="Times New Roman"/>
          <w:sz w:val="28"/>
          <w:szCs w:val="28"/>
        </w:rPr>
        <w:t>законодательства. Требуются дополнительные средства.</w:t>
      </w:r>
      <w:r w:rsidR="00716AC6" w:rsidRPr="007C5A01">
        <w:rPr>
          <w:rFonts w:ascii="Times New Roman" w:eastAsia="Times New Roman" w:hAnsi="Times New Roman" w:cs="Times New Roman"/>
          <w:sz w:val="28"/>
          <w:szCs w:val="28"/>
        </w:rPr>
        <w:t xml:space="preserve">); </w:t>
      </w:r>
    </w:p>
    <w:p w14:paraId="796DA433" w14:textId="3960F75E" w:rsidR="00716AC6" w:rsidRPr="004C20BA"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52888" w:rsidRPr="004C20BA">
        <w:rPr>
          <w:rFonts w:ascii="Times New Roman" w:eastAsia="Times New Roman" w:hAnsi="Times New Roman" w:cs="Times New Roman"/>
          <w:sz w:val="28"/>
          <w:szCs w:val="28"/>
        </w:rPr>
        <w:t>Устройство объектов газоснабжения ТКУ</w:t>
      </w:r>
      <w:r>
        <w:rPr>
          <w:rFonts w:ascii="Times New Roman" w:eastAsia="Times New Roman" w:hAnsi="Times New Roman" w:cs="Times New Roman"/>
          <w:sz w:val="28"/>
          <w:szCs w:val="28"/>
        </w:rPr>
        <w:t>»</w:t>
      </w:r>
      <w:r w:rsidR="00716AC6" w:rsidRPr="004C20BA">
        <w:rPr>
          <w:rFonts w:ascii="Times New Roman" w:eastAsia="Times New Roman" w:hAnsi="Times New Roman" w:cs="Times New Roman"/>
          <w:sz w:val="28"/>
          <w:szCs w:val="28"/>
        </w:rPr>
        <w:t xml:space="preserve"> (выполнение – </w:t>
      </w:r>
      <w:r w:rsidR="00152888" w:rsidRPr="004C20BA">
        <w:rPr>
          <w:rFonts w:ascii="Times New Roman" w:eastAsia="Times New Roman" w:hAnsi="Times New Roman" w:cs="Times New Roman"/>
          <w:sz w:val="28"/>
          <w:szCs w:val="28"/>
        </w:rPr>
        <w:t>58,9</w:t>
      </w:r>
      <w:r w:rsidR="00716AC6" w:rsidRPr="004C20BA">
        <w:rPr>
          <w:rFonts w:ascii="Times New Roman" w:eastAsia="Times New Roman" w:hAnsi="Times New Roman" w:cs="Times New Roman"/>
          <w:sz w:val="28"/>
          <w:szCs w:val="28"/>
        </w:rPr>
        <w:t xml:space="preserve">%, причина – </w:t>
      </w:r>
      <w:r w:rsidR="00152888" w:rsidRPr="004C20BA">
        <w:rPr>
          <w:rFonts w:ascii="Times New Roman" w:eastAsia="Times New Roman" w:hAnsi="Times New Roman" w:cs="Times New Roman"/>
          <w:sz w:val="28"/>
          <w:szCs w:val="28"/>
        </w:rPr>
        <w:t>ГРБС не произведена передвижка по КОСГУ для своевременной оплаты по договору</w:t>
      </w:r>
      <w:r w:rsidR="00716AC6" w:rsidRPr="004C20BA">
        <w:rPr>
          <w:rFonts w:ascii="Times New Roman" w:eastAsia="Times New Roman" w:hAnsi="Times New Roman" w:cs="Times New Roman"/>
          <w:sz w:val="28"/>
          <w:szCs w:val="28"/>
        </w:rPr>
        <w:t>);</w:t>
      </w:r>
    </w:p>
    <w:p w14:paraId="7E41361B" w14:textId="449A4ED5" w:rsidR="00716AC6" w:rsidRPr="004C20BA"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C20BA" w:rsidRPr="004C20BA">
        <w:rPr>
          <w:rFonts w:ascii="Times New Roman" w:eastAsia="Times New Roman" w:hAnsi="Times New Roman" w:cs="Times New Roman"/>
          <w:sz w:val="28"/>
          <w:szCs w:val="28"/>
        </w:rPr>
        <w:t>Содержание сетей газоснабжения</w:t>
      </w:r>
      <w:r>
        <w:rPr>
          <w:rFonts w:ascii="Times New Roman" w:eastAsia="Times New Roman" w:hAnsi="Times New Roman" w:cs="Times New Roman"/>
          <w:sz w:val="28"/>
          <w:szCs w:val="28"/>
        </w:rPr>
        <w:t>»</w:t>
      </w:r>
      <w:r w:rsidR="00716AC6" w:rsidRPr="004C20BA">
        <w:rPr>
          <w:rFonts w:ascii="Times New Roman" w:eastAsia="Times New Roman" w:hAnsi="Times New Roman" w:cs="Times New Roman"/>
          <w:sz w:val="28"/>
          <w:szCs w:val="28"/>
        </w:rPr>
        <w:t xml:space="preserve"> (выполнение – </w:t>
      </w:r>
      <w:r w:rsidR="004C20BA" w:rsidRPr="004C20BA">
        <w:rPr>
          <w:rFonts w:ascii="Times New Roman" w:eastAsia="Times New Roman" w:hAnsi="Times New Roman" w:cs="Times New Roman"/>
          <w:sz w:val="28"/>
          <w:szCs w:val="28"/>
        </w:rPr>
        <w:t>86,7</w:t>
      </w:r>
      <w:r w:rsidR="00716AC6" w:rsidRPr="004C20BA">
        <w:rPr>
          <w:rFonts w:ascii="Times New Roman" w:eastAsia="Times New Roman" w:hAnsi="Times New Roman" w:cs="Times New Roman"/>
          <w:sz w:val="28"/>
          <w:szCs w:val="28"/>
        </w:rPr>
        <w:t xml:space="preserve">%, причина – </w:t>
      </w:r>
      <w:r w:rsidR="00C753FD">
        <w:rPr>
          <w:rFonts w:ascii="Times New Roman" w:eastAsia="Times New Roman" w:hAnsi="Times New Roman" w:cs="Times New Roman"/>
          <w:sz w:val="28"/>
          <w:szCs w:val="28"/>
        </w:rPr>
        <w:br/>
        <w:t>в</w:t>
      </w:r>
      <w:r w:rsidR="004C20BA" w:rsidRPr="004C20BA">
        <w:rPr>
          <w:rFonts w:ascii="Times New Roman" w:eastAsia="Times New Roman" w:hAnsi="Times New Roman" w:cs="Times New Roman"/>
          <w:sz w:val="28"/>
          <w:szCs w:val="28"/>
        </w:rPr>
        <w:t xml:space="preserve"> связи с продажей Задобрянкой газопровода в 2022 году</w:t>
      </w:r>
      <w:r w:rsidR="004C20BA">
        <w:rPr>
          <w:rFonts w:ascii="Times New Roman" w:eastAsia="Times New Roman" w:hAnsi="Times New Roman" w:cs="Times New Roman"/>
          <w:sz w:val="28"/>
          <w:szCs w:val="28"/>
        </w:rPr>
        <w:t>).</w:t>
      </w:r>
    </w:p>
    <w:p w14:paraId="04D0AC9B" w14:textId="77777777"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547A5807" w14:textId="77777777" w:rsidR="00716AC6" w:rsidRPr="004C20BA" w:rsidRDefault="00716AC6" w:rsidP="00716AC6">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rPr>
      </w:pPr>
      <w:r w:rsidRPr="004C20BA">
        <w:rPr>
          <w:rFonts w:ascii="Times New Roman" w:eastAsia="Times New Roman" w:hAnsi="Times New Roman" w:cs="Times New Roman"/>
          <w:b/>
          <w:sz w:val="28"/>
          <w:szCs w:val="28"/>
          <w:lang w:val="en-US"/>
        </w:rPr>
        <w:t>II</w:t>
      </w:r>
      <w:r w:rsidRPr="004C20BA">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748FD457" w14:textId="0F71ABF3" w:rsidR="00716AC6" w:rsidRPr="004C20BA"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20BA">
        <w:rPr>
          <w:rFonts w:ascii="Times New Roman" w:eastAsia="Times New Roman" w:hAnsi="Times New Roman" w:cs="Times New Roman"/>
          <w:sz w:val="28"/>
          <w:szCs w:val="28"/>
        </w:rPr>
        <w:t>2.1. Фактическое выполнение целевых показателей муниципальной программы за 202</w:t>
      </w:r>
      <w:r w:rsidR="004C20BA" w:rsidRPr="004C20BA">
        <w:rPr>
          <w:rFonts w:ascii="Times New Roman" w:eastAsia="Times New Roman" w:hAnsi="Times New Roman" w:cs="Times New Roman"/>
          <w:sz w:val="28"/>
          <w:szCs w:val="28"/>
        </w:rPr>
        <w:t>2</w:t>
      </w:r>
      <w:r w:rsidRPr="004C20BA">
        <w:rPr>
          <w:rFonts w:ascii="Times New Roman" w:eastAsia="Times New Roman" w:hAnsi="Times New Roman" w:cs="Times New Roman"/>
          <w:sz w:val="28"/>
          <w:szCs w:val="28"/>
        </w:rPr>
        <w:t xml:space="preserve"> год представлено в таблице 23.</w:t>
      </w:r>
    </w:p>
    <w:p w14:paraId="1ACCBF96" w14:textId="77777777" w:rsidR="00C753FD"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4C20BA">
        <w:rPr>
          <w:rFonts w:ascii="Times New Roman" w:eastAsia="Times New Roman" w:hAnsi="Times New Roman" w:cs="Times New Roman"/>
          <w:sz w:val="28"/>
          <w:szCs w:val="28"/>
        </w:rPr>
        <w:t xml:space="preserve">                      </w:t>
      </w:r>
      <w:r w:rsidRPr="004C20BA">
        <w:rPr>
          <w:rFonts w:ascii="Times New Roman" w:eastAsia="Times New Roman" w:hAnsi="Times New Roman" w:cs="Times New Roman"/>
          <w:sz w:val="28"/>
          <w:szCs w:val="28"/>
        </w:rPr>
        <w:tab/>
      </w:r>
      <w:r w:rsidRPr="004C20BA">
        <w:rPr>
          <w:rFonts w:ascii="Times New Roman" w:eastAsia="Times New Roman" w:hAnsi="Times New Roman" w:cs="Times New Roman"/>
          <w:sz w:val="28"/>
          <w:szCs w:val="28"/>
        </w:rPr>
        <w:tab/>
      </w:r>
      <w:r w:rsidRPr="004C20BA">
        <w:rPr>
          <w:rFonts w:ascii="Times New Roman" w:eastAsia="Times New Roman" w:hAnsi="Times New Roman" w:cs="Times New Roman"/>
          <w:sz w:val="28"/>
          <w:szCs w:val="28"/>
        </w:rPr>
        <w:tab/>
      </w:r>
      <w:r w:rsidRPr="004C20BA">
        <w:rPr>
          <w:rFonts w:ascii="Times New Roman" w:eastAsia="Times New Roman" w:hAnsi="Times New Roman" w:cs="Times New Roman"/>
          <w:sz w:val="28"/>
          <w:szCs w:val="28"/>
        </w:rPr>
        <w:tab/>
      </w:r>
      <w:r w:rsidRPr="004C20BA">
        <w:rPr>
          <w:rFonts w:ascii="Times New Roman" w:eastAsia="Times New Roman" w:hAnsi="Times New Roman" w:cs="Times New Roman"/>
          <w:sz w:val="28"/>
          <w:szCs w:val="28"/>
        </w:rPr>
        <w:tab/>
      </w:r>
      <w:r w:rsidRPr="004C20BA">
        <w:rPr>
          <w:rFonts w:ascii="Times New Roman" w:eastAsia="Times New Roman" w:hAnsi="Times New Roman" w:cs="Times New Roman"/>
          <w:sz w:val="28"/>
          <w:szCs w:val="28"/>
        </w:rPr>
        <w:tab/>
        <w:t xml:space="preserve">                  </w:t>
      </w:r>
    </w:p>
    <w:p w14:paraId="6729AC35" w14:textId="77777777" w:rsidR="00C753FD" w:rsidRDefault="00C753F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CD1F89A" w14:textId="3BDEA340" w:rsidR="00716AC6" w:rsidRPr="004C20BA"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4C20BA">
        <w:rPr>
          <w:rFonts w:ascii="Times New Roman" w:eastAsia="Times New Roman" w:hAnsi="Times New Roman" w:cs="Times New Roman"/>
          <w:sz w:val="28"/>
          <w:szCs w:val="28"/>
        </w:rPr>
        <w:lastRenderedPageBreak/>
        <w:t xml:space="preserve">Таблица 23 </w:t>
      </w:r>
    </w:p>
    <w:tbl>
      <w:tblPr>
        <w:tblW w:w="9709" w:type="dxa"/>
        <w:tblInd w:w="-80" w:type="dxa"/>
        <w:tblLayout w:type="fixed"/>
        <w:tblLook w:val="04A0" w:firstRow="1" w:lastRow="0" w:firstColumn="1" w:lastColumn="0" w:noHBand="0" w:noVBand="1"/>
      </w:tblPr>
      <w:tblGrid>
        <w:gridCol w:w="637"/>
        <w:gridCol w:w="5387"/>
        <w:gridCol w:w="1134"/>
        <w:gridCol w:w="1276"/>
        <w:gridCol w:w="1275"/>
      </w:tblGrid>
      <w:tr w:rsidR="004C20BA" w:rsidRPr="004C20BA" w14:paraId="17F11EE7" w14:textId="77777777" w:rsidTr="004C20BA">
        <w:trPr>
          <w:trHeight w:val="645"/>
        </w:trPr>
        <w:tc>
          <w:tcPr>
            <w:tcW w:w="63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DB3C171"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 xml:space="preserve">№ п/п </w:t>
            </w:r>
          </w:p>
        </w:tc>
        <w:tc>
          <w:tcPr>
            <w:tcW w:w="5387" w:type="dxa"/>
            <w:tcBorders>
              <w:top w:val="single" w:sz="8" w:space="0" w:color="auto"/>
              <w:left w:val="nil"/>
              <w:bottom w:val="single" w:sz="4" w:space="0" w:color="auto"/>
              <w:right w:val="single" w:sz="4" w:space="0" w:color="auto"/>
            </w:tcBorders>
            <w:shd w:val="clear" w:color="auto" w:fill="auto"/>
            <w:vAlign w:val="center"/>
            <w:hideMark/>
          </w:tcPr>
          <w:p w14:paraId="241104B0"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Целевой показатель, ед. изм.</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BED987F"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Плановое значение</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250021B2"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Фактическое значение</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14:paraId="1119702D"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 исполнения</w:t>
            </w:r>
          </w:p>
        </w:tc>
      </w:tr>
      <w:tr w:rsidR="004C20BA" w:rsidRPr="004C20BA" w14:paraId="64507FD3" w14:textId="77777777" w:rsidTr="004C20BA">
        <w:trPr>
          <w:trHeight w:val="300"/>
        </w:trPr>
        <w:tc>
          <w:tcPr>
            <w:tcW w:w="637" w:type="dxa"/>
            <w:tcBorders>
              <w:top w:val="nil"/>
              <w:left w:val="single" w:sz="8" w:space="0" w:color="auto"/>
              <w:bottom w:val="nil"/>
              <w:right w:val="single" w:sz="4" w:space="0" w:color="auto"/>
            </w:tcBorders>
            <w:shd w:val="clear" w:color="auto" w:fill="auto"/>
            <w:vAlign w:val="center"/>
            <w:hideMark/>
          </w:tcPr>
          <w:p w14:paraId="183B525F"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1</w:t>
            </w:r>
          </w:p>
        </w:tc>
        <w:tc>
          <w:tcPr>
            <w:tcW w:w="5387" w:type="dxa"/>
            <w:tcBorders>
              <w:top w:val="nil"/>
              <w:left w:val="nil"/>
              <w:bottom w:val="nil"/>
              <w:right w:val="single" w:sz="4" w:space="0" w:color="auto"/>
            </w:tcBorders>
            <w:shd w:val="clear" w:color="auto" w:fill="auto"/>
            <w:vAlign w:val="center"/>
            <w:hideMark/>
          </w:tcPr>
          <w:p w14:paraId="36D3C0CF"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2</w:t>
            </w:r>
          </w:p>
        </w:tc>
        <w:tc>
          <w:tcPr>
            <w:tcW w:w="1134" w:type="dxa"/>
            <w:tcBorders>
              <w:top w:val="single" w:sz="4" w:space="0" w:color="auto"/>
              <w:left w:val="nil"/>
              <w:bottom w:val="nil"/>
              <w:right w:val="single" w:sz="4" w:space="0" w:color="auto"/>
            </w:tcBorders>
            <w:shd w:val="clear" w:color="auto" w:fill="auto"/>
            <w:vAlign w:val="center"/>
            <w:hideMark/>
          </w:tcPr>
          <w:p w14:paraId="749884CF"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3</w:t>
            </w:r>
          </w:p>
        </w:tc>
        <w:tc>
          <w:tcPr>
            <w:tcW w:w="1276" w:type="dxa"/>
            <w:tcBorders>
              <w:top w:val="single" w:sz="4" w:space="0" w:color="auto"/>
              <w:left w:val="nil"/>
              <w:bottom w:val="nil"/>
              <w:right w:val="single" w:sz="4" w:space="0" w:color="auto"/>
            </w:tcBorders>
            <w:shd w:val="clear" w:color="auto" w:fill="auto"/>
            <w:vAlign w:val="center"/>
            <w:hideMark/>
          </w:tcPr>
          <w:p w14:paraId="1A2C0192"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4</w:t>
            </w:r>
          </w:p>
        </w:tc>
        <w:tc>
          <w:tcPr>
            <w:tcW w:w="1275" w:type="dxa"/>
            <w:tcBorders>
              <w:top w:val="single" w:sz="4" w:space="0" w:color="auto"/>
              <w:left w:val="nil"/>
              <w:bottom w:val="nil"/>
              <w:right w:val="single" w:sz="4" w:space="0" w:color="auto"/>
            </w:tcBorders>
            <w:shd w:val="clear" w:color="auto" w:fill="auto"/>
            <w:vAlign w:val="center"/>
            <w:hideMark/>
          </w:tcPr>
          <w:p w14:paraId="254507FF"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5</w:t>
            </w:r>
          </w:p>
        </w:tc>
      </w:tr>
      <w:tr w:rsidR="004C20BA" w:rsidRPr="004C20BA" w14:paraId="0B7E5E2C" w14:textId="77777777" w:rsidTr="004C20BA">
        <w:trPr>
          <w:trHeight w:val="425"/>
        </w:trPr>
        <w:tc>
          <w:tcPr>
            <w:tcW w:w="637" w:type="dxa"/>
            <w:tcBorders>
              <w:top w:val="single" w:sz="4" w:space="0" w:color="auto"/>
              <w:left w:val="single" w:sz="8" w:space="0" w:color="auto"/>
              <w:bottom w:val="single" w:sz="4" w:space="0" w:color="auto"/>
              <w:right w:val="nil"/>
            </w:tcBorders>
            <w:shd w:val="clear" w:color="auto" w:fill="auto"/>
            <w:vAlign w:val="center"/>
            <w:hideMark/>
          </w:tcPr>
          <w:p w14:paraId="7F44B8B6"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1</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F1003" w14:textId="77777777" w:rsidR="004C20BA" w:rsidRPr="004C20BA" w:rsidRDefault="004C20BA" w:rsidP="004C20BA">
            <w:pPr>
              <w:spacing w:after="0" w:line="240" w:lineRule="auto"/>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Доля муниципального жилищного фонда в нормативном состоянии,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C5FA29" w14:textId="77777777" w:rsidR="004C20BA" w:rsidRPr="004C20BA" w:rsidRDefault="004C20BA" w:rsidP="004C20BA">
            <w:pPr>
              <w:spacing w:after="0" w:line="240" w:lineRule="auto"/>
              <w:jc w:val="center"/>
              <w:rPr>
                <w:rFonts w:ascii="Times New Roman" w:eastAsia="Times New Roman" w:hAnsi="Times New Roman" w:cs="Times New Roman"/>
                <w:sz w:val="20"/>
                <w:szCs w:val="20"/>
              </w:rPr>
            </w:pPr>
            <w:r w:rsidRPr="004C20BA">
              <w:rPr>
                <w:rFonts w:ascii="Times New Roman" w:eastAsia="Times New Roman" w:hAnsi="Times New Roman" w:cs="Times New Roman"/>
                <w:sz w:val="20"/>
                <w:szCs w:val="20"/>
              </w:rPr>
              <w:t>95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1AE425"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95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9AF0C79"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100,00</w:t>
            </w:r>
          </w:p>
        </w:tc>
      </w:tr>
      <w:tr w:rsidR="004C20BA" w:rsidRPr="004C20BA" w14:paraId="500164B9" w14:textId="77777777" w:rsidTr="004C20BA">
        <w:trPr>
          <w:trHeight w:val="814"/>
        </w:trPr>
        <w:tc>
          <w:tcPr>
            <w:tcW w:w="637" w:type="dxa"/>
            <w:tcBorders>
              <w:top w:val="nil"/>
              <w:left w:val="single" w:sz="8" w:space="0" w:color="auto"/>
              <w:bottom w:val="single" w:sz="4" w:space="0" w:color="auto"/>
              <w:right w:val="nil"/>
            </w:tcBorders>
            <w:shd w:val="clear" w:color="auto" w:fill="auto"/>
            <w:vAlign w:val="center"/>
            <w:hideMark/>
          </w:tcPr>
          <w:p w14:paraId="09EF6ACC"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2</w:t>
            </w:r>
          </w:p>
        </w:tc>
        <w:tc>
          <w:tcPr>
            <w:tcW w:w="5387" w:type="dxa"/>
            <w:tcBorders>
              <w:top w:val="nil"/>
              <w:left w:val="single" w:sz="4" w:space="0" w:color="auto"/>
              <w:bottom w:val="single" w:sz="4" w:space="0" w:color="auto"/>
              <w:right w:val="single" w:sz="4" w:space="0" w:color="auto"/>
            </w:tcBorders>
            <w:shd w:val="clear" w:color="auto" w:fill="auto"/>
            <w:vAlign w:val="center"/>
            <w:hideMark/>
          </w:tcPr>
          <w:p w14:paraId="40E0B90D" w14:textId="77777777" w:rsidR="004C20BA" w:rsidRPr="004C20BA" w:rsidRDefault="004C20BA" w:rsidP="004C20BA">
            <w:pPr>
              <w:spacing w:after="0" w:line="240" w:lineRule="auto"/>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 xml:space="preserve">Снос расселенных жилых домов и нежилых зданий (сооружений), расположенных на территории муниципальных образований Пермского края, ед. </w:t>
            </w:r>
          </w:p>
        </w:tc>
        <w:tc>
          <w:tcPr>
            <w:tcW w:w="1134" w:type="dxa"/>
            <w:tcBorders>
              <w:top w:val="nil"/>
              <w:left w:val="nil"/>
              <w:bottom w:val="single" w:sz="4" w:space="0" w:color="auto"/>
              <w:right w:val="single" w:sz="4" w:space="0" w:color="auto"/>
            </w:tcBorders>
            <w:shd w:val="clear" w:color="auto" w:fill="auto"/>
            <w:vAlign w:val="center"/>
            <w:hideMark/>
          </w:tcPr>
          <w:p w14:paraId="0827F042" w14:textId="77777777" w:rsidR="004C20BA" w:rsidRPr="004C20BA" w:rsidRDefault="004C20BA" w:rsidP="004C20BA">
            <w:pPr>
              <w:spacing w:after="0" w:line="240" w:lineRule="auto"/>
              <w:jc w:val="center"/>
              <w:rPr>
                <w:rFonts w:ascii="Times New Roman" w:eastAsia="Times New Roman" w:hAnsi="Times New Roman" w:cs="Times New Roman"/>
                <w:sz w:val="20"/>
                <w:szCs w:val="20"/>
              </w:rPr>
            </w:pPr>
            <w:r w:rsidRPr="004C20BA">
              <w:rPr>
                <w:rFonts w:ascii="Times New Roman" w:eastAsia="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14:paraId="7F38C0DB"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4</w:t>
            </w:r>
          </w:p>
        </w:tc>
        <w:tc>
          <w:tcPr>
            <w:tcW w:w="1275" w:type="dxa"/>
            <w:tcBorders>
              <w:top w:val="nil"/>
              <w:left w:val="nil"/>
              <w:bottom w:val="single" w:sz="4" w:space="0" w:color="auto"/>
              <w:right w:val="single" w:sz="4" w:space="0" w:color="auto"/>
            </w:tcBorders>
            <w:shd w:val="clear" w:color="auto" w:fill="auto"/>
            <w:vAlign w:val="center"/>
            <w:hideMark/>
          </w:tcPr>
          <w:p w14:paraId="3F4B8A32"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80,00</w:t>
            </w:r>
          </w:p>
        </w:tc>
      </w:tr>
      <w:tr w:rsidR="004C20BA" w:rsidRPr="004C20BA" w14:paraId="529B7659" w14:textId="77777777" w:rsidTr="004C20BA">
        <w:trPr>
          <w:trHeight w:val="600"/>
        </w:trPr>
        <w:tc>
          <w:tcPr>
            <w:tcW w:w="637" w:type="dxa"/>
            <w:tcBorders>
              <w:top w:val="nil"/>
              <w:left w:val="single" w:sz="8" w:space="0" w:color="auto"/>
              <w:bottom w:val="single" w:sz="4" w:space="0" w:color="auto"/>
              <w:right w:val="nil"/>
            </w:tcBorders>
            <w:shd w:val="clear" w:color="auto" w:fill="auto"/>
            <w:vAlign w:val="center"/>
            <w:hideMark/>
          </w:tcPr>
          <w:p w14:paraId="6081EEC3"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3</w:t>
            </w:r>
          </w:p>
        </w:tc>
        <w:tc>
          <w:tcPr>
            <w:tcW w:w="5387" w:type="dxa"/>
            <w:tcBorders>
              <w:top w:val="nil"/>
              <w:left w:val="single" w:sz="4" w:space="0" w:color="auto"/>
              <w:bottom w:val="single" w:sz="4" w:space="0" w:color="auto"/>
              <w:right w:val="single" w:sz="4" w:space="0" w:color="auto"/>
            </w:tcBorders>
            <w:shd w:val="clear" w:color="auto" w:fill="auto"/>
            <w:vAlign w:val="center"/>
            <w:hideMark/>
          </w:tcPr>
          <w:p w14:paraId="73B19BB5" w14:textId="77777777" w:rsidR="004C20BA" w:rsidRPr="004C20BA" w:rsidRDefault="004C20BA" w:rsidP="004C20BA">
            <w:pPr>
              <w:spacing w:after="0" w:line="240" w:lineRule="auto"/>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Количество расселенных граждан из аварийного жилищного фонда, чел.</w:t>
            </w:r>
          </w:p>
        </w:tc>
        <w:tc>
          <w:tcPr>
            <w:tcW w:w="1134" w:type="dxa"/>
            <w:tcBorders>
              <w:top w:val="nil"/>
              <w:left w:val="nil"/>
              <w:bottom w:val="single" w:sz="4" w:space="0" w:color="auto"/>
              <w:right w:val="single" w:sz="4" w:space="0" w:color="auto"/>
            </w:tcBorders>
            <w:shd w:val="clear" w:color="auto" w:fill="auto"/>
            <w:vAlign w:val="center"/>
            <w:hideMark/>
          </w:tcPr>
          <w:p w14:paraId="7FAF6C08" w14:textId="77777777" w:rsidR="004C20BA" w:rsidRPr="004C20BA" w:rsidRDefault="004C20BA" w:rsidP="004C20BA">
            <w:pPr>
              <w:spacing w:after="0" w:line="240" w:lineRule="auto"/>
              <w:jc w:val="center"/>
              <w:rPr>
                <w:rFonts w:ascii="Times New Roman" w:eastAsia="Times New Roman" w:hAnsi="Times New Roman" w:cs="Times New Roman"/>
                <w:sz w:val="20"/>
                <w:szCs w:val="20"/>
              </w:rPr>
            </w:pPr>
            <w:r w:rsidRPr="004C20BA">
              <w:rPr>
                <w:rFonts w:ascii="Times New Roman" w:eastAsia="Times New Roman" w:hAnsi="Times New Roman" w:cs="Times New Roman"/>
                <w:sz w:val="20"/>
                <w:szCs w:val="20"/>
              </w:rPr>
              <w:t>115</w:t>
            </w:r>
          </w:p>
        </w:tc>
        <w:tc>
          <w:tcPr>
            <w:tcW w:w="1276" w:type="dxa"/>
            <w:tcBorders>
              <w:top w:val="nil"/>
              <w:left w:val="nil"/>
              <w:bottom w:val="single" w:sz="4" w:space="0" w:color="auto"/>
              <w:right w:val="single" w:sz="4" w:space="0" w:color="auto"/>
            </w:tcBorders>
            <w:shd w:val="clear" w:color="auto" w:fill="auto"/>
            <w:vAlign w:val="center"/>
            <w:hideMark/>
          </w:tcPr>
          <w:p w14:paraId="07D063B9"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232</w:t>
            </w:r>
          </w:p>
        </w:tc>
        <w:tc>
          <w:tcPr>
            <w:tcW w:w="1275" w:type="dxa"/>
            <w:tcBorders>
              <w:top w:val="nil"/>
              <w:left w:val="nil"/>
              <w:bottom w:val="single" w:sz="4" w:space="0" w:color="auto"/>
              <w:right w:val="single" w:sz="4" w:space="0" w:color="auto"/>
            </w:tcBorders>
            <w:shd w:val="clear" w:color="auto" w:fill="auto"/>
            <w:vAlign w:val="center"/>
            <w:hideMark/>
          </w:tcPr>
          <w:p w14:paraId="608E6A93"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201,7</w:t>
            </w:r>
          </w:p>
        </w:tc>
      </w:tr>
      <w:tr w:rsidR="004C20BA" w:rsidRPr="004C20BA" w14:paraId="0E8380B1" w14:textId="77777777" w:rsidTr="004C20BA">
        <w:trPr>
          <w:trHeight w:val="423"/>
        </w:trPr>
        <w:tc>
          <w:tcPr>
            <w:tcW w:w="637" w:type="dxa"/>
            <w:tcBorders>
              <w:top w:val="nil"/>
              <w:left w:val="single" w:sz="8" w:space="0" w:color="auto"/>
              <w:bottom w:val="single" w:sz="4" w:space="0" w:color="auto"/>
              <w:right w:val="nil"/>
            </w:tcBorders>
            <w:shd w:val="clear" w:color="auto" w:fill="auto"/>
            <w:vAlign w:val="center"/>
            <w:hideMark/>
          </w:tcPr>
          <w:p w14:paraId="31181238"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4</w:t>
            </w:r>
          </w:p>
        </w:tc>
        <w:tc>
          <w:tcPr>
            <w:tcW w:w="5387" w:type="dxa"/>
            <w:tcBorders>
              <w:top w:val="nil"/>
              <w:left w:val="single" w:sz="4" w:space="0" w:color="auto"/>
              <w:bottom w:val="single" w:sz="4" w:space="0" w:color="auto"/>
              <w:right w:val="single" w:sz="4" w:space="0" w:color="auto"/>
            </w:tcBorders>
            <w:shd w:val="clear" w:color="auto" w:fill="auto"/>
            <w:vAlign w:val="center"/>
            <w:hideMark/>
          </w:tcPr>
          <w:p w14:paraId="037FB8AD" w14:textId="77777777" w:rsidR="004C20BA" w:rsidRPr="004C20BA" w:rsidRDefault="004C20BA" w:rsidP="004C20BA">
            <w:pPr>
              <w:spacing w:after="0" w:line="240" w:lineRule="auto"/>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Доля систем водоснабжения в нормативном состоянии , %</w:t>
            </w:r>
          </w:p>
        </w:tc>
        <w:tc>
          <w:tcPr>
            <w:tcW w:w="1134" w:type="dxa"/>
            <w:tcBorders>
              <w:top w:val="nil"/>
              <w:left w:val="nil"/>
              <w:bottom w:val="single" w:sz="4" w:space="0" w:color="auto"/>
              <w:right w:val="single" w:sz="4" w:space="0" w:color="auto"/>
            </w:tcBorders>
            <w:shd w:val="clear" w:color="auto" w:fill="auto"/>
            <w:vAlign w:val="center"/>
            <w:hideMark/>
          </w:tcPr>
          <w:p w14:paraId="55DC7F84" w14:textId="77777777" w:rsidR="004C20BA" w:rsidRPr="004C20BA" w:rsidRDefault="004C20BA" w:rsidP="004C20BA">
            <w:pPr>
              <w:spacing w:after="0" w:line="240" w:lineRule="auto"/>
              <w:jc w:val="center"/>
              <w:rPr>
                <w:rFonts w:ascii="Times New Roman" w:eastAsia="Times New Roman" w:hAnsi="Times New Roman" w:cs="Times New Roman"/>
                <w:sz w:val="20"/>
                <w:szCs w:val="20"/>
              </w:rPr>
            </w:pPr>
            <w:r w:rsidRPr="004C20BA">
              <w:rPr>
                <w:rFonts w:ascii="Times New Roman" w:eastAsia="Times New Roman" w:hAnsi="Times New Roman" w:cs="Times New Roman"/>
                <w:sz w:val="20"/>
                <w:szCs w:val="20"/>
              </w:rPr>
              <w:t>83</w:t>
            </w:r>
          </w:p>
        </w:tc>
        <w:tc>
          <w:tcPr>
            <w:tcW w:w="1276" w:type="dxa"/>
            <w:tcBorders>
              <w:top w:val="nil"/>
              <w:left w:val="nil"/>
              <w:bottom w:val="single" w:sz="4" w:space="0" w:color="auto"/>
              <w:right w:val="single" w:sz="4" w:space="0" w:color="auto"/>
            </w:tcBorders>
            <w:shd w:val="clear" w:color="auto" w:fill="auto"/>
            <w:vAlign w:val="center"/>
            <w:hideMark/>
          </w:tcPr>
          <w:p w14:paraId="0714CD6A"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83</w:t>
            </w:r>
          </w:p>
        </w:tc>
        <w:tc>
          <w:tcPr>
            <w:tcW w:w="1275" w:type="dxa"/>
            <w:tcBorders>
              <w:top w:val="nil"/>
              <w:left w:val="nil"/>
              <w:bottom w:val="single" w:sz="4" w:space="0" w:color="auto"/>
              <w:right w:val="single" w:sz="4" w:space="0" w:color="auto"/>
            </w:tcBorders>
            <w:shd w:val="clear" w:color="auto" w:fill="auto"/>
            <w:vAlign w:val="center"/>
            <w:hideMark/>
          </w:tcPr>
          <w:p w14:paraId="4419028C"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100,00</w:t>
            </w:r>
          </w:p>
        </w:tc>
      </w:tr>
      <w:tr w:rsidR="004C20BA" w:rsidRPr="004C20BA" w14:paraId="59740AD7" w14:textId="77777777" w:rsidTr="004C20BA">
        <w:trPr>
          <w:trHeight w:val="600"/>
        </w:trPr>
        <w:tc>
          <w:tcPr>
            <w:tcW w:w="637" w:type="dxa"/>
            <w:tcBorders>
              <w:top w:val="nil"/>
              <w:left w:val="single" w:sz="8" w:space="0" w:color="auto"/>
              <w:bottom w:val="single" w:sz="4" w:space="0" w:color="auto"/>
              <w:right w:val="nil"/>
            </w:tcBorders>
            <w:shd w:val="clear" w:color="auto" w:fill="auto"/>
            <w:vAlign w:val="center"/>
            <w:hideMark/>
          </w:tcPr>
          <w:p w14:paraId="65ECB2E2"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5</w:t>
            </w:r>
          </w:p>
        </w:tc>
        <w:tc>
          <w:tcPr>
            <w:tcW w:w="5387" w:type="dxa"/>
            <w:tcBorders>
              <w:top w:val="nil"/>
              <w:left w:val="single" w:sz="4" w:space="0" w:color="auto"/>
              <w:bottom w:val="single" w:sz="4" w:space="0" w:color="auto"/>
              <w:right w:val="single" w:sz="4" w:space="0" w:color="auto"/>
            </w:tcBorders>
            <w:shd w:val="clear" w:color="auto" w:fill="auto"/>
            <w:vAlign w:val="center"/>
            <w:hideMark/>
          </w:tcPr>
          <w:p w14:paraId="449764DD" w14:textId="77777777" w:rsidR="004C20BA" w:rsidRPr="004C20BA" w:rsidRDefault="004C20BA" w:rsidP="004C20BA">
            <w:pPr>
              <w:spacing w:after="0" w:line="240" w:lineRule="auto"/>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Доля газифицированных домовладений на территории Добрянского городского округа, %</w:t>
            </w:r>
          </w:p>
        </w:tc>
        <w:tc>
          <w:tcPr>
            <w:tcW w:w="1134" w:type="dxa"/>
            <w:tcBorders>
              <w:top w:val="nil"/>
              <w:left w:val="nil"/>
              <w:bottom w:val="single" w:sz="4" w:space="0" w:color="auto"/>
              <w:right w:val="single" w:sz="4" w:space="0" w:color="auto"/>
            </w:tcBorders>
            <w:shd w:val="clear" w:color="auto" w:fill="auto"/>
            <w:vAlign w:val="center"/>
            <w:hideMark/>
          </w:tcPr>
          <w:p w14:paraId="7F05472D" w14:textId="77777777" w:rsidR="004C20BA" w:rsidRPr="004C20BA" w:rsidRDefault="004C20BA" w:rsidP="004C20BA">
            <w:pPr>
              <w:spacing w:after="0" w:line="240" w:lineRule="auto"/>
              <w:jc w:val="center"/>
              <w:rPr>
                <w:rFonts w:ascii="Times New Roman" w:eastAsia="Times New Roman" w:hAnsi="Times New Roman" w:cs="Times New Roman"/>
                <w:sz w:val="20"/>
                <w:szCs w:val="20"/>
              </w:rPr>
            </w:pPr>
            <w:r w:rsidRPr="004C20BA">
              <w:rPr>
                <w:rFonts w:ascii="Times New Roman" w:eastAsia="Times New Roman" w:hAnsi="Times New Roman" w:cs="Times New Roman"/>
                <w:sz w:val="20"/>
                <w:szCs w:val="20"/>
              </w:rPr>
              <w:t>78</w:t>
            </w:r>
          </w:p>
        </w:tc>
        <w:tc>
          <w:tcPr>
            <w:tcW w:w="1276" w:type="dxa"/>
            <w:tcBorders>
              <w:top w:val="nil"/>
              <w:left w:val="nil"/>
              <w:bottom w:val="single" w:sz="4" w:space="0" w:color="auto"/>
              <w:right w:val="single" w:sz="4" w:space="0" w:color="auto"/>
            </w:tcBorders>
            <w:shd w:val="clear" w:color="auto" w:fill="auto"/>
            <w:vAlign w:val="center"/>
            <w:hideMark/>
          </w:tcPr>
          <w:p w14:paraId="088881D6"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78</w:t>
            </w:r>
          </w:p>
        </w:tc>
        <w:tc>
          <w:tcPr>
            <w:tcW w:w="1275" w:type="dxa"/>
            <w:tcBorders>
              <w:top w:val="nil"/>
              <w:left w:val="nil"/>
              <w:bottom w:val="single" w:sz="4" w:space="0" w:color="auto"/>
              <w:right w:val="single" w:sz="4" w:space="0" w:color="auto"/>
            </w:tcBorders>
            <w:shd w:val="clear" w:color="auto" w:fill="auto"/>
            <w:vAlign w:val="center"/>
            <w:hideMark/>
          </w:tcPr>
          <w:p w14:paraId="77E9A536"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100,00</w:t>
            </w:r>
          </w:p>
        </w:tc>
      </w:tr>
      <w:tr w:rsidR="004C20BA" w:rsidRPr="004C20BA" w14:paraId="28694EBD" w14:textId="77777777" w:rsidTr="004C20BA">
        <w:trPr>
          <w:trHeight w:val="597"/>
        </w:trPr>
        <w:tc>
          <w:tcPr>
            <w:tcW w:w="637" w:type="dxa"/>
            <w:tcBorders>
              <w:top w:val="nil"/>
              <w:left w:val="single" w:sz="8" w:space="0" w:color="auto"/>
              <w:bottom w:val="single" w:sz="4" w:space="0" w:color="auto"/>
              <w:right w:val="nil"/>
            </w:tcBorders>
            <w:shd w:val="clear" w:color="auto" w:fill="auto"/>
            <w:vAlign w:val="center"/>
            <w:hideMark/>
          </w:tcPr>
          <w:p w14:paraId="53D0CE9E"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6</w:t>
            </w:r>
          </w:p>
        </w:tc>
        <w:tc>
          <w:tcPr>
            <w:tcW w:w="5387" w:type="dxa"/>
            <w:tcBorders>
              <w:top w:val="nil"/>
              <w:left w:val="single" w:sz="4" w:space="0" w:color="auto"/>
              <w:bottom w:val="single" w:sz="4" w:space="0" w:color="auto"/>
              <w:right w:val="single" w:sz="4" w:space="0" w:color="auto"/>
            </w:tcBorders>
            <w:shd w:val="clear" w:color="auto" w:fill="auto"/>
            <w:vAlign w:val="center"/>
            <w:hideMark/>
          </w:tcPr>
          <w:p w14:paraId="0C936E8D" w14:textId="77777777" w:rsidR="004C20BA" w:rsidRPr="004C20BA" w:rsidRDefault="004C20BA" w:rsidP="004C20BA">
            <w:pPr>
              <w:spacing w:after="0" w:line="240" w:lineRule="auto"/>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Количество тепловых котельных установок в нормативном состоянии, ед.</w:t>
            </w:r>
          </w:p>
        </w:tc>
        <w:tc>
          <w:tcPr>
            <w:tcW w:w="1134" w:type="dxa"/>
            <w:tcBorders>
              <w:top w:val="nil"/>
              <w:left w:val="nil"/>
              <w:bottom w:val="single" w:sz="4" w:space="0" w:color="auto"/>
              <w:right w:val="single" w:sz="4" w:space="0" w:color="auto"/>
            </w:tcBorders>
            <w:shd w:val="clear" w:color="000000" w:fill="FFFFFF"/>
            <w:vAlign w:val="center"/>
            <w:hideMark/>
          </w:tcPr>
          <w:p w14:paraId="0F04C0F6" w14:textId="77777777" w:rsidR="004C20BA" w:rsidRPr="004C20BA" w:rsidRDefault="004C20BA" w:rsidP="004C20BA">
            <w:pPr>
              <w:spacing w:after="0" w:line="240" w:lineRule="auto"/>
              <w:jc w:val="center"/>
              <w:rPr>
                <w:rFonts w:ascii="Times New Roman" w:eastAsia="Times New Roman" w:hAnsi="Times New Roman" w:cs="Times New Roman"/>
                <w:sz w:val="20"/>
                <w:szCs w:val="20"/>
              </w:rPr>
            </w:pPr>
            <w:r w:rsidRPr="004C20BA">
              <w:rPr>
                <w:rFonts w:ascii="Times New Roman" w:eastAsia="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14:paraId="446B5783"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4</w:t>
            </w:r>
          </w:p>
        </w:tc>
        <w:tc>
          <w:tcPr>
            <w:tcW w:w="1275" w:type="dxa"/>
            <w:tcBorders>
              <w:top w:val="nil"/>
              <w:left w:val="nil"/>
              <w:bottom w:val="single" w:sz="4" w:space="0" w:color="auto"/>
              <w:right w:val="single" w:sz="4" w:space="0" w:color="auto"/>
            </w:tcBorders>
            <w:shd w:val="clear" w:color="auto" w:fill="auto"/>
            <w:vAlign w:val="center"/>
            <w:hideMark/>
          </w:tcPr>
          <w:p w14:paraId="650914A1"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133,33</w:t>
            </w:r>
          </w:p>
        </w:tc>
      </w:tr>
      <w:tr w:rsidR="004C20BA" w:rsidRPr="004C20BA" w14:paraId="3D288017" w14:textId="77777777" w:rsidTr="004C20BA">
        <w:trPr>
          <w:trHeight w:val="645"/>
        </w:trPr>
        <w:tc>
          <w:tcPr>
            <w:tcW w:w="637" w:type="dxa"/>
            <w:tcBorders>
              <w:top w:val="nil"/>
              <w:left w:val="single" w:sz="8" w:space="0" w:color="auto"/>
              <w:bottom w:val="single" w:sz="4" w:space="0" w:color="auto"/>
              <w:right w:val="nil"/>
            </w:tcBorders>
            <w:shd w:val="clear" w:color="auto" w:fill="auto"/>
            <w:vAlign w:val="center"/>
            <w:hideMark/>
          </w:tcPr>
          <w:p w14:paraId="6AFE71DD"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7</w:t>
            </w:r>
          </w:p>
        </w:tc>
        <w:tc>
          <w:tcPr>
            <w:tcW w:w="5387" w:type="dxa"/>
            <w:tcBorders>
              <w:top w:val="nil"/>
              <w:left w:val="single" w:sz="4" w:space="0" w:color="auto"/>
              <w:bottom w:val="single" w:sz="4" w:space="0" w:color="auto"/>
              <w:right w:val="single" w:sz="4" w:space="0" w:color="auto"/>
            </w:tcBorders>
            <w:shd w:val="clear" w:color="auto" w:fill="auto"/>
            <w:vAlign w:val="center"/>
            <w:hideMark/>
          </w:tcPr>
          <w:p w14:paraId="3E6316E2" w14:textId="44C064EA" w:rsidR="004C20BA" w:rsidRPr="004C20BA" w:rsidRDefault="004C20BA" w:rsidP="00C753FD">
            <w:pPr>
              <w:spacing w:after="0" w:line="240" w:lineRule="auto"/>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Содержание сетей газоснабжения, находящихся в муниципальной собственности, км</w:t>
            </w:r>
          </w:p>
        </w:tc>
        <w:tc>
          <w:tcPr>
            <w:tcW w:w="1134" w:type="dxa"/>
            <w:tcBorders>
              <w:top w:val="nil"/>
              <w:left w:val="nil"/>
              <w:bottom w:val="single" w:sz="4" w:space="0" w:color="auto"/>
              <w:right w:val="single" w:sz="4" w:space="0" w:color="auto"/>
            </w:tcBorders>
            <w:shd w:val="clear" w:color="auto" w:fill="auto"/>
            <w:vAlign w:val="center"/>
            <w:hideMark/>
          </w:tcPr>
          <w:p w14:paraId="7A71AFA5" w14:textId="77777777" w:rsidR="004C20BA" w:rsidRPr="004C20BA" w:rsidRDefault="004C20BA" w:rsidP="004C20BA">
            <w:pPr>
              <w:spacing w:after="0" w:line="240" w:lineRule="auto"/>
              <w:jc w:val="center"/>
              <w:rPr>
                <w:rFonts w:ascii="Times New Roman" w:eastAsia="Times New Roman" w:hAnsi="Times New Roman" w:cs="Times New Roman"/>
                <w:sz w:val="20"/>
                <w:szCs w:val="20"/>
              </w:rPr>
            </w:pPr>
            <w:r w:rsidRPr="004C20BA">
              <w:rPr>
                <w:rFonts w:ascii="Times New Roman" w:eastAsia="Times New Roman" w:hAnsi="Times New Roman" w:cs="Times New Roman"/>
                <w:sz w:val="20"/>
                <w:szCs w:val="20"/>
              </w:rPr>
              <w:t>145,5</w:t>
            </w:r>
          </w:p>
        </w:tc>
        <w:tc>
          <w:tcPr>
            <w:tcW w:w="1276" w:type="dxa"/>
            <w:tcBorders>
              <w:top w:val="nil"/>
              <w:left w:val="nil"/>
              <w:bottom w:val="single" w:sz="4" w:space="0" w:color="auto"/>
              <w:right w:val="single" w:sz="4" w:space="0" w:color="auto"/>
            </w:tcBorders>
            <w:shd w:val="clear" w:color="auto" w:fill="auto"/>
            <w:noWrap/>
            <w:vAlign w:val="center"/>
            <w:hideMark/>
          </w:tcPr>
          <w:p w14:paraId="766C3B15"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145,5</w:t>
            </w:r>
          </w:p>
        </w:tc>
        <w:tc>
          <w:tcPr>
            <w:tcW w:w="1275" w:type="dxa"/>
            <w:tcBorders>
              <w:top w:val="nil"/>
              <w:left w:val="nil"/>
              <w:bottom w:val="single" w:sz="4" w:space="0" w:color="auto"/>
              <w:right w:val="single" w:sz="4" w:space="0" w:color="auto"/>
            </w:tcBorders>
            <w:shd w:val="clear" w:color="auto" w:fill="auto"/>
            <w:vAlign w:val="center"/>
            <w:hideMark/>
          </w:tcPr>
          <w:p w14:paraId="3123956F" w14:textId="77777777" w:rsidR="004C20BA" w:rsidRPr="004C20BA" w:rsidRDefault="004C20BA" w:rsidP="004C20BA">
            <w:pPr>
              <w:spacing w:after="0" w:line="240" w:lineRule="auto"/>
              <w:jc w:val="center"/>
              <w:rPr>
                <w:rFonts w:ascii="Times New Roman" w:eastAsia="Times New Roman" w:hAnsi="Times New Roman" w:cs="Times New Roman"/>
                <w:color w:val="000000"/>
                <w:sz w:val="20"/>
                <w:szCs w:val="20"/>
              </w:rPr>
            </w:pPr>
            <w:r w:rsidRPr="004C20BA">
              <w:rPr>
                <w:rFonts w:ascii="Times New Roman" w:eastAsia="Times New Roman" w:hAnsi="Times New Roman" w:cs="Times New Roman"/>
                <w:color w:val="000000"/>
                <w:sz w:val="20"/>
                <w:szCs w:val="20"/>
              </w:rPr>
              <w:t>100,00</w:t>
            </w:r>
          </w:p>
        </w:tc>
      </w:tr>
    </w:tbl>
    <w:p w14:paraId="52842293" w14:textId="77777777" w:rsidR="004C20BA" w:rsidRDefault="004C20BA"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27EE301C" w14:textId="1EF45A7F" w:rsidR="00716AC6" w:rsidRPr="004C20BA" w:rsidRDefault="004C20BA"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20BA">
        <w:rPr>
          <w:rFonts w:ascii="Times New Roman" w:eastAsia="Times New Roman" w:hAnsi="Times New Roman" w:cs="Times New Roman"/>
          <w:sz w:val="28"/>
          <w:szCs w:val="28"/>
        </w:rPr>
        <w:t>2</w:t>
      </w:r>
      <w:r w:rsidR="00716AC6" w:rsidRPr="004C20BA">
        <w:rPr>
          <w:rFonts w:ascii="Times New Roman" w:eastAsia="Times New Roman" w:hAnsi="Times New Roman" w:cs="Times New Roman"/>
          <w:sz w:val="28"/>
          <w:szCs w:val="28"/>
        </w:rPr>
        <w:t xml:space="preserve">.2. Процент исполнения целевых показателей, </w:t>
      </w:r>
      <w:r w:rsidRPr="004C20BA">
        <w:rPr>
          <w:rFonts w:ascii="Times New Roman" w:eastAsia="Times New Roman" w:hAnsi="Times New Roman" w:cs="Times New Roman"/>
          <w:sz w:val="28"/>
          <w:szCs w:val="28"/>
        </w:rPr>
        <w:t>утвержденных муниципальной</w:t>
      </w:r>
      <w:r w:rsidR="00716AC6" w:rsidRPr="004C20BA">
        <w:rPr>
          <w:rFonts w:ascii="Times New Roman" w:eastAsia="Times New Roman" w:hAnsi="Times New Roman" w:cs="Times New Roman"/>
          <w:sz w:val="28"/>
          <w:szCs w:val="28"/>
        </w:rPr>
        <w:t xml:space="preserve"> программой на 202</w:t>
      </w:r>
      <w:r w:rsidRPr="004C20BA">
        <w:rPr>
          <w:rFonts w:ascii="Times New Roman" w:eastAsia="Times New Roman" w:hAnsi="Times New Roman" w:cs="Times New Roman"/>
          <w:sz w:val="28"/>
          <w:szCs w:val="28"/>
        </w:rPr>
        <w:t xml:space="preserve">2 </w:t>
      </w:r>
      <w:r w:rsidR="00716AC6" w:rsidRPr="004C20BA">
        <w:rPr>
          <w:rFonts w:ascii="Times New Roman" w:eastAsia="Times New Roman" w:hAnsi="Times New Roman" w:cs="Times New Roman"/>
          <w:sz w:val="28"/>
          <w:szCs w:val="28"/>
        </w:rPr>
        <w:t xml:space="preserve">год, составил </w:t>
      </w:r>
      <w:r w:rsidRPr="004C20BA">
        <w:rPr>
          <w:rFonts w:ascii="Times New Roman" w:eastAsia="Times New Roman" w:hAnsi="Times New Roman" w:cs="Times New Roman"/>
          <w:sz w:val="28"/>
          <w:szCs w:val="28"/>
        </w:rPr>
        <w:t>116,4</w:t>
      </w:r>
      <w:r w:rsidR="00716AC6" w:rsidRPr="004C20BA">
        <w:rPr>
          <w:rFonts w:ascii="Times New Roman" w:eastAsia="Times New Roman" w:hAnsi="Times New Roman" w:cs="Times New Roman"/>
          <w:sz w:val="28"/>
          <w:szCs w:val="28"/>
        </w:rPr>
        <w:t xml:space="preserve">%. </w:t>
      </w:r>
    </w:p>
    <w:p w14:paraId="77B86D66" w14:textId="62A39CFE" w:rsidR="00716AC6" w:rsidRPr="00E1330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t xml:space="preserve">2.3. Из </w:t>
      </w:r>
      <w:r w:rsidR="00E1330E" w:rsidRPr="00E1330E">
        <w:rPr>
          <w:rFonts w:ascii="Times New Roman" w:eastAsia="Times New Roman" w:hAnsi="Times New Roman" w:cs="Times New Roman"/>
          <w:sz w:val="28"/>
          <w:szCs w:val="28"/>
        </w:rPr>
        <w:t>7</w:t>
      </w:r>
      <w:r w:rsidRPr="00E1330E">
        <w:rPr>
          <w:rFonts w:ascii="Times New Roman" w:eastAsia="Times New Roman" w:hAnsi="Times New Roman" w:cs="Times New Roman"/>
          <w:sz w:val="28"/>
          <w:szCs w:val="28"/>
        </w:rPr>
        <w:t xml:space="preserve"> целевых показателей муниципальной программы:</w:t>
      </w:r>
    </w:p>
    <w:p w14:paraId="7949C9FA" w14:textId="22178EF1" w:rsidR="00716AC6" w:rsidRPr="00F03B48" w:rsidRDefault="00E1330E"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r w:rsidRPr="00E1330E">
        <w:rPr>
          <w:rFonts w:ascii="Times New Roman" w:eastAsia="Times New Roman" w:hAnsi="Times New Roman" w:cs="Times New Roman"/>
          <w:sz w:val="28"/>
          <w:szCs w:val="28"/>
        </w:rPr>
        <w:t xml:space="preserve">4 </w:t>
      </w:r>
      <w:r w:rsidR="00716AC6" w:rsidRPr="00E1330E">
        <w:rPr>
          <w:rFonts w:ascii="Times New Roman" w:eastAsia="Times New Roman" w:hAnsi="Times New Roman" w:cs="Times New Roman"/>
          <w:sz w:val="28"/>
          <w:szCs w:val="28"/>
        </w:rPr>
        <w:t>целевых показателей выполнено (</w:t>
      </w:r>
      <w:r w:rsidRPr="00E1330E">
        <w:rPr>
          <w:rFonts w:ascii="Times New Roman" w:eastAsia="Times New Roman" w:hAnsi="Times New Roman" w:cs="Times New Roman"/>
          <w:sz w:val="28"/>
          <w:szCs w:val="28"/>
        </w:rPr>
        <w:t>57,1</w:t>
      </w:r>
      <w:r w:rsidR="00716AC6" w:rsidRPr="00E1330E">
        <w:rPr>
          <w:rFonts w:ascii="Times New Roman" w:eastAsia="Times New Roman" w:hAnsi="Times New Roman" w:cs="Times New Roman"/>
          <w:sz w:val="28"/>
          <w:szCs w:val="28"/>
        </w:rPr>
        <w:t xml:space="preserve"> %);</w:t>
      </w:r>
    </w:p>
    <w:p w14:paraId="3C05F4D9" w14:textId="77777777" w:rsidR="00E1330E" w:rsidRPr="00E1330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t>1 целевой показатель не выполнен (</w:t>
      </w:r>
      <w:r w:rsidR="00E1330E" w:rsidRPr="00E1330E">
        <w:rPr>
          <w:rFonts w:ascii="Times New Roman" w:eastAsia="Times New Roman" w:hAnsi="Times New Roman" w:cs="Times New Roman"/>
          <w:sz w:val="28"/>
          <w:szCs w:val="28"/>
        </w:rPr>
        <w:t>14,3</w:t>
      </w:r>
      <w:r w:rsidRPr="00E1330E">
        <w:rPr>
          <w:rFonts w:ascii="Times New Roman" w:eastAsia="Times New Roman" w:hAnsi="Times New Roman" w:cs="Times New Roman"/>
          <w:sz w:val="28"/>
          <w:szCs w:val="28"/>
        </w:rPr>
        <w:t>%)</w:t>
      </w:r>
      <w:r w:rsidR="00E1330E" w:rsidRPr="00E1330E">
        <w:rPr>
          <w:rFonts w:ascii="Times New Roman" w:eastAsia="Times New Roman" w:hAnsi="Times New Roman" w:cs="Times New Roman"/>
          <w:sz w:val="28"/>
          <w:szCs w:val="28"/>
        </w:rPr>
        <w:t>;</w:t>
      </w:r>
    </w:p>
    <w:p w14:paraId="1ED679A1" w14:textId="6769BA02" w:rsidR="00716AC6" w:rsidRPr="00E1330E" w:rsidRDefault="00E1330E"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t>2 целевых показателя перевыполнены (28,6%)</w:t>
      </w:r>
      <w:r w:rsidR="00716AC6" w:rsidRPr="00E1330E">
        <w:rPr>
          <w:rFonts w:ascii="Times New Roman" w:eastAsia="Times New Roman" w:hAnsi="Times New Roman" w:cs="Times New Roman"/>
          <w:sz w:val="28"/>
          <w:szCs w:val="28"/>
        </w:rPr>
        <w:t>.</w:t>
      </w:r>
    </w:p>
    <w:p w14:paraId="2504C811" w14:textId="5B7993FB" w:rsidR="00716AC6" w:rsidRPr="00E1330E" w:rsidRDefault="00716AC6" w:rsidP="00716AC6">
      <w:pPr>
        <w:spacing w:after="0" w:line="240" w:lineRule="auto"/>
        <w:ind w:firstLine="709"/>
        <w:contextualSpacing/>
        <w:jc w:val="both"/>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t xml:space="preserve">2.4. Не выполнены плановые значения по </w:t>
      </w:r>
      <w:r w:rsidR="00E1330E" w:rsidRPr="00E1330E">
        <w:rPr>
          <w:rFonts w:ascii="Times New Roman" w:eastAsia="Times New Roman" w:hAnsi="Times New Roman" w:cs="Times New Roman"/>
          <w:sz w:val="28"/>
          <w:szCs w:val="28"/>
        </w:rPr>
        <w:t>одному</w:t>
      </w:r>
      <w:r w:rsidRPr="00E1330E">
        <w:rPr>
          <w:rFonts w:ascii="Times New Roman" w:eastAsia="Times New Roman" w:hAnsi="Times New Roman" w:cs="Times New Roman"/>
          <w:sz w:val="28"/>
          <w:szCs w:val="28"/>
        </w:rPr>
        <w:t xml:space="preserve"> целевому показателю муниципальной программы:</w:t>
      </w:r>
    </w:p>
    <w:p w14:paraId="437BFEF4" w14:textId="47E377C4" w:rsidR="00716AC6" w:rsidRPr="00E1330E"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1330E" w:rsidRPr="00E1330E">
        <w:rPr>
          <w:rFonts w:ascii="Times New Roman" w:eastAsia="Times New Roman" w:hAnsi="Times New Roman" w:cs="Times New Roman"/>
          <w:sz w:val="28"/>
          <w:szCs w:val="24"/>
        </w:rPr>
        <w:t>Снос расселенных жилых домов и нежилых зданий (сооружений), расположенных на территории муниципальных образований Пермского края, ед.</w:t>
      </w:r>
      <w:r>
        <w:rPr>
          <w:rFonts w:ascii="Times New Roman" w:eastAsia="Times New Roman" w:hAnsi="Times New Roman" w:cs="Times New Roman"/>
          <w:sz w:val="28"/>
          <w:szCs w:val="28"/>
        </w:rPr>
        <w:t>»</w:t>
      </w:r>
      <w:r w:rsidR="00716AC6" w:rsidRPr="00E1330E">
        <w:rPr>
          <w:rFonts w:ascii="Times New Roman" w:eastAsia="Times New Roman" w:hAnsi="Times New Roman" w:cs="Times New Roman"/>
          <w:sz w:val="28"/>
          <w:szCs w:val="28"/>
        </w:rPr>
        <w:t xml:space="preserve"> (выполнение –</w:t>
      </w:r>
      <w:r w:rsidR="00E1330E" w:rsidRPr="00E1330E">
        <w:rPr>
          <w:rFonts w:ascii="Times New Roman" w:eastAsia="Times New Roman" w:hAnsi="Times New Roman" w:cs="Times New Roman"/>
          <w:sz w:val="28"/>
          <w:szCs w:val="28"/>
        </w:rPr>
        <w:t xml:space="preserve"> 8</w:t>
      </w:r>
      <w:r w:rsidR="00716AC6" w:rsidRPr="00E1330E">
        <w:rPr>
          <w:rFonts w:ascii="Times New Roman" w:eastAsia="Times New Roman" w:hAnsi="Times New Roman" w:cs="Times New Roman"/>
          <w:sz w:val="28"/>
          <w:szCs w:val="28"/>
        </w:rPr>
        <w:t xml:space="preserve">0,0%, причина – </w:t>
      </w:r>
      <w:r w:rsidR="00E1330E" w:rsidRPr="00E1330E">
        <w:rPr>
          <w:rFonts w:ascii="Times New Roman" w:eastAsia="Times New Roman" w:hAnsi="Times New Roman" w:cs="Times New Roman"/>
          <w:sz w:val="28"/>
          <w:szCs w:val="24"/>
        </w:rPr>
        <w:t>недостаточное финансирование</w:t>
      </w:r>
      <w:r w:rsidR="00716AC6" w:rsidRPr="00E1330E">
        <w:rPr>
          <w:rFonts w:ascii="Times New Roman" w:eastAsia="Times New Roman" w:hAnsi="Times New Roman" w:cs="Times New Roman"/>
          <w:sz w:val="28"/>
          <w:szCs w:val="28"/>
          <w:lang w:eastAsia="en-US"/>
        </w:rPr>
        <w:t>).</w:t>
      </w:r>
    </w:p>
    <w:p w14:paraId="06F0BB20" w14:textId="77777777" w:rsidR="00716AC6" w:rsidRPr="00E1330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5C475DFD" w14:textId="77777777" w:rsidR="00716AC6" w:rsidRPr="00C178A9" w:rsidRDefault="00716AC6" w:rsidP="00716AC6">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rPr>
      </w:pPr>
      <w:r w:rsidRPr="00C178A9">
        <w:rPr>
          <w:rFonts w:ascii="Times New Roman" w:eastAsia="Times New Roman" w:hAnsi="Times New Roman" w:cs="Times New Roman"/>
          <w:b/>
          <w:sz w:val="28"/>
          <w:szCs w:val="28"/>
          <w:lang w:val="en-US"/>
        </w:rPr>
        <w:t>III</w:t>
      </w:r>
      <w:r w:rsidRPr="00C178A9">
        <w:rPr>
          <w:rFonts w:ascii="Times New Roman" w:eastAsia="Times New Roman" w:hAnsi="Times New Roman" w:cs="Times New Roman"/>
          <w:b/>
          <w:sz w:val="28"/>
          <w:szCs w:val="28"/>
        </w:rPr>
        <w:t xml:space="preserve">. Информация об основных результатах реализации </w:t>
      </w:r>
    </w:p>
    <w:p w14:paraId="38EDA8EC" w14:textId="77777777" w:rsidR="00716AC6" w:rsidRPr="00C178A9" w:rsidRDefault="00716AC6" w:rsidP="00716AC6">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rPr>
      </w:pPr>
      <w:r w:rsidRPr="00C178A9">
        <w:rPr>
          <w:rFonts w:ascii="Times New Roman" w:eastAsia="Times New Roman" w:hAnsi="Times New Roman" w:cs="Times New Roman"/>
          <w:b/>
          <w:sz w:val="28"/>
          <w:szCs w:val="28"/>
        </w:rPr>
        <w:t>муниципальной программы</w:t>
      </w:r>
    </w:p>
    <w:p w14:paraId="1429FCA2" w14:textId="77777777" w:rsidR="00590D7F" w:rsidRDefault="00E1330E" w:rsidP="00590D7F">
      <w:pPr>
        <w:spacing w:after="0" w:line="240" w:lineRule="auto"/>
        <w:ind w:firstLine="709"/>
        <w:jc w:val="both"/>
        <w:rPr>
          <w:rFonts w:ascii="Times New Roman" w:eastAsia="Times New Roman" w:hAnsi="Times New Roman" w:cs="Times New Roman"/>
          <w:color w:val="000000"/>
          <w:sz w:val="28"/>
          <w:szCs w:val="28"/>
        </w:rPr>
      </w:pPr>
      <w:r w:rsidRPr="00E1330E">
        <w:rPr>
          <w:rFonts w:ascii="Times New Roman" w:eastAsia="Times New Roman" w:hAnsi="Times New Roman" w:cs="Times New Roman"/>
          <w:color w:val="000000"/>
          <w:sz w:val="28"/>
          <w:szCs w:val="28"/>
        </w:rPr>
        <w:t>В 2022 году в рамках осуществления управлением жилищно-коммунального хозяйства и благоустройства администрации</w:t>
      </w:r>
      <w:r w:rsidR="00590D7F">
        <w:rPr>
          <w:rFonts w:ascii="Times New Roman" w:eastAsia="Times New Roman" w:hAnsi="Times New Roman" w:cs="Times New Roman"/>
          <w:color w:val="000000"/>
          <w:sz w:val="28"/>
          <w:szCs w:val="28"/>
        </w:rPr>
        <w:t xml:space="preserve"> Добрянского городского округа </w:t>
      </w:r>
      <w:r w:rsidRPr="00E1330E">
        <w:rPr>
          <w:rFonts w:ascii="Times New Roman" w:eastAsia="Times New Roman" w:hAnsi="Times New Roman" w:cs="Times New Roman"/>
          <w:color w:val="000000"/>
          <w:sz w:val="28"/>
          <w:szCs w:val="28"/>
        </w:rPr>
        <w:t>своих полномочий при реализации мероприятий муниципальной программы достигнуты следующие результаты:</w:t>
      </w:r>
    </w:p>
    <w:p w14:paraId="6D97BF9B" w14:textId="4CF0D5A3" w:rsidR="00590D7F" w:rsidRDefault="00590D7F" w:rsidP="00590D7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E1330E" w:rsidRPr="00E1330E">
        <w:rPr>
          <w:rFonts w:ascii="Times New Roman" w:eastAsia="Times New Roman" w:hAnsi="Times New Roman" w:cs="Times New Roman"/>
          <w:color w:val="000000"/>
          <w:sz w:val="28"/>
          <w:szCs w:val="28"/>
        </w:rPr>
        <w:t>редства местного бюджета на реализацию муниципальной программы освоены на 90,7 %;</w:t>
      </w:r>
    </w:p>
    <w:p w14:paraId="51A8AC4F" w14:textId="2305C10B" w:rsidR="00590D7F" w:rsidRDefault="00590D7F" w:rsidP="00590D7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E1330E" w:rsidRPr="00E1330E">
        <w:rPr>
          <w:rFonts w:ascii="Times New Roman" w:eastAsia="Times New Roman" w:hAnsi="Times New Roman" w:cs="Times New Roman"/>
          <w:color w:val="000000"/>
          <w:sz w:val="28"/>
          <w:szCs w:val="28"/>
        </w:rPr>
        <w:t>редства краевого бюджета на реализацию муниципальной программы освоены на 83,6 %;</w:t>
      </w:r>
    </w:p>
    <w:p w14:paraId="49E4BA3A" w14:textId="501C5FA7" w:rsidR="00590D7F" w:rsidRDefault="00590D7F" w:rsidP="00590D7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E1330E" w:rsidRPr="00E1330E">
        <w:rPr>
          <w:rFonts w:ascii="Times New Roman" w:eastAsia="Times New Roman" w:hAnsi="Times New Roman" w:cs="Times New Roman"/>
          <w:color w:val="000000"/>
          <w:sz w:val="28"/>
          <w:szCs w:val="28"/>
        </w:rPr>
        <w:t xml:space="preserve">редства федерального бюджета на реализацию муниципальной программы освоены </w:t>
      </w:r>
      <w:r>
        <w:rPr>
          <w:rFonts w:ascii="Times New Roman" w:eastAsia="Times New Roman" w:hAnsi="Times New Roman" w:cs="Times New Roman"/>
          <w:color w:val="000000"/>
          <w:sz w:val="28"/>
          <w:szCs w:val="28"/>
        </w:rPr>
        <w:t>на 66,9 %.</w:t>
      </w:r>
    </w:p>
    <w:p w14:paraId="76005C7B" w14:textId="2E7BA2D6" w:rsidR="00590D7F" w:rsidRDefault="00E1330E" w:rsidP="00590D7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E1330E">
        <w:rPr>
          <w:rFonts w:ascii="Times New Roman" w:eastAsia="Times New Roman" w:hAnsi="Times New Roman" w:cs="Times New Roman"/>
          <w:color w:val="000000"/>
          <w:sz w:val="28"/>
          <w:szCs w:val="28"/>
        </w:rPr>
        <w:t xml:space="preserve">.1. Основное мероприятие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Мероприятия по содержанию и ремонту муниципального жилищного фонда</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направлено на увеличение доли  </w:t>
      </w:r>
      <w:r w:rsidRPr="00E1330E">
        <w:rPr>
          <w:rFonts w:ascii="Times New Roman" w:eastAsia="Times New Roman" w:hAnsi="Times New Roman" w:cs="Times New Roman"/>
          <w:color w:val="000000"/>
          <w:sz w:val="28"/>
          <w:szCs w:val="28"/>
        </w:rPr>
        <w:lastRenderedPageBreak/>
        <w:t xml:space="preserve">муниципального жилищного фонда в нормативном состоянии до 100% к 2024 </w:t>
      </w:r>
      <w:r w:rsidR="00590D7F">
        <w:rPr>
          <w:rFonts w:ascii="Times New Roman" w:eastAsia="Times New Roman" w:hAnsi="Times New Roman" w:cs="Times New Roman"/>
          <w:color w:val="000000"/>
          <w:sz w:val="28"/>
          <w:szCs w:val="28"/>
        </w:rPr>
        <w:t>году</w:t>
      </w:r>
      <w:r w:rsidR="00ED582B">
        <w:rPr>
          <w:rFonts w:ascii="Times New Roman" w:eastAsia="Times New Roman" w:hAnsi="Times New Roman" w:cs="Times New Roman"/>
          <w:color w:val="000000"/>
          <w:sz w:val="28"/>
          <w:szCs w:val="28"/>
        </w:rPr>
        <w:t>.</w:t>
      </w:r>
    </w:p>
    <w:p w14:paraId="50BBA5C0" w14:textId="06E8E322" w:rsidR="00590D7F" w:rsidRDefault="00E1330E" w:rsidP="00590D7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E1330E">
        <w:rPr>
          <w:rFonts w:ascii="Times New Roman" w:eastAsia="Times New Roman" w:hAnsi="Times New Roman" w:cs="Times New Roman"/>
          <w:color w:val="000000"/>
          <w:sz w:val="28"/>
          <w:szCs w:val="28"/>
        </w:rPr>
        <w:t xml:space="preserve">.2. Основное мероприятие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Реализация мероприятий по комфортному проживанию жителей Добрянского городского округа</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Целью является снос аварийных домов. В 2022 году снесено 3 дома вместо запланированных 5 домов, в связи недофинансированием. По мероприятию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Реализация мероприятий по комфортному проживанию жителей Добрянского городского округа</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к концу 2022 года процент исполнения освоения средств составляет 76,9 % в связи с поздним заключением кон</w:t>
      </w:r>
      <w:r w:rsidR="00590D7F">
        <w:rPr>
          <w:rFonts w:ascii="Times New Roman" w:eastAsia="Times New Roman" w:hAnsi="Times New Roman" w:cs="Times New Roman"/>
          <w:color w:val="000000"/>
          <w:sz w:val="28"/>
          <w:szCs w:val="28"/>
        </w:rPr>
        <w:t>трактов для приобретения жилья.</w:t>
      </w:r>
    </w:p>
    <w:p w14:paraId="3DAD1A26" w14:textId="45C3FC2D" w:rsidR="00590D7F" w:rsidRDefault="00E1330E" w:rsidP="00590D7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E1330E">
        <w:rPr>
          <w:rFonts w:ascii="Times New Roman" w:eastAsia="Times New Roman" w:hAnsi="Times New Roman" w:cs="Times New Roman"/>
          <w:color w:val="000000"/>
          <w:sz w:val="28"/>
          <w:szCs w:val="28"/>
        </w:rPr>
        <w:t xml:space="preserve">.3. Основное мероприятие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Федеральный проект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Обеспечение устойчивого сокращения непригодного для проживания жилищного фонда</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Целью является увеличение количества расселённых граждан </w:t>
      </w:r>
      <w:r w:rsidR="00ED582B">
        <w:rPr>
          <w:rFonts w:ascii="Times New Roman" w:eastAsia="Times New Roman" w:hAnsi="Times New Roman" w:cs="Times New Roman"/>
          <w:color w:val="000000"/>
          <w:sz w:val="28"/>
          <w:szCs w:val="28"/>
        </w:rPr>
        <w:t xml:space="preserve">из аварийного жилищного фонда. </w:t>
      </w:r>
      <w:r w:rsidRPr="00E1330E">
        <w:rPr>
          <w:rFonts w:ascii="Times New Roman" w:eastAsia="Times New Roman" w:hAnsi="Times New Roman" w:cs="Times New Roman"/>
          <w:color w:val="000000"/>
          <w:sz w:val="28"/>
          <w:szCs w:val="28"/>
        </w:rPr>
        <w:t xml:space="preserve">Количество расселенных граждан из аварийного жилищного фонда 229 чел. По мероприятию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Федеральный проект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Обеспечение устойчивого сокращения непригодного для проживания жилищного фонда</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к концу 2022 года процент исполнения освоенных средств составляет 67,9% в связи с поздним финансированием аванса 2023 года (конец декабря), реализация этапа 2023 года будет реализована в 2023 году. </w:t>
      </w:r>
    </w:p>
    <w:p w14:paraId="167AA50C" w14:textId="77777777" w:rsidR="00590D7F" w:rsidRDefault="00E1330E" w:rsidP="00590D7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E1330E">
        <w:rPr>
          <w:rFonts w:ascii="Times New Roman" w:eastAsia="Times New Roman" w:hAnsi="Times New Roman" w:cs="Times New Roman"/>
          <w:color w:val="000000"/>
          <w:sz w:val="28"/>
          <w:szCs w:val="28"/>
        </w:rPr>
        <w:t xml:space="preserve">.4. Основное мероприятие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Мероприятия по строительству системы водоснабжения</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Основной целью является увеличение доли систем водоснабжения в нормативном состоянии до 85 % к концу 2024 года. Результаты мероприятий данного основного мероприятия реализованы на 80%, в связи уменьшением размера расчетных докуметов подрядчиком.</w:t>
      </w:r>
    </w:p>
    <w:p w14:paraId="4ED105F2" w14:textId="7A1A7900" w:rsidR="00590D7F" w:rsidRDefault="00E1330E" w:rsidP="00590D7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E1330E">
        <w:rPr>
          <w:rFonts w:ascii="Times New Roman" w:eastAsia="Times New Roman" w:hAnsi="Times New Roman" w:cs="Times New Roman"/>
          <w:color w:val="000000"/>
          <w:sz w:val="28"/>
          <w:szCs w:val="28"/>
        </w:rPr>
        <w:t xml:space="preserve">.5. Основное мероприятие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Мероприятия по содержанию и ремонту объектов водоснабжения</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Целью данных мероприятий является увеличение доли систем водоснабжения в нормативном состоянии до 85 % к концу 2024 года. По мероприятию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Мероприятия по содержанию и ремонту объектов водоснабжения</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к концу 2022 года процент исполнения освоенных средств составляет 91,4% в связи с переносом срока выполнения работ по ремонту накопительной емкости в п. Вильва и очистке канализации в с.Пермское на апрель 2023 года.</w:t>
      </w:r>
    </w:p>
    <w:p w14:paraId="5128DFBA" w14:textId="43DDF679" w:rsidR="00590D7F" w:rsidRDefault="00E1330E" w:rsidP="00590D7F">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E1330E">
        <w:rPr>
          <w:rFonts w:ascii="Times New Roman" w:eastAsia="Times New Roman" w:hAnsi="Times New Roman" w:cs="Times New Roman"/>
          <w:color w:val="000000"/>
          <w:sz w:val="28"/>
          <w:szCs w:val="28"/>
        </w:rPr>
        <w:t xml:space="preserve">.6. Основное мероприятие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Мероприятия по содержанию объектов газоснабжения</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Основной целью является увеличение количества обеспечения жителей теплоснабжением и увеличение протяженности сетей газоснабжения, находящихся в муниципальной собственности. По мероприятию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Мероприятия по содержанию объектов газоснабжения</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к концу 2022 года процент исполнения освоенных средств составляет 94,5 % в связи  в связи переносом срока исполнения муниципального контракта на 2023 год.</w:t>
      </w:r>
    </w:p>
    <w:p w14:paraId="7ADE3336" w14:textId="4D1A62AB" w:rsidR="00716AC6" w:rsidRPr="00E1330E" w:rsidRDefault="00E1330E" w:rsidP="00590D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w:t>
      </w:r>
      <w:r w:rsidRPr="00E1330E">
        <w:rPr>
          <w:rFonts w:ascii="Times New Roman" w:eastAsia="Times New Roman" w:hAnsi="Times New Roman" w:cs="Times New Roman"/>
          <w:color w:val="000000"/>
          <w:sz w:val="28"/>
          <w:szCs w:val="28"/>
        </w:rPr>
        <w:t xml:space="preserve">.7. Основное мероприятие </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Мероприятия на реализацию программ развития преобразованных муниципальных образований</w:t>
      </w:r>
      <w:r w:rsidR="00295CF1">
        <w:rPr>
          <w:rFonts w:ascii="Times New Roman" w:eastAsia="Times New Roman" w:hAnsi="Times New Roman" w:cs="Times New Roman"/>
          <w:color w:val="000000"/>
          <w:sz w:val="28"/>
          <w:szCs w:val="28"/>
        </w:rPr>
        <w:t>»</w:t>
      </w:r>
      <w:r w:rsidRPr="00E1330E">
        <w:rPr>
          <w:rFonts w:ascii="Times New Roman" w:eastAsia="Times New Roman" w:hAnsi="Times New Roman" w:cs="Times New Roman"/>
          <w:color w:val="000000"/>
          <w:sz w:val="28"/>
          <w:szCs w:val="28"/>
        </w:rPr>
        <w:t xml:space="preserve"> выполнено на 100%. </w:t>
      </w:r>
      <w:r w:rsidR="00716AC6" w:rsidRPr="00E1330E">
        <w:rPr>
          <w:rFonts w:ascii="Times New Roman" w:eastAsia="Times New Roman" w:hAnsi="Times New Roman" w:cs="Times New Roman"/>
          <w:sz w:val="28"/>
          <w:szCs w:val="28"/>
          <w:highlight w:val="yellow"/>
        </w:rPr>
        <w:br w:type="page"/>
      </w:r>
      <w:r w:rsidRPr="00E1330E">
        <w:rPr>
          <w:rFonts w:ascii="Times New Roman" w:eastAsia="Times New Roman" w:hAnsi="Times New Roman" w:cs="Times New Roman"/>
          <w:sz w:val="28"/>
          <w:szCs w:val="28"/>
        </w:rPr>
        <w:lastRenderedPageBreak/>
        <w:t xml:space="preserve">                                                                                 </w:t>
      </w:r>
      <w:r w:rsidR="00716AC6" w:rsidRPr="00E1330E">
        <w:rPr>
          <w:rFonts w:ascii="Times New Roman" w:eastAsia="Times New Roman" w:hAnsi="Times New Roman" w:cs="Times New Roman"/>
          <w:sz w:val="28"/>
          <w:szCs w:val="28"/>
        </w:rPr>
        <w:t>Приложение 11</w:t>
      </w:r>
    </w:p>
    <w:p w14:paraId="395F8B30" w14:textId="677425B4" w:rsidR="00716AC6" w:rsidRPr="00E1330E"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t>к годовому отчету о выполнении и эффективности реализации муниципальных программ Добрянского городского округа за 202</w:t>
      </w:r>
      <w:r w:rsidR="00E1330E">
        <w:rPr>
          <w:rFonts w:ascii="Times New Roman" w:eastAsia="Times New Roman" w:hAnsi="Times New Roman" w:cs="Times New Roman"/>
          <w:sz w:val="28"/>
          <w:szCs w:val="28"/>
        </w:rPr>
        <w:t>2</w:t>
      </w:r>
      <w:r w:rsidRPr="00E1330E">
        <w:rPr>
          <w:rFonts w:ascii="Times New Roman" w:eastAsia="Times New Roman" w:hAnsi="Times New Roman" w:cs="Times New Roman"/>
          <w:sz w:val="28"/>
          <w:szCs w:val="28"/>
        </w:rPr>
        <w:t xml:space="preserve"> год, утвержденному постановлением администрации Добрянского городского округа </w:t>
      </w:r>
    </w:p>
    <w:p w14:paraId="216B91EC" w14:textId="77777777" w:rsidR="00716AC6" w:rsidRPr="00E1330E" w:rsidRDefault="00716AC6" w:rsidP="00716AC6">
      <w:pPr>
        <w:widowControl w:val="0"/>
        <w:autoSpaceDE w:val="0"/>
        <w:autoSpaceDN w:val="0"/>
        <w:adjustRightInd w:val="0"/>
        <w:spacing w:after="0" w:line="240" w:lineRule="auto"/>
        <w:ind w:left="5670"/>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t xml:space="preserve">от                           № </w:t>
      </w:r>
    </w:p>
    <w:p w14:paraId="36C9CA46" w14:textId="77777777" w:rsidR="00716AC6" w:rsidRPr="00F03B48" w:rsidRDefault="00716AC6" w:rsidP="00716AC6">
      <w:pPr>
        <w:spacing w:after="0" w:line="240" w:lineRule="auto"/>
        <w:jc w:val="both"/>
        <w:rPr>
          <w:rFonts w:ascii="Times New Roman" w:eastAsia="Times New Roman" w:hAnsi="Times New Roman" w:cs="Times New Roman"/>
          <w:sz w:val="28"/>
          <w:szCs w:val="28"/>
          <w:highlight w:val="yellow"/>
        </w:rPr>
      </w:pPr>
    </w:p>
    <w:p w14:paraId="7661BA77" w14:textId="77777777" w:rsidR="00716AC6" w:rsidRPr="00E1330E" w:rsidRDefault="00716AC6" w:rsidP="00716AC6">
      <w:pPr>
        <w:spacing w:after="0" w:line="240" w:lineRule="auto"/>
        <w:jc w:val="center"/>
        <w:rPr>
          <w:rFonts w:ascii="Times New Roman" w:eastAsia="Times New Roman" w:hAnsi="Times New Roman" w:cs="Times New Roman"/>
          <w:b/>
          <w:sz w:val="28"/>
          <w:szCs w:val="28"/>
        </w:rPr>
      </w:pPr>
      <w:r w:rsidRPr="00E1330E">
        <w:rPr>
          <w:rFonts w:ascii="Times New Roman" w:eastAsia="Times New Roman" w:hAnsi="Times New Roman" w:cs="Times New Roman"/>
          <w:b/>
          <w:sz w:val="28"/>
          <w:szCs w:val="28"/>
        </w:rPr>
        <w:t>ОТЧЕТ</w:t>
      </w:r>
    </w:p>
    <w:p w14:paraId="1E3B5BAC" w14:textId="77777777" w:rsidR="00716AC6" w:rsidRPr="00E1330E" w:rsidRDefault="00716AC6" w:rsidP="00716AC6">
      <w:pPr>
        <w:spacing w:after="0" w:line="240" w:lineRule="auto"/>
        <w:jc w:val="center"/>
        <w:rPr>
          <w:rFonts w:ascii="Times New Roman" w:eastAsia="Times New Roman" w:hAnsi="Times New Roman" w:cs="Times New Roman"/>
          <w:b/>
          <w:sz w:val="28"/>
          <w:szCs w:val="28"/>
        </w:rPr>
      </w:pPr>
      <w:r w:rsidRPr="00E1330E">
        <w:rPr>
          <w:rFonts w:ascii="Times New Roman" w:eastAsia="Times New Roman" w:hAnsi="Times New Roman" w:cs="Times New Roman"/>
          <w:b/>
          <w:sz w:val="28"/>
          <w:szCs w:val="28"/>
        </w:rPr>
        <w:t xml:space="preserve"> о реализации муниципальной программы </w:t>
      </w:r>
    </w:p>
    <w:p w14:paraId="66389373" w14:textId="3D6B0C5C" w:rsidR="00716AC6" w:rsidRPr="00E1330E" w:rsidRDefault="00295CF1" w:rsidP="00716A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716AC6" w:rsidRPr="00E1330E">
        <w:rPr>
          <w:rFonts w:ascii="Times New Roman" w:eastAsia="Times New Roman" w:hAnsi="Times New Roman" w:cs="Times New Roman"/>
          <w:b/>
          <w:sz w:val="28"/>
          <w:szCs w:val="28"/>
        </w:rPr>
        <w:t>Благоустройство территории</w:t>
      </w:r>
      <w:r>
        <w:rPr>
          <w:rFonts w:ascii="Times New Roman" w:eastAsia="Times New Roman" w:hAnsi="Times New Roman" w:cs="Times New Roman"/>
          <w:b/>
          <w:sz w:val="28"/>
          <w:szCs w:val="28"/>
        </w:rPr>
        <w:t>»</w:t>
      </w:r>
      <w:r w:rsidR="00716AC6" w:rsidRPr="00E1330E">
        <w:rPr>
          <w:rFonts w:ascii="Times New Roman" w:eastAsia="Times New Roman" w:hAnsi="Times New Roman" w:cs="Times New Roman"/>
          <w:b/>
          <w:sz w:val="28"/>
          <w:szCs w:val="28"/>
        </w:rPr>
        <w:t xml:space="preserve"> за 202</w:t>
      </w:r>
      <w:r w:rsidR="00E1330E" w:rsidRPr="00E1330E">
        <w:rPr>
          <w:rFonts w:ascii="Times New Roman" w:eastAsia="Times New Roman" w:hAnsi="Times New Roman" w:cs="Times New Roman"/>
          <w:b/>
          <w:sz w:val="28"/>
          <w:szCs w:val="28"/>
        </w:rPr>
        <w:t>2</w:t>
      </w:r>
      <w:r w:rsidR="00716AC6" w:rsidRPr="00E1330E">
        <w:rPr>
          <w:rFonts w:ascii="Times New Roman" w:eastAsia="Times New Roman" w:hAnsi="Times New Roman" w:cs="Times New Roman"/>
          <w:b/>
          <w:sz w:val="28"/>
          <w:szCs w:val="28"/>
        </w:rPr>
        <w:t xml:space="preserve"> год</w:t>
      </w:r>
    </w:p>
    <w:p w14:paraId="237D84EF" w14:textId="77777777" w:rsidR="00716AC6" w:rsidRPr="00F03B48" w:rsidRDefault="00716AC6" w:rsidP="00716AC6">
      <w:pPr>
        <w:autoSpaceDE w:val="0"/>
        <w:autoSpaceDN w:val="0"/>
        <w:adjustRightInd w:val="0"/>
        <w:spacing w:after="0" w:line="240" w:lineRule="auto"/>
        <w:jc w:val="both"/>
        <w:rPr>
          <w:rFonts w:ascii="Times New Roman" w:eastAsia="Times New Roman" w:hAnsi="Times New Roman" w:cs="Times New Roman"/>
          <w:b/>
          <w:sz w:val="28"/>
          <w:szCs w:val="28"/>
          <w:highlight w:val="yellow"/>
        </w:rPr>
      </w:pPr>
    </w:p>
    <w:p w14:paraId="21619CB8" w14:textId="77777777" w:rsidR="00716AC6" w:rsidRPr="00E1330E" w:rsidRDefault="00716AC6" w:rsidP="00716AC6">
      <w:pPr>
        <w:numPr>
          <w:ilvl w:val="0"/>
          <w:numId w:val="4"/>
        </w:num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E1330E">
        <w:rPr>
          <w:rFonts w:ascii="Times New Roman" w:eastAsia="Times New Roman" w:hAnsi="Times New Roman" w:cs="Times New Roman"/>
          <w:b/>
          <w:sz w:val="28"/>
          <w:szCs w:val="28"/>
        </w:rPr>
        <w:t>Информация о выполнении мероприятий муниципальной программы</w:t>
      </w:r>
    </w:p>
    <w:p w14:paraId="38C5F4CB" w14:textId="0AAE2577" w:rsidR="00716AC6" w:rsidRPr="00E1330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t xml:space="preserve">1.1. Муниципальная программа </w:t>
      </w:r>
      <w:r w:rsidR="00295CF1">
        <w:rPr>
          <w:rFonts w:ascii="Times New Roman" w:eastAsia="Times New Roman" w:hAnsi="Times New Roman" w:cs="Times New Roman"/>
          <w:sz w:val="28"/>
          <w:szCs w:val="28"/>
        </w:rPr>
        <w:t>«</w:t>
      </w:r>
      <w:r w:rsidRPr="00E1330E">
        <w:rPr>
          <w:rFonts w:ascii="Times New Roman" w:eastAsia="Times New Roman" w:hAnsi="Times New Roman" w:cs="Times New Roman"/>
          <w:sz w:val="28"/>
          <w:szCs w:val="28"/>
        </w:rPr>
        <w:t>Благоустройство территории</w:t>
      </w:r>
      <w:r w:rsidR="00295CF1">
        <w:rPr>
          <w:rFonts w:ascii="Times New Roman" w:eastAsia="Times New Roman" w:hAnsi="Times New Roman" w:cs="Times New Roman"/>
          <w:sz w:val="28"/>
          <w:szCs w:val="28"/>
        </w:rPr>
        <w:t>»</w:t>
      </w:r>
      <w:r w:rsidRPr="00E1330E">
        <w:rPr>
          <w:rFonts w:ascii="Times New Roman" w:eastAsia="Times New Roman" w:hAnsi="Times New Roman" w:cs="Times New Roman"/>
          <w:sz w:val="28"/>
          <w:szCs w:val="28"/>
        </w:rPr>
        <w:t xml:space="preserve"> утверждена постановлением администрации Добрянского муниципального района от 22 ноября 2019 г. № 1915 и реализуется с 01 января 2020 года. </w:t>
      </w:r>
    </w:p>
    <w:p w14:paraId="1D4CE132" w14:textId="55DFF4E9" w:rsidR="00716AC6" w:rsidRPr="00E1330E" w:rsidRDefault="00716AC6" w:rsidP="00716AC6">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E1330E">
        <w:rPr>
          <w:rFonts w:ascii="Times New Roman" w:eastAsia="Times New Roman" w:hAnsi="Times New Roman" w:cs="Times New Roman"/>
          <w:sz w:val="28"/>
          <w:szCs w:val="28"/>
        </w:rPr>
        <w:t>1.2. В 2020-202</w:t>
      </w:r>
      <w:r w:rsidR="00E1330E" w:rsidRPr="00E1330E">
        <w:rPr>
          <w:rFonts w:ascii="Times New Roman" w:eastAsia="Times New Roman" w:hAnsi="Times New Roman" w:cs="Times New Roman"/>
          <w:sz w:val="28"/>
          <w:szCs w:val="28"/>
        </w:rPr>
        <w:t>3</w:t>
      </w:r>
      <w:r w:rsidRPr="00E1330E">
        <w:rPr>
          <w:rFonts w:ascii="Times New Roman" w:eastAsia="Times New Roman" w:hAnsi="Times New Roman" w:cs="Times New Roman"/>
          <w:sz w:val="28"/>
          <w:szCs w:val="28"/>
        </w:rPr>
        <w:t xml:space="preserve"> году в муниципальную программу внесены изменения: </w:t>
      </w:r>
      <w:r w:rsidRPr="00E1330E">
        <w:rPr>
          <w:rFonts w:ascii="Times New Roman" w:eastAsia="Times New Roman" w:hAnsi="Times New Roman" w:cs="Times New Roman"/>
          <w:sz w:val="28"/>
          <w:szCs w:val="28"/>
        </w:rPr>
        <w:br/>
        <w:t xml:space="preserve">от 30 апреля 2020 г. № 693 от 09 июля 2020 г. № 1002, от 22 октября 2020 г. </w:t>
      </w:r>
      <w:r w:rsidRPr="00E1330E">
        <w:rPr>
          <w:rFonts w:ascii="Times New Roman" w:eastAsia="Times New Roman" w:hAnsi="Times New Roman" w:cs="Times New Roman"/>
          <w:sz w:val="28"/>
          <w:szCs w:val="28"/>
        </w:rPr>
        <w:br/>
        <w:t>№ 269-сэд, от 30 апреля 2021 г. № 830, от 25 октября 2021 г. № 2218</w:t>
      </w:r>
      <w:r w:rsidR="00E1330E">
        <w:rPr>
          <w:rFonts w:ascii="Times New Roman" w:eastAsia="Times New Roman" w:hAnsi="Times New Roman" w:cs="Times New Roman"/>
          <w:sz w:val="28"/>
          <w:szCs w:val="28"/>
        </w:rPr>
        <w:t xml:space="preserve">, </w:t>
      </w:r>
      <w:r w:rsidR="00ED582B">
        <w:rPr>
          <w:rFonts w:ascii="Times New Roman" w:eastAsia="Times New Roman" w:hAnsi="Times New Roman" w:cs="Times New Roman"/>
          <w:sz w:val="28"/>
          <w:szCs w:val="28"/>
        </w:rPr>
        <w:br/>
      </w:r>
      <w:r w:rsidR="00E1330E">
        <w:rPr>
          <w:rFonts w:ascii="Times New Roman" w:eastAsia="Times New Roman" w:hAnsi="Times New Roman" w:cs="Times New Roman"/>
          <w:sz w:val="28"/>
          <w:szCs w:val="28"/>
        </w:rPr>
        <w:t>от 16 июня 2022 г. № 1555</w:t>
      </w:r>
      <w:r w:rsidRPr="00E1330E">
        <w:rPr>
          <w:rFonts w:ascii="Times New Roman" w:eastAsia="Times New Roman" w:hAnsi="Times New Roman" w:cs="Times New Roman"/>
          <w:sz w:val="28"/>
          <w:szCs w:val="28"/>
        </w:rPr>
        <w:t xml:space="preserve">. </w:t>
      </w:r>
    </w:p>
    <w:p w14:paraId="2967FFA6" w14:textId="42AA4B61" w:rsidR="00716AC6" w:rsidRPr="00E1330E"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t xml:space="preserve">1.3. Результаты исполнения мероприятий муниципальной программы </w:t>
      </w:r>
      <w:r w:rsidR="00295CF1">
        <w:rPr>
          <w:rFonts w:ascii="Times New Roman" w:eastAsia="Times New Roman" w:hAnsi="Times New Roman" w:cs="Times New Roman"/>
          <w:sz w:val="28"/>
          <w:szCs w:val="28"/>
        </w:rPr>
        <w:t>«</w:t>
      </w:r>
      <w:r w:rsidRPr="00E1330E">
        <w:rPr>
          <w:rFonts w:ascii="Times New Roman" w:eastAsia="Times New Roman" w:hAnsi="Times New Roman" w:cs="Times New Roman"/>
          <w:sz w:val="28"/>
          <w:szCs w:val="28"/>
        </w:rPr>
        <w:t>Благоустройство территории</w:t>
      </w:r>
      <w:r w:rsidR="00295CF1">
        <w:rPr>
          <w:rFonts w:ascii="Times New Roman" w:eastAsia="Times New Roman" w:hAnsi="Times New Roman" w:cs="Times New Roman"/>
          <w:sz w:val="28"/>
          <w:szCs w:val="28"/>
        </w:rPr>
        <w:t>»</w:t>
      </w:r>
      <w:r w:rsidRPr="00E1330E">
        <w:rPr>
          <w:rFonts w:ascii="Times New Roman" w:eastAsia="Times New Roman" w:hAnsi="Times New Roman" w:cs="Times New Roman"/>
          <w:sz w:val="28"/>
          <w:szCs w:val="28"/>
        </w:rPr>
        <w:t xml:space="preserve"> за 202</w:t>
      </w:r>
      <w:r w:rsidR="00E1330E">
        <w:rPr>
          <w:rFonts w:ascii="Times New Roman" w:eastAsia="Times New Roman" w:hAnsi="Times New Roman" w:cs="Times New Roman"/>
          <w:sz w:val="28"/>
          <w:szCs w:val="28"/>
        </w:rPr>
        <w:t>2</w:t>
      </w:r>
      <w:r w:rsidRPr="00E1330E">
        <w:rPr>
          <w:rFonts w:ascii="Times New Roman" w:eastAsia="Times New Roman" w:hAnsi="Times New Roman" w:cs="Times New Roman"/>
          <w:sz w:val="28"/>
          <w:szCs w:val="28"/>
        </w:rPr>
        <w:t xml:space="preserve"> год приведены в таблице 24.</w:t>
      </w:r>
    </w:p>
    <w:p w14:paraId="15C75DE5" w14:textId="77777777" w:rsidR="00716AC6" w:rsidRPr="00E1330E" w:rsidRDefault="00716AC6" w:rsidP="00716AC6">
      <w:pPr>
        <w:autoSpaceDE w:val="0"/>
        <w:autoSpaceDN w:val="0"/>
        <w:adjustRightInd w:val="0"/>
        <w:spacing w:after="0" w:line="240" w:lineRule="auto"/>
        <w:jc w:val="right"/>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t>Таблица 24 (тыс. руб.)</w:t>
      </w:r>
    </w:p>
    <w:tbl>
      <w:tblPr>
        <w:tblW w:w="10348" w:type="dxa"/>
        <w:tblInd w:w="-714" w:type="dxa"/>
        <w:tblLayout w:type="fixed"/>
        <w:tblLook w:val="04A0" w:firstRow="1" w:lastRow="0" w:firstColumn="1" w:lastColumn="0" w:noHBand="0" w:noVBand="1"/>
      </w:tblPr>
      <w:tblGrid>
        <w:gridCol w:w="567"/>
        <w:gridCol w:w="1531"/>
        <w:gridCol w:w="1163"/>
        <w:gridCol w:w="992"/>
        <w:gridCol w:w="1418"/>
        <w:gridCol w:w="1417"/>
        <w:gridCol w:w="1276"/>
        <w:gridCol w:w="1134"/>
        <w:gridCol w:w="850"/>
      </w:tblGrid>
      <w:tr w:rsidR="00C66329" w:rsidRPr="00ED582B" w14:paraId="13A4A9D2" w14:textId="77777777" w:rsidTr="00ED582B">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F8FF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 п/п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2D0234DF"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Мероприятия муниципальной программы</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48B30F7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Ответственный исполнитель, соисполнитель</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1864A7B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Объемы и источники финансирования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882D16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План по бюджету первона-чальный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A81F8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План по бюджету с учетом изменений, утвержденный СБР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5CF5AD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Кассовый расход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DC8BE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Отклонение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DEFCD5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     </w:t>
            </w:r>
            <w:r w:rsidRPr="00ED582B">
              <w:rPr>
                <w:rFonts w:ascii="Times New Roman" w:eastAsia="Times New Roman" w:hAnsi="Times New Roman" w:cs="Times New Roman"/>
                <w:color w:val="000000"/>
                <w:sz w:val="20"/>
                <w:szCs w:val="20"/>
              </w:rPr>
              <w:br/>
              <w:t>испол-нения</w:t>
            </w:r>
          </w:p>
        </w:tc>
      </w:tr>
      <w:tr w:rsidR="00C66329" w:rsidRPr="00ED582B" w14:paraId="42FE1B90" w14:textId="77777777" w:rsidTr="00ED582B">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F13876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w:t>
            </w:r>
          </w:p>
        </w:tc>
        <w:tc>
          <w:tcPr>
            <w:tcW w:w="1531" w:type="dxa"/>
            <w:tcBorders>
              <w:top w:val="nil"/>
              <w:left w:val="nil"/>
              <w:bottom w:val="single" w:sz="4" w:space="0" w:color="auto"/>
              <w:right w:val="single" w:sz="4" w:space="0" w:color="auto"/>
            </w:tcBorders>
            <w:shd w:val="clear" w:color="auto" w:fill="auto"/>
            <w:vAlign w:val="center"/>
            <w:hideMark/>
          </w:tcPr>
          <w:p w14:paraId="1B3E310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2</w:t>
            </w:r>
          </w:p>
        </w:tc>
        <w:tc>
          <w:tcPr>
            <w:tcW w:w="1163" w:type="dxa"/>
            <w:tcBorders>
              <w:top w:val="nil"/>
              <w:left w:val="nil"/>
              <w:bottom w:val="single" w:sz="4" w:space="0" w:color="auto"/>
              <w:right w:val="single" w:sz="4" w:space="0" w:color="auto"/>
            </w:tcBorders>
            <w:shd w:val="clear" w:color="auto" w:fill="auto"/>
            <w:vAlign w:val="center"/>
            <w:hideMark/>
          </w:tcPr>
          <w:p w14:paraId="3BEC366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3</w:t>
            </w:r>
          </w:p>
        </w:tc>
        <w:tc>
          <w:tcPr>
            <w:tcW w:w="992" w:type="dxa"/>
            <w:tcBorders>
              <w:top w:val="nil"/>
              <w:left w:val="nil"/>
              <w:bottom w:val="single" w:sz="4" w:space="0" w:color="auto"/>
              <w:right w:val="single" w:sz="4" w:space="0" w:color="auto"/>
            </w:tcBorders>
            <w:shd w:val="clear" w:color="auto" w:fill="auto"/>
            <w:vAlign w:val="bottom"/>
            <w:hideMark/>
          </w:tcPr>
          <w:p w14:paraId="6FF1061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14:paraId="0C83319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vAlign w:val="center"/>
            <w:hideMark/>
          </w:tcPr>
          <w:p w14:paraId="20123F4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771357D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7</w:t>
            </w:r>
          </w:p>
        </w:tc>
        <w:tc>
          <w:tcPr>
            <w:tcW w:w="1134" w:type="dxa"/>
            <w:tcBorders>
              <w:top w:val="nil"/>
              <w:left w:val="nil"/>
              <w:bottom w:val="single" w:sz="4" w:space="0" w:color="auto"/>
              <w:right w:val="single" w:sz="4" w:space="0" w:color="auto"/>
            </w:tcBorders>
            <w:shd w:val="clear" w:color="auto" w:fill="auto"/>
            <w:vAlign w:val="center"/>
            <w:hideMark/>
          </w:tcPr>
          <w:p w14:paraId="3C1CEDE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8=7-6</w:t>
            </w:r>
          </w:p>
        </w:tc>
        <w:tc>
          <w:tcPr>
            <w:tcW w:w="850" w:type="dxa"/>
            <w:tcBorders>
              <w:top w:val="nil"/>
              <w:left w:val="nil"/>
              <w:bottom w:val="single" w:sz="4" w:space="0" w:color="auto"/>
              <w:right w:val="single" w:sz="4" w:space="0" w:color="auto"/>
            </w:tcBorders>
            <w:shd w:val="clear" w:color="auto" w:fill="auto"/>
            <w:vAlign w:val="center"/>
            <w:hideMark/>
          </w:tcPr>
          <w:p w14:paraId="3CDE9B7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9=7/6*100</w:t>
            </w:r>
          </w:p>
        </w:tc>
      </w:tr>
      <w:tr w:rsidR="00C66329" w:rsidRPr="00ED582B" w14:paraId="3A552D0F"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74312A"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r w:rsidRPr="00ED582B">
              <w:rPr>
                <w:rFonts w:ascii="Times New Roman" w:eastAsia="Times New Roman" w:hAnsi="Times New Roman" w:cs="Times New Roman"/>
                <w:bCs/>
                <w:color w:val="000000"/>
                <w:sz w:val="20"/>
                <w:szCs w:val="20"/>
              </w:rPr>
              <w:t>1</w:t>
            </w:r>
          </w:p>
        </w:tc>
        <w:tc>
          <w:tcPr>
            <w:tcW w:w="1531" w:type="dxa"/>
            <w:tcBorders>
              <w:top w:val="nil"/>
              <w:left w:val="nil"/>
              <w:bottom w:val="single" w:sz="4" w:space="0" w:color="auto"/>
              <w:right w:val="single" w:sz="4" w:space="0" w:color="auto"/>
            </w:tcBorders>
            <w:shd w:val="clear" w:color="auto" w:fill="auto"/>
            <w:vAlign w:val="center"/>
            <w:hideMark/>
          </w:tcPr>
          <w:p w14:paraId="698EE788" w14:textId="4D5D7F8A"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Основное мероприятие </w:t>
            </w:r>
            <w:r w:rsidR="00295CF1" w:rsidRPr="00ED582B">
              <w:rPr>
                <w:rFonts w:ascii="Times New Roman" w:eastAsia="Times New Roman" w:hAnsi="Times New Roman" w:cs="Times New Roman"/>
                <w:color w:val="000000"/>
                <w:sz w:val="20"/>
                <w:szCs w:val="20"/>
              </w:rPr>
              <w:t>«</w:t>
            </w:r>
            <w:r w:rsidRPr="00ED582B">
              <w:rPr>
                <w:rFonts w:ascii="Times New Roman" w:eastAsia="Times New Roman" w:hAnsi="Times New Roman" w:cs="Times New Roman"/>
                <w:color w:val="000000"/>
                <w:sz w:val="20"/>
                <w:szCs w:val="20"/>
              </w:rPr>
              <w:t>Благоустройство территории городского округа</w:t>
            </w:r>
            <w:r w:rsidR="00295CF1" w:rsidRPr="00ED582B">
              <w:rPr>
                <w:rFonts w:ascii="Times New Roman" w:eastAsia="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2A552CF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УЖКХиБ, ОЖКХ в рп.Полазна, АДГО</w:t>
            </w:r>
          </w:p>
        </w:tc>
        <w:tc>
          <w:tcPr>
            <w:tcW w:w="992" w:type="dxa"/>
            <w:tcBorders>
              <w:top w:val="nil"/>
              <w:left w:val="nil"/>
              <w:bottom w:val="single" w:sz="4" w:space="0" w:color="auto"/>
              <w:right w:val="single" w:sz="4" w:space="0" w:color="auto"/>
            </w:tcBorders>
            <w:shd w:val="clear" w:color="auto" w:fill="auto"/>
            <w:vAlign w:val="center"/>
            <w:hideMark/>
          </w:tcPr>
          <w:p w14:paraId="20ABC4E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78AE517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46 329,5  </w:t>
            </w:r>
          </w:p>
        </w:tc>
        <w:tc>
          <w:tcPr>
            <w:tcW w:w="1417" w:type="dxa"/>
            <w:tcBorders>
              <w:top w:val="nil"/>
              <w:left w:val="nil"/>
              <w:bottom w:val="single" w:sz="4" w:space="0" w:color="auto"/>
              <w:right w:val="single" w:sz="4" w:space="0" w:color="auto"/>
            </w:tcBorders>
            <w:shd w:val="clear" w:color="000000" w:fill="FFFFFF"/>
            <w:noWrap/>
            <w:vAlign w:val="center"/>
            <w:hideMark/>
          </w:tcPr>
          <w:p w14:paraId="52796514" w14:textId="77777777" w:rsidR="00C66329" w:rsidRPr="00ED582B" w:rsidRDefault="00C66329" w:rsidP="00ED582B">
            <w:pPr>
              <w:spacing w:after="0" w:line="240" w:lineRule="auto"/>
              <w:jc w:val="center"/>
              <w:rPr>
                <w:rFonts w:ascii="Times New Roman" w:eastAsia="Times New Roman" w:hAnsi="Times New Roman" w:cs="Times New Roman"/>
                <w:color w:val="0D0D0D"/>
                <w:sz w:val="20"/>
                <w:szCs w:val="20"/>
              </w:rPr>
            </w:pPr>
            <w:r w:rsidRPr="00ED582B">
              <w:rPr>
                <w:rFonts w:ascii="Times New Roman" w:eastAsia="Times New Roman" w:hAnsi="Times New Roman" w:cs="Times New Roman"/>
                <w:color w:val="0D0D0D"/>
                <w:sz w:val="20"/>
                <w:szCs w:val="20"/>
              </w:rPr>
              <w:t xml:space="preserve">69 942,6  </w:t>
            </w:r>
          </w:p>
        </w:tc>
        <w:tc>
          <w:tcPr>
            <w:tcW w:w="1276" w:type="dxa"/>
            <w:tcBorders>
              <w:top w:val="nil"/>
              <w:left w:val="nil"/>
              <w:bottom w:val="single" w:sz="4" w:space="0" w:color="auto"/>
              <w:right w:val="single" w:sz="4" w:space="0" w:color="auto"/>
            </w:tcBorders>
            <w:shd w:val="clear" w:color="000000" w:fill="FFFFFF"/>
            <w:noWrap/>
            <w:vAlign w:val="center"/>
            <w:hideMark/>
          </w:tcPr>
          <w:p w14:paraId="1627987E" w14:textId="77777777" w:rsidR="00C66329" w:rsidRPr="00ED582B" w:rsidRDefault="00C66329" w:rsidP="00ED582B">
            <w:pPr>
              <w:spacing w:after="0" w:line="240" w:lineRule="auto"/>
              <w:jc w:val="center"/>
              <w:rPr>
                <w:rFonts w:ascii="Times New Roman" w:eastAsia="Times New Roman" w:hAnsi="Times New Roman" w:cs="Times New Roman"/>
                <w:color w:val="0D0D0D"/>
                <w:sz w:val="20"/>
                <w:szCs w:val="20"/>
              </w:rPr>
            </w:pPr>
            <w:r w:rsidRPr="00ED582B">
              <w:rPr>
                <w:rFonts w:ascii="Times New Roman" w:eastAsia="Times New Roman" w:hAnsi="Times New Roman" w:cs="Times New Roman"/>
                <w:color w:val="0D0D0D"/>
                <w:sz w:val="20"/>
                <w:szCs w:val="20"/>
              </w:rPr>
              <w:t xml:space="preserve">64 327,5  </w:t>
            </w:r>
          </w:p>
        </w:tc>
        <w:tc>
          <w:tcPr>
            <w:tcW w:w="1134" w:type="dxa"/>
            <w:tcBorders>
              <w:top w:val="nil"/>
              <w:left w:val="nil"/>
              <w:bottom w:val="single" w:sz="4" w:space="0" w:color="auto"/>
              <w:right w:val="single" w:sz="4" w:space="0" w:color="auto"/>
            </w:tcBorders>
            <w:shd w:val="clear" w:color="auto" w:fill="auto"/>
            <w:noWrap/>
            <w:vAlign w:val="center"/>
            <w:hideMark/>
          </w:tcPr>
          <w:p w14:paraId="0811E6A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-5 615,1  </w:t>
            </w:r>
          </w:p>
        </w:tc>
        <w:tc>
          <w:tcPr>
            <w:tcW w:w="850" w:type="dxa"/>
            <w:tcBorders>
              <w:top w:val="nil"/>
              <w:left w:val="nil"/>
              <w:bottom w:val="single" w:sz="4" w:space="0" w:color="auto"/>
              <w:right w:val="single" w:sz="4" w:space="0" w:color="auto"/>
            </w:tcBorders>
            <w:shd w:val="clear" w:color="auto" w:fill="auto"/>
            <w:noWrap/>
            <w:vAlign w:val="center"/>
            <w:hideMark/>
          </w:tcPr>
          <w:p w14:paraId="31CA561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92,0  </w:t>
            </w:r>
          </w:p>
        </w:tc>
      </w:tr>
      <w:tr w:rsidR="00C66329" w:rsidRPr="00ED582B" w14:paraId="4DEC6F5F" w14:textId="77777777" w:rsidTr="00ED582B">
        <w:trPr>
          <w:trHeight w:val="480"/>
        </w:trPr>
        <w:tc>
          <w:tcPr>
            <w:tcW w:w="20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0AE729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6F6ED20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097C92B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федерального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0B1447AD" w14:textId="2557F35B" w:rsidR="00C66329" w:rsidRPr="00ED582B" w:rsidRDefault="007824E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456,7</w:t>
            </w:r>
            <w:r w:rsidR="00C66329" w:rsidRPr="00ED582B">
              <w:rPr>
                <w:rFonts w:ascii="Times New Roman" w:eastAsia="Times New Roman" w:hAnsi="Times New Roman" w:cs="Times New Roman"/>
                <w:color w:val="000000"/>
                <w:sz w:val="20"/>
                <w:szCs w:val="20"/>
              </w:rPr>
              <w:t xml:space="preserve">  </w:t>
            </w:r>
          </w:p>
        </w:tc>
        <w:tc>
          <w:tcPr>
            <w:tcW w:w="1417" w:type="dxa"/>
            <w:tcBorders>
              <w:top w:val="nil"/>
              <w:left w:val="nil"/>
              <w:bottom w:val="single" w:sz="4" w:space="0" w:color="auto"/>
              <w:right w:val="single" w:sz="4" w:space="0" w:color="auto"/>
            </w:tcBorders>
            <w:shd w:val="clear" w:color="000000" w:fill="FFFFFF"/>
            <w:vAlign w:val="center"/>
            <w:hideMark/>
          </w:tcPr>
          <w:p w14:paraId="240E743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456,6  </w:t>
            </w:r>
          </w:p>
        </w:tc>
        <w:tc>
          <w:tcPr>
            <w:tcW w:w="1276" w:type="dxa"/>
            <w:tcBorders>
              <w:top w:val="nil"/>
              <w:left w:val="nil"/>
              <w:bottom w:val="single" w:sz="4" w:space="0" w:color="auto"/>
              <w:right w:val="single" w:sz="4" w:space="0" w:color="auto"/>
            </w:tcBorders>
            <w:shd w:val="clear" w:color="000000" w:fill="FFFFFF"/>
            <w:vAlign w:val="center"/>
            <w:hideMark/>
          </w:tcPr>
          <w:p w14:paraId="598E316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456,6  </w:t>
            </w:r>
          </w:p>
        </w:tc>
        <w:tc>
          <w:tcPr>
            <w:tcW w:w="1134" w:type="dxa"/>
            <w:tcBorders>
              <w:top w:val="nil"/>
              <w:left w:val="nil"/>
              <w:bottom w:val="single" w:sz="4" w:space="0" w:color="auto"/>
              <w:right w:val="single" w:sz="4" w:space="0" w:color="auto"/>
            </w:tcBorders>
            <w:shd w:val="clear" w:color="auto" w:fill="auto"/>
            <w:noWrap/>
            <w:vAlign w:val="center"/>
            <w:hideMark/>
          </w:tcPr>
          <w:p w14:paraId="3F0B510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030745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3F6885F3"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02795EB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053345B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B06FA1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75B4348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4 512,5  </w:t>
            </w:r>
          </w:p>
        </w:tc>
        <w:tc>
          <w:tcPr>
            <w:tcW w:w="1417" w:type="dxa"/>
            <w:tcBorders>
              <w:top w:val="nil"/>
              <w:left w:val="nil"/>
              <w:bottom w:val="single" w:sz="4" w:space="0" w:color="auto"/>
              <w:right w:val="single" w:sz="4" w:space="0" w:color="auto"/>
            </w:tcBorders>
            <w:shd w:val="clear" w:color="000000" w:fill="FFFFFF"/>
            <w:vAlign w:val="center"/>
            <w:hideMark/>
          </w:tcPr>
          <w:p w14:paraId="1D512D1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15 628,1  </w:t>
            </w:r>
          </w:p>
        </w:tc>
        <w:tc>
          <w:tcPr>
            <w:tcW w:w="1276" w:type="dxa"/>
            <w:tcBorders>
              <w:top w:val="nil"/>
              <w:left w:val="nil"/>
              <w:bottom w:val="single" w:sz="4" w:space="0" w:color="auto"/>
              <w:right w:val="single" w:sz="4" w:space="0" w:color="auto"/>
            </w:tcBorders>
            <w:shd w:val="clear" w:color="000000" w:fill="FFFFFF"/>
            <w:vAlign w:val="center"/>
            <w:hideMark/>
          </w:tcPr>
          <w:p w14:paraId="4E3C03E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15 628,1  </w:t>
            </w:r>
          </w:p>
        </w:tc>
        <w:tc>
          <w:tcPr>
            <w:tcW w:w="1134" w:type="dxa"/>
            <w:tcBorders>
              <w:top w:val="nil"/>
              <w:left w:val="nil"/>
              <w:bottom w:val="single" w:sz="4" w:space="0" w:color="auto"/>
              <w:right w:val="single" w:sz="4" w:space="0" w:color="auto"/>
            </w:tcBorders>
            <w:shd w:val="clear" w:color="auto" w:fill="auto"/>
            <w:noWrap/>
            <w:vAlign w:val="center"/>
            <w:hideMark/>
          </w:tcPr>
          <w:p w14:paraId="6F6E9D5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019800E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8B23EC3"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27E78CC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79116B6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C51A9C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53EB1806" w14:textId="6C8084B2" w:rsidR="00C66329" w:rsidRPr="00ED582B" w:rsidRDefault="007824E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41360,3</w:t>
            </w:r>
            <w:r w:rsidR="00C66329" w:rsidRPr="00ED582B">
              <w:rPr>
                <w:rFonts w:ascii="Times New Roman" w:eastAsia="Times New Roman" w:hAnsi="Times New Roman" w:cs="Times New Roman"/>
                <w:color w:val="00000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D058B1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52 457,7  </w:t>
            </w:r>
          </w:p>
        </w:tc>
        <w:tc>
          <w:tcPr>
            <w:tcW w:w="1276" w:type="dxa"/>
            <w:tcBorders>
              <w:top w:val="nil"/>
              <w:left w:val="nil"/>
              <w:bottom w:val="single" w:sz="4" w:space="0" w:color="auto"/>
              <w:right w:val="single" w:sz="4" w:space="0" w:color="auto"/>
            </w:tcBorders>
            <w:shd w:val="clear" w:color="000000" w:fill="FFFFFF"/>
            <w:vAlign w:val="center"/>
            <w:hideMark/>
          </w:tcPr>
          <w:p w14:paraId="58B7288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46 842,6  </w:t>
            </w:r>
          </w:p>
        </w:tc>
        <w:tc>
          <w:tcPr>
            <w:tcW w:w="1134" w:type="dxa"/>
            <w:tcBorders>
              <w:top w:val="nil"/>
              <w:left w:val="nil"/>
              <w:bottom w:val="single" w:sz="4" w:space="0" w:color="auto"/>
              <w:right w:val="single" w:sz="4" w:space="0" w:color="auto"/>
            </w:tcBorders>
            <w:shd w:val="clear" w:color="auto" w:fill="auto"/>
            <w:noWrap/>
            <w:vAlign w:val="center"/>
            <w:hideMark/>
          </w:tcPr>
          <w:p w14:paraId="0599F3F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-5 615,1  </w:t>
            </w:r>
          </w:p>
        </w:tc>
        <w:tc>
          <w:tcPr>
            <w:tcW w:w="850" w:type="dxa"/>
            <w:tcBorders>
              <w:top w:val="nil"/>
              <w:left w:val="nil"/>
              <w:bottom w:val="single" w:sz="4" w:space="0" w:color="auto"/>
              <w:right w:val="single" w:sz="4" w:space="0" w:color="auto"/>
            </w:tcBorders>
            <w:shd w:val="clear" w:color="auto" w:fill="auto"/>
            <w:noWrap/>
            <w:vAlign w:val="center"/>
            <w:hideMark/>
          </w:tcPr>
          <w:p w14:paraId="7E323F4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89,3  </w:t>
            </w:r>
          </w:p>
        </w:tc>
      </w:tr>
      <w:tr w:rsidR="00C66329" w:rsidRPr="00ED582B" w14:paraId="315592B1"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191EB30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49C7EF5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6367D0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внебюджетные источники </w:t>
            </w:r>
          </w:p>
        </w:tc>
        <w:tc>
          <w:tcPr>
            <w:tcW w:w="1418" w:type="dxa"/>
            <w:tcBorders>
              <w:top w:val="nil"/>
              <w:left w:val="nil"/>
              <w:bottom w:val="single" w:sz="4" w:space="0" w:color="auto"/>
              <w:right w:val="single" w:sz="4" w:space="0" w:color="auto"/>
            </w:tcBorders>
            <w:shd w:val="clear" w:color="auto" w:fill="auto"/>
            <w:vAlign w:val="center"/>
            <w:hideMark/>
          </w:tcPr>
          <w:p w14:paraId="43666E5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000000" w:fill="FFFFFF"/>
            <w:vAlign w:val="center"/>
            <w:hideMark/>
          </w:tcPr>
          <w:p w14:paraId="4BA518A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1 400,1  </w:t>
            </w:r>
          </w:p>
        </w:tc>
        <w:tc>
          <w:tcPr>
            <w:tcW w:w="1276" w:type="dxa"/>
            <w:tcBorders>
              <w:top w:val="nil"/>
              <w:left w:val="nil"/>
              <w:bottom w:val="single" w:sz="4" w:space="0" w:color="auto"/>
              <w:right w:val="single" w:sz="4" w:space="0" w:color="auto"/>
            </w:tcBorders>
            <w:shd w:val="clear" w:color="000000" w:fill="FFFFFF"/>
            <w:vAlign w:val="center"/>
            <w:hideMark/>
          </w:tcPr>
          <w:p w14:paraId="17AF152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1 400,1  </w:t>
            </w:r>
          </w:p>
        </w:tc>
        <w:tc>
          <w:tcPr>
            <w:tcW w:w="1134" w:type="dxa"/>
            <w:tcBorders>
              <w:top w:val="nil"/>
              <w:left w:val="nil"/>
              <w:bottom w:val="single" w:sz="4" w:space="0" w:color="auto"/>
              <w:right w:val="single" w:sz="4" w:space="0" w:color="auto"/>
            </w:tcBorders>
            <w:shd w:val="clear" w:color="auto" w:fill="auto"/>
            <w:noWrap/>
            <w:vAlign w:val="center"/>
            <w:hideMark/>
          </w:tcPr>
          <w:p w14:paraId="32CB879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451E2A9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2756EF97"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AE958F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1.1.</w:t>
            </w:r>
          </w:p>
        </w:tc>
        <w:tc>
          <w:tcPr>
            <w:tcW w:w="1531" w:type="dxa"/>
            <w:tcBorders>
              <w:top w:val="nil"/>
              <w:left w:val="nil"/>
              <w:bottom w:val="single" w:sz="4" w:space="0" w:color="auto"/>
              <w:right w:val="single" w:sz="4" w:space="0" w:color="auto"/>
            </w:tcBorders>
            <w:shd w:val="clear" w:color="auto" w:fill="auto"/>
            <w:vAlign w:val="center"/>
            <w:hideMark/>
          </w:tcPr>
          <w:p w14:paraId="2507765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Содержание объектов благоустройства и озеленения в зимний и летний периоды</w:t>
            </w:r>
          </w:p>
        </w:tc>
        <w:tc>
          <w:tcPr>
            <w:tcW w:w="1163" w:type="dxa"/>
            <w:tcBorders>
              <w:top w:val="nil"/>
              <w:left w:val="nil"/>
              <w:bottom w:val="single" w:sz="4" w:space="0" w:color="auto"/>
              <w:right w:val="single" w:sz="4" w:space="0" w:color="auto"/>
            </w:tcBorders>
            <w:shd w:val="clear" w:color="auto" w:fill="auto"/>
            <w:vAlign w:val="center"/>
            <w:hideMark/>
          </w:tcPr>
          <w:p w14:paraId="2A54BE2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ОЖКХ в рп.Полазна</w:t>
            </w:r>
          </w:p>
        </w:tc>
        <w:tc>
          <w:tcPr>
            <w:tcW w:w="992" w:type="dxa"/>
            <w:tcBorders>
              <w:top w:val="nil"/>
              <w:left w:val="nil"/>
              <w:bottom w:val="single" w:sz="4" w:space="0" w:color="auto"/>
              <w:right w:val="single" w:sz="4" w:space="0" w:color="auto"/>
            </w:tcBorders>
            <w:shd w:val="clear" w:color="auto" w:fill="auto"/>
            <w:vAlign w:val="center"/>
            <w:hideMark/>
          </w:tcPr>
          <w:p w14:paraId="1010AFDF"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6B37CA9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5663CEC2"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706,0  </w:t>
            </w:r>
          </w:p>
        </w:tc>
        <w:tc>
          <w:tcPr>
            <w:tcW w:w="1276" w:type="dxa"/>
            <w:tcBorders>
              <w:top w:val="nil"/>
              <w:left w:val="nil"/>
              <w:bottom w:val="single" w:sz="4" w:space="0" w:color="auto"/>
              <w:right w:val="single" w:sz="4" w:space="0" w:color="auto"/>
            </w:tcBorders>
            <w:shd w:val="clear" w:color="auto" w:fill="auto"/>
            <w:vAlign w:val="center"/>
            <w:hideMark/>
          </w:tcPr>
          <w:p w14:paraId="4DFFC27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706,0  </w:t>
            </w:r>
          </w:p>
        </w:tc>
        <w:tc>
          <w:tcPr>
            <w:tcW w:w="1134" w:type="dxa"/>
            <w:tcBorders>
              <w:top w:val="nil"/>
              <w:left w:val="nil"/>
              <w:bottom w:val="single" w:sz="4" w:space="0" w:color="auto"/>
              <w:right w:val="single" w:sz="4" w:space="0" w:color="auto"/>
            </w:tcBorders>
            <w:shd w:val="clear" w:color="auto" w:fill="auto"/>
            <w:noWrap/>
            <w:vAlign w:val="center"/>
            <w:hideMark/>
          </w:tcPr>
          <w:p w14:paraId="67D42ED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5215BF4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128E63FE"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3A38475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1C16462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D8EF73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10AE4AF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097F1E6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706,0  </w:t>
            </w:r>
          </w:p>
        </w:tc>
        <w:tc>
          <w:tcPr>
            <w:tcW w:w="1276" w:type="dxa"/>
            <w:tcBorders>
              <w:top w:val="nil"/>
              <w:left w:val="nil"/>
              <w:bottom w:val="single" w:sz="4" w:space="0" w:color="auto"/>
              <w:right w:val="single" w:sz="4" w:space="0" w:color="auto"/>
            </w:tcBorders>
            <w:shd w:val="clear" w:color="auto" w:fill="auto"/>
            <w:vAlign w:val="center"/>
            <w:hideMark/>
          </w:tcPr>
          <w:p w14:paraId="6CBF31F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706,0  </w:t>
            </w:r>
          </w:p>
        </w:tc>
        <w:tc>
          <w:tcPr>
            <w:tcW w:w="1134" w:type="dxa"/>
            <w:tcBorders>
              <w:top w:val="nil"/>
              <w:left w:val="nil"/>
              <w:bottom w:val="single" w:sz="4" w:space="0" w:color="auto"/>
              <w:right w:val="single" w:sz="4" w:space="0" w:color="auto"/>
            </w:tcBorders>
            <w:shd w:val="clear" w:color="auto" w:fill="auto"/>
            <w:noWrap/>
            <w:vAlign w:val="center"/>
            <w:hideMark/>
          </w:tcPr>
          <w:p w14:paraId="7DED6A1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180BAA3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78DDC4B0"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A30C43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1.2.</w:t>
            </w:r>
          </w:p>
        </w:tc>
        <w:tc>
          <w:tcPr>
            <w:tcW w:w="1531" w:type="dxa"/>
            <w:tcBorders>
              <w:top w:val="nil"/>
              <w:left w:val="nil"/>
              <w:bottom w:val="single" w:sz="4" w:space="0" w:color="auto"/>
              <w:right w:val="single" w:sz="4" w:space="0" w:color="auto"/>
            </w:tcBorders>
            <w:shd w:val="clear" w:color="000000" w:fill="FFFFFF"/>
            <w:vAlign w:val="center"/>
            <w:hideMark/>
          </w:tcPr>
          <w:p w14:paraId="7BE4678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Приведение в нормативное состояние объектов благоустройства</w:t>
            </w:r>
          </w:p>
        </w:tc>
        <w:tc>
          <w:tcPr>
            <w:tcW w:w="1163" w:type="dxa"/>
            <w:tcBorders>
              <w:top w:val="nil"/>
              <w:left w:val="nil"/>
              <w:bottom w:val="single" w:sz="4" w:space="0" w:color="auto"/>
              <w:right w:val="single" w:sz="4" w:space="0" w:color="auto"/>
            </w:tcBorders>
            <w:shd w:val="clear" w:color="auto" w:fill="auto"/>
            <w:vAlign w:val="center"/>
            <w:hideMark/>
          </w:tcPr>
          <w:p w14:paraId="0465191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УЖКХиБ</w:t>
            </w:r>
          </w:p>
        </w:tc>
        <w:tc>
          <w:tcPr>
            <w:tcW w:w="992" w:type="dxa"/>
            <w:tcBorders>
              <w:top w:val="nil"/>
              <w:left w:val="nil"/>
              <w:bottom w:val="single" w:sz="4" w:space="0" w:color="auto"/>
              <w:right w:val="single" w:sz="4" w:space="0" w:color="auto"/>
            </w:tcBorders>
            <w:shd w:val="clear" w:color="auto" w:fill="auto"/>
            <w:vAlign w:val="center"/>
            <w:hideMark/>
          </w:tcPr>
          <w:p w14:paraId="35812A4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3740B1B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657,7  </w:t>
            </w:r>
          </w:p>
        </w:tc>
        <w:tc>
          <w:tcPr>
            <w:tcW w:w="1417" w:type="dxa"/>
            <w:tcBorders>
              <w:top w:val="nil"/>
              <w:left w:val="nil"/>
              <w:bottom w:val="single" w:sz="4" w:space="0" w:color="auto"/>
              <w:right w:val="single" w:sz="4" w:space="0" w:color="auto"/>
            </w:tcBorders>
            <w:shd w:val="clear" w:color="auto" w:fill="auto"/>
            <w:vAlign w:val="center"/>
            <w:hideMark/>
          </w:tcPr>
          <w:p w14:paraId="47EEF9AC"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390,3  </w:t>
            </w:r>
          </w:p>
        </w:tc>
        <w:tc>
          <w:tcPr>
            <w:tcW w:w="1276" w:type="dxa"/>
            <w:tcBorders>
              <w:top w:val="nil"/>
              <w:left w:val="nil"/>
              <w:bottom w:val="single" w:sz="4" w:space="0" w:color="auto"/>
              <w:right w:val="single" w:sz="4" w:space="0" w:color="auto"/>
            </w:tcBorders>
            <w:shd w:val="clear" w:color="auto" w:fill="auto"/>
            <w:vAlign w:val="center"/>
            <w:hideMark/>
          </w:tcPr>
          <w:p w14:paraId="35ED11CD"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390,3  </w:t>
            </w:r>
          </w:p>
        </w:tc>
        <w:tc>
          <w:tcPr>
            <w:tcW w:w="1134" w:type="dxa"/>
            <w:tcBorders>
              <w:top w:val="nil"/>
              <w:left w:val="nil"/>
              <w:bottom w:val="single" w:sz="4" w:space="0" w:color="auto"/>
              <w:right w:val="single" w:sz="4" w:space="0" w:color="auto"/>
            </w:tcBorders>
            <w:shd w:val="clear" w:color="auto" w:fill="auto"/>
            <w:noWrap/>
            <w:vAlign w:val="center"/>
            <w:hideMark/>
          </w:tcPr>
          <w:p w14:paraId="62D0C8E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7EB8212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A3E6D14"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5D52D7A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4E284AC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AC9B31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26E7A04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657,7  </w:t>
            </w:r>
          </w:p>
        </w:tc>
        <w:tc>
          <w:tcPr>
            <w:tcW w:w="1417" w:type="dxa"/>
            <w:tcBorders>
              <w:top w:val="nil"/>
              <w:left w:val="nil"/>
              <w:bottom w:val="single" w:sz="4" w:space="0" w:color="auto"/>
              <w:right w:val="single" w:sz="4" w:space="0" w:color="auto"/>
            </w:tcBorders>
            <w:shd w:val="clear" w:color="auto" w:fill="auto"/>
            <w:vAlign w:val="center"/>
            <w:hideMark/>
          </w:tcPr>
          <w:p w14:paraId="1EFC2BB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390,3  </w:t>
            </w:r>
          </w:p>
        </w:tc>
        <w:tc>
          <w:tcPr>
            <w:tcW w:w="1276" w:type="dxa"/>
            <w:tcBorders>
              <w:top w:val="nil"/>
              <w:left w:val="nil"/>
              <w:bottom w:val="single" w:sz="4" w:space="0" w:color="auto"/>
              <w:right w:val="single" w:sz="4" w:space="0" w:color="auto"/>
            </w:tcBorders>
            <w:shd w:val="clear" w:color="auto" w:fill="auto"/>
            <w:vAlign w:val="center"/>
            <w:hideMark/>
          </w:tcPr>
          <w:p w14:paraId="4B26E61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390,3  </w:t>
            </w:r>
          </w:p>
        </w:tc>
        <w:tc>
          <w:tcPr>
            <w:tcW w:w="1134" w:type="dxa"/>
            <w:tcBorders>
              <w:top w:val="nil"/>
              <w:left w:val="nil"/>
              <w:bottom w:val="single" w:sz="4" w:space="0" w:color="auto"/>
              <w:right w:val="single" w:sz="4" w:space="0" w:color="auto"/>
            </w:tcBorders>
            <w:shd w:val="clear" w:color="auto" w:fill="auto"/>
            <w:noWrap/>
            <w:vAlign w:val="center"/>
            <w:hideMark/>
          </w:tcPr>
          <w:p w14:paraId="2E56314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BACAB8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1838C813" w14:textId="77777777" w:rsidTr="00ED582B">
        <w:trPr>
          <w:trHeight w:val="136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A6132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1.3.</w:t>
            </w:r>
          </w:p>
        </w:tc>
        <w:tc>
          <w:tcPr>
            <w:tcW w:w="1531" w:type="dxa"/>
            <w:tcBorders>
              <w:top w:val="nil"/>
              <w:left w:val="nil"/>
              <w:bottom w:val="single" w:sz="4" w:space="0" w:color="auto"/>
              <w:right w:val="single" w:sz="4" w:space="0" w:color="auto"/>
            </w:tcBorders>
            <w:shd w:val="clear" w:color="000000" w:fill="FFFFFF"/>
            <w:vAlign w:val="center"/>
            <w:hideMark/>
          </w:tcPr>
          <w:p w14:paraId="1B38A0FF"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Организация благоустройства и озеленения</w:t>
            </w:r>
          </w:p>
        </w:tc>
        <w:tc>
          <w:tcPr>
            <w:tcW w:w="1163" w:type="dxa"/>
            <w:tcBorders>
              <w:top w:val="nil"/>
              <w:left w:val="nil"/>
              <w:bottom w:val="single" w:sz="4" w:space="0" w:color="auto"/>
              <w:right w:val="single" w:sz="4" w:space="0" w:color="auto"/>
            </w:tcBorders>
            <w:shd w:val="clear" w:color="auto" w:fill="auto"/>
            <w:vAlign w:val="center"/>
            <w:hideMark/>
          </w:tcPr>
          <w:p w14:paraId="66851F7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УЖКХиБ, ОЖКХ в рп.Полазна</w:t>
            </w:r>
          </w:p>
        </w:tc>
        <w:tc>
          <w:tcPr>
            <w:tcW w:w="992" w:type="dxa"/>
            <w:tcBorders>
              <w:top w:val="nil"/>
              <w:left w:val="nil"/>
              <w:bottom w:val="single" w:sz="4" w:space="0" w:color="auto"/>
              <w:right w:val="single" w:sz="4" w:space="0" w:color="auto"/>
            </w:tcBorders>
            <w:shd w:val="clear" w:color="auto" w:fill="auto"/>
            <w:vAlign w:val="center"/>
            <w:hideMark/>
          </w:tcPr>
          <w:p w14:paraId="1C15075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6DC7C97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31 666,2  </w:t>
            </w:r>
          </w:p>
        </w:tc>
        <w:tc>
          <w:tcPr>
            <w:tcW w:w="1417" w:type="dxa"/>
            <w:tcBorders>
              <w:top w:val="nil"/>
              <w:left w:val="nil"/>
              <w:bottom w:val="single" w:sz="4" w:space="0" w:color="auto"/>
              <w:right w:val="single" w:sz="4" w:space="0" w:color="auto"/>
            </w:tcBorders>
            <w:shd w:val="clear" w:color="auto" w:fill="auto"/>
            <w:vAlign w:val="center"/>
            <w:hideMark/>
          </w:tcPr>
          <w:p w14:paraId="24895FF5"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37 043,6  </w:t>
            </w:r>
          </w:p>
        </w:tc>
        <w:tc>
          <w:tcPr>
            <w:tcW w:w="1276" w:type="dxa"/>
            <w:tcBorders>
              <w:top w:val="nil"/>
              <w:left w:val="nil"/>
              <w:bottom w:val="single" w:sz="4" w:space="0" w:color="auto"/>
              <w:right w:val="single" w:sz="4" w:space="0" w:color="auto"/>
            </w:tcBorders>
            <w:shd w:val="clear" w:color="auto" w:fill="auto"/>
            <w:vAlign w:val="center"/>
            <w:hideMark/>
          </w:tcPr>
          <w:p w14:paraId="4532FF9D"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36 507,0  </w:t>
            </w:r>
          </w:p>
        </w:tc>
        <w:tc>
          <w:tcPr>
            <w:tcW w:w="1134" w:type="dxa"/>
            <w:tcBorders>
              <w:top w:val="nil"/>
              <w:left w:val="nil"/>
              <w:bottom w:val="single" w:sz="4" w:space="0" w:color="auto"/>
              <w:right w:val="single" w:sz="4" w:space="0" w:color="auto"/>
            </w:tcBorders>
            <w:shd w:val="clear" w:color="auto" w:fill="auto"/>
            <w:noWrap/>
            <w:vAlign w:val="center"/>
            <w:hideMark/>
          </w:tcPr>
          <w:p w14:paraId="5084FA0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-536,6  </w:t>
            </w:r>
          </w:p>
        </w:tc>
        <w:tc>
          <w:tcPr>
            <w:tcW w:w="850" w:type="dxa"/>
            <w:tcBorders>
              <w:top w:val="nil"/>
              <w:left w:val="nil"/>
              <w:bottom w:val="single" w:sz="4" w:space="0" w:color="auto"/>
              <w:right w:val="single" w:sz="4" w:space="0" w:color="auto"/>
            </w:tcBorders>
            <w:shd w:val="clear" w:color="auto" w:fill="auto"/>
            <w:noWrap/>
            <w:vAlign w:val="center"/>
            <w:hideMark/>
          </w:tcPr>
          <w:p w14:paraId="1879EAFE"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98,6  </w:t>
            </w:r>
          </w:p>
        </w:tc>
      </w:tr>
      <w:tr w:rsidR="00C66329" w:rsidRPr="00ED582B" w14:paraId="5F3FA506"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507FAA2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4CAE8BA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F30737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60C96D7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31 666,2  </w:t>
            </w:r>
          </w:p>
        </w:tc>
        <w:tc>
          <w:tcPr>
            <w:tcW w:w="1417" w:type="dxa"/>
            <w:tcBorders>
              <w:top w:val="nil"/>
              <w:left w:val="nil"/>
              <w:bottom w:val="single" w:sz="4" w:space="0" w:color="auto"/>
              <w:right w:val="single" w:sz="4" w:space="0" w:color="auto"/>
            </w:tcBorders>
            <w:shd w:val="clear" w:color="auto" w:fill="auto"/>
            <w:vAlign w:val="center"/>
            <w:hideMark/>
          </w:tcPr>
          <w:p w14:paraId="2A7A8AD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37 043,6  </w:t>
            </w:r>
          </w:p>
        </w:tc>
        <w:tc>
          <w:tcPr>
            <w:tcW w:w="1276" w:type="dxa"/>
            <w:tcBorders>
              <w:top w:val="nil"/>
              <w:left w:val="nil"/>
              <w:bottom w:val="single" w:sz="4" w:space="0" w:color="auto"/>
              <w:right w:val="single" w:sz="4" w:space="0" w:color="auto"/>
            </w:tcBorders>
            <w:shd w:val="clear" w:color="auto" w:fill="auto"/>
            <w:vAlign w:val="center"/>
            <w:hideMark/>
          </w:tcPr>
          <w:p w14:paraId="3A2DFF1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36 507,0  </w:t>
            </w:r>
          </w:p>
        </w:tc>
        <w:tc>
          <w:tcPr>
            <w:tcW w:w="1134" w:type="dxa"/>
            <w:tcBorders>
              <w:top w:val="nil"/>
              <w:left w:val="nil"/>
              <w:bottom w:val="single" w:sz="4" w:space="0" w:color="auto"/>
              <w:right w:val="single" w:sz="4" w:space="0" w:color="auto"/>
            </w:tcBorders>
            <w:shd w:val="clear" w:color="auto" w:fill="auto"/>
            <w:noWrap/>
            <w:vAlign w:val="center"/>
            <w:hideMark/>
          </w:tcPr>
          <w:p w14:paraId="119F5DF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-536,6  </w:t>
            </w:r>
          </w:p>
        </w:tc>
        <w:tc>
          <w:tcPr>
            <w:tcW w:w="850" w:type="dxa"/>
            <w:tcBorders>
              <w:top w:val="nil"/>
              <w:left w:val="nil"/>
              <w:bottom w:val="single" w:sz="4" w:space="0" w:color="auto"/>
              <w:right w:val="single" w:sz="4" w:space="0" w:color="auto"/>
            </w:tcBorders>
            <w:shd w:val="clear" w:color="auto" w:fill="auto"/>
            <w:noWrap/>
            <w:vAlign w:val="center"/>
            <w:hideMark/>
          </w:tcPr>
          <w:p w14:paraId="29E55D7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98,6  </w:t>
            </w:r>
          </w:p>
        </w:tc>
      </w:tr>
      <w:tr w:rsidR="00C66329" w:rsidRPr="00ED582B" w14:paraId="2327E59A"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5AD3BE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1.4.</w:t>
            </w:r>
          </w:p>
        </w:tc>
        <w:tc>
          <w:tcPr>
            <w:tcW w:w="1531" w:type="dxa"/>
            <w:tcBorders>
              <w:top w:val="nil"/>
              <w:left w:val="nil"/>
              <w:bottom w:val="single" w:sz="4" w:space="0" w:color="auto"/>
              <w:right w:val="single" w:sz="4" w:space="0" w:color="auto"/>
            </w:tcBorders>
            <w:shd w:val="clear" w:color="auto" w:fill="auto"/>
            <w:vAlign w:val="center"/>
            <w:hideMark/>
          </w:tcPr>
          <w:p w14:paraId="51DFFA5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Предоставление субсидии на содержание объектов внешнего благоустройства на территории пгт. Полазна</w:t>
            </w:r>
          </w:p>
        </w:tc>
        <w:tc>
          <w:tcPr>
            <w:tcW w:w="1163" w:type="dxa"/>
            <w:tcBorders>
              <w:top w:val="nil"/>
              <w:left w:val="nil"/>
              <w:bottom w:val="single" w:sz="4" w:space="0" w:color="auto"/>
              <w:right w:val="single" w:sz="4" w:space="0" w:color="auto"/>
            </w:tcBorders>
            <w:shd w:val="clear" w:color="auto" w:fill="auto"/>
            <w:vAlign w:val="center"/>
            <w:hideMark/>
          </w:tcPr>
          <w:p w14:paraId="1892B06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ОЖКХ в рп.Полазна</w:t>
            </w:r>
          </w:p>
        </w:tc>
        <w:tc>
          <w:tcPr>
            <w:tcW w:w="992" w:type="dxa"/>
            <w:tcBorders>
              <w:top w:val="nil"/>
              <w:left w:val="nil"/>
              <w:bottom w:val="single" w:sz="4" w:space="0" w:color="auto"/>
              <w:right w:val="single" w:sz="4" w:space="0" w:color="auto"/>
            </w:tcBorders>
            <w:shd w:val="clear" w:color="auto" w:fill="auto"/>
            <w:vAlign w:val="center"/>
            <w:hideMark/>
          </w:tcPr>
          <w:p w14:paraId="4E85EAA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0288125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39335464"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101,8  </w:t>
            </w:r>
          </w:p>
        </w:tc>
        <w:tc>
          <w:tcPr>
            <w:tcW w:w="1276" w:type="dxa"/>
            <w:tcBorders>
              <w:top w:val="nil"/>
              <w:left w:val="nil"/>
              <w:bottom w:val="single" w:sz="4" w:space="0" w:color="auto"/>
              <w:right w:val="single" w:sz="4" w:space="0" w:color="auto"/>
            </w:tcBorders>
            <w:shd w:val="clear" w:color="auto" w:fill="auto"/>
            <w:vAlign w:val="center"/>
            <w:hideMark/>
          </w:tcPr>
          <w:p w14:paraId="01394532"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101,8  </w:t>
            </w:r>
          </w:p>
        </w:tc>
        <w:tc>
          <w:tcPr>
            <w:tcW w:w="1134" w:type="dxa"/>
            <w:tcBorders>
              <w:top w:val="nil"/>
              <w:left w:val="nil"/>
              <w:bottom w:val="single" w:sz="4" w:space="0" w:color="auto"/>
              <w:right w:val="single" w:sz="4" w:space="0" w:color="auto"/>
            </w:tcBorders>
            <w:shd w:val="clear" w:color="auto" w:fill="auto"/>
            <w:noWrap/>
            <w:vAlign w:val="center"/>
            <w:hideMark/>
          </w:tcPr>
          <w:p w14:paraId="0D20308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26F1BE8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050818DA"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6642639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1BF291D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3D08DC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32DB4A5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21BF6636"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101,8  </w:t>
            </w:r>
          </w:p>
        </w:tc>
        <w:tc>
          <w:tcPr>
            <w:tcW w:w="1276" w:type="dxa"/>
            <w:tcBorders>
              <w:top w:val="nil"/>
              <w:left w:val="nil"/>
              <w:bottom w:val="single" w:sz="4" w:space="0" w:color="auto"/>
              <w:right w:val="single" w:sz="4" w:space="0" w:color="auto"/>
            </w:tcBorders>
            <w:shd w:val="clear" w:color="auto" w:fill="auto"/>
            <w:vAlign w:val="center"/>
            <w:hideMark/>
          </w:tcPr>
          <w:p w14:paraId="46C0FC76"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101,8  </w:t>
            </w:r>
          </w:p>
        </w:tc>
        <w:tc>
          <w:tcPr>
            <w:tcW w:w="1134" w:type="dxa"/>
            <w:tcBorders>
              <w:top w:val="nil"/>
              <w:left w:val="nil"/>
              <w:bottom w:val="single" w:sz="4" w:space="0" w:color="auto"/>
              <w:right w:val="single" w:sz="4" w:space="0" w:color="auto"/>
            </w:tcBorders>
            <w:shd w:val="clear" w:color="auto" w:fill="auto"/>
            <w:noWrap/>
            <w:vAlign w:val="center"/>
            <w:hideMark/>
          </w:tcPr>
          <w:p w14:paraId="74A2025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0640F51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171D2CC7"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1C3690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1.5.</w:t>
            </w:r>
          </w:p>
        </w:tc>
        <w:tc>
          <w:tcPr>
            <w:tcW w:w="1531" w:type="dxa"/>
            <w:tcBorders>
              <w:top w:val="nil"/>
              <w:left w:val="nil"/>
              <w:bottom w:val="single" w:sz="4" w:space="0" w:color="auto"/>
              <w:right w:val="single" w:sz="4" w:space="0" w:color="auto"/>
            </w:tcBorders>
            <w:shd w:val="clear" w:color="auto" w:fill="auto"/>
            <w:vAlign w:val="center"/>
            <w:hideMark/>
          </w:tcPr>
          <w:p w14:paraId="60A16DE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Проведение мероприятий по предотвращению аварийной ситуации, связанной с карстовыми просадками</w:t>
            </w:r>
          </w:p>
        </w:tc>
        <w:tc>
          <w:tcPr>
            <w:tcW w:w="1163" w:type="dxa"/>
            <w:tcBorders>
              <w:top w:val="nil"/>
              <w:left w:val="nil"/>
              <w:bottom w:val="single" w:sz="4" w:space="0" w:color="auto"/>
              <w:right w:val="single" w:sz="4" w:space="0" w:color="auto"/>
            </w:tcBorders>
            <w:shd w:val="clear" w:color="auto" w:fill="auto"/>
            <w:vAlign w:val="center"/>
            <w:hideMark/>
          </w:tcPr>
          <w:p w14:paraId="2C027636"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ОЖКХ в рп.Полазна</w:t>
            </w:r>
          </w:p>
        </w:tc>
        <w:tc>
          <w:tcPr>
            <w:tcW w:w="992" w:type="dxa"/>
            <w:tcBorders>
              <w:top w:val="nil"/>
              <w:left w:val="nil"/>
              <w:bottom w:val="single" w:sz="4" w:space="0" w:color="auto"/>
              <w:right w:val="single" w:sz="4" w:space="0" w:color="auto"/>
            </w:tcBorders>
            <w:shd w:val="clear" w:color="auto" w:fill="auto"/>
            <w:vAlign w:val="center"/>
            <w:hideMark/>
          </w:tcPr>
          <w:p w14:paraId="757DC50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74FCFF2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28D55203"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380,0  </w:t>
            </w:r>
          </w:p>
        </w:tc>
        <w:tc>
          <w:tcPr>
            <w:tcW w:w="1276" w:type="dxa"/>
            <w:tcBorders>
              <w:top w:val="nil"/>
              <w:left w:val="nil"/>
              <w:bottom w:val="single" w:sz="4" w:space="0" w:color="auto"/>
              <w:right w:val="single" w:sz="4" w:space="0" w:color="auto"/>
            </w:tcBorders>
            <w:shd w:val="clear" w:color="auto" w:fill="auto"/>
            <w:vAlign w:val="center"/>
            <w:hideMark/>
          </w:tcPr>
          <w:p w14:paraId="1AB804A6"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380,0  </w:t>
            </w:r>
          </w:p>
        </w:tc>
        <w:tc>
          <w:tcPr>
            <w:tcW w:w="1134" w:type="dxa"/>
            <w:tcBorders>
              <w:top w:val="nil"/>
              <w:left w:val="nil"/>
              <w:bottom w:val="single" w:sz="4" w:space="0" w:color="auto"/>
              <w:right w:val="single" w:sz="4" w:space="0" w:color="auto"/>
            </w:tcBorders>
            <w:shd w:val="clear" w:color="auto" w:fill="auto"/>
            <w:noWrap/>
            <w:vAlign w:val="center"/>
            <w:hideMark/>
          </w:tcPr>
          <w:p w14:paraId="209719B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5FC1566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0B77E7BA"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57BA7B3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28155DB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6B84D6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777E5D2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45C8A13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380,0  </w:t>
            </w:r>
          </w:p>
        </w:tc>
        <w:tc>
          <w:tcPr>
            <w:tcW w:w="1276" w:type="dxa"/>
            <w:tcBorders>
              <w:top w:val="nil"/>
              <w:left w:val="nil"/>
              <w:bottom w:val="single" w:sz="4" w:space="0" w:color="auto"/>
              <w:right w:val="single" w:sz="4" w:space="0" w:color="auto"/>
            </w:tcBorders>
            <w:shd w:val="clear" w:color="auto" w:fill="auto"/>
            <w:vAlign w:val="center"/>
            <w:hideMark/>
          </w:tcPr>
          <w:p w14:paraId="3CDDCB8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380,0  </w:t>
            </w:r>
          </w:p>
        </w:tc>
        <w:tc>
          <w:tcPr>
            <w:tcW w:w="1134" w:type="dxa"/>
            <w:tcBorders>
              <w:top w:val="nil"/>
              <w:left w:val="nil"/>
              <w:bottom w:val="single" w:sz="4" w:space="0" w:color="auto"/>
              <w:right w:val="single" w:sz="4" w:space="0" w:color="auto"/>
            </w:tcBorders>
            <w:shd w:val="clear" w:color="auto" w:fill="auto"/>
            <w:noWrap/>
            <w:vAlign w:val="center"/>
            <w:hideMark/>
          </w:tcPr>
          <w:p w14:paraId="23D56F8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4E2563F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0F26F269" w14:textId="77777777" w:rsidTr="00ED582B">
        <w:trPr>
          <w:trHeight w:val="202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EC561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lastRenderedPageBreak/>
              <w:t>1.6.</w:t>
            </w:r>
          </w:p>
        </w:tc>
        <w:tc>
          <w:tcPr>
            <w:tcW w:w="1531" w:type="dxa"/>
            <w:tcBorders>
              <w:top w:val="nil"/>
              <w:left w:val="nil"/>
              <w:bottom w:val="single" w:sz="4" w:space="0" w:color="auto"/>
              <w:right w:val="single" w:sz="4" w:space="0" w:color="auto"/>
            </w:tcBorders>
            <w:shd w:val="clear" w:color="auto" w:fill="auto"/>
            <w:vAlign w:val="center"/>
            <w:hideMark/>
          </w:tcPr>
          <w:p w14:paraId="51AEA8A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Разработка проектной документации, проведение изыскательских работ по реконструкции набережной в г. Добрянка</w:t>
            </w:r>
          </w:p>
        </w:tc>
        <w:tc>
          <w:tcPr>
            <w:tcW w:w="1163" w:type="dxa"/>
            <w:tcBorders>
              <w:top w:val="nil"/>
              <w:left w:val="nil"/>
              <w:bottom w:val="single" w:sz="4" w:space="0" w:color="auto"/>
              <w:right w:val="single" w:sz="4" w:space="0" w:color="auto"/>
            </w:tcBorders>
            <w:shd w:val="clear" w:color="auto" w:fill="auto"/>
            <w:vAlign w:val="center"/>
            <w:hideMark/>
          </w:tcPr>
          <w:p w14:paraId="3489371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АДГО</w:t>
            </w:r>
          </w:p>
        </w:tc>
        <w:tc>
          <w:tcPr>
            <w:tcW w:w="992" w:type="dxa"/>
            <w:tcBorders>
              <w:top w:val="nil"/>
              <w:left w:val="nil"/>
              <w:bottom w:val="single" w:sz="4" w:space="0" w:color="auto"/>
              <w:right w:val="single" w:sz="4" w:space="0" w:color="auto"/>
            </w:tcBorders>
            <w:shd w:val="clear" w:color="auto" w:fill="auto"/>
            <w:vAlign w:val="center"/>
            <w:hideMark/>
          </w:tcPr>
          <w:p w14:paraId="0F13ED3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0A80FC4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3 942,7  </w:t>
            </w:r>
          </w:p>
        </w:tc>
        <w:tc>
          <w:tcPr>
            <w:tcW w:w="1417" w:type="dxa"/>
            <w:tcBorders>
              <w:top w:val="nil"/>
              <w:left w:val="nil"/>
              <w:bottom w:val="single" w:sz="4" w:space="0" w:color="auto"/>
              <w:right w:val="single" w:sz="4" w:space="0" w:color="auto"/>
            </w:tcBorders>
            <w:shd w:val="clear" w:color="auto" w:fill="auto"/>
            <w:vAlign w:val="center"/>
            <w:hideMark/>
          </w:tcPr>
          <w:p w14:paraId="1159FAD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4 942,7  </w:t>
            </w:r>
          </w:p>
        </w:tc>
        <w:tc>
          <w:tcPr>
            <w:tcW w:w="1276" w:type="dxa"/>
            <w:tcBorders>
              <w:top w:val="nil"/>
              <w:left w:val="nil"/>
              <w:bottom w:val="single" w:sz="4" w:space="0" w:color="auto"/>
              <w:right w:val="single" w:sz="4" w:space="0" w:color="auto"/>
            </w:tcBorders>
            <w:shd w:val="clear" w:color="auto" w:fill="auto"/>
            <w:vAlign w:val="center"/>
            <w:hideMark/>
          </w:tcPr>
          <w:p w14:paraId="43F8F0E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14:paraId="403ED636"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-4 942,7  </w:t>
            </w:r>
          </w:p>
        </w:tc>
        <w:tc>
          <w:tcPr>
            <w:tcW w:w="850" w:type="dxa"/>
            <w:tcBorders>
              <w:top w:val="nil"/>
              <w:left w:val="nil"/>
              <w:bottom w:val="single" w:sz="4" w:space="0" w:color="auto"/>
              <w:right w:val="single" w:sz="4" w:space="0" w:color="auto"/>
            </w:tcBorders>
            <w:shd w:val="clear" w:color="auto" w:fill="auto"/>
            <w:noWrap/>
            <w:vAlign w:val="center"/>
            <w:hideMark/>
          </w:tcPr>
          <w:p w14:paraId="45ACBEF7"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0,0  </w:t>
            </w:r>
          </w:p>
        </w:tc>
      </w:tr>
      <w:tr w:rsidR="00C66329" w:rsidRPr="00ED582B" w14:paraId="1A3D48AD"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0D56221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3C671FB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B390C1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3690DEC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3 942,7  </w:t>
            </w:r>
          </w:p>
        </w:tc>
        <w:tc>
          <w:tcPr>
            <w:tcW w:w="1417" w:type="dxa"/>
            <w:tcBorders>
              <w:top w:val="nil"/>
              <w:left w:val="nil"/>
              <w:bottom w:val="single" w:sz="4" w:space="0" w:color="auto"/>
              <w:right w:val="single" w:sz="4" w:space="0" w:color="auto"/>
            </w:tcBorders>
            <w:shd w:val="clear" w:color="auto" w:fill="auto"/>
            <w:vAlign w:val="center"/>
            <w:hideMark/>
          </w:tcPr>
          <w:p w14:paraId="6EBFB37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4 942,7  </w:t>
            </w:r>
          </w:p>
        </w:tc>
        <w:tc>
          <w:tcPr>
            <w:tcW w:w="1276" w:type="dxa"/>
            <w:tcBorders>
              <w:top w:val="nil"/>
              <w:left w:val="nil"/>
              <w:bottom w:val="single" w:sz="4" w:space="0" w:color="auto"/>
              <w:right w:val="single" w:sz="4" w:space="0" w:color="auto"/>
            </w:tcBorders>
            <w:shd w:val="clear" w:color="auto" w:fill="auto"/>
            <w:vAlign w:val="center"/>
            <w:hideMark/>
          </w:tcPr>
          <w:p w14:paraId="4B54AC0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14:paraId="0A58739E"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-4 942,7  </w:t>
            </w:r>
          </w:p>
        </w:tc>
        <w:tc>
          <w:tcPr>
            <w:tcW w:w="850" w:type="dxa"/>
            <w:tcBorders>
              <w:top w:val="nil"/>
              <w:left w:val="nil"/>
              <w:bottom w:val="single" w:sz="4" w:space="0" w:color="auto"/>
              <w:right w:val="single" w:sz="4" w:space="0" w:color="auto"/>
            </w:tcBorders>
            <w:shd w:val="clear" w:color="auto" w:fill="auto"/>
            <w:noWrap/>
            <w:vAlign w:val="center"/>
            <w:hideMark/>
          </w:tcPr>
          <w:p w14:paraId="7E583D86"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0,0  </w:t>
            </w:r>
          </w:p>
        </w:tc>
      </w:tr>
      <w:tr w:rsidR="00C66329" w:rsidRPr="00ED582B" w14:paraId="1073A39E" w14:textId="77777777" w:rsidTr="00ED582B">
        <w:trPr>
          <w:trHeight w:val="220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6D0FF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1.7.</w:t>
            </w:r>
          </w:p>
        </w:tc>
        <w:tc>
          <w:tcPr>
            <w:tcW w:w="1531" w:type="dxa"/>
            <w:tcBorders>
              <w:top w:val="nil"/>
              <w:left w:val="nil"/>
              <w:bottom w:val="single" w:sz="4" w:space="0" w:color="auto"/>
              <w:right w:val="single" w:sz="4" w:space="0" w:color="auto"/>
            </w:tcBorders>
            <w:shd w:val="clear" w:color="auto" w:fill="auto"/>
            <w:vAlign w:val="center"/>
            <w:hideMark/>
          </w:tcPr>
          <w:p w14:paraId="790A619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Разработка проектной документации для строительства скейтпарка г. Добрянка с учетом безопасности</w:t>
            </w:r>
          </w:p>
        </w:tc>
        <w:tc>
          <w:tcPr>
            <w:tcW w:w="1163" w:type="dxa"/>
            <w:tcBorders>
              <w:top w:val="nil"/>
              <w:left w:val="nil"/>
              <w:bottom w:val="single" w:sz="4" w:space="0" w:color="auto"/>
              <w:right w:val="single" w:sz="4" w:space="0" w:color="auto"/>
            </w:tcBorders>
            <w:shd w:val="clear" w:color="auto" w:fill="auto"/>
            <w:vAlign w:val="center"/>
            <w:hideMark/>
          </w:tcPr>
          <w:p w14:paraId="1E4E5C5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АДГО</w:t>
            </w:r>
          </w:p>
        </w:tc>
        <w:tc>
          <w:tcPr>
            <w:tcW w:w="992" w:type="dxa"/>
            <w:tcBorders>
              <w:top w:val="nil"/>
              <w:left w:val="nil"/>
              <w:bottom w:val="single" w:sz="4" w:space="0" w:color="auto"/>
              <w:right w:val="single" w:sz="4" w:space="0" w:color="auto"/>
            </w:tcBorders>
            <w:shd w:val="clear" w:color="auto" w:fill="auto"/>
            <w:vAlign w:val="center"/>
            <w:hideMark/>
          </w:tcPr>
          <w:p w14:paraId="3F39F6F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мероприятию,в том числе:</w:t>
            </w:r>
          </w:p>
        </w:tc>
        <w:tc>
          <w:tcPr>
            <w:tcW w:w="1418" w:type="dxa"/>
            <w:tcBorders>
              <w:top w:val="nil"/>
              <w:left w:val="nil"/>
              <w:bottom w:val="single" w:sz="4" w:space="0" w:color="auto"/>
              <w:right w:val="single" w:sz="4" w:space="0" w:color="auto"/>
            </w:tcBorders>
            <w:shd w:val="clear" w:color="000000" w:fill="FFFFFF"/>
            <w:vAlign w:val="center"/>
            <w:hideMark/>
          </w:tcPr>
          <w:p w14:paraId="2DC4F8E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788DFAE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502,4  </w:t>
            </w:r>
          </w:p>
        </w:tc>
        <w:tc>
          <w:tcPr>
            <w:tcW w:w="1276" w:type="dxa"/>
            <w:tcBorders>
              <w:top w:val="nil"/>
              <w:left w:val="nil"/>
              <w:bottom w:val="single" w:sz="4" w:space="0" w:color="auto"/>
              <w:right w:val="single" w:sz="4" w:space="0" w:color="auto"/>
            </w:tcBorders>
            <w:shd w:val="clear" w:color="auto" w:fill="auto"/>
            <w:vAlign w:val="center"/>
            <w:hideMark/>
          </w:tcPr>
          <w:p w14:paraId="79DF5E3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366,7  </w:t>
            </w:r>
          </w:p>
        </w:tc>
        <w:tc>
          <w:tcPr>
            <w:tcW w:w="1134" w:type="dxa"/>
            <w:tcBorders>
              <w:top w:val="nil"/>
              <w:left w:val="nil"/>
              <w:bottom w:val="single" w:sz="4" w:space="0" w:color="auto"/>
              <w:right w:val="single" w:sz="4" w:space="0" w:color="auto"/>
            </w:tcBorders>
            <w:shd w:val="clear" w:color="auto" w:fill="auto"/>
            <w:noWrap/>
            <w:vAlign w:val="center"/>
            <w:hideMark/>
          </w:tcPr>
          <w:p w14:paraId="092E25D9"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-135,7  </w:t>
            </w:r>
          </w:p>
        </w:tc>
        <w:tc>
          <w:tcPr>
            <w:tcW w:w="850" w:type="dxa"/>
            <w:tcBorders>
              <w:top w:val="nil"/>
              <w:left w:val="nil"/>
              <w:bottom w:val="single" w:sz="4" w:space="0" w:color="auto"/>
              <w:right w:val="single" w:sz="4" w:space="0" w:color="auto"/>
            </w:tcBorders>
            <w:shd w:val="clear" w:color="auto" w:fill="auto"/>
            <w:noWrap/>
            <w:vAlign w:val="center"/>
            <w:hideMark/>
          </w:tcPr>
          <w:p w14:paraId="4A6E9C6B"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73,0  </w:t>
            </w:r>
          </w:p>
        </w:tc>
      </w:tr>
      <w:tr w:rsidR="00C66329" w:rsidRPr="00ED582B" w14:paraId="402A5A4F"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7B23D38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28763AC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AB9DD9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000000" w:fill="FFFFFF"/>
            <w:vAlign w:val="center"/>
            <w:hideMark/>
          </w:tcPr>
          <w:p w14:paraId="277739B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23EDA9A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502,4  </w:t>
            </w:r>
          </w:p>
        </w:tc>
        <w:tc>
          <w:tcPr>
            <w:tcW w:w="1276" w:type="dxa"/>
            <w:tcBorders>
              <w:top w:val="nil"/>
              <w:left w:val="nil"/>
              <w:bottom w:val="single" w:sz="4" w:space="0" w:color="auto"/>
              <w:right w:val="single" w:sz="4" w:space="0" w:color="auto"/>
            </w:tcBorders>
            <w:shd w:val="clear" w:color="auto" w:fill="auto"/>
            <w:vAlign w:val="center"/>
            <w:hideMark/>
          </w:tcPr>
          <w:p w14:paraId="6F92176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366,7  </w:t>
            </w:r>
          </w:p>
        </w:tc>
        <w:tc>
          <w:tcPr>
            <w:tcW w:w="1134" w:type="dxa"/>
            <w:tcBorders>
              <w:top w:val="nil"/>
              <w:left w:val="nil"/>
              <w:bottom w:val="single" w:sz="4" w:space="0" w:color="auto"/>
              <w:right w:val="single" w:sz="4" w:space="0" w:color="auto"/>
            </w:tcBorders>
            <w:shd w:val="clear" w:color="auto" w:fill="auto"/>
            <w:noWrap/>
            <w:vAlign w:val="center"/>
            <w:hideMark/>
          </w:tcPr>
          <w:p w14:paraId="52998D6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-135,7  </w:t>
            </w:r>
          </w:p>
        </w:tc>
        <w:tc>
          <w:tcPr>
            <w:tcW w:w="850" w:type="dxa"/>
            <w:tcBorders>
              <w:top w:val="nil"/>
              <w:left w:val="nil"/>
              <w:bottom w:val="single" w:sz="4" w:space="0" w:color="auto"/>
              <w:right w:val="single" w:sz="4" w:space="0" w:color="auto"/>
            </w:tcBorders>
            <w:shd w:val="clear" w:color="auto" w:fill="auto"/>
            <w:noWrap/>
            <w:vAlign w:val="center"/>
            <w:hideMark/>
          </w:tcPr>
          <w:p w14:paraId="67D3B74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73,0  </w:t>
            </w:r>
          </w:p>
        </w:tc>
      </w:tr>
      <w:tr w:rsidR="00C66329" w:rsidRPr="00ED582B" w14:paraId="6729C415" w14:textId="77777777" w:rsidTr="00ED582B">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6FEB1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1.8.</w:t>
            </w:r>
          </w:p>
        </w:tc>
        <w:tc>
          <w:tcPr>
            <w:tcW w:w="1531" w:type="dxa"/>
            <w:tcBorders>
              <w:top w:val="nil"/>
              <w:left w:val="nil"/>
              <w:bottom w:val="single" w:sz="4" w:space="0" w:color="auto"/>
              <w:right w:val="single" w:sz="4" w:space="0" w:color="auto"/>
            </w:tcBorders>
            <w:shd w:val="clear" w:color="auto" w:fill="auto"/>
            <w:vAlign w:val="center"/>
            <w:hideMark/>
          </w:tcPr>
          <w:p w14:paraId="289BB9B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Разработка документации для участия во Всероссийском конкурсе лучших проектов создания комфортной городской среды</w:t>
            </w:r>
          </w:p>
        </w:tc>
        <w:tc>
          <w:tcPr>
            <w:tcW w:w="1163" w:type="dxa"/>
            <w:tcBorders>
              <w:top w:val="nil"/>
              <w:left w:val="nil"/>
              <w:bottom w:val="single" w:sz="4" w:space="0" w:color="auto"/>
              <w:right w:val="single" w:sz="4" w:space="0" w:color="auto"/>
            </w:tcBorders>
            <w:shd w:val="clear" w:color="auto" w:fill="auto"/>
            <w:vAlign w:val="center"/>
            <w:hideMark/>
          </w:tcPr>
          <w:p w14:paraId="792F5BF7"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АДГО</w:t>
            </w:r>
          </w:p>
        </w:tc>
        <w:tc>
          <w:tcPr>
            <w:tcW w:w="992" w:type="dxa"/>
            <w:tcBorders>
              <w:top w:val="nil"/>
              <w:left w:val="nil"/>
              <w:bottom w:val="single" w:sz="4" w:space="0" w:color="auto"/>
              <w:right w:val="single" w:sz="4" w:space="0" w:color="auto"/>
            </w:tcBorders>
            <w:shd w:val="clear" w:color="auto" w:fill="auto"/>
            <w:vAlign w:val="center"/>
            <w:hideMark/>
          </w:tcPr>
          <w:p w14:paraId="28E81A6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000000" w:fill="FFFFFF"/>
            <w:vAlign w:val="center"/>
            <w:hideMark/>
          </w:tcPr>
          <w:p w14:paraId="6B4A9FA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28DB1A7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1 600,0  </w:t>
            </w:r>
          </w:p>
        </w:tc>
        <w:tc>
          <w:tcPr>
            <w:tcW w:w="1276" w:type="dxa"/>
            <w:tcBorders>
              <w:top w:val="nil"/>
              <w:left w:val="nil"/>
              <w:bottom w:val="single" w:sz="4" w:space="0" w:color="auto"/>
              <w:right w:val="single" w:sz="4" w:space="0" w:color="auto"/>
            </w:tcBorders>
            <w:shd w:val="clear" w:color="auto" w:fill="auto"/>
            <w:vAlign w:val="center"/>
            <w:hideMark/>
          </w:tcPr>
          <w:p w14:paraId="7893109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1 600,0  </w:t>
            </w:r>
          </w:p>
        </w:tc>
        <w:tc>
          <w:tcPr>
            <w:tcW w:w="1134" w:type="dxa"/>
            <w:tcBorders>
              <w:top w:val="nil"/>
              <w:left w:val="nil"/>
              <w:bottom w:val="single" w:sz="4" w:space="0" w:color="auto"/>
              <w:right w:val="single" w:sz="4" w:space="0" w:color="auto"/>
            </w:tcBorders>
            <w:shd w:val="clear" w:color="auto" w:fill="auto"/>
            <w:noWrap/>
            <w:vAlign w:val="center"/>
            <w:hideMark/>
          </w:tcPr>
          <w:p w14:paraId="3CF01DA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62AECE3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7BB85099"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6F57D0C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16F24EAC"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8C0DC3F"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49CE4CD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0A66491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1 600,0  </w:t>
            </w:r>
          </w:p>
        </w:tc>
        <w:tc>
          <w:tcPr>
            <w:tcW w:w="1276" w:type="dxa"/>
            <w:tcBorders>
              <w:top w:val="nil"/>
              <w:left w:val="nil"/>
              <w:bottom w:val="single" w:sz="4" w:space="0" w:color="auto"/>
              <w:right w:val="single" w:sz="4" w:space="0" w:color="auto"/>
            </w:tcBorders>
            <w:shd w:val="clear" w:color="auto" w:fill="auto"/>
            <w:vAlign w:val="center"/>
            <w:hideMark/>
          </w:tcPr>
          <w:p w14:paraId="110EDCA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1 600,0  </w:t>
            </w:r>
          </w:p>
        </w:tc>
        <w:tc>
          <w:tcPr>
            <w:tcW w:w="1134" w:type="dxa"/>
            <w:tcBorders>
              <w:top w:val="nil"/>
              <w:left w:val="nil"/>
              <w:bottom w:val="single" w:sz="4" w:space="0" w:color="auto"/>
              <w:right w:val="single" w:sz="4" w:space="0" w:color="auto"/>
            </w:tcBorders>
            <w:shd w:val="clear" w:color="auto" w:fill="auto"/>
            <w:noWrap/>
            <w:vAlign w:val="center"/>
            <w:hideMark/>
          </w:tcPr>
          <w:p w14:paraId="0234090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214C006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0E20AF79"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3DA7B7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1.9.</w:t>
            </w:r>
          </w:p>
        </w:tc>
        <w:tc>
          <w:tcPr>
            <w:tcW w:w="1531" w:type="dxa"/>
            <w:tcBorders>
              <w:top w:val="nil"/>
              <w:left w:val="nil"/>
              <w:bottom w:val="single" w:sz="4" w:space="0" w:color="auto"/>
              <w:right w:val="single" w:sz="4" w:space="0" w:color="auto"/>
            </w:tcBorders>
            <w:shd w:val="clear" w:color="auto" w:fill="auto"/>
            <w:vAlign w:val="center"/>
            <w:hideMark/>
          </w:tcPr>
          <w:p w14:paraId="7FBF48C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Проведение изыскательских работ (геофизика) по объекту: Карстовый провал на автодороге Полазна-Чусовой-Мутная</w:t>
            </w:r>
          </w:p>
        </w:tc>
        <w:tc>
          <w:tcPr>
            <w:tcW w:w="1163" w:type="dxa"/>
            <w:tcBorders>
              <w:top w:val="nil"/>
              <w:left w:val="nil"/>
              <w:bottom w:val="single" w:sz="4" w:space="0" w:color="auto"/>
              <w:right w:val="single" w:sz="4" w:space="0" w:color="auto"/>
            </w:tcBorders>
            <w:shd w:val="clear" w:color="auto" w:fill="auto"/>
            <w:vAlign w:val="center"/>
            <w:hideMark/>
          </w:tcPr>
          <w:p w14:paraId="68584EF0"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УЖКХиБ</w:t>
            </w:r>
          </w:p>
        </w:tc>
        <w:tc>
          <w:tcPr>
            <w:tcW w:w="992" w:type="dxa"/>
            <w:tcBorders>
              <w:top w:val="nil"/>
              <w:left w:val="nil"/>
              <w:bottom w:val="single" w:sz="4" w:space="0" w:color="auto"/>
              <w:right w:val="single" w:sz="4" w:space="0" w:color="auto"/>
            </w:tcBorders>
            <w:shd w:val="clear" w:color="auto" w:fill="auto"/>
            <w:vAlign w:val="center"/>
            <w:hideMark/>
          </w:tcPr>
          <w:p w14:paraId="1ED93A3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0E9AE81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000000" w:fill="FFFFFF"/>
            <w:vAlign w:val="center"/>
            <w:hideMark/>
          </w:tcPr>
          <w:p w14:paraId="67C7406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280,6  </w:t>
            </w:r>
          </w:p>
        </w:tc>
        <w:tc>
          <w:tcPr>
            <w:tcW w:w="1276" w:type="dxa"/>
            <w:tcBorders>
              <w:top w:val="nil"/>
              <w:left w:val="nil"/>
              <w:bottom w:val="single" w:sz="4" w:space="0" w:color="auto"/>
              <w:right w:val="single" w:sz="4" w:space="0" w:color="auto"/>
            </w:tcBorders>
            <w:shd w:val="clear" w:color="000000" w:fill="FFFFFF"/>
            <w:vAlign w:val="center"/>
            <w:hideMark/>
          </w:tcPr>
          <w:p w14:paraId="61FDAAA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280,6  </w:t>
            </w:r>
          </w:p>
        </w:tc>
        <w:tc>
          <w:tcPr>
            <w:tcW w:w="1134" w:type="dxa"/>
            <w:tcBorders>
              <w:top w:val="nil"/>
              <w:left w:val="nil"/>
              <w:bottom w:val="single" w:sz="4" w:space="0" w:color="auto"/>
              <w:right w:val="single" w:sz="4" w:space="0" w:color="auto"/>
            </w:tcBorders>
            <w:shd w:val="clear" w:color="auto" w:fill="auto"/>
            <w:noWrap/>
            <w:vAlign w:val="center"/>
            <w:hideMark/>
          </w:tcPr>
          <w:p w14:paraId="5B885AE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1913228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171AA545"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709B0FA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07B4C866"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D78AA3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59273D4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5165935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280,6  </w:t>
            </w:r>
          </w:p>
        </w:tc>
        <w:tc>
          <w:tcPr>
            <w:tcW w:w="1276" w:type="dxa"/>
            <w:tcBorders>
              <w:top w:val="nil"/>
              <w:left w:val="nil"/>
              <w:bottom w:val="single" w:sz="4" w:space="0" w:color="auto"/>
              <w:right w:val="single" w:sz="4" w:space="0" w:color="auto"/>
            </w:tcBorders>
            <w:shd w:val="clear" w:color="auto" w:fill="auto"/>
            <w:vAlign w:val="center"/>
            <w:hideMark/>
          </w:tcPr>
          <w:p w14:paraId="40D281A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280,6  </w:t>
            </w:r>
          </w:p>
        </w:tc>
        <w:tc>
          <w:tcPr>
            <w:tcW w:w="1134" w:type="dxa"/>
            <w:tcBorders>
              <w:top w:val="nil"/>
              <w:left w:val="nil"/>
              <w:bottom w:val="single" w:sz="4" w:space="0" w:color="auto"/>
              <w:right w:val="single" w:sz="4" w:space="0" w:color="auto"/>
            </w:tcBorders>
            <w:shd w:val="clear" w:color="auto" w:fill="auto"/>
            <w:noWrap/>
            <w:vAlign w:val="center"/>
            <w:hideMark/>
          </w:tcPr>
          <w:p w14:paraId="66C549C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9AC03C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5D38AF11" w14:textId="77777777" w:rsidTr="00ED582B">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04933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1.10.</w:t>
            </w:r>
          </w:p>
        </w:tc>
        <w:tc>
          <w:tcPr>
            <w:tcW w:w="1531" w:type="dxa"/>
            <w:tcBorders>
              <w:top w:val="nil"/>
              <w:left w:val="nil"/>
              <w:bottom w:val="single" w:sz="4" w:space="0" w:color="auto"/>
              <w:right w:val="single" w:sz="4" w:space="0" w:color="auto"/>
            </w:tcBorders>
            <w:shd w:val="clear" w:color="auto" w:fill="auto"/>
            <w:vAlign w:val="center"/>
            <w:hideMark/>
          </w:tcPr>
          <w:p w14:paraId="41917A9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Реализация мероприятий, направленных на комплексное развитие </w:t>
            </w:r>
            <w:r w:rsidRPr="00ED582B">
              <w:rPr>
                <w:rFonts w:ascii="Times New Roman" w:eastAsia="Times New Roman" w:hAnsi="Times New Roman" w:cs="Times New Roman"/>
                <w:color w:val="000000"/>
                <w:sz w:val="20"/>
                <w:szCs w:val="20"/>
              </w:rPr>
              <w:lastRenderedPageBreak/>
              <w:t>сельских территорий (Благоустройство сельских территорий)</w:t>
            </w:r>
          </w:p>
        </w:tc>
        <w:tc>
          <w:tcPr>
            <w:tcW w:w="1163" w:type="dxa"/>
            <w:tcBorders>
              <w:top w:val="nil"/>
              <w:left w:val="nil"/>
              <w:bottom w:val="single" w:sz="4" w:space="0" w:color="auto"/>
              <w:right w:val="single" w:sz="4" w:space="0" w:color="auto"/>
            </w:tcBorders>
            <w:shd w:val="clear" w:color="auto" w:fill="auto"/>
            <w:vAlign w:val="center"/>
            <w:hideMark/>
          </w:tcPr>
          <w:p w14:paraId="05185D6E"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lastRenderedPageBreak/>
              <w:t>УЖКХиБ</w:t>
            </w:r>
          </w:p>
        </w:tc>
        <w:tc>
          <w:tcPr>
            <w:tcW w:w="992" w:type="dxa"/>
            <w:tcBorders>
              <w:top w:val="nil"/>
              <w:left w:val="nil"/>
              <w:bottom w:val="single" w:sz="4" w:space="0" w:color="auto"/>
              <w:right w:val="single" w:sz="4" w:space="0" w:color="auto"/>
            </w:tcBorders>
            <w:shd w:val="clear" w:color="auto" w:fill="auto"/>
            <w:vAlign w:val="center"/>
            <w:hideMark/>
          </w:tcPr>
          <w:p w14:paraId="12C4FA6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000000" w:fill="FFFFFF"/>
            <w:vAlign w:val="center"/>
            <w:hideMark/>
          </w:tcPr>
          <w:p w14:paraId="29C66F0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686,0  </w:t>
            </w:r>
          </w:p>
        </w:tc>
        <w:tc>
          <w:tcPr>
            <w:tcW w:w="1417" w:type="dxa"/>
            <w:tcBorders>
              <w:top w:val="nil"/>
              <w:left w:val="nil"/>
              <w:bottom w:val="single" w:sz="4" w:space="0" w:color="auto"/>
              <w:right w:val="single" w:sz="4" w:space="0" w:color="auto"/>
            </w:tcBorders>
            <w:shd w:val="clear" w:color="auto" w:fill="auto"/>
            <w:vAlign w:val="center"/>
            <w:hideMark/>
          </w:tcPr>
          <w:p w14:paraId="3C9D0DF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686,7  </w:t>
            </w:r>
          </w:p>
        </w:tc>
        <w:tc>
          <w:tcPr>
            <w:tcW w:w="1276" w:type="dxa"/>
            <w:tcBorders>
              <w:top w:val="nil"/>
              <w:left w:val="nil"/>
              <w:bottom w:val="single" w:sz="4" w:space="0" w:color="auto"/>
              <w:right w:val="single" w:sz="4" w:space="0" w:color="auto"/>
            </w:tcBorders>
            <w:shd w:val="clear" w:color="auto" w:fill="auto"/>
            <w:vAlign w:val="center"/>
            <w:hideMark/>
          </w:tcPr>
          <w:p w14:paraId="702DBB0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686,7  </w:t>
            </w:r>
          </w:p>
        </w:tc>
        <w:tc>
          <w:tcPr>
            <w:tcW w:w="1134" w:type="dxa"/>
            <w:tcBorders>
              <w:top w:val="nil"/>
              <w:left w:val="nil"/>
              <w:bottom w:val="single" w:sz="4" w:space="0" w:color="auto"/>
              <w:right w:val="single" w:sz="4" w:space="0" w:color="auto"/>
            </w:tcBorders>
            <w:shd w:val="clear" w:color="auto" w:fill="auto"/>
            <w:noWrap/>
            <w:vAlign w:val="center"/>
            <w:hideMark/>
          </w:tcPr>
          <w:p w14:paraId="256E11B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0AAB005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4E32A2E6" w14:textId="77777777" w:rsidTr="00ED582B">
        <w:trPr>
          <w:trHeight w:val="480"/>
        </w:trPr>
        <w:tc>
          <w:tcPr>
            <w:tcW w:w="20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2A1187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lastRenderedPageBreak/>
              <w:t> </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593529CF"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6791BF1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федерального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5D5CCDD7" w14:textId="0AE6133D" w:rsidR="00C66329" w:rsidRPr="00ED582B" w:rsidRDefault="007824E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456,7</w:t>
            </w:r>
            <w:r w:rsidR="00C66329" w:rsidRPr="00ED582B">
              <w:rPr>
                <w:rFonts w:ascii="Times New Roman" w:eastAsia="Times New Roman" w:hAnsi="Times New Roman" w:cs="Times New Roman"/>
                <w:color w:val="00000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4C518DF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456,6  </w:t>
            </w:r>
          </w:p>
        </w:tc>
        <w:tc>
          <w:tcPr>
            <w:tcW w:w="1276" w:type="dxa"/>
            <w:tcBorders>
              <w:top w:val="nil"/>
              <w:left w:val="nil"/>
              <w:bottom w:val="single" w:sz="4" w:space="0" w:color="auto"/>
              <w:right w:val="single" w:sz="4" w:space="0" w:color="auto"/>
            </w:tcBorders>
            <w:shd w:val="clear" w:color="auto" w:fill="auto"/>
            <w:vAlign w:val="center"/>
            <w:hideMark/>
          </w:tcPr>
          <w:p w14:paraId="6FBF326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456,6  </w:t>
            </w:r>
          </w:p>
        </w:tc>
        <w:tc>
          <w:tcPr>
            <w:tcW w:w="1134" w:type="dxa"/>
            <w:tcBorders>
              <w:top w:val="nil"/>
              <w:left w:val="nil"/>
              <w:bottom w:val="single" w:sz="4" w:space="0" w:color="auto"/>
              <w:right w:val="single" w:sz="4" w:space="0" w:color="auto"/>
            </w:tcBorders>
            <w:shd w:val="clear" w:color="auto" w:fill="auto"/>
            <w:noWrap/>
            <w:vAlign w:val="center"/>
            <w:hideMark/>
          </w:tcPr>
          <w:p w14:paraId="14FDDA8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69B48A8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7EF77A75"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07A02D3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26F29043"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2951D8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6D9B817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24,0  </w:t>
            </w:r>
          </w:p>
        </w:tc>
        <w:tc>
          <w:tcPr>
            <w:tcW w:w="1417" w:type="dxa"/>
            <w:tcBorders>
              <w:top w:val="nil"/>
              <w:left w:val="nil"/>
              <w:bottom w:val="single" w:sz="4" w:space="0" w:color="auto"/>
              <w:right w:val="single" w:sz="4" w:space="0" w:color="auto"/>
            </w:tcBorders>
            <w:shd w:val="clear" w:color="auto" w:fill="auto"/>
            <w:vAlign w:val="center"/>
            <w:hideMark/>
          </w:tcPr>
          <w:p w14:paraId="01C19004"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24,0  </w:t>
            </w:r>
          </w:p>
        </w:tc>
        <w:tc>
          <w:tcPr>
            <w:tcW w:w="1276" w:type="dxa"/>
            <w:tcBorders>
              <w:top w:val="nil"/>
              <w:left w:val="nil"/>
              <w:bottom w:val="single" w:sz="4" w:space="0" w:color="auto"/>
              <w:right w:val="single" w:sz="4" w:space="0" w:color="auto"/>
            </w:tcBorders>
            <w:shd w:val="clear" w:color="auto" w:fill="auto"/>
            <w:vAlign w:val="center"/>
            <w:hideMark/>
          </w:tcPr>
          <w:p w14:paraId="79BE935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24,0  </w:t>
            </w:r>
          </w:p>
        </w:tc>
        <w:tc>
          <w:tcPr>
            <w:tcW w:w="1134" w:type="dxa"/>
            <w:tcBorders>
              <w:top w:val="nil"/>
              <w:left w:val="nil"/>
              <w:bottom w:val="single" w:sz="4" w:space="0" w:color="auto"/>
              <w:right w:val="single" w:sz="4" w:space="0" w:color="auto"/>
            </w:tcBorders>
            <w:shd w:val="clear" w:color="auto" w:fill="auto"/>
            <w:noWrap/>
            <w:vAlign w:val="center"/>
            <w:hideMark/>
          </w:tcPr>
          <w:p w14:paraId="1F2738B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EB69ED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1C17E69B"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7721E61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6A850FD7"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DBDA55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3F7BD1B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205,3  </w:t>
            </w:r>
          </w:p>
        </w:tc>
        <w:tc>
          <w:tcPr>
            <w:tcW w:w="1417" w:type="dxa"/>
            <w:tcBorders>
              <w:top w:val="nil"/>
              <w:left w:val="nil"/>
              <w:bottom w:val="single" w:sz="4" w:space="0" w:color="auto"/>
              <w:right w:val="single" w:sz="4" w:space="0" w:color="auto"/>
            </w:tcBorders>
            <w:shd w:val="clear" w:color="auto" w:fill="auto"/>
            <w:vAlign w:val="center"/>
            <w:hideMark/>
          </w:tcPr>
          <w:p w14:paraId="0C2949A7"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205,3  </w:t>
            </w:r>
          </w:p>
        </w:tc>
        <w:tc>
          <w:tcPr>
            <w:tcW w:w="1276" w:type="dxa"/>
            <w:tcBorders>
              <w:top w:val="nil"/>
              <w:left w:val="nil"/>
              <w:bottom w:val="single" w:sz="4" w:space="0" w:color="auto"/>
              <w:right w:val="single" w:sz="4" w:space="0" w:color="auto"/>
            </w:tcBorders>
            <w:shd w:val="clear" w:color="auto" w:fill="auto"/>
            <w:vAlign w:val="center"/>
            <w:hideMark/>
          </w:tcPr>
          <w:p w14:paraId="26FB3BE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205,3  </w:t>
            </w:r>
          </w:p>
        </w:tc>
        <w:tc>
          <w:tcPr>
            <w:tcW w:w="1134" w:type="dxa"/>
            <w:tcBorders>
              <w:top w:val="nil"/>
              <w:left w:val="nil"/>
              <w:bottom w:val="single" w:sz="4" w:space="0" w:color="auto"/>
              <w:right w:val="single" w:sz="4" w:space="0" w:color="auto"/>
            </w:tcBorders>
            <w:shd w:val="clear" w:color="auto" w:fill="auto"/>
            <w:noWrap/>
            <w:vAlign w:val="center"/>
            <w:hideMark/>
          </w:tcPr>
          <w:p w14:paraId="0F36A5A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E7EA8A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027CFCA"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5BF6920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1D4D5949"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66FC3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внебюджетные источники </w:t>
            </w:r>
          </w:p>
        </w:tc>
        <w:tc>
          <w:tcPr>
            <w:tcW w:w="1418" w:type="dxa"/>
            <w:tcBorders>
              <w:top w:val="nil"/>
              <w:left w:val="nil"/>
              <w:bottom w:val="single" w:sz="4" w:space="0" w:color="auto"/>
              <w:right w:val="single" w:sz="4" w:space="0" w:color="auto"/>
            </w:tcBorders>
            <w:shd w:val="clear" w:color="auto" w:fill="auto"/>
            <w:vAlign w:val="center"/>
            <w:hideMark/>
          </w:tcPr>
          <w:p w14:paraId="78E6BAB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46971963"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0,7  </w:t>
            </w:r>
          </w:p>
        </w:tc>
        <w:tc>
          <w:tcPr>
            <w:tcW w:w="1276" w:type="dxa"/>
            <w:tcBorders>
              <w:top w:val="nil"/>
              <w:left w:val="nil"/>
              <w:bottom w:val="single" w:sz="4" w:space="0" w:color="auto"/>
              <w:right w:val="single" w:sz="4" w:space="0" w:color="auto"/>
            </w:tcBorders>
            <w:shd w:val="clear" w:color="auto" w:fill="auto"/>
            <w:vAlign w:val="center"/>
            <w:hideMark/>
          </w:tcPr>
          <w:p w14:paraId="2DB5C94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0,7  </w:t>
            </w:r>
          </w:p>
        </w:tc>
        <w:tc>
          <w:tcPr>
            <w:tcW w:w="1134" w:type="dxa"/>
            <w:tcBorders>
              <w:top w:val="nil"/>
              <w:left w:val="nil"/>
              <w:bottom w:val="single" w:sz="4" w:space="0" w:color="auto"/>
              <w:right w:val="single" w:sz="4" w:space="0" w:color="auto"/>
            </w:tcBorders>
            <w:shd w:val="clear" w:color="auto" w:fill="auto"/>
            <w:noWrap/>
            <w:vAlign w:val="center"/>
            <w:hideMark/>
          </w:tcPr>
          <w:p w14:paraId="31F85CC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200AFA0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2ED28A99"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25B570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1.11.</w:t>
            </w:r>
          </w:p>
        </w:tc>
        <w:tc>
          <w:tcPr>
            <w:tcW w:w="1531" w:type="dxa"/>
            <w:tcBorders>
              <w:top w:val="nil"/>
              <w:left w:val="nil"/>
              <w:bottom w:val="single" w:sz="4" w:space="0" w:color="auto"/>
              <w:right w:val="single" w:sz="4" w:space="0" w:color="auto"/>
            </w:tcBorders>
            <w:shd w:val="clear" w:color="auto" w:fill="auto"/>
            <w:vAlign w:val="center"/>
            <w:hideMark/>
          </w:tcPr>
          <w:p w14:paraId="35261E1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Софинансирование проектов инициативного бюджетирования</w:t>
            </w:r>
          </w:p>
        </w:tc>
        <w:tc>
          <w:tcPr>
            <w:tcW w:w="1163" w:type="dxa"/>
            <w:tcBorders>
              <w:top w:val="nil"/>
              <w:left w:val="nil"/>
              <w:bottom w:val="single" w:sz="4" w:space="0" w:color="auto"/>
              <w:right w:val="single" w:sz="4" w:space="0" w:color="auto"/>
            </w:tcBorders>
            <w:shd w:val="clear" w:color="auto" w:fill="auto"/>
            <w:vAlign w:val="center"/>
            <w:hideMark/>
          </w:tcPr>
          <w:p w14:paraId="125DA9C8"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ОЖКХ в рп.Полазна, АДГО</w:t>
            </w:r>
          </w:p>
        </w:tc>
        <w:tc>
          <w:tcPr>
            <w:tcW w:w="992" w:type="dxa"/>
            <w:tcBorders>
              <w:top w:val="nil"/>
              <w:left w:val="nil"/>
              <w:bottom w:val="single" w:sz="4" w:space="0" w:color="auto"/>
              <w:right w:val="single" w:sz="4" w:space="0" w:color="auto"/>
            </w:tcBorders>
            <w:shd w:val="clear" w:color="auto" w:fill="auto"/>
            <w:vAlign w:val="center"/>
            <w:hideMark/>
          </w:tcPr>
          <w:p w14:paraId="2E472B6F"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7B5A09A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400,0  </w:t>
            </w:r>
          </w:p>
        </w:tc>
        <w:tc>
          <w:tcPr>
            <w:tcW w:w="1417" w:type="dxa"/>
            <w:tcBorders>
              <w:top w:val="nil"/>
              <w:left w:val="nil"/>
              <w:bottom w:val="single" w:sz="4" w:space="0" w:color="auto"/>
              <w:right w:val="single" w:sz="4" w:space="0" w:color="auto"/>
            </w:tcBorders>
            <w:shd w:val="clear" w:color="000000" w:fill="FFFFFF"/>
            <w:vAlign w:val="center"/>
            <w:hideMark/>
          </w:tcPr>
          <w:p w14:paraId="48304A3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14 441,4  </w:t>
            </w:r>
          </w:p>
        </w:tc>
        <w:tc>
          <w:tcPr>
            <w:tcW w:w="1276" w:type="dxa"/>
            <w:tcBorders>
              <w:top w:val="nil"/>
              <w:left w:val="nil"/>
              <w:bottom w:val="single" w:sz="4" w:space="0" w:color="auto"/>
              <w:right w:val="single" w:sz="4" w:space="0" w:color="auto"/>
            </w:tcBorders>
            <w:shd w:val="clear" w:color="000000" w:fill="FFFFFF"/>
            <w:vAlign w:val="center"/>
            <w:hideMark/>
          </w:tcPr>
          <w:p w14:paraId="7F9B186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14 441,4  </w:t>
            </w:r>
          </w:p>
        </w:tc>
        <w:tc>
          <w:tcPr>
            <w:tcW w:w="1134" w:type="dxa"/>
            <w:tcBorders>
              <w:top w:val="nil"/>
              <w:left w:val="nil"/>
              <w:bottom w:val="single" w:sz="4" w:space="0" w:color="auto"/>
              <w:right w:val="single" w:sz="4" w:space="0" w:color="auto"/>
            </w:tcBorders>
            <w:shd w:val="clear" w:color="auto" w:fill="auto"/>
            <w:noWrap/>
            <w:vAlign w:val="center"/>
            <w:hideMark/>
          </w:tcPr>
          <w:p w14:paraId="7C0543F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710D85C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416C87D6" w14:textId="77777777" w:rsidTr="00ED582B">
        <w:trPr>
          <w:trHeight w:val="300"/>
        </w:trPr>
        <w:tc>
          <w:tcPr>
            <w:tcW w:w="2098"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37DC5C0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1BC28C33"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189415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599C850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64A7BF3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11 170,5  </w:t>
            </w:r>
          </w:p>
        </w:tc>
        <w:tc>
          <w:tcPr>
            <w:tcW w:w="1276" w:type="dxa"/>
            <w:tcBorders>
              <w:top w:val="nil"/>
              <w:left w:val="nil"/>
              <w:bottom w:val="single" w:sz="4" w:space="0" w:color="auto"/>
              <w:right w:val="single" w:sz="4" w:space="0" w:color="auto"/>
            </w:tcBorders>
            <w:shd w:val="clear" w:color="auto" w:fill="auto"/>
            <w:vAlign w:val="center"/>
            <w:hideMark/>
          </w:tcPr>
          <w:p w14:paraId="125ECBB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11 170,5  </w:t>
            </w:r>
          </w:p>
        </w:tc>
        <w:tc>
          <w:tcPr>
            <w:tcW w:w="1134" w:type="dxa"/>
            <w:tcBorders>
              <w:top w:val="nil"/>
              <w:left w:val="nil"/>
              <w:bottom w:val="single" w:sz="4" w:space="0" w:color="auto"/>
              <w:right w:val="single" w:sz="4" w:space="0" w:color="auto"/>
            </w:tcBorders>
            <w:shd w:val="clear" w:color="auto" w:fill="auto"/>
            <w:noWrap/>
            <w:vAlign w:val="center"/>
            <w:hideMark/>
          </w:tcPr>
          <w:p w14:paraId="59B9EA3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4C5A5B4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2E36D182"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7BA3FCC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5D261911"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99C7DD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2395553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400,0  </w:t>
            </w:r>
          </w:p>
        </w:tc>
        <w:tc>
          <w:tcPr>
            <w:tcW w:w="1417" w:type="dxa"/>
            <w:tcBorders>
              <w:top w:val="nil"/>
              <w:left w:val="nil"/>
              <w:bottom w:val="single" w:sz="4" w:space="0" w:color="auto"/>
              <w:right w:val="single" w:sz="4" w:space="0" w:color="auto"/>
            </w:tcBorders>
            <w:shd w:val="clear" w:color="auto" w:fill="auto"/>
            <w:vAlign w:val="center"/>
            <w:hideMark/>
          </w:tcPr>
          <w:p w14:paraId="32F2CED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1 871,5  </w:t>
            </w:r>
          </w:p>
        </w:tc>
        <w:tc>
          <w:tcPr>
            <w:tcW w:w="1276" w:type="dxa"/>
            <w:tcBorders>
              <w:top w:val="nil"/>
              <w:left w:val="nil"/>
              <w:bottom w:val="single" w:sz="4" w:space="0" w:color="auto"/>
              <w:right w:val="single" w:sz="4" w:space="0" w:color="auto"/>
            </w:tcBorders>
            <w:shd w:val="clear" w:color="auto" w:fill="auto"/>
            <w:vAlign w:val="center"/>
            <w:hideMark/>
          </w:tcPr>
          <w:p w14:paraId="27F6AA6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1 871,5  </w:t>
            </w:r>
          </w:p>
        </w:tc>
        <w:tc>
          <w:tcPr>
            <w:tcW w:w="1134" w:type="dxa"/>
            <w:tcBorders>
              <w:top w:val="nil"/>
              <w:left w:val="nil"/>
              <w:bottom w:val="single" w:sz="4" w:space="0" w:color="auto"/>
              <w:right w:val="single" w:sz="4" w:space="0" w:color="auto"/>
            </w:tcBorders>
            <w:shd w:val="clear" w:color="auto" w:fill="auto"/>
            <w:noWrap/>
            <w:vAlign w:val="center"/>
            <w:hideMark/>
          </w:tcPr>
          <w:p w14:paraId="3CF350F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5D76B62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96E58EB"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08102BD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6F6D9E41"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B5D1FB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внебюджетные источники </w:t>
            </w:r>
          </w:p>
        </w:tc>
        <w:tc>
          <w:tcPr>
            <w:tcW w:w="1418" w:type="dxa"/>
            <w:tcBorders>
              <w:top w:val="nil"/>
              <w:left w:val="nil"/>
              <w:bottom w:val="single" w:sz="4" w:space="0" w:color="auto"/>
              <w:right w:val="single" w:sz="4" w:space="0" w:color="auto"/>
            </w:tcBorders>
            <w:shd w:val="clear" w:color="auto" w:fill="auto"/>
            <w:vAlign w:val="center"/>
            <w:hideMark/>
          </w:tcPr>
          <w:p w14:paraId="1E95C1B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723538F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1 399,4  </w:t>
            </w:r>
          </w:p>
        </w:tc>
        <w:tc>
          <w:tcPr>
            <w:tcW w:w="1276" w:type="dxa"/>
            <w:tcBorders>
              <w:top w:val="nil"/>
              <w:left w:val="nil"/>
              <w:bottom w:val="single" w:sz="4" w:space="0" w:color="auto"/>
              <w:right w:val="single" w:sz="4" w:space="0" w:color="auto"/>
            </w:tcBorders>
            <w:shd w:val="clear" w:color="auto" w:fill="auto"/>
            <w:vAlign w:val="center"/>
            <w:hideMark/>
          </w:tcPr>
          <w:p w14:paraId="7ED7FB8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1 399,4  </w:t>
            </w:r>
          </w:p>
        </w:tc>
        <w:tc>
          <w:tcPr>
            <w:tcW w:w="1134" w:type="dxa"/>
            <w:tcBorders>
              <w:top w:val="nil"/>
              <w:left w:val="nil"/>
              <w:bottom w:val="single" w:sz="4" w:space="0" w:color="auto"/>
              <w:right w:val="single" w:sz="4" w:space="0" w:color="auto"/>
            </w:tcBorders>
            <w:shd w:val="clear" w:color="auto" w:fill="auto"/>
            <w:noWrap/>
            <w:vAlign w:val="center"/>
            <w:hideMark/>
          </w:tcPr>
          <w:p w14:paraId="3ED95E1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3FC199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2D73096E"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9562FDF"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1.12.</w:t>
            </w:r>
          </w:p>
        </w:tc>
        <w:tc>
          <w:tcPr>
            <w:tcW w:w="1531" w:type="dxa"/>
            <w:tcBorders>
              <w:top w:val="nil"/>
              <w:left w:val="nil"/>
              <w:bottom w:val="single" w:sz="4" w:space="0" w:color="auto"/>
              <w:right w:val="single" w:sz="4" w:space="0" w:color="auto"/>
            </w:tcBorders>
            <w:shd w:val="clear" w:color="auto" w:fill="auto"/>
            <w:vAlign w:val="center"/>
            <w:hideMark/>
          </w:tcPr>
          <w:p w14:paraId="0A776B8F"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Реализация программ развития преобразованных муниципальных образований</w:t>
            </w:r>
          </w:p>
        </w:tc>
        <w:tc>
          <w:tcPr>
            <w:tcW w:w="1163" w:type="dxa"/>
            <w:tcBorders>
              <w:top w:val="nil"/>
              <w:left w:val="nil"/>
              <w:bottom w:val="single" w:sz="4" w:space="0" w:color="auto"/>
              <w:right w:val="single" w:sz="4" w:space="0" w:color="auto"/>
            </w:tcBorders>
            <w:shd w:val="clear" w:color="auto" w:fill="auto"/>
            <w:vAlign w:val="center"/>
            <w:hideMark/>
          </w:tcPr>
          <w:p w14:paraId="226615DB"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УЖКХиБ, ОЖКХ в рп.Полазна</w:t>
            </w:r>
          </w:p>
        </w:tc>
        <w:tc>
          <w:tcPr>
            <w:tcW w:w="992" w:type="dxa"/>
            <w:tcBorders>
              <w:top w:val="nil"/>
              <w:left w:val="nil"/>
              <w:bottom w:val="single" w:sz="4" w:space="0" w:color="auto"/>
              <w:right w:val="single" w:sz="4" w:space="0" w:color="auto"/>
            </w:tcBorders>
            <w:shd w:val="clear" w:color="auto" w:fill="auto"/>
            <w:vAlign w:val="center"/>
            <w:hideMark/>
          </w:tcPr>
          <w:p w14:paraId="4161424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4B38A82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8 976,9  </w:t>
            </w:r>
          </w:p>
        </w:tc>
        <w:tc>
          <w:tcPr>
            <w:tcW w:w="1417" w:type="dxa"/>
            <w:tcBorders>
              <w:top w:val="nil"/>
              <w:left w:val="nil"/>
              <w:bottom w:val="single" w:sz="4" w:space="0" w:color="auto"/>
              <w:right w:val="single" w:sz="4" w:space="0" w:color="auto"/>
            </w:tcBorders>
            <w:shd w:val="clear" w:color="000000" w:fill="FFFFFF"/>
            <w:vAlign w:val="center"/>
            <w:hideMark/>
          </w:tcPr>
          <w:p w14:paraId="5798FFB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8 867,0  </w:t>
            </w:r>
          </w:p>
        </w:tc>
        <w:tc>
          <w:tcPr>
            <w:tcW w:w="1276" w:type="dxa"/>
            <w:tcBorders>
              <w:top w:val="nil"/>
              <w:left w:val="nil"/>
              <w:bottom w:val="single" w:sz="4" w:space="0" w:color="auto"/>
              <w:right w:val="single" w:sz="4" w:space="0" w:color="auto"/>
            </w:tcBorders>
            <w:shd w:val="clear" w:color="000000" w:fill="FFFFFF"/>
            <w:vAlign w:val="center"/>
            <w:hideMark/>
          </w:tcPr>
          <w:p w14:paraId="23971E3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8 867,0  </w:t>
            </w:r>
          </w:p>
        </w:tc>
        <w:tc>
          <w:tcPr>
            <w:tcW w:w="1134" w:type="dxa"/>
            <w:tcBorders>
              <w:top w:val="nil"/>
              <w:left w:val="nil"/>
              <w:bottom w:val="single" w:sz="4" w:space="0" w:color="auto"/>
              <w:right w:val="single" w:sz="4" w:space="0" w:color="auto"/>
            </w:tcBorders>
            <w:shd w:val="clear" w:color="auto" w:fill="auto"/>
            <w:noWrap/>
            <w:vAlign w:val="center"/>
            <w:hideMark/>
          </w:tcPr>
          <w:p w14:paraId="776F252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7DF14F1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19AB52C4" w14:textId="77777777" w:rsidTr="00ED582B">
        <w:trPr>
          <w:trHeight w:val="300"/>
        </w:trPr>
        <w:tc>
          <w:tcPr>
            <w:tcW w:w="2098"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421AD4A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1A5DC3F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A32DF4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2CAB66E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4 488,5  </w:t>
            </w:r>
          </w:p>
        </w:tc>
        <w:tc>
          <w:tcPr>
            <w:tcW w:w="1417" w:type="dxa"/>
            <w:tcBorders>
              <w:top w:val="nil"/>
              <w:left w:val="nil"/>
              <w:bottom w:val="single" w:sz="4" w:space="0" w:color="auto"/>
              <w:right w:val="single" w:sz="4" w:space="0" w:color="auto"/>
            </w:tcBorders>
            <w:shd w:val="clear" w:color="auto" w:fill="auto"/>
            <w:vAlign w:val="center"/>
            <w:hideMark/>
          </w:tcPr>
          <w:p w14:paraId="46977EC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4 433,5  </w:t>
            </w:r>
          </w:p>
        </w:tc>
        <w:tc>
          <w:tcPr>
            <w:tcW w:w="1276" w:type="dxa"/>
            <w:tcBorders>
              <w:top w:val="nil"/>
              <w:left w:val="nil"/>
              <w:bottom w:val="single" w:sz="4" w:space="0" w:color="auto"/>
              <w:right w:val="single" w:sz="4" w:space="0" w:color="auto"/>
            </w:tcBorders>
            <w:shd w:val="clear" w:color="auto" w:fill="auto"/>
            <w:vAlign w:val="center"/>
            <w:hideMark/>
          </w:tcPr>
          <w:p w14:paraId="3CE7E12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4 433,5  </w:t>
            </w:r>
          </w:p>
        </w:tc>
        <w:tc>
          <w:tcPr>
            <w:tcW w:w="1134" w:type="dxa"/>
            <w:tcBorders>
              <w:top w:val="nil"/>
              <w:left w:val="nil"/>
              <w:bottom w:val="single" w:sz="4" w:space="0" w:color="auto"/>
              <w:right w:val="single" w:sz="4" w:space="0" w:color="auto"/>
            </w:tcBorders>
            <w:shd w:val="clear" w:color="auto" w:fill="auto"/>
            <w:noWrap/>
            <w:vAlign w:val="center"/>
            <w:hideMark/>
          </w:tcPr>
          <w:p w14:paraId="26B6545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BCF458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18AF832E"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5C92F34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0C8CE9D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4F3327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50E4183C" w14:textId="4981AFAD" w:rsidR="00C66329" w:rsidRPr="00ED582B" w:rsidRDefault="007824E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4 488,4</w:t>
            </w:r>
            <w:r w:rsidR="00C66329" w:rsidRPr="00ED582B">
              <w:rPr>
                <w:rFonts w:ascii="Times New Roman" w:eastAsia="Times New Roman" w:hAnsi="Times New Roman" w:cs="Times New Roman"/>
                <w:color w:val="00000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9828C3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4 433,5  </w:t>
            </w:r>
          </w:p>
        </w:tc>
        <w:tc>
          <w:tcPr>
            <w:tcW w:w="1276" w:type="dxa"/>
            <w:tcBorders>
              <w:top w:val="nil"/>
              <w:left w:val="nil"/>
              <w:bottom w:val="single" w:sz="4" w:space="0" w:color="auto"/>
              <w:right w:val="single" w:sz="4" w:space="0" w:color="auto"/>
            </w:tcBorders>
            <w:shd w:val="clear" w:color="auto" w:fill="auto"/>
            <w:vAlign w:val="center"/>
            <w:hideMark/>
          </w:tcPr>
          <w:p w14:paraId="0048F7D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4 433,5  </w:t>
            </w:r>
          </w:p>
        </w:tc>
        <w:tc>
          <w:tcPr>
            <w:tcW w:w="1134" w:type="dxa"/>
            <w:tcBorders>
              <w:top w:val="nil"/>
              <w:left w:val="nil"/>
              <w:bottom w:val="single" w:sz="4" w:space="0" w:color="auto"/>
              <w:right w:val="single" w:sz="4" w:space="0" w:color="auto"/>
            </w:tcBorders>
            <w:shd w:val="clear" w:color="auto" w:fill="auto"/>
            <w:noWrap/>
            <w:vAlign w:val="center"/>
            <w:hideMark/>
          </w:tcPr>
          <w:p w14:paraId="0A58A3E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0593F87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5B151C2A"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CE3941" w14:textId="77777777" w:rsidR="00C66329" w:rsidRPr="00ED582B" w:rsidRDefault="00C66329" w:rsidP="00ED582B">
            <w:pPr>
              <w:spacing w:after="0" w:line="240" w:lineRule="auto"/>
              <w:jc w:val="center"/>
              <w:rPr>
                <w:rFonts w:ascii="Times New Roman" w:eastAsia="Times New Roman" w:hAnsi="Times New Roman" w:cs="Times New Roman"/>
                <w:bCs/>
                <w:color w:val="000000"/>
                <w:sz w:val="20"/>
                <w:szCs w:val="20"/>
              </w:rPr>
            </w:pPr>
            <w:r w:rsidRPr="00ED582B">
              <w:rPr>
                <w:rFonts w:ascii="Times New Roman" w:eastAsia="Times New Roman" w:hAnsi="Times New Roman" w:cs="Times New Roman"/>
                <w:bCs/>
                <w:color w:val="000000"/>
                <w:sz w:val="20"/>
                <w:szCs w:val="20"/>
              </w:rPr>
              <w:t>2</w:t>
            </w:r>
          </w:p>
        </w:tc>
        <w:tc>
          <w:tcPr>
            <w:tcW w:w="1531" w:type="dxa"/>
            <w:tcBorders>
              <w:top w:val="nil"/>
              <w:left w:val="nil"/>
              <w:bottom w:val="single" w:sz="4" w:space="0" w:color="auto"/>
              <w:right w:val="single" w:sz="4" w:space="0" w:color="auto"/>
            </w:tcBorders>
            <w:shd w:val="clear" w:color="auto" w:fill="auto"/>
            <w:vAlign w:val="center"/>
            <w:hideMark/>
          </w:tcPr>
          <w:p w14:paraId="67774CE6" w14:textId="65DAC16E"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Основное мероприятие </w:t>
            </w:r>
            <w:r w:rsidR="00295CF1" w:rsidRPr="00ED582B">
              <w:rPr>
                <w:rFonts w:ascii="Times New Roman" w:eastAsia="Times New Roman" w:hAnsi="Times New Roman" w:cs="Times New Roman"/>
                <w:color w:val="000000"/>
                <w:sz w:val="20"/>
                <w:szCs w:val="20"/>
              </w:rPr>
              <w:t>«</w:t>
            </w:r>
            <w:r w:rsidRPr="00ED582B">
              <w:rPr>
                <w:rFonts w:ascii="Times New Roman" w:eastAsia="Times New Roman" w:hAnsi="Times New Roman" w:cs="Times New Roman"/>
                <w:color w:val="000000"/>
                <w:sz w:val="20"/>
                <w:szCs w:val="20"/>
              </w:rPr>
              <w:t>Наружное освещение на территории городского округа</w:t>
            </w:r>
            <w:r w:rsidR="00295CF1" w:rsidRPr="00ED582B">
              <w:rPr>
                <w:rFonts w:ascii="Times New Roman" w:eastAsia="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66CE0F0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0A23B34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16A23B1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27 194,1  </w:t>
            </w:r>
          </w:p>
        </w:tc>
        <w:tc>
          <w:tcPr>
            <w:tcW w:w="1417" w:type="dxa"/>
            <w:tcBorders>
              <w:top w:val="nil"/>
              <w:left w:val="nil"/>
              <w:bottom w:val="single" w:sz="4" w:space="0" w:color="auto"/>
              <w:right w:val="single" w:sz="4" w:space="0" w:color="auto"/>
            </w:tcBorders>
            <w:shd w:val="clear" w:color="auto" w:fill="auto"/>
            <w:vAlign w:val="center"/>
            <w:hideMark/>
          </w:tcPr>
          <w:p w14:paraId="68C1719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24 872,6  </w:t>
            </w:r>
          </w:p>
        </w:tc>
        <w:tc>
          <w:tcPr>
            <w:tcW w:w="1276" w:type="dxa"/>
            <w:tcBorders>
              <w:top w:val="nil"/>
              <w:left w:val="nil"/>
              <w:bottom w:val="single" w:sz="4" w:space="0" w:color="auto"/>
              <w:right w:val="single" w:sz="4" w:space="0" w:color="auto"/>
            </w:tcBorders>
            <w:shd w:val="clear" w:color="auto" w:fill="auto"/>
            <w:vAlign w:val="center"/>
            <w:hideMark/>
          </w:tcPr>
          <w:p w14:paraId="60307DD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24 795,3  </w:t>
            </w:r>
          </w:p>
        </w:tc>
        <w:tc>
          <w:tcPr>
            <w:tcW w:w="1134" w:type="dxa"/>
            <w:tcBorders>
              <w:top w:val="nil"/>
              <w:left w:val="nil"/>
              <w:bottom w:val="single" w:sz="4" w:space="0" w:color="auto"/>
              <w:right w:val="single" w:sz="4" w:space="0" w:color="auto"/>
            </w:tcBorders>
            <w:shd w:val="clear" w:color="auto" w:fill="auto"/>
            <w:noWrap/>
            <w:vAlign w:val="center"/>
            <w:hideMark/>
          </w:tcPr>
          <w:p w14:paraId="3F58408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-77,3  </w:t>
            </w:r>
          </w:p>
        </w:tc>
        <w:tc>
          <w:tcPr>
            <w:tcW w:w="850" w:type="dxa"/>
            <w:tcBorders>
              <w:top w:val="nil"/>
              <w:left w:val="nil"/>
              <w:bottom w:val="single" w:sz="4" w:space="0" w:color="auto"/>
              <w:right w:val="single" w:sz="4" w:space="0" w:color="auto"/>
            </w:tcBorders>
            <w:shd w:val="clear" w:color="auto" w:fill="auto"/>
            <w:noWrap/>
            <w:vAlign w:val="center"/>
            <w:hideMark/>
          </w:tcPr>
          <w:p w14:paraId="37AF4C7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99,7  </w:t>
            </w:r>
          </w:p>
        </w:tc>
      </w:tr>
      <w:tr w:rsidR="00C66329" w:rsidRPr="00ED582B" w14:paraId="5593E0E0" w14:textId="77777777" w:rsidTr="00ED582B">
        <w:trPr>
          <w:trHeight w:val="300"/>
        </w:trPr>
        <w:tc>
          <w:tcPr>
            <w:tcW w:w="2098"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03C18561"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32268A58"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B961CF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18E24F7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4 932,8  </w:t>
            </w:r>
          </w:p>
        </w:tc>
        <w:tc>
          <w:tcPr>
            <w:tcW w:w="1417" w:type="dxa"/>
            <w:tcBorders>
              <w:top w:val="nil"/>
              <w:left w:val="nil"/>
              <w:bottom w:val="single" w:sz="4" w:space="0" w:color="auto"/>
              <w:right w:val="single" w:sz="4" w:space="0" w:color="auto"/>
            </w:tcBorders>
            <w:shd w:val="clear" w:color="auto" w:fill="auto"/>
            <w:vAlign w:val="center"/>
            <w:hideMark/>
          </w:tcPr>
          <w:p w14:paraId="3D0FDF0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2 311,6  </w:t>
            </w:r>
          </w:p>
        </w:tc>
        <w:tc>
          <w:tcPr>
            <w:tcW w:w="1276" w:type="dxa"/>
            <w:tcBorders>
              <w:top w:val="nil"/>
              <w:left w:val="nil"/>
              <w:bottom w:val="single" w:sz="4" w:space="0" w:color="auto"/>
              <w:right w:val="single" w:sz="4" w:space="0" w:color="auto"/>
            </w:tcBorders>
            <w:shd w:val="clear" w:color="000000" w:fill="FFFFFF"/>
            <w:vAlign w:val="center"/>
            <w:hideMark/>
          </w:tcPr>
          <w:p w14:paraId="24ECC67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2 311,6  </w:t>
            </w:r>
          </w:p>
        </w:tc>
        <w:tc>
          <w:tcPr>
            <w:tcW w:w="1134" w:type="dxa"/>
            <w:tcBorders>
              <w:top w:val="nil"/>
              <w:left w:val="nil"/>
              <w:bottom w:val="single" w:sz="4" w:space="0" w:color="auto"/>
              <w:right w:val="single" w:sz="4" w:space="0" w:color="auto"/>
            </w:tcBorders>
            <w:shd w:val="clear" w:color="auto" w:fill="auto"/>
            <w:noWrap/>
            <w:vAlign w:val="center"/>
            <w:hideMark/>
          </w:tcPr>
          <w:p w14:paraId="2A87C8A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628C82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78E2F77"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2526E79D"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60903DA3"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8997A9F"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w:t>
            </w:r>
            <w:r w:rsidRPr="00ED582B">
              <w:rPr>
                <w:rFonts w:ascii="Times New Roman" w:eastAsia="Times New Roman" w:hAnsi="Times New Roman" w:cs="Times New Roman"/>
                <w:color w:val="000000"/>
                <w:sz w:val="20"/>
                <w:szCs w:val="20"/>
              </w:rPr>
              <w:lastRenderedPageBreak/>
              <w:t>о бюджета</w:t>
            </w:r>
          </w:p>
        </w:tc>
        <w:tc>
          <w:tcPr>
            <w:tcW w:w="1418" w:type="dxa"/>
            <w:tcBorders>
              <w:top w:val="nil"/>
              <w:left w:val="nil"/>
              <w:bottom w:val="single" w:sz="4" w:space="0" w:color="auto"/>
              <w:right w:val="single" w:sz="4" w:space="0" w:color="auto"/>
            </w:tcBorders>
            <w:shd w:val="clear" w:color="auto" w:fill="auto"/>
            <w:vAlign w:val="center"/>
            <w:hideMark/>
          </w:tcPr>
          <w:p w14:paraId="5301E88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lastRenderedPageBreak/>
              <w:t xml:space="preserve">22 261,3  </w:t>
            </w:r>
          </w:p>
        </w:tc>
        <w:tc>
          <w:tcPr>
            <w:tcW w:w="1417" w:type="dxa"/>
            <w:tcBorders>
              <w:top w:val="nil"/>
              <w:left w:val="nil"/>
              <w:bottom w:val="single" w:sz="4" w:space="0" w:color="auto"/>
              <w:right w:val="single" w:sz="4" w:space="0" w:color="auto"/>
            </w:tcBorders>
            <w:shd w:val="clear" w:color="auto" w:fill="auto"/>
            <w:vAlign w:val="center"/>
            <w:hideMark/>
          </w:tcPr>
          <w:p w14:paraId="0B42307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22 561,0  </w:t>
            </w:r>
          </w:p>
        </w:tc>
        <w:tc>
          <w:tcPr>
            <w:tcW w:w="1276" w:type="dxa"/>
            <w:tcBorders>
              <w:top w:val="nil"/>
              <w:left w:val="nil"/>
              <w:bottom w:val="single" w:sz="4" w:space="0" w:color="auto"/>
              <w:right w:val="single" w:sz="4" w:space="0" w:color="auto"/>
            </w:tcBorders>
            <w:shd w:val="clear" w:color="auto" w:fill="auto"/>
            <w:vAlign w:val="center"/>
            <w:hideMark/>
          </w:tcPr>
          <w:p w14:paraId="0549887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22 483,7  </w:t>
            </w:r>
          </w:p>
        </w:tc>
        <w:tc>
          <w:tcPr>
            <w:tcW w:w="1134" w:type="dxa"/>
            <w:tcBorders>
              <w:top w:val="nil"/>
              <w:left w:val="nil"/>
              <w:bottom w:val="single" w:sz="4" w:space="0" w:color="auto"/>
              <w:right w:val="single" w:sz="4" w:space="0" w:color="auto"/>
            </w:tcBorders>
            <w:shd w:val="clear" w:color="auto" w:fill="auto"/>
            <w:noWrap/>
            <w:vAlign w:val="center"/>
            <w:hideMark/>
          </w:tcPr>
          <w:p w14:paraId="71050B2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-77,3  </w:t>
            </w:r>
          </w:p>
        </w:tc>
        <w:tc>
          <w:tcPr>
            <w:tcW w:w="850" w:type="dxa"/>
            <w:tcBorders>
              <w:top w:val="nil"/>
              <w:left w:val="nil"/>
              <w:bottom w:val="single" w:sz="4" w:space="0" w:color="auto"/>
              <w:right w:val="single" w:sz="4" w:space="0" w:color="auto"/>
            </w:tcBorders>
            <w:shd w:val="clear" w:color="auto" w:fill="auto"/>
            <w:noWrap/>
            <w:vAlign w:val="center"/>
            <w:hideMark/>
          </w:tcPr>
          <w:p w14:paraId="6989D3C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99,7  </w:t>
            </w:r>
          </w:p>
        </w:tc>
      </w:tr>
      <w:tr w:rsidR="00C66329" w:rsidRPr="00ED582B" w14:paraId="022E797B" w14:textId="77777777" w:rsidTr="00ED582B">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5A32AD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lastRenderedPageBreak/>
              <w:t>2.1.</w:t>
            </w:r>
          </w:p>
        </w:tc>
        <w:tc>
          <w:tcPr>
            <w:tcW w:w="1531" w:type="dxa"/>
            <w:tcBorders>
              <w:top w:val="nil"/>
              <w:left w:val="nil"/>
              <w:bottom w:val="single" w:sz="4" w:space="0" w:color="auto"/>
              <w:right w:val="single" w:sz="4" w:space="0" w:color="auto"/>
            </w:tcBorders>
            <w:shd w:val="clear" w:color="auto" w:fill="auto"/>
            <w:vAlign w:val="center"/>
            <w:hideMark/>
          </w:tcPr>
          <w:p w14:paraId="4FB00A3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Содержание сетей наружного освещения</w:t>
            </w:r>
          </w:p>
        </w:tc>
        <w:tc>
          <w:tcPr>
            <w:tcW w:w="1163" w:type="dxa"/>
            <w:tcBorders>
              <w:top w:val="nil"/>
              <w:left w:val="nil"/>
              <w:bottom w:val="single" w:sz="4" w:space="0" w:color="auto"/>
              <w:right w:val="single" w:sz="4" w:space="0" w:color="auto"/>
            </w:tcBorders>
            <w:shd w:val="clear" w:color="auto" w:fill="auto"/>
            <w:vAlign w:val="center"/>
            <w:hideMark/>
          </w:tcPr>
          <w:p w14:paraId="2F85E1F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УЖКХиБ, ОЖКХ в рп.Полазна</w:t>
            </w:r>
          </w:p>
        </w:tc>
        <w:tc>
          <w:tcPr>
            <w:tcW w:w="992" w:type="dxa"/>
            <w:tcBorders>
              <w:top w:val="nil"/>
              <w:left w:val="nil"/>
              <w:bottom w:val="single" w:sz="4" w:space="0" w:color="auto"/>
              <w:right w:val="single" w:sz="4" w:space="0" w:color="auto"/>
            </w:tcBorders>
            <w:shd w:val="clear" w:color="auto" w:fill="auto"/>
            <w:vAlign w:val="center"/>
            <w:hideMark/>
          </w:tcPr>
          <w:p w14:paraId="3E397FD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3EEB2CA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4 953,8  </w:t>
            </w:r>
          </w:p>
        </w:tc>
        <w:tc>
          <w:tcPr>
            <w:tcW w:w="1417" w:type="dxa"/>
            <w:tcBorders>
              <w:top w:val="nil"/>
              <w:left w:val="nil"/>
              <w:bottom w:val="single" w:sz="4" w:space="0" w:color="auto"/>
              <w:right w:val="single" w:sz="4" w:space="0" w:color="auto"/>
            </w:tcBorders>
            <w:shd w:val="clear" w:color="auto" w:fill="auto"/>
            <w:vAlign w:val="center"/>
            <w:hideMark/>
          </w:tcPr>
          <w:p w14:paraId="5F1D0E0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6 947,5  </w:t>
            </w:r>
          </w:p>
        </w:tc>
        <w:tc>
          <w:tcPr>
            <w:tcW w:w="1276" w:type="dxa"/>
            <w:tcBorders>
              <w:top w:val="nil"/>
              <w:left w:val="nil"/>
              <w:bottom w:val="single" w:sz="4" w:space="0" w:color="auto"/>
              <w:right w:val="single" w:sz="4" w:space="0" w:color="auto"/>
            </w:tcBorders>
            <w:shd w:val="clear" w:color="auto" w:fill="auto"/>
            <w:vAlign w:val="center"/>
            <w:hideMark/>
          </w:tcPr>
          <w:p w14:paraId="78B0436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6 870,2  </w:t>
            </w:r>
          </w:p>
        </w:tc>
        <w:tc>
          <w:tcPr>
            <w:tcW w:w="1134" w:type="dxa"/>
            <w:tcBorders>
              <w:top w:val="nil"/>
              <w:left w:val="nil"/>
              <w:bottom w:val="single" w:sz="4" w:space="0" w:color="auto"/>
              <w:right w:val="single" w:sz="4" w:space="0" w:color="auto"/>
            </w:tcBorders>
            <w:shd w:val="clear" w:color="auto" w:fill="auto"/>
            <w:noWrap/>
            <w:vAlign w:val="center"/>
            <w:hideMark/>
          </w:tcPr>
          <w:p w14:paraId="1D1712A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-77,3  </w:t>
            </w:r>
          </w:p>
        </w:tc>
        <w:tc>
          <w:tcPr>
            <w:tcW w:w="850" w:type="dxa"/>
            <w:tcBorders>
              <w:top w:val="nil"/>
              <w:left w:val="nil"/>
              <w:bottom w:val="single" w:sz="4" w:space="0" w:color="auto"/>
              <w:right w:val="single" w:sz="4" w:space="0" w:color="auto"/>
            </w:tcBorders>
            <w:shd w:val="clear" w:color="auto" w:fill="auto"/>
            <w:noWrap/>
            <w:vAlign w:val="center"/>
            <w:hideMark/>
          </w:tcPr>
          <w:p w14:paraId="19343052"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98,9  </w:t>
            </w:r>
          </w:p>
        </w:tc>
      </w:tr>
      <w:tr w:rsidR="00C66329" w:rsidRPr="00ED582B" w14:paraId="7CDC1B87"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074DF0D0"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541C08E5"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28E0EE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2EDED2B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4 953,8  </w:t>
            </w:r>
          </w:p>
        </w:tc>
        <w:tc>
          <w:tcPr>
            <w:tcW w:w="1417" w:type="dxa"/>
            <w:tcBorders>
              <w:top w:val="nil"/>
              <w:left w:val="nil"/>
              <w:bottom w:val="single" w:sz="4" w:space="0" w:color="auto"/>
              <w:right w:val="single" w:sz="4" w:space="0" w:color="auto"/>
            </w:tcBorders>
            <w:shd w:val="clear" w:color="auto" w:fill="auto"/>
            <w:vAlign w:val="center"/>
            <w:hideMark/>
          </w:tcPr>
          <w:p w14:paraId="3545A62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6 947,5  </w:t>
            </w:r>
          </w:p>
        </w:tc>
        <w:tc>
          <w:tcPr>
            <w:tcW w:w="1276" w:type="dxa"/>
            <w:tcBorders>
              <w:top w:val="nil"/>
              <w:left w:val="nil"/>
              <w:bottom w:val="single" w:sz="4" w:space="0" w:color="auto"/>
              <w:right w:val="single" w:sz="4" w:space="0" w:color="auto"/>
            </w:tcBorders>
            <w:shd w:val="clear" w:color="auto" w:fill="auto"/>
            <w:vAlign w:val="center"/>
            <w:hideMark/>
          </w:tcPr>
          <w:p w14:paraId="4C049F9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6 870,2  </w:t>
            </w:r>
          </w:p>
        </w:tc>
        <w:tc>
          <w:tcPr>
            <w:tcW w:w="1134" w:type="dxa"/>
            <w:tcBorders>
              <w:top w:val="nil"/>
              <w:left w:val="nil"/>
              <w:bottom w:val="single" w:sz="4" w:space="0" w:color="auto"/>
              <w:right w:val="single" w:sz="4" w:space="0" w:color="auto"/>
            </w:tcBorders>
            <w:shd w:val="clear" w:color="auto" w:fill="auto"/>
            <w:noWrap/>
            <w:vAlign w:val="center"/>
            <w:hideMark/>
          </w:tcPr>
          <w:p w14:paraId="686BCAE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-77,3  </w:t>
            </w:r>
          </w:p>
        </w:tc>
        <w:tc>
          <w:tcPr>
            <w:tcW w:w="850" w:type="dxa"/>
            <w:tcBorders>
              <w:top w:val="nil"/>
              <w:left w:val="nil"/>
              <w:bottom w:val="single" w:sz="4" w:space="0" w:color="auto"/>
              <w:right w:val="single" w:sz="4" w:space="0" w:color="auto"/>
            </w:tcBorders>
            <w:shd w:val="clear" w:color="auto" w:fill="auto"/>
            <w:noWrap/>
            <w:vAlign w:val="center"/>
            <w:hideMark/>
          </w:tcPr>
          <w:p w14:paraId="0A55138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98,9  </w:t>
            </w:r>
          </w:p>
        </w:tc>
      </w:tr>
      <w:tr w:rsidR="00C66329" w:rsidRPr="00ED582B" w14:paraId="57DB1387"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0D4913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2.2.</w:t>
            </w:r>
          </w:p>
        </w:tc>
        <w:tc>
          <w:tcPr>
            <w:tcW w:w="1531" w:type="dxa"/>
            <w:tcBorders>
              <w:top w:val="nil"/>
              <w:left w:val="nil"/>
              <w:bottom w:val="single" w:sz="4" w:space="0" w:color="auto"/>
              <w:right w:val="single" w:sz="4" w:space="0" w:color="auto"/>
            </w:tcBorders>
            <w:shd w:val="clear" w:color="auto" w:fill="auto"/>
            <w:vAlign w:val="center"/>
            <w:hideMark/>
          </w:tcPr>
          <w:p w14:paraId="75D3079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Оплата наружного уличного освещения</w:t>
            </w:r>
          </w:p>
        </w:tc>
        <w:tc>
          <w:tcPr>
            <w:tcW w:w="1163" w:type="dxa"/>
            <w:tcBorders>
              <w:top w:val="nil"/>
              <w:left w:val="nil"/>
              <w:bottom w:val="single" w:sz="4" w:space="0" w:color="auto"/>
              <w:right w:val="single" w:sz="4" w:space="0" w:color="auto"/>
            </w:tcBorders>
            <w:shd w:val="clear" w:color="auto" w:fill="auto"/>
            <w:vAlign w:val="center"/>
            <w:hideMark/>
          </w:tcPr>
          <w:p w14:paraId="3BD8648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УЖКХиБ, ОЖКХ в рп.Полазна</w:t>
            </w:r>
          </w:p>
        </w:tc>
        <w:tc>
          <w:tcPr>
            <w:tcW w:w="992" w:type="dxa"/>
            <w:tcBorders>
              <w:top w:val="nil"/>
              <w:left w:val="nil"/>
              <w:bottom w:val="single" w:sz="4" w:space="0" w:color="auto"/>
              <w:right w:val="single" w:sz="4" w:space="0" w:color="auto"/>
            </w:tcBorders>
            <w:shd w:val="clear" w:color="auto" w:fill="auto"/>
            <w:vAlign w:val="center"/>
            <w:hideMark/>
          </w:tcPr>
          <w:p w14:paraId="7794BD7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20349FA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12 374,7  </w:t>
            </w:r>
          </w:p>
        </w:tc>
        <w:tc>
          <w:tcPr>
            <w:tcW w:w="1417" w:type="dxa"/>
            <w:tcBorders>
              <w:top w:val="nil"/>
              <w:left w:val="nil"/>
              <w:bottom w:val="single" w:sz="4" w:space="0" w:color="auto"/>
              <w:right w:val="single" w:sz="4" w:space="0" w:color="auto"/>
            </w:tcBorders>
            <w:shd w:val="clear" w:color="auto" w:fill="auto"/>
            <w:vAlign w:val="center"/>
            <w:hideMark/>
          </w:tcPr>
          <w:p w14:paraId="1DDE5AA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13 301,8  </w:t>
            </w:r>
          </w:p>
        </w:tc>
        <w:tc>
          <w:tcPr>
            <w:tcW w:w="1276" w:type="dxa"/>
            <w:tcBorders>
              <w:top w:val="nil"/>
              <w:left w:val="nil"/>
              <w:bottom w:val="single" w:sz="4" w:space="0" w:color="auto"/>
              <w:right w:val="single" w:sz="4" w:space="0" w:color="auto"/>
            </w:tcBorders>
            <w:shd w:val="clear" w:color="auto" w:fill="auto"/>
            <w:vAlign w:val="center"/>
            <w:hideMark/>
          </w:tcPr>
          <w:p w14:paraId="7647C7D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13 301,8  </w:t>
            </w:r>
          </w:p>
        </w:tc>
        <w:tc>
          <w:tcPr>
            <w:tcW w:w="1134" w:type="dxa"/>
            <w:tcBorders>
              <w:top w:val="nil"/>
              <w:left w:val="nil"/>
              <w:bottom w:val="single" w:sz="4" w:space="0" w:color="auto"/>
              <w:right w:val="single" w:sz="4" w:space="0" w:color="auto"/>
            </w:tcBorders>
            <w:shd w:val="clear" w:color="auto" w:fill="auto"/>
            <w:noWrap/>
            <w:vAlign w:val="center"/>
            <w:hideMark/>
          </w:tcPr>
          <w:p w14:paraId="3AC9D4B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6BF2ACC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0B68DADA"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2CA8ABD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5DD4B39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3FA7DF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7BBEA1C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12 374,7  </w:t>
            </w:r>
          </w:p>
        </w:tc>
        <w:tc>
          <w:tcPr>
            <w:tcW w:w="1417" w:type="dxa"/>
            <w:tcBorders>
              <w:top w:val="nil"/>
              <w:left w:val="nil"/>
              <w:bottom w:val="single" w:sz="4" w:space="0" w:color="auto"/>
              <w:right w:val="single" w:sz="4" w:space="0" w:color="auto"/>
            </w:tcBorders>
            <w:shd w:val="clear" w:color="auto" w:fill="auto"/>
            <w:vAlign w:val="center"/>
            <w:hideMark/>
          </w:tcPr>
          <w:p w14:paraId="5B521D1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13 301,8  </w:t>
            </w:r>
          </w:p>
        </w:tc>
        <w:tc>
          <w:tcPr>
            <w:tcW w:w="1276" w:type="dxa"/>
            <w:tcBorders>
              <w:top w:val="nil"/>
              <w:left w:val="nil"/>
              <w:bottom w:val="single" w:sz="4" w:space="0" w:color="auto"/>
              <w:right w:val="single" w:sz="4" w:space="0" w:color="auto"/>
            </w:tcBorders>
            <w:shd w:val="clear" w:color="auto" w:fill="auto"/>
            <w:vAlign w:val="center"/>
            <w:hideMark/>
          </w:tcPr>
          <w:p w14:paraId="78332A0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13 301,8  </w:t>
            </w:r>
          </w:p>
        </w:tc>
        <w:tc>
          <w:tcPr>
            <w:tcW w:w="1134" w:type="dxa"/>
            <w:tcBorders>
              <w:top w:val="nil"/>
              <w:left w:val="nil"/>
              <w:bottom w:val="single" w:sz="4" w:space="0" w:color="auto"/>
              <w:right w:val="single" w:sz="4" w:space="0" w:color="auto"/>
            </w:tcBorders>
            <w:shd w:val="clear" w:color="auto" w:fill="auto"/>
            <w:noWrap/>
            <w:vAlign w:val="center"/>
            <w:hideMark/>
          </w:tcPr>
          <w:p w14:paraId="5DDF9E7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66CE178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F03FC2C"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F402D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2.3.</w:t>
            </w:r>
          </w:p>
        </w:tc>
        <w:tc>
          <w:tcPr>
            <w:tcW w:w="1531" w:type="dxa"/>
            <w:tcBorders>
              <w:top w:val="nil"/>
              <w:left w:val="nil"/>
              <w:bottom w:val="single" w:sz="4" w:space="0" w:color="auto"/>
              <w:right w:val="single" w:sz="4" w:space="0" w:color="auto"/>
            </w:tcBorders>
            <w:shd w:val="clear" w:color="auto" w:fill="auto"/>
            <w:vAlign w:val="center"/>
            <w:hideMark/>
          </w:tcPr>
          <w:p w14:paraId="7C1D9B9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Реализация программ развития преобразованных муниципальных образований. </w:t>
            </w:r>
          </w:p>
        </w:tc>
        <w:tc>
          <w:tcPr>
            <w:tcW w:w="1163" w:type="dxa"/>
            <w:tcBorders>
              <w:top w:val="nil"/>
              <w:left w:val="nil"/>
              <w:bottom w:val="single" w:sz="4" w:space="0" w:color="auto"/>
              <w:right w:val="single" w:sz="4" w:space="0" w:color="auto"/>
            </w:tcBorders>
            <w:shd w:val="clear" w:color="auto" w:fill="auto"/>
            <w:vAlign w:val="center"/>
            <w:hideMark/>
          </w:tcPr>
          <w:p w14:paraId="16E7C80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УЖКХиБ, АДГО</w:t>
            </w:r>
          </w:p>
        </w:tc>
        <w:tc>
          <w:tcPr>
            <w:tcW w:w="992" w:type="dxa"/>
            <w:tcBorders>
              <w:top w:val="nil"/>
              <w:left w:val="nil"/>
              <w:bottom w:val="single" w:sz="4" w:space="0" w:color="auto"/>
              <w:right w:val="single" w:sz="4" w:space="0" w:color="auto"/>
            </w:tcBorders>
            <w:shd w:val="clear" w:color="auto" w:fill="auto"/>
            <w:vAlign w:val="center"/>
            <w:hideMark/>
          </w:tcPr>
          <w:p w14:paraId="54F08C7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2B4A146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9 865,6  </w:t>
            </w:r>
          </w:p>
        </w:tc>
        <w:tc>
          <w:tcPr>
            <w:tcW w:w="1417" w:type="dxa"/>
            <w:tcBorders>
              <w:top w:val="nil"/>
              <w:left w:val="nil"/>
              <w:bottom w:val="single" w:sz="4" w:space="0" w:color="auto"/>
              <w:right w:val="single" w:sz="4" w:space="0" w:color="auto"/>
            </w:tcBorders>
            <w:shd w:val="clear" w:color="auto" w:fill="auto"/>
            <w:vAlign w:val="center"/>
            <w:hideMark/>
          </w:tcPr>
          <w:p w14:paraId="53FDF62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4 623,3  </w:t>
            </w:r>
          </w:p>
        </w:tc>
        <w:tc>
          <w:tcPr>
            <w:tcW w:w="1276" w:type="dxa"/>
            <w:tcBorders>
              <w:top w:val="nil"/>
              <w:left w:val="nil"/>
              <w:bottom w:val="single" w:sz="4" w:space="0" w:color="auto"/>
              <w:right w:val="single" w:sz="4" w:space="0" w:color="auto"/>
            </w:tcBorders>
            <w:shd w:val="clear" w:color="auto" w:fill="auto"/>
            <w:vAlign w:val="center"/>
            <w:hideMark/>
          </w:tcPr>
          <w:p w14:paraId="50D9399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4 623,3  </w:t>
            </w:r>
          </w:p>
        </w:tc>
        <w:tc>
          <w:tcPr>
            <w:tcW w:w="1134" w:type="dxa"/>
            <w:tcBorders>
              <w:top w:val="nil"/>
              <w:left w:val="nil"/>
              <w:bottom w:val="single" w:sz="4" w:space="0" w:color="auto"/>
              <w:right w:val="single" w:sz="4" w:space="0" w:color="auto"/>
            </w:tcBorders>
            <w:shd w:val="clear" w:color="auto" w:fill="auto"/>
            <w:noWrap/>
            <w:vAlign w:val="center"/>
            <w:hideMark/>
          </w:tcPr>
          <w:p w14:paraId="388346A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1F3929C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14326416" w14:textId="77777777" w:rsidTr="00ED582B">
        <w:trPr>
          <w:trHeight w:val="300"/>
        </w:trPr>
        <w:tc>
          <w:tcPr>
            <w:tcW w:w="2098"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719A33A0"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43BB6B26"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80A6B8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12CC8C1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4 932,8  </w:t>
            </w:r>
          </w:p>
        </w:tc>
        <w:tc>
          <w:tcPr>
            <w:tcW w:w="1417" w:type="dxa"/>
            <w:tcBorders>
              <w:top w:val="nil"/>
              <w:left w:val="nil"/>
              <w:bottom w:val="single" w:sz="4" w:space="0" w:color="auto"/>
              <w:right w:val="single" w:sz="4" w:space="0" w:color="auto"/>
            </w:tcBorders>
            <w:shd w:val="clear" w:color="auto" w:fill="auto"/>
            <w:vAlign w:val="center"/>
            <w:hideMark/>
          </w:tcPr>
          <w:p w14:paraId="4C26101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2 311,6  </w:t>
            </w:r>
          </w:p>
        </w:tc>
        <w:tc>
          <w:tcPr>
            <w:tcW w:w="1276" w:type="dxa"/>
            <w:tcBorders>
              <w:top w:val="nil"/>
              <w:left w:val="nil"/>
              <w:bottom w:val="single" w:sz="4" w:space="0" w:color="auto"/>
              <w:right w:val="single" w:sz="4" w:space="0" w:color="auto"/>
            </w:tcBorders>
            <w:shd w:val="clear" w:color="000000" w:fill="FFFFFF"/>
            <w:vAlign w:val="center"/>
            <w:hideMark/>
          </w:tcPr>
          <w:p w14:paraId="6B44FB4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2 311,6  </w:t>
            </w:r>
          </w:p>
        </w:tc>
        <w:tc>
          <w:tcPr>
            <w:tcW w:w="1134" w:type="dxa"/>
            <w:tcBorders>
              <w:top w:val="nil"/>
              <w:left w:val="nil"/>
              <w:bottom w:val="single" w:sz="4" w:space="0" w:color="auto"/>
              <w:right w:val="single" w:sz="4" w:space="0" w:color="auto"/>
            </w:tcBorders>
            <w:shd w:val="clear" w:color="auto" w:fill="auto"/>
            <w:noWrap/>
            <w:vAlign w:val="center"/>
            <w:hideMark/>
          </w:tcPr>
          <w:p w14:paraId="5067DAD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B42FEB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2F84F908"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6C365CE8"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7C9723F8"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D4BCC5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6FEA169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4 932,8  </w:t>
            </w:r>
          </w:p>
        </w:tc>
        <w:tc>
          <w:tcPr>
            <w:tcW w:w="1417" w:type="dxa"/>
            <w:tcBorders>
              <w:top w:val="nil"/>
              <w:left w:val="nil"/>
              <w:bottom w:val="single" w:sz="4" w:space="0" w:color="auto"/>
              <w:right w:val="single" w:sz="4" w:space="0" w:color="auto"/>
            </w:tcBorders>
            <w:shd w:val="clear" w:color="auto" w:fill="auto"/>
            <w:vAlign w:val="center"/>
            <w:hideMark/>
          </w:tcPr>
          <w:p w14:paraId="02709C0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2 311,6  </w:t>
            </w:r>
          </w:p>
        </w:tc>
        <w:tc>
          <w:tcPr>
            <w:tcW w:w="1276" w:type="dxa"/>
            <w:tcBorders>
              <w:top w:val="nil"/>
              <w:left w:val="nil"/>
              <w:bottom w:val="single" w:sz="4" w:space="0" w:color="auto"/>
              <w:right w:val="single" w:sz="4" w:space="0" w:color="auto"/>
            </w:tcBorders>
            <w:shd w:val="clear" w:color="000000" w:fill="FFFFFF"/>
            <w:vAlign w:val="center"/>
            <w:hideMark/>
          </w:tcPr>
          <w:p w14:paraId="351EB35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2 311,6  </w:t>
            </w:r>
          </w:p>
        </w:tc>
        <w:tc>
          <w:tcPr>
            <w:tcW w:w="1134" w:type="dxa"/>
            <w:tcBorders>
              <w:top w:val="nil"/>
              <w:left w:val="nil"/>
              <w:bottom w:val="single" w:sz="4" w:space="0" w:color="auto"/>
              <w:right w:val="single" w:sz="4" w:space="0" w:color="auto"/>
            </w:tcBorders>
            <w:shd w:val="clear" w:color="auto" w:fill="auto"/>
            <w:noWrap/>
            <w:vAlign w:val="center"/>
            <w:hideMark/>
          </w:tcPr>
          <w:p w14:paraId="75D3525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470BECB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1F2C1ABB"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D35F7DC"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r w:rsidRPr="00ED582B">
              <w:rPr>
                <w:rFonts w:ascii="Times New Roman" w:eastAsia="Times New Roman" w:hAnsi="Times New Roman" w:cs="Times New Roman"/>
                <w:bCs/>
                <w:color w:val="000000"/>
                <w:sz w:val="20"/>
                <w:szCs w:val="20"/>
              </w:rPr>
              <w:t>3</w:t>
            </w:r>
          </w:p>
        </w:tc>
        <w:tc>
          <w:tcPr>
            <w:tcW w:w="1531" w:type="dxa"/>
            <w:tcBorders>
              <w:top w:val="nil"/>
              <w:left w:val="nil"/>
              <w:bottom w:val="single" w:sz="4" w:space="0" w:color="auto"/>
              <w:right w:val="single" w:sz="4" w:space="0" w:color="auto"/>
            </w:tcBorders>
            <w:shd w:val="clear" w:color="auto" w:fill="auto"/>
            <w:vAlign w:val="center"/>
            <w:hideMark/>
          </w:tcPr>
          <w:p w14:paraId="3A727B9A" w14:textId="7AD0D995"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Основное мероприятие </w:t>
            </w:r>
            <w:r w:rsidR="00295CF1" w:rsidRPr="00ED582B">
              <w:rPr>
                <w:rFonts w:ascii="Times New Roman" w:eastAsia="Times New Roman" w:hAnsi="Times New Roman" w:cs="Times New Roman"/>
                <w:color w:val="000000"/>
                <w:sz w:val="20"/>
                <w:szCs w:val="20"/>
              </w:rPr>
              <w:t>«</w:t>
            </w:r>
            <w:r w:rsidRPr="00ED582B">
              <w:rPr>
                <w:rFonts w:ascii="Times New Roman" w:eastAsia="Times New Roman" w:hAnsi="Times New Roman" w:cs="Times New Roman"/>
                <w:color w:val="000000"/>
                <w:sz w:val="20"/>
                <w:szCs w:val="20"/>
              </w:rPr>
              <w:t>Обеспечение  условий для отдыха и физического развития детей</w:t>
            </w:r>
            <w:r w:rsidR="00295CF1" w:rsidRPr="00ED582B">
              <w:rPr>
                <w:rFonts w:ascii="Times New Roman" w:eastAsia="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54FCA42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АДГО</w:t>
            </w:r>
          </w:p>
        </w:tc>
        <w:tc>
          <w:tcPr>
            <w:tcW w:w="992" w:type="dxa"/>
            <w:tcBorders>
              <w:top w:val="nil"/>
              <w:left w:val="nil"/>
              <w:bottom w:val="single" w:sz="4" w:space="0" w:color="auto"/>
              <w:right w:val="single" w:sz="4" w:space="0" w:color="auto"/>
            </w:tcBorders>
            <w:shd w:val="clear" w:color="auto" w:fill="auto"/>
            <w:vAlign w:val="center"/>
            <w:hideMark/>
          </w:tcPr>
          <w:p w14:paraId="7B31500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2DD794F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17 223,9  </w:t>
            </w:r>
          </w:p>
        </w:tc>
        <w:tc>
          <w:tcPr>
            <w:tcW w:w="1417" w:type="dxa"/>
            <w:tcBorders>
              <w:top w:val="nil"/>
              <w:left w:val="nil"/>
              <w:bottom w:val="single" w:sz="4" w:space="0" w:color="auto"/>
              <w:right w:val="single" w:sz="4" w:space="0" w:color="auto"/>
            </w:tcBorders>
            <w:shd w:val="clear" w:color="000000" w:fill="FFFFFF"/>
            <w:vAlign w:val="center"/>
            <w:hideMark/>
          </w:tcPr>
          <w:p w14:paraId="427B077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17 229,9  </w:t>
            </w:r>
          </w:p>
        </w:tc>
        <w:tc>
          <w:tcPr>
            <w:tcW w:w="1276" w:type="dxa"/>
            <w:tcBorders>
              <w:top w:val="nil"/>
              <w:left w:val="nil"/>
              <w:bottom w:val="single" w:sz="4" w:space="0" w:color="auto"/>
              <w:right w:val="single" w:sz="4" w:space="0" w:color="auto"/>
            </w:tcBorders>
            <w:shd w:val="clear" w:color="000000" w:fill="FFFFFF"/>
            <w:vAlign w:val="center"/>
            <w:hideMark/>
          </w:tcPr>
          <w:p w14:paraId="04DA7FD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17 229,9  </w:t>
            </w:r>
          </w:p>
        </w:tc>
        <w:tc>
          <w:tcPr>
            <w:tcW w:w="1134" w:type="dxa"/>
            <w:tcBorders>
              <w:top w:val="nil"/>
              <w:left w:val="nil"/>
              <w:bottom w:val="single" w:sz="4" w:space="0" w:color="auto"/>
              <w:right w:val="single" w:sz="4" w:space="0" w:color="auto"/>
            </w:tcBorders>
            <w:shd w:val="clear" w:color="auto" w:fill="auto"/>
            <w:noWrap/>
            <w:vAlign w:val="center"/>
            <w:hideMark/>
          </w:tcPr>
          <w:p w14:paraId="4D66BDC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798C873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4A876732" w14:textId="77777777" w:rsidTr="00ED582B">
        <w:trPr>
          <w:trHeight w:val="300"/>
        </w:trPr>
        <w:tc>
          <w:tcPr>
            <w:tcW w:w="20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1C4536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13C132E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5CB55B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14A4EA8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8 612,0  </w:t>
            </w:r>
          </w:p>
        </w:tc>
        <w:tc>
          <w:tcPr>
            <w:tcW w:w="1417" w:type="dxa"/>
            <w:tcBorders>
              <w:top w:val="nil"/>
              <w:left w:val="nil"/>
              <w:bottom w:val="single" w:sz="4" w:space="0" w:color="auto"/>
              <w:right w:val="single" w:sz="4" w:space="0" w:color="auto"/>
            </w:tcBorders>
            <w:shd w:val="clear" w:color="auto" w:fill="auto"/>
            <w:vAlign w:val="center"/>
            <w:hideMark/>
          </w:tcPr>
          <w:p w14:paraId="15C5559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8 559,9  </w:t>
            </w:r>
          </w:p>
        </w:tc>
        <w:tc>
          <w:tcPr>
            <w:tcW w:w="1276" w:type="dxa"/>
            <w:tcBorders>
              <w:top w:val="nil"/>
              <w:left w:val="nil"/>
              <w:bottom w:val="single" w:sz="4" w:space="0" w:color="auto"/>
              <w:right w:val="single" w:sz="4" w:space="0" w:color="auto"/>
            </w:tcBorders>
            <w:shd w:val="clear" w:color="auto" w:fill="auto"/>
            <w:vAlign w:val="center"/>
            <w:hideMark/>
          </w:tcPr>
          <w:p w14:paraId="4E707B6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8 559,9  </w:t>
            </w:r>
          </w:p>
        </w:tc>
        <w:tc>
          <w:tcPr>
            <w:tcW w:w="1134" w:type="dxa"/>
            <w:tcBorders>
              <w:top w:val="nil"/>
              <w:left w:val="nil"/>
              <w:bottom w:val="single" w:sz="4" w:space="0" w:color="auto"/>
              <w:right w:val="single" w:sz="4" w:space="0" w:color="auto"/>
            </w:tcBorders>
            <w:shd w:val="clear" w:color="auto" w:fill="auto"/>
            <w:noWrap/>
            <w:vAlign w:val="center"/>
            <w:hideMark/>
          </w:tcPr>
          <w:p w14:paraId="4C3C306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C19F2E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4D0EE49" w14:textId="77777777" w:rsidTr="00ED582B">
        <w:trPr>
          <w:trHeight w:val="300"/>
        </w:trPr>
        <w:tc>
          <w:tcPr>
            <w:tcW w:w="2098" w:type="dxa"/>
            <w:gridSpan w:val="2"/>
            <w:vMerge/>
            <w:tcBorders>
              <w:top w:val="single" w:sz="4" w:space="0" w:color="auto"/>
              <w:left w:val="single" w:sz="4" w:space="0" w:color="auto"/>
              <w:bottom w:val="single" w:sz="4" w:space="0" w:color="auto"/>
              <w:right w:val="single" w:sz="4" w:space="0" w:color="auto"/>
            </w:tcBorders>
            <w:vAlign w:val="center"/>
            <w:hideMark/>
          </w:tcPr>
          <w:p w14:paraId="478ED19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4D0C55D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D450E5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0D43EA2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8 611,9  </w:t>
            </w:r>
          </w:p>
        </w:tc>
        <w:tc>
          <w:tcPr>
            <w:tcW w:w="1417" w:type="dxa"/>
            <w:tcBorders>
              <w:top w:val="nil"/>
              <w:left w:val="nil"/>
              <w:bottom w:val="single" w:sz="4" w:space="0" w:color="auto"/>
              <w:right w:val="single" w:sz="4" w:space="0" w:color="auto"/>
            </w:tcBorders>
            <w:shd w:val="clear" w:color="auto" w:fill="auto"/>
            <w:vAlign w:val="center"/>
            <w:hideMark/>
          </w:tcPr>
          <w:p w14:paraId="017AF68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8 670,0  </w:t>
            </w:r>
          </w:p>
        </w:tc>
        <w:tc>
          <w:tcPr>
            <w:tcW w:w="1276" w:type="dxa"/>
            <w:tcBorders>
              <w:top w:val="nil"/>
              <w:left w:val="nil"/>
              <w:bottom w:val="single" w:sz="4" w:space="0" w:color="auto"/>
              <w:right w:val="single" w:sz="4" w:space="0" w:color="auto"/>
            </w:tcBorders>
            <w:shd w:val="clear" w:color="auto" w:fill="auto"/>
            <w:vAlign w:val="center"/>
            <w:hideMark/>
          </w:tcPr>
          <w:p w14:paraId="65510F8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8 670,0  </w:t>
            </w:r>
          </w:p>
        </w:tc>
        <w:tc>
          <w:tcPr>
            <w:tcW w:w="1134" w:type="dxa"/>
            <w:tcBorders>
              <w:top w:val="nil"/>
              <w:left w:val="nil"/>
              <w:bottom w:val="single" w:sz="4" w:space="0" w:color="auto"/>
              <w:right w:val="single" w:sz="4" w:space="0" w:color="auto"/>
            </w:tcBorders>
            <w:shd w:val="clear" w:color="auto" w:fill="auto"/>
            <w:noWrap/>
            <w:vAlign w:val="center"/>
            <w:hideMark/>
          </w:tcPr>
          <w:p w14:paraId="71CEAB5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20908F2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79E4E84B"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E7629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3.1.</w:t>
            </w:r>
          </w:p>
        </w:tc>
        <w:tc>
          <w:tcPr>
            <w:tcW w:w="1531" w:type="dxa"/>
            <w:tcBorders>
              <w:top w:val="nil"/>
              <w:left w:val="nil"/>
              <w:bottom w:val="single" w:sz="4" w:space="0" w:color="auto"/>
              <w:right w:val="single" w:sz="4" w:space="0" w:color="auto"/>
            </w:tcBorders>
            <w:shd w:val="clear" w:color="auto" w:fill="auto"/>
            <w:vAlign w:val="center"/>
            <w:hideMark/>
          </w:tcPr>
          <w:p w14:paraId="2CBCEE7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Реализация программ развития преобразованных муниципальных образований.</w:t>
            </w:r>
          </w:p>
        </w:tc>
        <w:tc>
          <w:tcPr>
            <w:tcW w:w="1163" w:type="dxa"/>
            <w:tcBorders>
              <w:top w:val="nil"/>
              <w:left w:val="nil"/>
              <w:bottom w:val="single" w:sz="4" w:space="0" w:color="auto"/>
              <w:right w:val="single" w:sz="4" w:space="0" w:color="auto"/>
            </w:tcBorders>
            <w:shd w:val="clear" w:color="auto" w:fill="auto"/>
            <w:vAlign w:val="center"/>
            <w:hideMark/>
          </w:tcPr>
          <w:p w14:paraId="67149E3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АДГО</w:t>
            </w:r>
          </w:p>
        </w:tc>
        <w:tc>
          <w:tcPr>
            <w:tcW w:w="992" w:type="dxa"/>
            <w:tcBorders>
              <w:top w:val="nil"/>
              <w:left w:val="nil"/>
              <w:bottom w:val="single" w:sz="4" w:space="0" w:color="auto"/>
              <w:right w:val="single" w:sz="4" w:space="0" w:color="auto"/>
            </w:tcBorders>
            <w:shd w:val="clear" w:color="auto" w:fill="auto"/>
            <w:vAlign w:val="center"/>
            <w:hideMark/>
          </w:tcPr>
          <w:p w14:paraId="1D05DE0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052266D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17 223,9  </w:t>
            </w:r>
          </w:p>
        </w:tc>
        <w:tc>
          <w:tcPr>
            <w:tcW w:w="1417" w:type="dxa"/>
            <w:tcBorders>
              <w:top w:val="nil"/>
              <w:left w:val="nil"/>
              <w:bottom w:val="single" w:sz="4" w:space="0" w:color="auto"/>
              <w:right w:val="single" w:sz="4" w:space="0" w:color="auto"/>
            </w:tcBorders>
            <w:shd w:val="clear" w:color="auto" w:fill="auto"/>
            <w:vAlign w:val="center"/>
            <w:hideMark/>
          </w:tcPr>
          <w:p w14:paraId="13CF17F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17 229,9  </w:t>
            </w:r>
          </w:p>
        </w:tc>
        <w:tc>
          <w:tcPr>
            <w:tcW w:w="1276" w:type="dxa"/>
            <w:tcBorders>
              <w:top w:val="nil"/>
              <w:left w:val="nil"/>
              <w:bottom w:val="single" w:sz="4" w:space="0" w:color="auto"/>
              <w:right w:val="single" w:sz="4" w:space="0" w:color="auto"/>
            </w:tcBorders>
            <w:shd w:val="clear" w:color="auto" w:fill="auto"/>
            <w:vAlign w:val="center"/>
            <w:hideMark/>
          </w:tcPr>
          <w:p w14:paraId="0AD7803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17 229,9  </w:t>
            </w:r>
          </w:p>
        </w:tc>
        <w:tc>
          <w:tcPr>
            <w:tcW w:w="1134" w:type="dxa"/>
            <w:tcBorders>
              <w:top w:val="nil"/>
              <w:left w:val="nil"/>
              <w:bottom w:val="single" w:sz="4" w:space="0" w:color="auto"/>
              <w:right w:val="single" w:sz="4" w:space="0" w:color="auto"/>
            </w:tcBorders>
            <w:shd w:val="clear" w:color="auto" w:fill="auto"/>
            <w:noWrap/>
            <w:vAlign w:val="center"/>
            <w:hideMark/>
          </w:tcPr>
          <w:p w14:paraId="085E0F1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1B7530F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7144569F" w14:textId="77777777" w:rsidTr="00ED582B">
        <w:trPr>
          <w:trHeight w:val="300"/>
        </w:trPr>
        <w:tc>
          <w:tcPr>
            <w:tcW w:w="2098"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138CD01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1C187C3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263279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60F2E09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8 612,0  </w:t>
            </w:r>
          </w:p>
        </w:tc>
        <w:tc>
          <w:tcPr>
            <w:tcW w:w="1417" w:type="dxa"/>
            <w:tcBorders>
              <w:top w:val="nil"/>
              <w:left w:val="nil"/>
              <w:bottom w:val="single" w:sz="4" w:space="0" w:color="auto"/>
              <w:right w:val="single" w:sz="4" w:space="0" w:color="auto"/>
            </w:tcBorders>
            <w:shd w:val="clear" w:color="auto" w:fill="auto"/>
            <w:vAlign w:val="center"/>
            <w:hideMark/>
          </w:tcPr>
          <w:p w14:paraId="609EC9C2"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8 559,9  </w:t>
            </w:r>
          </w:p>
        </w:tc>
        <w:tc>
          <w:tcPr>
            <w:tcW w:w="1276" w:type="dxa"/>
            <w:tcBorders>
              <w:top w:val="nil"/>
              <w:left w:val="nil"/>
              <w:bottom w:val="single" w:sz="4" w:space="0" w:color="auto"/>
              <w:right w:val="single" w:sz="4" w:space="0" w:color="auto"/>
            </w:tcBorders>
            <w:shd w:val="clear" w:color="000000" w:fill="FFFFFF"/>
            <w:vAlign w:val="center"/>
            <w:hideMark/>
          </w:tcPr>
          <w:p w14:paraId="46AF0D9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8 559,9  </w:t>
            </w:r>
          </w:p>
        </w:tc>
        <w:tc>
          <w:tcPr>
            <w:tcW w:w="1134" w:type="dxa"/>
            <w:tcBorders>
              <w:top w:val="nil"/>
              <w:left w:val="nil"/>
              <w:bottom w:val="single" w:sz="4" w:space="0" w:color="auto"/>
              <w:right w:val="single" w:sz="4" w:space="0" w:color="auto"/>
            </w:tcBorders>
            <w:shd w:val="clear" w:color="auto" w:fill="auto"/>
            <w:noWrap/>
            <w:vAlign w:val="center"/>
            <w:hideMark/>
          </w:tcPr>
          <w:p w14:paraId="44A8315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0379C34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0DDDA9F4"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65BC12F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7B2F60B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39E636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местного </w:t>
            </w:r>
            <w:r w:rsidRPr="00ED582B">
              <w:rPr>
                <w:rFonts w:ascii="Times New Roman" w:eastAsia="Times New Roman" w:hAnsi="Times New Roman" w:cs="Times New Roman"/>
                <w:color w:val="000000"/>
                <w:sz w:val="20"/>
                <w:szCs w:val="20"/>
              </w:rPr>
              <w:lastRenderedPageBreak/>
              <w:t>бюджета</w:t>
            </w:r>
          </w:p>
        </w:tc>
        <w:tc>
          <w:tcPr>
            <w:tcW w:w="1418" w:type="dxa"/>
            <w:tcBorders>
              <w:top w:val="nil"/>
              <w:left w:val="nil"/>
              <w:bottom w:val="single" w:sz="4" w:space="0" w:color="auto"/>
              <w:right w:val="single" w:sz="4" w:space="0" w:color="auto"/>
            </w:tcBorders>
            <w:shd w:val="clear" w:color="auto" w:fill="auto"/>
            <w:vAlign w:val="center"/>
            <w:hideMark/>
          </w:tcPr>
          <w:p w14:paraId="4E57A03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lastRenderedPageBreak/>
              <w:t xml:space="preserve">8 611,9  </w:t>
            </w:r>
          </w:p>
        </w:tc>
        <w:tc>
          <w:tcPr>
            <w:tcW w:w="1417" w:type="dxa"/>
            <w:tcBorders>
              <w:top w:val="nil"/>
              <w:left w:val="nil"/>
              <w:bottom w:val="single" w:sz="4" w:space="0" w:color="auto"/>
              <w:right w:val="single" w:sz="4" w:space="0" w:color="auto"/>
            </w:tcBorders>
            <w:shd w:val="clear" w:color="auto" w:fill="auto"/>
            <w:vAlign w:val="center"/>
            <w:hideMark/>
          </w:tcPr>
          <w:p w14:paraId="12AA09E4"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8 670,0  </w:t>
            </w:r>
          </w:p>
        </w:tc>
        <w:tc>
          <w:tcPr>
            <w:tcW w:w="1276" w:type="dxa"/>
            <w:tcBorders>
              <w:top w:val="nil"/>
              <w:left w:val="nil"/>
              <w:bottom w:val="single" w:sz="4" w:space="0" w:color="auto"/>
              <w:right w:val="single" w:sz="4" w:space="0" w:color="auto"/>
            </w:tcBorders>
            <w:shd w:val="clear" w:color="auto" w:fill="auto"/>
            <w:vAlign w:val="center"/>
            <w:hideMark/>
          </w:tcPr>
          <w:p w14:paraId="204A343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8 670,0  </w:t>
            </w:r>
          </w:p>
        </w:tc>
        <w:tc>
          <w:tcPr>
            <w:tcW w:w="1134" w:type="dxa"/>
            <w:tcBorders>
              <w:top w:val="nil"/>
              <w:left w:val="nil"/>
              <w:bottom w:val="single" w:sz="4" w:space="0" w:color="auto"/>
              <w:right w:val="single" w:sz="4" w:space="0" w:color="auto"/>
            </w:tcBorders>
            <w:shd w:val="clear" w:color="auto" w:fill="auto"/>
            <w:noWrap/>
            <w:vAlign w:val="center"/>
            <w:hideMark/>
          </w:tcPr>
          <w:p w14:paraId="59C2DBC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2376566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0399441D"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0624E8"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r w:rsidRPr="00ED582B">
              <w:rPr>
                <w:rFonts w:ascii="Times New Roman" w:eastAsia="Times New Roman" w:hAnsi="Times New Roman" w:cs="Times New Roman"/>
                <w:bCs/>
                <w:color w:val="000000"/>
                <w:sz w:val="20"/>
                <w:szCs w:val="20"/>
              </w:rPr>
              <w:lastRenderedPageBreak/>
              <w:t>4</w:t>
            </w:r>
          </w:p>
        </w:tc>
        <w:tc>
          <w:tcPr>
            <w:tcW w:w="1531" w:type="dxa"/>
            <w:tcBorders>
              <w:top w:val="nil"/>
              <w:left w:val="nil"/>
              <w:bottom w:val="single" w:sz="4" w:space="0" w:color="auto"/>
              <w:right w:val="single" w:sz="4" w:space="0" w:color="auto"/>
            </w:tcBorders>
            <w:shd w:val="clear" w:color="auto" w:fill="auto"/>
            <w:vAlign w:val="center"/>
            <w:hideMark/>
          </w:tcPr>
          <w:p w14:paraId="30C2A4B6" w14:textId="0A077AB5"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Основное мероприятие </w:t>
            </w:r>
            <w:r w:rsidR="00295CF1" w:rsidRPr="00ED582B">
              <w:rPr>
                <w:rFonts w:ascii="Times New Roman" w:eastAsia="Times New Roman" w:hAnsi="Times New Roman" w:cs="Times New Roman"/>
                <w:color w:val="000000"/>
                <w:sz w:val="20"/>
                <w:szCs w:val="20"/>
              </w:rPr>
              <w:t>«</w:t>
            </w:r>
            <w:r w:rsidRPr="00ED582B">
              <w:rPr>
                <w:rFonts w:ascii="Times New Roman" w:eastAsia="Times New Roman" w:hAnsi="Times New Roman" w:cs="Times New Roman"/>
                <w:color w:val="000000"/>
                <w:sz w:val="20"/>
                <w:szCs w:val="20"/>
              </w:rPr>
              <w:t>Организация системы экологической обстановки на территории городского округа</w:t>
            </w:r>
            <w:r w:rsidR="00295CF1" w:rsidRPr="00ED582B">
              <w:rPr>
                <w:rFonts w:ascii="Times New Roman" w:eastAsia="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36359815" w14:textId="12F850CB"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УЖКХиБ, ОЖКХ в рп.</w:t>
            </w:r>
            <w:r w:rsidR="000D6800">
              <w:rPr>
                <w:rFonts w:ascii="Times New Roman" w:eastAsia="Times New Roman" w:hAnsi="Times New Roman" w:cs="Times New Roman"/>
                <w:color w:val="000000"/>
                <w:sz w:val="20"/>
                <w:szCs w:val="20"/>
              </w:rPr>
              <w:t xml:space="preserve"> </w:t>
            </w:r>
            <w:r w:rsidRPr="00ED582B">
              <w:rPr>
                <w:rFonts w:ascii="Times New Roman" w:eastAsia="Times New Roman" w:hAnsi="Times New Roman" w:cs="Times New Roman"/>
                <w:color w:val="000000"/>
                <w:sz w:val="20"/>
                <w:szCs w:val="20"/>
              </w:rPr>
              <w:t>Полазна</w:t>
            </w:r>
          </w:p>
        </w:tc>
        <w:tc>
          <w:tcPr>
            <w:tcW w:w="992" w:type="dxa"/>
            <w:tcBorders>
              <w:top w:val="nil"/>
              <w:left w:val="nil"/>
              <w:bottom w:val="single" w:sz="4" w:space="0" w:color="auto"/>
              <w:right w:val="single" w:sz="4" w:space="0" w:color="auto"/>
            </w:tcBorders>
            <w:shd w:val="clear" w:color="auto" w:fill="auto"/>
            <w:vAlign w:val="center"/>
            <w:hideMark/>
          </w:tcPr>
          <w:p w14:paraId="41183FC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5A53D9E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1 060,4  </w:t>
            </w:r>
          </w:p>
        </w:tc>
        <w:tc>
          <w:tcPr>
            <w:tcW w:w="1417" w:type="dxa"/>
            <w:tcBorders>
              <w:top w:val="nil"/>
              <w:left w:val="nil"/>
              <w:bottom w:val="single" w:sz="4" w:space="0" w:color="auto"/>
              <w:right w:val="single" w:sz="4" w:space="0" w:color="auto"/>
            </w:tcBorders>
            <w:shd w:val="clear" w:color="auto" w:fill="auto"/>
            <w:vAlign w:val="center"/>
            <w:hideMark/>
          </w:tcPr>
          <w:p w14:paraId="5DDB9BF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1 577,4  </w:t>
            </w:r>
          </w:p>
        </w:tc>
        <w:tc>
          <w:tcPr>
            <w:tcW w:w="1276" w:type="dxa"/>
            <w:tcBorders>
              <w:top w:val="nil"/>
              <w:left w:val="nil"/>
              <w:bottom w:val="single" w:sz="4" w:space="0" w:color="auto"/>
              <w:right w:val="single" w:sz="4" w:space="0" w:color="auto"/>
            </w:tcBorders>
            <w:shd w:val="clear" w:color="auto" w:fill="auto"/>
            <w:vAlign w:val="center"/>
            <w:hideMark/>
          </w:tcPr>
          <w:p w14:paraId="4CFAD77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1 484,5  </w:t>
            </w:r>
          </w:p>
        </w:tc>
        <w:tc>
          <w:tcPr>
            <w:tcW w:w="1134" w:type="dxa"/>
            <w:tcBorders>
              <w:top w:val="nil"/>
              <w:left w:val="nil"/>
              <w:bottom w:val="single" w:sz="4" w:space="0" w:color="auto"/>
              <w:right w:val="single" w:sz="4" w:space="0" w:color="auto"/>
            </w:tcBorders>
            <w:shd w:val="clear" w:color="auto" w:fill="auto"/>
            <w:vAlign w:val="center"/>
            <w:hideMark/>
          </w:tcPr>
          <w:p w14:paraId="4E2841A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-92,9  </w:t>
            </w:r>
          </w:p>
        </w:tc>
        <w:tc>
          <w:tcPr>
            <w:tcW w:w="850" w:type="dxa"/>
            <w:tcBorders>
              <w:top w:val="nil"/>
              <w:left w:val="nil"/>
              <w:bottom w:val="single" w:sz="4" w:space="0" w:color="auto"/>
              <w:right w:val="single" w:sz="4" w:space="0" w:color="auto"/>
            </w:tcBorders>
            <w:shd w:val="clear" w:color="auto" w:fill="auto"/>
            <w:vAlign w:val="center"/>
            <w:hideMark/>
          </w:tcPr>
          <w:p w14:paraId="796A71B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373,6  </w:t>
            </w:r>
          </w:p>
        </w:tc>
      </w:tr>
      <w:tr w:rsidR="00C66329" w:rsidRPr="00ED582B" w14:paraId="62A3A28D" w14:textId="77777777" w:rsidTr="00ED582B">
        <w:trPr>
          <w:trHeight w:val="300"/>
        </w:trPr>
        <w:tc>
          <w:tcPr>
            <w:tcW w:w="20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195B93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47EF98C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DC5A2D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320454E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839,7  </w:t>
            </w:r>
          </w:p>
        </w:tc>
        <w:tc>
          <w:tcPr>
            <w:tcW w:w="1417" w:type="dxa"/>
            <w:tcBorders>
              <w:top w:val="nil"/>
              <w:left w:val="nil"/>
              <w:bottom w:val="single" w:sz="4" w:space="0" w:color="auto"/>
              <w:right w:val="single" w:sz="4" w:space="0" w:color="auto"/>
            </w:tcBorders>
            <w:shd w:val="clear" w:color="auto" w:fill="auto"/>
            <w:vAlign w:val="center"/>
            <w:hideMark/>
          </w:tcPr>
          <w:p w14:paraId="6B39794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841,4  </w:t>
            </w:r>
          </w:p>
        </w:tc>
        <w:tc>
          <w:tcPr>
            <w:tcW w:w="1276" w:type="dxa"/>
            <w:tcBorders>
              <w:top w:val="nil"/>
              <w:left w:val="nil"/>
              <w:bottom w:val="single" w:sz="4" w:space="0" w:color="auto"/>
              <w:right w:val="single" w:sz="4" w:space="0" w:color="auto"/>
            </w:tcBorders>
            <w:shd w:val="clear" w:color="auto" w:fill="auto"/>
            <w:vAlign w:val="center"/>
            <w:hideMark/>
          </w:tcPr>
          <w:p w14:paraId="16EF944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793,8  </w:t>
            </w:r>
          </w:p>
        </w:tc>
        <w:tc>
          <w:tcPr>
            <w:tcW w:w="1134" w:type="dxa"/>
            <w:tcBorders>
              <w:top w:val="nil"/>
              <w:left w:val="nil"/>
              <w:bottom w:val="single" w:sz="4" w:space="0" w:color="auto"/>
              <w:right w:val="single" w:sz="4" w:space="0" w:color="auto"/>
            </w:tcBorders>
            <w:shd w:val="clear" w:color="auto" w:fill="auto"/>
            <w:vAlign w:val="center"/>
            <w:hideMark/>
          </w:tcPr>
          <w:p w14:paraId="00194EA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-47,6  </w:t>
            </w:r>
          </w:p>
        </w:tc>
        <w:tc>
          <w:tcPr>
            <w:tcW w:w="850" w:type="dxa"/>
            <w:tcBorders>
              <w:top w:val="nil"/>
              <w:left w:val="nil"/>
              <w:bottom w:val="single" w:sz="4" w:space="0" w:color="auto"/>
              <w:right w:val="single" w:sz="4" w:space="0" w:color="auto"/>
            </w:tcBorders>
            <w:shd w:val="clear" w:color="auto" w:fill="auto"/>
            <w:vAlign w:val="center"/>
            <w:hideMark/>
          </w:tcPr>
          <w:p w14:paraId="65EA253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194,1  </w:t>
            </w:r>
          </w:p>
        </w:tc>
      </w:tr>
      <w:tr w:rsidR="00C66329" w:rsidRPr="00ED582B" w14:paraId="05DAD7DC" w14:textId="77777777" w:rsidTr="00ED582B">
        <w:trPr>
          <w:trHeight w:val="300"/>
        </w:trPr>
        <w:tc>
          <w:tcPr>
            <w:tcW w:w="2098" w:type="dxa"/>
            <w:gridSpan w:val="2"/>
            <w:vMerge/>
            <w:tcBorders>
              <w:top w:val="single" w:sz="4" w:space="0" w:color="auto"/>
              <w:left w:val="single" w:sz="4" w:space="0" w:color="auto"/>
              <w:bottom w:val="single" w:sz="4" w:space="0" w:color="auto"/>
              <w:right w:val="single" w:sz="4" w:space="0" w:color="auto"/>
            </w:tcBorders>
            <w:vAlign w:val="center"/>
            <w:hideMark/>
          </w:tcPr>
          <w:p w14:paraId="3A9FD95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2161711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23D3A3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71EEC07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220,7  </w:t>
            </w:r>
          </w:p>
        </w:tc>
        <w:tc>
          <w:tcPr>
            <w:tcW w:w="1417" w:type="dxa"/>
            <w:tcBorders>
              <w:top w:val="nil"/>
              <w:left w:val="nil"/>
              <w:bottom w:val="single" w:sz="4" w:space="0" w:color="auto"/>
              <w:right w:val="single" w:sz="4" w:space="0" w:color="auto"/>
            </w:tcBorders>
            <w:shd w:val="clear" w:color="auto" w:fill="auto"/>
            <w:vAlign w:val="center"/>
            <w:hideMark/>
          </w:tcPr>
          <w:p w14:paraId="6F5AA4C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736,0  </w:t>
            </w:r>
          </w:p>
        </w:tc>
        <w:tc>
          <w:tcPr>
            <w:tcW w:w="1276" w:type="dxa"/>
            <w:tcBorders>
              <w:top w:val="nil"/>
              <w:left w:val="nil"/>
              <w:bottom w:val="single" w:sz="4" w:space="0" w:color="auto"/>
              <w:right w:val="single" w:sz="4" w:space="0" w:color="auto"/>
            </w:tcBorders>
            <w:shd w:val="clear" w:color="auto" w:fill="auto"/>
            <w:vAlign w:val="center"/>
            <w:hideMark/>
          </w:tcPr>
          <w:p w14:paraId="0370DA7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690,7  </w:t>
            </w:r>
          </w:p>
        </w:tc>
        <w:tc>
          <w:tcPr>
            <w:tcW w:w="1134" w:type="dxa"/>
            <w:tcBorders>
              <w:top w:val="nil"/>
              <w:left w:val="nil"/>
              <w:bottom w:val="single" w:sz="4" w:space="0" w:color="auto"/>
              <w:right w:val="single" w:sz="4" w:space="0" w:color="auto"/>
            </w:tcBorders>
            <w:shd w:val="clear" w:color="auto" w:fill="auto"/>
            <w:vAlign w:val="center"/>
            <w:hideMark/>
          </w:tcPr>
          <w:p w14:paraId="1B7A9FB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-45,3  </w:t>
            </w:r>
          </w:p>
        </w:tc>
        <w:tc>
          <w:tcPr>
            <w:tcW w:w="850" w:type="dxa"/>
            <w:tcBorders>
              <w:top w:val="nil"/>
              <w:left w:val="nil"/>
              <w:bottom w:val="single" w:sz="4" w:space="0" w:color="auto"/>
              <w:right w:val="single" w:sz="4" w:space="0" w:color="auto"/>
            </w:tcBorders>
            <w:shd w:val="clear" w:color="auto" w:fill="auto"/>
            <w:vAlign w:val="center"/>
            <w:hideMark/>
          </w:tcPr>
          <w:p w14:paraId="4A4CF83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179,5  </w:t>
            </w:r>
          </w:p>
        </w:tc>
      </w:tr>
      <w:tr w:rsidR="00C66329" w:rsidRPr="00ED582B" w14:paraId="74D9055F" w14:textId="77777777" w:rsidTr="00ED582B">
        <w:trPr>
          <w:trHeight w:val="114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2410C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4.1.</w:t>
            </w:r>
          </w:p>
        </w:tc>
        <w:tc>
          <w:tcPr>
            <w:tcW w:w="1531" w:type="dxa"/>
            <w:tcBorders>
              <w:top w:val="nil"/>
              <w:left w:val="nil"/>
              <w:bottom w:val="single" w:sz="4" w:space="0" w:color="auto"/>
              <w:right w:val="single" w:sz="4" w:space="0" w:color="auto"/>
            </w:tcBorders>
            <w:shd w:val="clear" w:color="auto" w:fill="auto"/>
            <w:vAlign w:val="center"/>
            <w:hideMark/>
          </w:tcPr>
          <w:p w14:paraId="75A3C83A" w14:textId="5B40489F"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Мониторинг на полигоне твердых бытовых отходов </w:t>
            </w:r>
            <w:r w:rsidR="000D6800">
              <w:rPr>
                <w:rFonts w:ascii="Times New Roman" w:eastAsia="Times New Roman" w:hAnsi="Times New Roman" w:cs="Times New Roman"/>
                <w:color w:val="000000"/>
                <w:sz w:val="20"/>
                <w:szCs w:val="20"/>
              </w:rPr>
              <w:br/>
            </w:r>
            <w:r w:rsidRPr="00ED582B">
              <w:rPr>
                <w:rFonts w:ascii="Times New Roman" w:eastAsia="Times New Roman" w:hAnsi="Times New Roman" w:cs="Times New Roman"/>
                <w:color w:val="000000"/>
                <w:sz w:val="20"/>
                <w:szCs w:val="20"/>
              </w:rPr>
              <w:t>п. Полазна</w:t>
            </w:r>
          </w:p>
        </w:tc>
        <w:tc>
          <w:tcPr>
            <w:tcW w:w="1163" w:type="dxa"/>
            <w:tcBorders>
              <w:top w:val="nil"/>
              <w:left w:val="nil"/>
              <w:bottom w:val="single" w:sz="4" w:space="0" w:color="auto"/>
              <w:right w:val="single" w:sz="4" w:space="0" w:color="auto"/>
            </w:tcBorders>
            <w:shd w:val="clear" w:color="auto" w:fill="auto"/>
            <w:vAlign w:val="center"/>
            <w:hideMark/>
          </w:tcPr>
          <w:p w14:paraId="27454C89"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УЖКХиБ</w:t>
            </w:r>
          </w:p>
        </w:tc>
        <w:tc>
          <w:tcPr>
            <w:tcW w:w="992" w:type="dxa"/>
            <w:tcBorders>
              <w:top w:val="nil"/>
              <w:left w:val="nil"/>
              <w:bottom w:val="single" w:sz="4" w:space="0" w:color="auto"/>
              <w:right w:val="single" w:sz="4" w:space="0" w:color="auto"/>
            </w:tcBorders>
            <w:shd w:val="clear" w:color="auto" w:fill="auto"/>
            <w:vAlign w:val="center"/>
            <w:hideMark/>
          </w:tcPr>
          <w:p w14:paraId="2895FA2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1CAAE14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220,7  </w:t>
            </w:r>
          </w:p>
        </w:tc>
        <w:tc>
          <w:tcPr>
            <w:tcW w:w="1417" w:type="dxa"/>
            <w:tcBorders>
              <w:top w:val="nil"/>
              <w:left w:val="nil"/>
              <w:bottom w:val="single" w:sz="4" w:space="0" w:color="auto"/>
              <w:right w:val="single" w:sz="4" w:space="0" w:color="auto"/>
            </w:tcBorders>
            <w:shd w:val="clear" w:color="auto" w:fill="auto"/>
            <w:vAlign w:val="center"/>
            <w:hideMark/>
          </w:tcPr>
          <w:p w14:paraId="6291D16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220,7  </w:t>
            </w:r>
          </w:p>
        </w:tc>
        <w:tc>
          <w:tcPr>
            <w:tcW w:w="1276" w:type="dxa"/>
            <w:tcBorders>
              <w:top w:val="nil"/>
              <w:left w:val="nil"/>
              <w:bottom w:val="single" w:sz="4" w:space="0" w:color="auto"/>
              <w:right w:val="single" w:sz="4" w:space="0" w:color="auto"/>
            </w:tcBorders>
            <w:shd w:val="clear" w:color="auto" w:fill="auto"/>
            <w:vAlign w:val="center"/>
            <w:hideMark/>
          </w:tcPr>
          <w:p w14:paraId="0F1AA65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175,4  </w:t>
            </w:r>
          </w:p>
        </w:tc>
        <w:tc>
          <w:tcPr>
            <w:tcW w:w="1134" w:type="dxa"/>
            <w:tcBorders>
              <w:top w:val="nil"/>
              <w:left w:val="nil"/>
              <w:bottom w:val="single" w:sz="4" w:space="0" w:color="auto"/>
              <w:right w:val="single" w:sz="4" w:space="0" w:color="auto"/>
            </w:tcBorders>
            <w:shd w:val="clear" w:color="auto" w:fill="auto"/>
            <w:noWrap/>
            <w:vAlign w:val="center"/>
            <w:hideMark/>
          </w:tcPr>
          <w:p w14:paraId="0C6B6C1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-45,3  </w:t>
            </w:r>
          </w:p>
        </w:tc>
        <w:tc>
          <w:tcPr>
            <w:tcW w:w="850" w:type="dxa"/>
            <w:tcBorders>
              <w:top w:val="nil"/>
              <w:left w:val="nil"/>
              <w:bottom w:val="single" w:sz="4" w:space="0" w:color="auto"/>
              <w:right w:val="single" w:sz="4" w:space="0" w:color="auto"/>
            </w:tcBorders>
            <w:shd w:val="clear" w:color="auto" w:fill="auto"/>
            <w:noWrap/>
            <w:vAlign w:val="center"/>
            <w:hideMark/>
          </w:tcPr>
          <w:p w14:paraId="101E48BC"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79,5  </w:t>
            </w:r>
          </w:p>
        </w:tc>
      </w:tr>
      <w:tr w:rsidR="00C66329" w:rsidRPr="00ED582B" w14:paraId="65EF287B"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4FBC70A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0B3A05BE"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BFB0C6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7917EF6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220,7  </w:t>
            </w:r>
          </w:p>
        </w:tc>
        <w:tc>
          <w:tcPr>
            <w:tcW w:w="1417" w:type="dxa"/>
            <w:tcBorders>
              <w:top w:val="nil"/>
              <w:left w:val="nil"/>
              <w:bottom w:val="single" w:sz="4" w:space="0" w:color="auto"/>
              <w:right w:val="single" w:sz="4" w:space="0" w:color="auto"/>
            </w:tcBorders>
            <w:shd w:val="clear" w:color="auto" w:fill="auto"/>
            <w:vAlign w:val="center"/>
            <w:hideMark/>
          </w:tcPr>
          <w:p w14:paraId="2649669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220,7  </w:t>
            </w:r>
          </w:p>
        </w:tc>
        <w:tc>
          <w:tcPr>
            <w:tcW w:w="1276" w:type="dxa"/>
            <w:tcBorders>
              <w:top w:val="nil"/>
              <w:left w:val="nil"/>
              <w:bottom w:val="single" w:sz="4" w:space="0" w:color="auto"/>
              <w:right w:val="single" w:sz="4" w:space="0" w:color="auto"/>
            </w:tcBorders>
            <w:shd w:val="clear" w:color="auto" w:fill="auto"/>
            <w:vAlign w:val="center"/>
            <w:hideMark/>
          </w:tcPr>
          <w:p w14:paraId="68F2877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175,4  </w:t>
            </w:r>
          </w:p>
        </w:tc>
        <w:tc>
          <w:tcPr>
            <w:tcW w:w="1134" w:type="dxa"/>
            <w:tcBorders>
              <w:top w:val="nil"/>
              <w:left w:val="nil"/>
              <w:bottom w:val="single" w:sz="4" w:space="0" w:color="auto"/>
              <w:right w:val="single" w:sz="4" w:space="0" w:color="auto"/>
            </w:tcBorders>
            <w:shd w:val="clear" w:color="auto" w:fill="auto"/>
            <w:noWrap/>
            <w:vAlign w:val="center"/>
            <w:hideMark/>
          </w:tcPr>
          <w:p w14:paraId="3B432EA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-45,3  </w:t>
            </w:r>
          </w:p>
        </w:tc>
        <w:tc>
          <w:tcPr>
            <w:tcW w:w="850" w:type="dxa"/>
            <w:tcBorders>
              <w:top w:val="nil"/>
              <w:left w:val="nil"/>
              <w:bottom w:val="single" w:sz="4" w:space="0" w:color="auto"/>
              <w:right w:val="single" w:sz="4" w:space="0" w:color="auto"/>
            </w:tcBorders>
            <w:shd w:val="clear" w:color="auto" w:fill="auto"/>
            <w:noWrap/>
            <w:vAlign w:val="center"/>
            <w:hideMark/>
          </w:tcPr>
          <w:p w14:paraId="1B60A6E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79,5  </w:t>
            </w:r>
          </w:p>
        </w:tc>
      </w:tr>
      <w:tr w:rsidR="00C66329" w:rsidRPr="00ED582B" w14:paraId="176982A8"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3DFC58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4.2.</w:t>
            </w:r>
          </w:p>
        </w:tc>
        <w:tc>
          <w:tcPr>
            <w:tcW w:w="1531" w:type="dxa"/>
            <w:tcBorders>
              <w:top w:val="nil"/>
              <w:left w:val="nil"/>
              <w:bottom w:val="single" w:sz="4" w:space="0" w:color="auto"/>
              <w:right w:val="single" w:sz="4" w:space="0" w:color="auto"/>
            </w:tcBorders>
            <w:shd w:val="clear" w:color="auto" w:fill="auto"/>
            <w:vAlign w:val="center"/>
            <w:hideMark/>
          </w:tcPr>
          <w:p w14:paraId="6AA9317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Принятие мер по ликвидации загрязнения земель нефтепродуктами</w:t>
            </w:r>
          </w:p>
        </w:tc>
        <w:tc>
          <w:tcPr>
            <w:tcW w:w="1163" w:type="dxa"/>
            <w:tcBorders>
              <w:top w:val="nil"/>
              <w:left w:val="nil"/>
              <w:bottom w:val="single" w:sz="4" w:space="0" w:color="auto"/>
              <w:right w:val="single" w:sz="4" w:space="0" w:color="auto"/>
            </w:tcBorders>
            <w:shd w:val="clear" w:color="auto" w:fill="auto"/>
            <w:vAlign w:val="center"/>
            <w:hideMark/>
          </w:tcPr>
          <w:p w14:paraId="77DAA9D1"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УЖКХиБ</w:t>
            </w:r>
          </w:p>
        </w:tc>
        <w:tc>
          <w:tcPr>
            <w:tcW w:w="992" w:type="dxa"/>
            <w:tcBorders>
              <w:top w:val="nil"/>
              <w:left w:val="nil"/>
              <w:bottom w:val="single" w:sz="4" w:space="0" w:color="auto"/>
              <w:right w:val="single" w:sz="4" w:space="0" w:color="auto"/>
            </w:tcBorders>
            <w:shd w:val="clear" w:color="auto" w:fill="auto"/>
            <w:vAlign w:val="center"/>
            <w:hideMark/>
          </w:tcPr>
          <w:p w14:paraId="1AB1BB1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2F6397C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1AC39EF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515,3  </w:t>
            </w:r>
          </w:p>
        </w:tc>
        <w:tc>
          <w:tcPr>
            <w:tcW w:w="1276" w:type="dxa"/>
            <w:tcBorders>
              <w:top w:val="nil"/>
              <w:left w:val="nil"/>
              <w:bottom w:val="single" w:sz="4" w:space="0" w:color="auto"/>
              <w:right w:val="single" w:sz="4" w:space="0" w:color="auto"/>
            </w:tcBorders>
            <w:shd w:val="clear" w:color="auto" w:fill="auto"/>
            <w:vAlign w:val="center"/>
            <w:hideMark/>
          </w:tcPr>
          <w:p w14:paraId="5DB731F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515,3  </w:t>
            </w:r>
          </w:p>
        </w:tc>
        <w:tc>
          <w:tcPr>
            <w:tcW w:w="1134" w:type="dxa"/>
            <w:tcBorders>
              <w:top w:val="nil"/>
              <w:left w:val="nil"/>
              <w:bottom w:val="single" w:sz="4" w:space="0" w:color="auto"/>
              <w:right w:val="single" w:sz="4" w:space="0" w:color="auto"/>
            </w:tcBorders>
            <w:shd w:val="clear" w:color="auto" w:fill="auto"/>
            <w:noWrap/>
            <w:vAlign w:val="center"/>
            <w:hideMark/>
          </w:tcPr>
          <w:p w14:paraId="5805AE3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6CF8949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760335F"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7A0E384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0E92D597"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218BFD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7A83BD7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2B07964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515,3  </w:t>
            </w:r>
          </w:p>
        </w:tc>
        <w:tc>
          <w:tcPr>
            <w:tcW w:w="1276" w:type="dxa"/>
            <w:tcBorders>
              <w:top w:val="nil"/>
              <w:left w:val="nil"/>
              <w:bottom w:val="single" w:sz="4" w:space="0" w:color="auto"/>
              <w:right w:val="single" w:sz="4" w:space="0" w:color="auto"/>
            </w:tcBorders>
            <w:shd w:val="clear" w:color="auto" w:fill="auto"/>
            <w:vAlign w:val="center"/>
            <w:hideMark/>
          </w:tcPr>
          <w:p w14:paraId="5D1E0AB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515,3  </w:t>
            </w:r>
          </w:p>
        </w:tc>
        <w:tc>
          <w:tcPr>
            <w:tcW w:w="1134" w:type="dxa"/>
            <w:tcBorders>
              <w:top w:val="nil"/>
              <w:left w:val="nil"/>
              <w:bottom w:val="single" w:sz="4" w:space="0" w:color="auto"/>
              <w:right w:val="single" w:sz="4" w:space="0" w:color="auto"/>
            </w:tcBorders>
            <w:shd w:val="clear" w:color="auto" w:fill="auto"/>
            <w:noWrap/>
            <w:vAlign w:val="center"/>
            <w:hideMark/>
          </w:tcPr>
          <w:p w14:paraId="648E339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E5F417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434A94A8" w14:textId="77777777" w:rsidTr="00ED582B">
        <w:trPr>
          <w:trHeight w:val="1581"/>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4CCDE2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4.3.</w:t>
            </w:r>
          </w:p>
        </w:tc>
        <w:tc>
          <w:tcPr>
            <w:tcW w:w="1531" w:type="dxa"/>
            <w:tcBorders>
              <w:top w:val="nil"/>
              <w:left w:val="nil"/>
              <w:bottom w:val="single" w:sz="4" w:space="0" w:color="auto"/>
              <w:right w:val="single" w:sz="4" w:space="0" w:color="auto"/>
            </w:tcBorders>
            <w:shd w:val="clear" w:color="auto" w:fill="auto"/>
            <w:vAlign w:val="center"/>
            <w:hideMark/>
          </w:tcPr>
          <w:p w14:paraId="72745A5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Организация мероприятий при осуществлении деятельности по обращению с животными без владельцев</w:t>
            </w:r>
          </w:p>
        </w:tc>
        <w:tc>
          <w:tcPr>
            <w:tcW w:w="1163" w:type="dxa"/>
            <w:tcBorders>
              <w:top w:val="nil"/>
              <w:left w:val="nil"/>
              <w:bottom w:val="single" w:sz="4" w:space="0" w:color="auto"/>
              <w:right w:val="single" w:sz="4" w:space="0" w:color="auto"/>
            </w:tcBorders>
            <w:shd w:val="clear" w:color="auto" w:fill="auto"/>
            <w:vAlign w:val="center"/>
            <w:hideMark/>
          </w:tcPr>
          <w:p w14:paraId="74BB588E"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УЖКХиБ, ОЖКХ в рп.Полазна</w:t>
            </w:r>
          </w:p>
        </w:tc>
        <w:tc>
          <w:tcPr>
            <w:tcW w:w="992" w:type="dxa"/>
            <w:tcBorders>
              <w:top w:val="nil"/>
              <w:left w:val="nil"/>
              <w:bottom w:val="single" w:sz="4" w:space="0" w:color="auto"/>
              <w:right w:val="single" w:sz="4" w:space="0" w:color="auto"/>
            </w:tcBorders>
            <w:shd w:val="clear" w:color="auto" w:fill="auto"/>
            <w:vAlign w:val="center"/>
            <w:hideMark/>
          </w:tcPr>
          <w:p w14:paraId="5241376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2AF7089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805,6  </w:t>
            </w:r>
          </w:p>
        </w:tc>
        <w:tc>
          <w:tcPr>
            <w:tcW w:w="1417" w:type="dxa"/>
            <w:tcBorders>
              <w:top w:val="nil"/>
              <w:left w:val="nil"/>
              <w:bottom w:val="single" w:sz="4" w:space="0" w:color="auto"/>
              <w:right w:val="single" w:sz="4" w:space="0" w:color="auto"/>
            </w:tcBorders>
            <w:shd w:val="clear" w:color="auto" w:fill="auto"/>
            <w:vAlign w:val="center"/>
            <w:hideMark/>
          </w:tcPr>
          <w:p w14:paraId="6212509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805,6  </w:t>
            </w:r>
          </w:p>
        </w:tc>
        <w:tc>
          <w:tcPr>
            <w:tcW w:w="1276" w:type="dxa"/>
            <w:tcBorders>
              <w:top w:val="nil"/>
              <w:left w:val="nil"/>
              <w:bottom w:val="single" w:sz="4" w:space="0" w:color="auto"/>
              <w:right w:val="single" w:sz="4" w:space="0" w:color="auto"/>
            </w:tcBorders>
            <w:shd w:val="clear" w:color="auto" w:fill="auto"/>
            <w:vAlign w:val="center"/>
            <w:hideMark/>
          </w:tcPr>
          <w:p w14:paraId="73AA9DB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758,0  </w:t>
            </w:r>
          </w:p>
        </w:tc>
        <w:tc>
          <w:tcPr>
            <w:tcW w:w="1134" w:type="dxa"/>
            <w:tcBorders>
              <w:top w:val="nil"/>
              <w:left w:val="nil"/>
              <w:bottom w:val="single" w:sz="4" w:space="0" w:color="auto"/>
              <w:right w:val="single" w:sz="4" w:space="0" w:color="auto"/>
            </w:tcBorders>
            <w:shd w:val="clear" w:color="auto" w:fill="auto"/>
            <w:noWrap/>
            <w:vAlign w:val="center"/>
            <w:hideMark/>
          </w:tcPr>
          <w:p w14:paraId="7371BF7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-47,6  </w:t>
            </w:r>
          </w:p>
        </w:tc>
        <w:tc>
          <w:tcPr>
            <w:tcW w:w="850" w:type="dxa"/>
            <w:tcBorders>
              <w:top w:val="nil"/>
              <w:left w:val="nil"/>
              <w:bottom w:val="single" w:sz="4" w:space="0" w:color="auto"/>
              <w:right w:val="single" w:sz="4" w:space="0" w:color="auto"/>
            </w:tcBorders>
            <w:shd w:val="clear" w:color="auto" w:fill="auto"/>
            <w:noWrap/>
            <w:vAlign w:val="center"/>
            <w:hideMark/>
          </w:tcPr>
          <w:p w14:paraId="6DCBECDC"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94,1  </w:t>
            </w:r>
          </w:p>
        </w:tc>
      </w:tr>
      <w:tr w:rsidR="00C66329" w:rsidRPr="00ED582B" w14:paraId="3916EB09"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495A54E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297898CF" w14:textId="77777777" w:rsidR="00C66329" w:rsidRPr="00ED582B" w:rsidRDefault="00C66329" w:rsidP="00ED582B">
            <w:pPr>
              <w:spacing w:after="0" w:line="240" w:lineRule="auto"/>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28B041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7A286D0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805,6  </w:t>
            </w:r>
          </w:p>
        </w:tc>
        <w:tc>
          <w:tcPr>
            <w:tcW w:w="1417" w:type="dxa"/>
            <w:tcBorders>
              <w:top w:val="nil"/>
              <w:left w:val="nil"/>
              <w:bottom w:val="single" w:sz="4" w:space="0" w:color="auto"/>
              <w:right w:val="single" w:sz="4" w:space="0" w:color="auto"/>
            </w:tcBorders>
            <w:shd w:val="clear" w:color="auto" w:fill="auto"/>
            <w:vAlign w:val="center"/>
            <w:hideMark/>
          </w:tcPr>
          <w:p w14:paraId="7BEB5F6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805,6  </w:t>
            </w:r>
          </w:p>
        </w:tc>
        <w:tc>
          <w:tcPr>
            <w:tcW w:w="1276" w:type="dxa"/>
            <w:tcBorders>
              <w:top w:val="nil"/>
              <w:left w:val="nil"/>
              <w:bottom w:val="single" w:sz="4" w:space="0" w:color="auto"/>
              <w:right w:val="single" w:sz="4" w:space="0" w:color="auto"/>
            </w:tcBorders>
            <w:shd w:val="clear" w:color="auto" w:fill="auto"/>
            <w:vAlign w:val="center"/>
            <w:hideMark/>
          </w:tcPr>
          <w:p w14:paraId="0FB73B8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758,0  </w:t>
            </w:r>
          </w:p>
        </w:tc>
        <w:tc>
          <w:tcPr>
            <w:tcW w:w="1134" w:type="dxa"/>
            <w:tcBorders>
              <w:top w:val="nil"/>
              <w:left w:val="nil"/>
              <w:bottom w:val="single" w:sz="4" w:space="0" w:color="auto"/>
              <w:right w:val="single" w:sz="4" w:space="0" w:color="auto"/>
            </w:tcBorders>
            <w:shd w:val="clear" w:color="auto" w:fill="auto"/>
            <w:noWrap/>
            <w:vAlign w:val="center"/>
            <w:hideMark/>
          </w:tcPr>
          <w:p w14:paraId="03724B9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-47,6  </w:t>
            </w:r>
          </w:p>
        </w:tc>
        <w:tc>
          <w:tcPr>
            <w:tcW w:w="850" w:type="dxa"/>
            <w:tcBorders>
              <w:top w:val="nil"/>
              <w:left w:val="nil"/>
              <w:bottom w:val="single" w:sz="4" w:space="0" w:color="auto"/>
              <w:right w:val="single" w:sz="4" w:space="0" w:color="auto"/>
            </w:tcBorders>
            <w:shd w:val="clear" w:color="auto" w:fill="auto"/>
            <w:noWrap/>
            <w:vAlign w:val="center"/>
            <w:hideMark/>
          </w:tcPr>
          <w:p w14:paraId="52CA61C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94,1  </w:t>
            </w:r>
          </w:p>
        </w:tc>
      </w:tr>
      <w:tr w:rsidR="00C66329" w:rsidRPr="00ED582B" w14:paraId="2DC820B8" w14:textId="77777777" w:rsidTr="00ED582B">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B6E36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4.4.</w:t>
            </w:r>
          </w:p>
        </w:tc>
        <w:tc>
          <w:tcPr>
            <w:tcW w:w="1531" w:type="dxa"/>
            <w:tcBorders>
              <w:top w:val="nil"/>
              <w:left w:val="nil"/>
              <w:bottom w:val="single" w:sz="4" w:space="0" w:color="auto"/>
              <w:right w:val="single" w:sz="4" w:space="0" w:color="auto"/>
            </w:tcBorders>
            <w:shd w:val="clear" w:color="auto" w:fill="auto"/>
            <w:vAlign w:val="center"/>
            <w:hideMark/>
          </w:tcPr>
          <w:p w14:paraId="503E8E5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Администрирование государственных полномочий по организации мероприятий при осуществлении деятельности по обращению с животными без владельцев</w:t>
            </w:r>
          </w:p>
        </w:tc>
        <w:tc>
          <w:tcPr>
            <w:tcW w:w="1163" w:type="dxa"/>
            <w:tcBorders>
              <w:top w:val="nil"/>
              <w:left w:val="nil"/>
              <w:bottom w:val="single" w:sz="4" w:space="0" w:color="auto"/>
              <w:right w:val="single" w:sz="4" w:space="0" w:color="auto"/>
            </w:tcBorders>
            <w:shd w:val="clear" w:color="auto" w:fill="auto"/>
            <w:vAlign w:val="center"/>
            <w:hideMark/>
          </w:tcPr>
          <w:p w14:paraId="0AE80BC8"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УЖКХиБ, ОЖКХ в рп.Полазна</w:t>
            </w:r>
          </w:p>
        </w:tc>
        <w:tc>
          <w:tcPr>
            <w:tcW w:w="992" w:type="dxa"/>
            <w:tcBorders>
              <w:top w:val="nil"/>
              <w:left w:val="nil"/>
              <w:bottom w:val="single" w:sz="4" w:space="0" w:color="auto"/>
              <w:right w:val="single" w:sz="4" w:space="0" w:color="auto"/>
            </w:tcBorders>
            <w:shd w:val="clear" w:color="auto" w:fill="auto"/>
            <w:vAlign w:val="center"/>
            <w:hideMark/>
          </w:tcPr>
          <w:p w14:paraId="0318BF8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6777E5D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34,1  </w:t>
            </w:r>
          </w:p>
        </w:tc>
        <w:tc>
          <w:tcPr>
            <w:tcW w:w="1417" w:type="dxa"/>
            <w:tcBorders>
              <w:top w:val="nil"/>
              <w:left w:val="nil"/>
              <w:bottom w:val="single" w:sz="4" w:space="0" w:color="auto"/>
              <w:right w:val="single" w:sz="4" w:space="0" w:color="auto"/>
            </w:tcBorders>
            <w:shd w:val="clear" w:color="auto" w:fill="auto"/>
            <w:vAlign w:val="center"/>
            <w:hideMark/>
          </w:tcPr>
          <w:p w14:paraId="7DB986D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35,8  </w:t>
            </w:r>
          </w:p>
        </w:tc>
        <w:tc>
          <w:tcPr>
            <w:tcW w:w="1276" w:type="dxa"/>
            <w:tcBorders>
              <w:top w:val="nil"/>
              <w:left w:val="nil"/>
              <w:bottom w:val="single" w:sz="4" w:space="0" w:color="auto"/>
              <w:right w:val="single" w:sz="4" w:space="0" w:color="auto"/>
            </w:tcBorders>
            <w:shd w:val="clear" w:color="auto" w:fill="auto"/>
            <w:vAlign w:val="center"/>
            <w:hideMark/>
          </w:tcPr>
          <w:p w14:paraId="5176716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35,8  </w:t>
            </w:r>
          </w:p>
        </w:tc>
        <w:tc>
          <w:tcPr>
            <w:tcW w:w="1134" w:type="dxa"/>
            <w:tcBorders>
              <w:top w:val="nil"/>
              <w:left w:val="nil"/>
              <w:bottom w:val="single" w:sz="4" w:space="0" w:color="auto"/>
              <w:right w:val="single" w:sz="4" w:space="0" w:color="auto"/>
            </w:tcBorders>
            <w:shd w:val="clear" w:color="auto" w:fill="auto"/>
            <w:noWrap/>
            <w:vAlign w:val="center"/>
            <w:hideMark/>
          </w:tcPr>
          <w:p w14:paraId="47EA003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77164E5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B250005"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67A5210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44F17D2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F5A6EE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w:t>
            </w:r>
            <w:r w:rsidRPr="00ED582B">
              <w:rPr>
                <w:rFonts w:ascii="Times New Roman" w:eastAsia="Times New Roman" w:hAnsi="Times New Roman" w:cs="Times New Roman"/>
                <w:color w:val="000000"/>
                <w:sz w:val="20"/>
                <w:szCs w:val="20"/>
              </w:rPr>
              <w:lastRenderedPageBreak/>
              <w:t xml:space="preserve">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4B5D367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lastRenderedPageBreak/>
              <w:t xml:space="preserve">34,1  </w:t>
            </w:r>
          </w:p>
        </w:tc>
        <w:tc>
          <w:tcPr>
            <w:tcW w:w="1417" w:type="dxa"/>
            <w:tcBorders>
              <w:top w:val="nil"/>
              <w:left w:val="nil"/>
              <w:bottom w:val="single" w:sz="4" w:space="0" w:color="auto"/>
              <w:right w:val="single" w:sz="4" w:space="0" w:color="auto"/>
            </w:tcBorders>
            <w:shd w:val="clear" w:color="auto" w:fill="auto"/>
            <w:vAlign w:val="center"/>
            <w:hideMark/>
          </w:tcPr>
          <w:p w14:paraId="51FF1CA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35,8  </w:t>
            </w:r>
          </w:p>
        </w:tc>
        <w:tc>
          <w:tcPr>
            <w:tcW w:w="1276" w:type="dxa"/>
            <w:tcBorders>
              <w:top w:val="nil"/>
              <w:left w:val="nil"/>
              <w:bottom w:val="single" w:sz="4" w:space="0" w:color="auto"/>
              <w:right w:val="single" w:sz="4" w:space="0" w:color="auto"/>
            </w:tcBorders>
            <w:shd w:val="clear" w:color="auto" w:fill="auto"/>
            <w:vAlign w:val="center"/>
            <w:hideMark/>
          </w:tcPr>
          <w:p w14:paraId="42FB90C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35,8  </w:t>
            </w:r>
          </w:p>
        </w:tc>
        <w:tc>
          <w:tcPr>
            <w:tcW w:w="1134" w:type="dxa"/>
            <w:tcBorders>
              <w:top w:val="nil"/>
              <w:left w:val="nil"/>
              <w:bottom w:val="single" w:sz="4" w:space="0" w:color="auto"/>
              <w:right w:val="single" w:sz="4" w:space="0" w:color="auto"/>
            </w:tcBorders>
            <w:shd w:val="clear" w:color="auto" w:fill="auto"/>
            <w:noWrap/>
            <w:vAlign w:val="center"/>
            <w:hideMark/>
          </w:tcPr>
          <w:p w14:paraId="47ED24A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6FA369F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3676740C"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D1CBF69"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r w:rsidRPr="00ED582B">
              <w:rPr>
                <w:rFonts w:ascii="Times New Roman" w:eastAsia="Times New Roman" w:hAnsi="Times New Roman" w:cs="Times New Roman"/>
                <w:bCs/>
                <w:color w:val="000000"/>
                <w:sz w:val="20"/>
                <w:szCs w:val="20"/>
              </w:rPr>
              <w:lastRenderedPageBreak/>
              <w:t>5</w:t>
            </w:r>
          </w:p>
        </w:tc>
        <w:tc>
          <w:tcPr>
            <w:tcW w:w="1531" w:type="dxa"/>
            <w:tcBorders>
              <w:top w:val="nil"/>
              <w:left w:val="nil"/>
              <w:bottom w:val="single" w:sz="4" w:space="0" w:color="auto"/>
              <w:right w:val="single" w:sz="4" w:space="0" w:color="auto"/>
            </w:tcBorders>
            <w:shd w:val="clear" w:color="auto" w:fill="auto"/>
            <w:vAlign w:val="center"/>
            <w:hideMark/>
          </w:tcPr>
          <w:p w14:paraId="32E807E5" w14:textId="5C5ED5EB"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Основное мероприятие </w:t>
            </w:r>
            <w:r w:rsidR="00295CF1" w:rsidRPr="00ED582B">
              <w:rPr>
                <w:rFonts w:ascii="Times New Roman" w:eastAsia="Times New Roman" w:hAnsi="Times New Roman" w:cs="Times New Roman"/>
                <w:color w:val="000000"/>
                <w:sz w:val="20"/>
                <w:szCs w:val="20"/>
              </w:rPr>
              <w:t>«</w:t>
            </w:r>
            <w:r w:rsidRPr="00ED582B">
              <w:rPr>
                <w:rFonts w:ascii="Times New Roman" w:eastAsia="Times New Roman" w:hAnsi="Times New Roman" w:cs="Times New Roman"/>
                <w:color w:val="000000"/>
                <w:sz w:val="20"/>
                <w:szCs w:val="20"/>
              </w:rPr>
              <w:t>Формирование комфортной городской среды на территории городского округа</w:t>
            </w:r>
            <w:r w:rsidR="00295CF1" w:rsidRPr="00ED582B">
              <w:rPr>
                <w:rFonts w:ascii="Times New Roman" w:eastAsia="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0A83B37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АДГО, УСР</w:t>
            </w:r>
          </w:p>
        </w:tc>
        <w:tc>
          <w:tcPr>
            <w:tcW w:w="992" w:type="dxa"/>
            <w:tcBorders>
              <w:top w:val="nil"/>
              <w:left w:val="nil"/>
              <w:bottom w:val="single" w:sz="4" w:space="0" w:color="auto"/>
              <w:right w:val="single" w:sz="4" w:space="0" w:color="auto"/>
            </w:tcBorders>
            <w:shd w:val="clear" w:color="auto" w:fill="auto"/>
            <w:vAlign w:val="center"/>
            <w:hideMark/>
          </w:tcPr>
          <w:p w14:paraId="798966F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274050E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7 524,8  </w:t>
            </w:r>
          </w:p>
        </w:tc>
        <w:tc>
          <w:tcPr>
            <w:tcW w:w="1417" w:type="dxa"/>
            <w:tcBorders>
              <w:top w:val="nil"/>
              <w:left w:val="nil"/>
              <w:bottom w:val="single" w:sz="4" w:space="0" w:color="auto"/>
              <w:right w:val="single" w:sz="4" w:space="0" w:color="auto"/>
            </w:tcBorders>
            <w:shd w:val="clear" w:color="auto" w:fill="auto"/>
            <w:vAlign w:val="center"/>
            <w:hideMark/>
          </w:tcPr>
          <w:p w14:paraId="696B62E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10 414,5  </w:t>
            </w:r>
          </w:p>
        </w:tc>
        <w:tc>
          <w:tcPr>
            <w:tcW w:w="1276" w:type="dxa"/>
            <w:tcBorders>
              <w:top w:val="nil"/>
              <w:left w:val="nil"/>
              <w:bottom w:val="single" w:sz="4" w:space="0" w:color="auto"/>
              <w:right w:val="single" w:sz="4" w:space="0" w:color="auto"/>
            </w:tcBorders>
            <w:shd w:val="clear" w:color="auto" w:fill="auto"/>
            <w:vAlign w:val="center"/>
            <w:hideMark/>
          </w:tcPr>
          <w:p w14:paraId="57BF688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10 334,9  </w:t>
            </w:r>
          </w:p>
        </w:tc>
        <w:tc>
          <w:tcPr>
            <w:tcW w:w="1134" w:type="dxa"/>
            <w:tcBorders>
              <w:top w:val="nil"/>
              <w:left w:val="nil"/>
              <w:bottom w:val="single" w:sz="4" w:space="0" w:color="auto"/>
              <w:right w:val="single" w:sz="4" w:space="0" w:color="auto"/>
            </w:tcBorders>
            <w:shd w:val="clear" w:color="auto" w:fill="auto"/>
            <w:noWrap/>
            <w:vAlign w:val="center"/>
            <w:hideMark/>
          </w:tcPr>
          <w:p w14:paraId="651AE17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-79,6  </w:t>
            </w:r>
          </w:p>
        </w:tc>
        <w:tc>
          <w:tcPr>
            <w:tcW w:w="850" w:type="dxa"/>
            <w:tcBorders>
              <w:top w:val="nil"/>
              <w:left w:val="nil"/>
              <w:bottom w:val="single" w:sz="4" w:space="0" w:color="auto"/>
              <w:right w:val="single" w:sz="4" w:space="0" w:color="auto"/>
            </w:tcBorders>
            <w:shd w:val="clear" w:color="auto" w:fill="auto"/>
            <w:noWrap/>
            <w:vAlign w:val="center"/>
            <w:hideMark/>
          </w:tcPr>
          <w:p w14:paraId="534919F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99,2  </w:t>
            </w:r>
          </w:p>
        </w:tc>
      </w:tr>
      <w:tr w:rsidR="00C66329" w:rsidRPr="00ED582B" w14:paraId="42561BFB" w14:textId="77777777" w:rsidTr="00ED582B">
        <w:trPr>
          <w:trHeight w:val="300"/>
        </w:trPr>
        <w:tc>
          <w:tcPr>
            <w:tcW w:w="20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77BE0B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1668212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3CD6F4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6B32A58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6 444,7  </w:t>
            </w:r>
          </w:p>
        </w:tc>
        <w:tc>
          <w:tcPr>
            <w:tcW w:w="1417" w:type="dxa"/>
            <w:tcBorders>
              <w:top w:val="nil"/>
              <w:left w:val="nil"/>
              <w:bottom w:val="single" w:sz="4" w:space="0" w:color="auto"/>
              <w:right w:val="single" w:sz="4" w:space="0" w:color="auto"/>
            </w:tcBorders>
            <w:shd w:val="clear" w:color="auto" w:fill="auto"/>
            <w:vAlign w:val="center"/>
            <w:hideMark/>
          </w:tcPr>
          <w:p w14:paraId="1105D2E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6 444,7  </w:t>
            </w:r>
          </w:p>
        </w:tc>
        <w:tc>
          <w:tcPr>
            <w:tcW w:w="1276" w:type="dxa"/>
            <w:tcBorders>
              <w:top w:val="nil"/>
              <w:left w:val="nil"/>
              <w:bottom w:val="single" w:sz="4" w:space="0" w:color="auto"/>
              <w:right w:val="single" w:sz="4" w:space="0" w:color="auto"/>
            </w:tcBorders>
            <w:shd w:val="clear" w:color="000000" w:fill="FFFFFF"/>
            <w:vAlign w:val="center"/>
            <w:hideMark/>
          </w:tcPr>
          <w:p w14:paraId="27781F0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6 444,7  </w:t>
            </w:r>
          </w:p>
        </w:tc>
        <w:tc>
          <w:tcPr>
            <w:tcW w:w="1134" w:type="dxa"/>
            <w:tcBorders>
              <w:top w:val="nil"/>
              <w:left w:val="nil"/>
              <w:bottom w:val="single" w:sz="4" w:space="0" w:color="auto"/>
              <w:right w:val="single" w:sz="4" w:space="0" w:color="auto"/>
            </w:tcBorders>
            <w:shd w:val="clear" w:color="auto" w:fill="auto"/>
            <w:noWrap/>
            <w:vAlign w:val="center"/>
            <w:hideMark/>
          </w:tcPr>
          <w:p w14:paraId="464A9A0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7047DA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1BADD17" w14:textId="77777777" w:rsidTr="00ED582B">
        <w:trPr>
          <w:trHeight w:val="465"/>
        </w:trPr>
        <w:tc>
          <w:tcPr>
            <w:tcW w:w="2098" w:type="dxa"/>
            <w:gridSpan w:val="2"/>
            <w:vMerge/>
            <w:tcBorders>
              <w:top w:val="single" w:sz="4" w:space="0" w:color="auto"/>
              <w:left w:val="single" w:sz="4" w:space="0" w:color="auto"/>
              <w:bottom w:val="single" w:sz="4" w:space="0" w:color="auto"/>
              <w:right w:val="single" w:sz="4" w:space="0" w:color="auto"/>
            </w:tcBorders>
            <w:vAlign w:val="center"/>
            <w:hideMark/>
          </w:tcPr>
          <w:p w14:paraId="7C7C469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46AE24D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1C744D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74A98B1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1 080,1  </w:t>
            </w:r>
          </w:p>
        </w:tc>
        <w:tc>
          <w:tcPr>
            <w:tcW w:w="1417" w:type="dxa"/>
            <w:tcBorders>
              <w:top w:val="nil"/>
              <w:left w:val="nil"/>
              <w:bottom w:val="single" w:sz="4" w:space="0" w:color="auto"/>
              <w:right w:val="single" w:sz="4" w:space="0" w:color="auto"/>
            </w:tcBorders>
            <w:shd w:val="clear" w:color="auto" w:fill="auto"/>
            <w:vAlign w:val="center"/>
            <w:hideMark/>
          </w:tcPr>
          <w:p w14:paraId="2749725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3 969,8  </w:t>
            </w:r>
          </w:p>
        </w:tc>
        <w:tc>
          <w:tcPr>
            <w:tcW w:w="1276" w:type="dxa"/>
            <w:tcBorders>
              <w:top w:val="nil"/>
              <w:left w:val="nil"/>
              <w:bottom w:val="single" w:sz="4" w:space="0" w:color="auto"/>
              <w:right w:val="single" w:sz="4" w:space="0" w:color="auto"/>
            </w:tcBorders>
            <w:shd w:val="clear" w:color="auto" w:fill="auto"/>
            <w:vAlign w:val="center"/>
            <w:hideMark/>
          </w:tcPr>
          <w:p w14:paraId="47B3E84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3 890,2  </w:t>
            </w:r>
          </w:p>
        </w:tc>
        <w:tc>
          <w:tcPr>
            <w:tcW w:w="1134" w:type="dxa"/>
            <w:tcBorders>
              <w:top w:val="nil"/>
              <w:left w:val="nil"/>
              <w:bottom w:val="single" w:sz="4" w:space="0" w:color="auto"/>
              <w:right w:val="single" w:sz="4" w:space="0" w:color="auto"/>
            </w:tcBorders>
            <w:shd w:val="clear" w:color="auto" w:fill="auto"/>
            <w:noWrap/>
            <w:vAlign w:val="center"/>
            <w:hideMark/>
          </w:tcPr>
          <w:p w14:paraId="5BE34EA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-79,6  </w:t>
            </w:r>
          </w:p>
        </w:tc>
        <w:tc>
          <w:tcPr>
            <w:tcW w:w="850" w:type="dxa"/>
            <w:tcBorders>
              <w:top w:val="nil"/>
              <w:left w:val="nil"/>
              <w:bottom w:val="single" w:sz="4" w:space="0" w:color="auto"/>
              <w:right w:val="single" w:sz="4" w:space="0" w:color="auto"/>
            </w:tcBorders>
            <w:shd w:val="clear" w:color="auto" w:fill="auto"/>
            <w:noWrap/>
            <w:vAlign w:val="center"/>
            <w:hideMark/>
          </w:tcPr>
          <w:p w14:paraId="3A4E1CF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98,0  </w:t>
            </w:r>
          </w:p>
        </w:tc>
      </w:tr>
      <w:tr w:rsidR="00C66329" w:rsidRPr="00ED582B" w14:paraId="10E050FC" w14:textId="77777777" w:rsidTr="00ED582B">
        <w:trPr>
          <w:trHeight w:val="18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060E3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5.1.</w:t>
            </w:r>
          </w:p>
        </w:tc>
        <w:tc>
          <w:tcPr>
            <w:tcW w:w="1531" w:type="dxa"/>
            <w:tcBorders>
              <w:top w:val="nil"/>
              <w:left w:val="nil"/>
              <w:bottom w:val="single" w:sz="4" w:space="0" w:color="auto"/>
              <w:right w:val="single" w:sz="4" w:space="0" w:color="auto"/>
            </w:tcBorders>
            <w:shd w:val="clear" w:color="auto" w:fill="auto"/>
            <w:vAlign w:val="center"/>
            <w:hideMark/>
          </w:tcPr>
          <w:p w14:paraId="7B5C0F0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Выполнение комплекса работ по ремонту и обустройству муниципальных территорий общего пользования</w:t>
            </w:r>
          </w:p>
        </w:tc>
        <w:tc>
          <w:tcPr>
            <w:tcW w:w="1163" w:type="dxa"/>
            <w:tcBorders>
              <w:top w:val="nil"/>
              <w:left w:val="nil"/>
              <w:bottom w:val="single" w:sz="4" w:space="0" w:color="auto"/>
              <w:right w:val="single" w:sz="4" w:space="0" w:color="auto"/>
            </w:tcBorders>
            <w:shd w:val="clear" w:color="auto" w:fill="auto"/>
            <w:vAlign w:val="center"/>
            <w:hideMark/>
          </w:tcPr>
          <w:p w14:paraId="15B9381E" w14:textId="4C2EE389"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ОЖКХ в рп.</w:t>
            </w:r>
            <w:r w:rsidR="000D6800">
              <w:rPr>
                <w:rFonts w:ascii="Times New Roman" w:eastAsia="Times New Roman" w:hAnsi="Times New Roman" w:cs="Times New Roman"/>
                <w:color w:val="000000"/>
                <w:sz w:val="20"/>
                <w:szCs w:val="20"/>
              </w:rPr>
              <w:t xml:space="preserve"> </w:t>
            </w:r>
            <w:r w:rsidRPr="00ED582B">
              <w:rPr>
                <w:rFonts w:ascii="Times New Roman" w:eastAsia="Times New Roman" w:hAnsi="Times New Roman" w:cs="Times New Roman"/>
                <w:color w:val="000000"/>
                <w:sz w:val="20"/>
                <w:szCs w:val="20"/>
              </w:rPr>
              <w:t>Полазна, АДГО</w:t>
            </w:r>
          </w:p>
        </w:tc>
        <w:tc>
          <w:tcPr>
            <w:tcW w:w="992" w:type="dxa"/>
            <w:tcBorders>
              <w:top w:val="nil"/>
              <w:left w:val="nil"/>
              <w:bottom w:val="single" w:sz="4" w:space="0" w:color="auto"/>
              <w:right w:val="single" w:sz="4" w:space="0" w:color="auto"/>
            </w:tcBorders>
            <w:shd w:val="clear" w:color="auto" w:fill="auto"/>
            <w:vAlign w:val="center"/>
            <w:hideMark/>
          </w:tcPr>
          <w:p w14:paraId="7DAA8FC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135A4D3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150,0  </w:t>
            </w:r>
          </w:p>
        </w:tc>
        <w:tc>
          <w:tcPr>
            <w:tcW w:w="1417" w:type="dxa"/>
            <w:tcBorders>
              <w:top w:val="nil"/>
              <w:left w:val="nil"/>
              <w:bottom w:val="single" w:sz="4" w:space="0" w:color="auto"/>
              <w:right w:val="single" w:sz="4" w:space="0" w:color="auto"/>
            </w:tcBorders>
            <w:shd w:val="clear" w:color="auto" w:fill="auto"/>
            <w:vAlign w:val="center"/>
            <w:hideMark/>
          </w:tcPr>
          <w:p w14:paraId="0A51DA8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576,0  </w:t>
            </w:r>
          </w:p>
        </w:tc>
        <w:tc>
          <w:tcPr>
            <w:tcW w:w="1276" w:type="dxa"/>
            <w:tcBorders>
              <w:top w:val="nil"/>
              <w:left w:val="nil"/>
              <w:bottom w:val="single" w:sz="4" w:space="0" w:color="auto"/>
              <w:right w:val="single" w:sz="4" w:space="0" w:color="auto"/>
            </w:tcBorders>
            <w:shd w:val="clear" w:color="auto" w:fill="auto"/>
            <w:vAlign w:val="center"/>
            <w:hideMark/>
          </w:tcPr>
          <w:p w14:paraId="01393DD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496,4  </w:t>
            </w:r>
          </w:p>
        </w:tc>
        <w:tc>
          <w:tcPr>
            <w:tcW w:w="1134" w:type="dxa"/>
            <w:tcBorders>
              <w:top w:val="nil"/>
              <w:left w:val="nil"/>
              <w:bottom w:val="single" w:sz="4" w:space="0" w:color="auto"/>
              <w:right w:val="single" w:sz="4" w:space="0" w:color="auto"/>
            </w:tcBorders>
            <w:shd w:val="clear" w:color="auto" w:fill="auto"/>
            <w:noWrap/>
            <w:vAlign w:val="center"/>
            <w:hideMark/>
          </w:tcPr>
          <w:p w14:paraId="0C054D6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-79,6  </w:t>
            </w:r>
          </w:p>
        </w:tc>
        <w:tc>
          <w:tcPr>
            <w:tcW w:w="850" w:type="dxa"/>
            <w:tcBorders>
              <w:top w:val="nil"/>
              <w:left w:val="nil"/>
              <w:bottom w:val="single" w:sz="4" w:space="0" w:color="auto"/>
              <w:right w:val="single" w:sz="4" w:space="0" w:color="auto"/>
            </w:tcBorders>
            <w:shd w:val="clear" w:color="auto" w:fill="auto"/>
            <w:noWrap/>
            <w:vAlign w:val="center"/>
            <w:hideMark/>
          </w:tcPr>
          <w:p w14:paraId="4278018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86,2  </w:t>
            </w:r>
          </w:p>
        </w:tc>
      </w:tr>
      <w:tr w:rsidR="00C66329" w:rsidRPr="00ED582B" w14:paraId="704621E5" w14:textId="77777777" w:rsidTr="00ED582B">
        <w:trPr>
          <w:trHeight w:val="30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7DA30FA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739B6DC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CCF407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25E9C31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150,0  </w:t>
            </w:r>
          </w:p>
        </w:tc>
        <w:tc>
          <w:tcPr>
            <w:tcW w:w="1417" w:type="dxa"/>
            <w:tcBorders>
              <w:top w:val="nil"/>
              <w:left w:val="nil"/>
              <w:bottom w:val="single" w:sz="4" w:space="0" w:color="auto"/>
              <w:right w:val="single" w:sz="4" w:space="0" w:color="auto"/>
            </w:tcBorders>
            <w:shd w:val="clear" w:color="auto" w:fill="auto"/>
            <w:vAlign w:val="center"/>
            <w:hideMark/>
          </w:tcPr>
          <w:p w14:paraId="13EF293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576,0  </w:t>
            </w:r>
          </w:p>
        </w:tc>
        <w:tc>
          <w:tcPr>
            <w:tcW w:w="1276" w:type="dxa"/>
            <w:tcBorders>
              <w:top w:val="nil"/>
              <w:left w:val="nil"/>
              <w:bottom w:val="single" w:sz="4" w:space="0" w:color="auto"/>
              <w:right w:val="single" w:sz="4" w:space="0" w:color="auto"/>
            </w:tcBorders>
            <w:shd w:val="clear" w:color="auto" w:fill="auto"/>
            <w:vAlign w:val="center"/>
            <w:hideMark/>
          </w:tcPr>
          <w:p w14:paraId="590D229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496,4  </w:t>
            </w:r>
          </w:p>
        </w:tc>
        <w:tc>
          <w:tcPr>
            <w:tcW w:w="1134" w:type="dxa"/>
            <w:tcBorders>
              <w:top w:val="nil"/>
              <w:left w:val="nil"/>
              <w:bottom w:val="single" w:sz="4" w:space="0" w:color="auto"/>
              <w:right w:val="single" w:sz="4" w:space="0" w:color="auto"/>
            </w:tcBorders>
            <w:shd w:val="clear" w:color="auto" w:fill="auto"/>
            <w:noWrap/>
            <w:vAlign w:val="center"/>
            <w:hideMark/>
          </w:tcPr>
          <w:p w14:paraId="67F494C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-79,6  </w:t>
            </w:r>
          </w:p>
        </w:tc>
        <w:tc>
          <w:tcPr>
            <w:tcW w:w="850" w:type="dxa"/>
            <w:tcBorders>
              <w:top w:val="nil"/>
              <w:left w:val="nil"/>
              <w:bottom w:val="single" w:sz="4" w:space="0" w:color="auto"/>
              <w:right w:val="single" w:sz="4" w:space="0" w:color="auto"/>
            </w:tcBorders>
            <w:shd w:val="clear" w:color="auto" w:fill="auto"/>
            <w:noWrap/>
            <w:vAlign w:val="center"/>
            <w:hideMark/>
          </w:tcPr>
          <w:p w14:paraId="2CFC90A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86,2  </w:t>
            </w:r>
          </w:p>
        </w:tc>
      </w:tr>
      <w:tr w:rsidR="00C66329" w:rsidRPr="00ED582B" w14:paraId="3AB0E152" w14:textId="77777777" w:rsidTr="00ED582B">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94EF2A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5.2.</w:t>
            </w:r>
          </w:p>
        </w:tc>
        <w:tc>
          <w:tcPr>
            <w:tcW w:w="1531" w:type="dxa"/>
            <w:tcBorders>
              <w:top w:val="nil"/>
              <w:left w:val="nil"/>
              <w:bottom w:val="single" w:sz="4" w:space="0" w:color="auto"/>
              <w:right w:val="single" w:sz="4" w:space="0" w:color="auto"/>
            </w:tcBorders>
            <w:shd w:val="clear" w:color="auto" w:fill="auto"/>
            <w:vAlign w:val="center"/>
            <w:hideMark/>
          </w:tcPr>
          <w:p w14:paraId="74C037E6" w14:textId="2E7D8BF2"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Формирование ИТ-инфраструктуры на муниципальных территориях общего пользования для обеспечения доступа к сети </w:t>
            </w:r>
            <w:r w:rsidR="00295CF1" w:rsidRPr="00ED582B">
              <w:rPr>
                <w:rFonts w:ascii="Times New Roman" w:eastAsia="Times New Roman" w:hAnsi="Times New Roman" w:cs="Times New Roman"/>
                <w:color w:val="000000"/>
                <w:sz w:val="20"/>
                <w:szCs w:val="20"/>
              </w:rPr>
              <w:t>«</w:t>
            </w:r>
            <w:r w:rsidRPr="00ED582B">
              <w:rPr>
                <w:rFonts w:ascii="Times New Roman" w:eastAsia="Times New Roman" w:hAnsi="Times New Roman" w:cs="Times New Roman"/>
                <w:color w:val="000000"/>
                <w:sz w:val="20"/>
                <w:szCs w:val="20"/>
              </w:rPr>
              <w:t>Интернет</w:t>
            </w:r>
            <w:r w:rsidR="00295CF1" w:rsidRPr="00ED582B">
              <w:rPr>
                <w:rFonts w:ascii="Times New Roman" w:eastAsia="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0D2D721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АДГО, УСР</w:t>
            </w:r>
          </w:p>
        </w:tc>
        <w:tc>
          <w:tcPr>
            <w:tcW w:w="992" w:type="dxa"/>
            <w:tcBorders>
              <w:top w:val="nil"/>
              <w:left w:val="nil"/>
              <w:bottom w:val="single" w:sz="4" w:space="0" w:color="auto"/>
              <w:right w:val="single" w:sz="4" w:space="0" w:color="auto"/>
            </w:tcBorders>
            <w:shd w:val="clear" w:color="auto" w:fill="auto"/>
            <w:vAlign w:val="center"/>
            <w:hideMark/>
          </w:tcPr>
          <w:p w14:paraId="237E6F7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4486E7E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067C0B5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229,5  </w:t>
            </w:r>
          </w:p>
        </w:tc>
        <w:tc>
          <w:tcPr>
            <w:tcW w:w="1276" w:type="dxa"/>
            <w:tcBorders>
              <w:top w:val="nil"/>
              <w:left w:val="nil"/>
              <w:bottom w:val="single" w:sz="4" w:space="0" w:color="auto"/>
              <w:right w:val="single" w:sz="4" w:space="0" w:color="auto"/>
            </w:tcBorders>
            <w:shd w:val="clear" w:color="auto" w:fill="auto"/>
            <w:vAlign w:val="center"/>
            <w:hideMark/>
          </w:tcPr>
          <w:p w14:paraId="5FCC1B2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229,5  </w:t>
            </w:r>
          </w:p>
        </w:tc>
        <w:tc>
          <w:tcPr>
            <w:tcW w:w="1134" w:type="dxa"/>
            <w:tcBorders>
              <w:top w:val="nil"/>
              <w:left w:val="nil"/>
              <w:bottom w:val="single" w:sz="4" w:space="0" w:color="auto"/>
              <w:right w:val="single" w:sz="4" w:space="0" w:color="auto"/>
            </w:tcBorders>
            <w:shd w:val="clear" w:color="auto" w:fill="auto"/>
            <w:noWrap/>
            <w:vAlign w:val="center"/>
            <w:hideMark/>
          </w:tcPr>
          <w:p w14:paraId="343AFF3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565CA19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4DF8F281" w14:textId="77777777" w:rsidTr="00ED582B">
        <w:trPr>
          <w:trHeight w:val="570"/>
        </w:trPr>
        <w:tc>
          <w:tcPr>
            <w:tcW w:w="2098" w:type="dxa"/>
            <w:gridSpan w:val="2"/>
            <w:tcBorders>
              <w:top w:val="single" w:sz="4" w:space="0" w:color="auto"/>
              <w:left w:val="single" w:sz="4" w:space="0" w:color="auto"/>
              <w:bottom w:val="single" w:sz="4" w:space="0" w:color="000000"/>
              <w:right w:val="single" w:sz="4" w:space="0" w:color="000000"/>
            </w:tcBorders>
            <w:vAlign w:val="center"/>
            <w:hideMark/>
          </w:tcPr>
          <w:p w14:paraId="2F7858B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single" w:sz="4" w:space="0" w:color="auto"/>
              <w:bottom w:val="single" w:sz="4" w:space="0" w:color="000000"/>
              <w:right w:val="single" w:sz="4" w:space="0" w:color="auto"/>
            </w:tcBorders>
            <w:vAlign w:val="center"/>
            <w:hideMark/>
          </w:tcPr>
          <w:p w14:paraId="36EF39C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289032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2D49CF6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1417" w:type="dxa"/>
            <w:tcBorders>
              <w:top w:val="nil"/>
              <w:left w:val="nil"/>
              <w:bottom w:val="single" w:sz="4" w:space="0" w:color="auto"/>
              <w:right w:val="single" w:sz="4" w:space="0" w:color="auto"/>
            </w:tcBorders>
            <w:shd w:val="clear" w:color="auto" w:fill="auto"/>
            <w:vAlign w:val="center"/>
            <w:hideMark/>
          </w:tcPr>
          <w:p w14:paraId="03A7323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229,5  </w:t>
            </w:r>
          </w:p>
        </w:tc>
        <w:tc>
          <w:tcPr>
            <w:tcW w:w="1276" w:type="dxa"/>
            <w:tcBorders>
              <w:top w:val="nil"/>
              <w:left w:val="nil"/>
              <w:bottom w:val="single" w:sz="4" w:space="0" w:color="auto"/>
              <w:right w:val="single" w:sz="4" w:space="0" w:color="auto"/>
            </w:tcBorders>
            <w:shd w:val="clear" w:color="auto" w:fill="auto"/>
            <w:vAlign w:val="center"/>
            <w:hideMark/>
          </w:tcPr>
          <w:p w14:paraId="403D07A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229,5  </w:t>
            </w:r>
          </w:p>
        </w:tc>
        <w:tc>
          <w:tcPr>
            <w:tcW w:w="1134" w:type="dxa"/>
            <w:tcBorders>
              <w:top w:val="nil"/>
              <w:left w:val="nil"/>
              <w:bottom w:val="single" w:sz="4" w:space="0" w:color="auto"/>
              <w:right w:val="single" w:sz="4" w:space="0" w:color="auto"/>
            </w:tcBorders>
            <w:shd w:val="clear" w:color="auto" w:fill="auto"/>
            <w:noWrap/>
            <w:vAlign w:val="center"/>
            <w:hideMark/>
          </w:tcPr>
          <w:p w14:paraId="005B253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43AFE53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61AE2BD" w14:textId="77777777" w:rsidTr="00ED582B">
        <w:trPr>
          <w:trHeight w:val="88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A48D5B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5.3.</w:t>
            </w:r>
          </w:p>
        </w:tc>
        <w:tc>
          <w:tcPr>
            <w:tcW w:w="1531" w:type="dxa"/>
            <w:tcBorders>
              <w:top w:val="nil"/>
              <w:left w:val="nil"/>
              <w:bottom w:val="single" w:sz="4" w:space="0" w:color="auto"/>
              <w:right w:val="single" w:sz="4" w:space="0" w:color="auto"/>
            </w:tcBorders>
            <w:shd w:val="clear" w:color="auto" w:fill="auto"/>
            <w:vAlign w:val="center"/>
            <w:hideMark/>
          </w:tcPr>
          <w:p w14:paraId="173AC99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Поддержка муниципальных программ формирования современной городской среды (расходы, не софинансируемые из федерального бюджета)</w:t>
            </w:r>
          </w:p>
        </w:tc>
        <w:tc>
          <w:tcPr>
            <w:tcW w:w="1163" w:type="dxa"/>
            <w:tcBorders>
              <w:top w:val="nil"/>
              <w:left w:val="nil"/>
              <w:bottom w:val="single" w:sz="4" w:space="0" w:color="auto"/>
              <w:right w:val="single" w:sz="4" w:space="0" w:color="auto"/>
            </w:tcBorders>
            <w:shd w:val="clear" w:color="auto" w:fill="auto"/>
            <w:vAlign w:val="center"/>
            <w:hideMark/>
          </w:tcPr>
          <w:p w14:paraId="4555252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 АДГО</w:t>
            </w:r>
          </w:p>
        </w:tc>
        <w:tc>
          <w:tcPr>
            <w:tcW w:w="992" w:type="dxa"/>
            <w:tcBorders>
              <w:top w:val="nil"/>
              <w:left w:val="nil"/>
              <w:bottom w:val="single" w:sz="4" w:space="0" w:color="auto"/>
              <w:right w:val="single" w:sz="4" w:space="0" w:color="auto"/>
            </w:tcBorders>
            <w:shd w:val="clear" w:color="auto" w:fill="auto"/>
            <w:vAlign w:val="center"/>
            <w:hideMark/>
          </w:tcPr>
          <w:p w14:paraId="6E7E83C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0692883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7 374,8  </w:t>
            </w:r>
          </w:p>
        </w:tc>
        <w:tc>
          <w:tcPr>
            <w:tcW w:w="1417" w:type="dxa"/>
            <w:tcBorders>
              <w:top w:val="nil"/>
              <w:left w:val="nil"/>
              <w:bottom w:val="single" w:sz="4" w:space="0" w:color="auto"/>
              <w:right w:val="single" w:sz="4" w:space="0" w:color="auto"/>
            </w:tcBorders>
            <w:shd w:val="clear" w:color="auto" w:fill="auto"/>
            <w:vAlign w:val="center"/>
            <w:hideMark/>
          </w:tcPr>
          <w:p w14:paraId="3E8089D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9 609,0  </w:t>
            </w:r>
          </w:p>
        </w:tc>
        <w:tc>
          <w:tcPr>
            <w:tcW w:w="1276" w:type="dxa"/>
            <w:tcBorders>
              <w:top w:val="nil"/>
              <w:left w:val="nil"/>
              <w:bottom w:val="single" w:sz="4" w:space="0" w:color="auto"/>
              <w:right w:val="single" w:sz="4" w:space="0" w:color="auto"/>
            </w:tcBorders>
            <w:shd w:val="clear" w:color="auto" w:fill="auto"/>
            <w:vAlign w:val="center"/>
            <w:hideMark/>
          </w:tcPr>
          <w:p w14:paraId="64359BA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9 609,0  </w:t>
            </w:r>
          </w:p>
        </w:tc>
        <w:tc>
          <w:tcPr>
            <w:tcW w:w="1134" w:type="dxa"/>
            <w:tcBorders>
              <w:top w:val="nil"/>
              <w:left w:val="nil"/>
              <w:bottom w:val="single" w:sz="4" w:space="0" w:color="auto"/>
              <w:right w:val="single" w:sz="4" w:space="0" w:color="auto"/>
            </w:tcBorders>
            <w:shd w:val="clear" w:color="auto" w:fill="auto"/>
            <w:noWrap/>
            <w:vAlign w:val="center"/>
            <w:hideMark/>
          </w:tcPr>
          <w:p w14:paraId="77A0601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5E93C5D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4A117308" w14:textId="77777777" w:rsidTr="00ED582B">
        <w:trPr>
          <w:trHeight w:val="300"/>
        </w:trPr>
        <w:tc>
          <w:tcPr>
            <w:tcW w:w="2098"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19D8098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0FF1AB8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54E11B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5F0A71B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6 444,7  </w:t>
            </w:r>
          </w:p>
        </w:tc>
        <w:tc>
          <w:tcPr>
            <w:tcW w:w="1417" w:type="dxa"/>
            <w:tcBorders>
              <w:top w:val="nil"/>
              <w:left w:val="nil"/>
              <w:bottom w:val="single" w:sz="4" w:space="0" w:color="auto"/>
              <w:right w:val="single" w:sz="4" w:space="0" w:color="auto"/>
            </w:tcBorders>
            <w:shd w:val="clear" w:color="auto" w:fill="auto"/>
            <w:vAlign w:val="center"/>
            <w:hideMark/>
          </w:tcPr>
          <w:p w14:paraId="2EBA852E"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6 444,7  </w:t>
            </w:r>
          </w:p>
        </w:tc>
        <w:tc>
          <w:tcPr>
            <w:tcW w:w="1276" w:type="dxa"/>
            <w:tcBorders>
              <w:top w:val="nil"/>
              <w:left w:val="nil"/>
              <w:bottom w:val="single" w:sz="4" w:space="0" w:color="auto"/>
              <w:right w:val="single" w:sz="4" w:space="0" w:color="auto"/>
            </w:tcBorders>
            <w:shd w:val="clear" w:color="auto" w:fill="auto"/>
            <w:vAlign w:val="center"/>
            <w:hideMark/>
          </w:tcPr>
          <w:p w14:paraId="4493F28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6 444,7  </w:t>
            </w:r>
          </w:p>
        </w:tc>
        <w:tc>
          <w:tcPr>
            <w:tcW w:w="1134" w:type="dxa"/>
            <w:tcBorders>
              <w:top w:val="nil"/>
              <w:left w:val="nil"/>
              <w:bottom w:val="single" w:sz="4" w:space="0" w:color="auto"/>
              <w:right w:val="single" w:sz="4" w:space="0" w:color="auto"/>
            </w:tcBorders>
            <w:shd w:val="clear" w:color="auto" w:fill="auto"/>
            <w:noWrap/>
            <w:vAlign w:val="center"/>
            <w:hideMark/>
          </w:tcPr>
          <w:p w14:paraId="7ACCF7F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2450C7E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7CB9C390"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1A76E7C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5EA5958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16641A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1AF13C7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930,1  </w:t>
            </w:r>
          </w:p>
        </w:tc>
        <w:tc>
          <w:tcPr>
            <w:tcW w:w="1417" w:type="dxa"/>
            <w:tcBorders>
              <w:top w:val="nil"/>
              <w:left w:val="nil"/>
              <w:bottom w:val="single" w:sz="4" w:space="0" w:color="auto"/>
              <w:right w:val="single" w:sz="4" w:space="0" w:color="auto"/>
            </w:tcBorders>
            <w:shd w:val="clear" w:color="auto" w:fill="auto"/>
            <w:vAlign w:val="center"/>
            <w:hideMark/>
          </w:tcPr>
          <w:p w14:paraId="33A9A628"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3 164,3  </w:t>
            </w:r>
          </w:p>
        </w:tc>
        <w:tc>
          <w:tcPr>
            <w:tcW w:w="1276" w:type="dxa"/>
            <w:tcBorders>
              <w:top w:val="nil"/>
              <w:left w:val="nil"/>
              <w:bottom w:val="single" w:sz="4" w:space="0" w:color="auto"/>
              <w:right w:val="single" w:sz="4" w:space="0" w:color="auto"/>
            </w:tcBorders>
            <w:shd w:val="clear" w:color="auto" w:fill="auto"/>
            <w:vAlign w:val="center"/>
            <w:hideMark/>
          </w:tcPr>
          <w:p w14:paraId="0E5808D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3 164,3  </w:t>
            </w:r>
          </w:p>
        </w:tc>
        <w:tc>
          <w:tcPr>
            <w:tcW w:w="1134" w:type="dxa"/>
            <w:tcBorders>
              <w:top w:val="nil"/>
              <w:left w:val="nil"/>
              <w:bottom w:val="single" w:sz="4" w:space="0" w:color="auto"/>
              <w:right w:val="single" w:sz="4" w:space="0" w:color="auto"/>
            </w:tcBorders>
            <w:shd w:val="clear" w:color="auto" w:fill="auto"/>
            <w:noWrap/>
            <w:vAlign w:val="center"/>
            <w:hideMark/>
          </w:tcPr>
          <w:p w14:paraId="62584F2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70E0D78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48A3288D" w14:textId="77777777" w:rsidTr="00ED582B">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B5E74F"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r w:rsidRPr="00ED582B">
              <w:rPr>
                <w:rFonts w:ascii="Times New Roman" w:eastAsia="Times New Roman" w:hAnsi="Times New Roman" w:cs="Times New Roman"/>
                <w:bCs/>
                <w:color w:val="000000"/>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14:paraId="11779DA4" w14:textId="1CFB22C4"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Основное мероприятие </w:t>
            </w:r>
            <w:r w:rsidR="00295CF1" w:rsidRPr="00ED582B">
              <w:rPr>
                <w:rFonts w:ascii="Times New Roman" w:eastAsia="Times New Roman" w:hAnsi="Times New Roman" w:cs="Times New Roman"/>
                <w:color w:val="000000"/>
                <w:sz w:val="20"/>
                <w:szCs w:val="20"/>
              </w:rPr>
              <w:t>«</w:t>
            </w:r>
            <w:r w:rsidRPr="00ED582B">
              <w:rPr>
                <w:rFonts w:ascii="Times New Roman" w:eastAsia="Times New Roman" w:hAnsi="Times New Roman" w:cs="Times New Roman"/>
                <w:color w:val="000000"/>
                <w:sz w:val="20"/>
                <w:szCs w:val="20"/>
              </w:rPr>
              <w:t>Мероприятия по предотвращению распространения и уничтожению борщевика Сосновского на территории Пермского края</w:t>
            </w:r>
            <w:r w:rsidR="00295CF1" w:rsidRPr="00ED582B">
              <w:rPr>
                <w:rFonts w:ascii="Times New Roman" w:eastAsia="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34E74B2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83C232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261DDAF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527,5  </w:t>
            </w:r>
          </w:p>
        </w:tc>
        <w:tc>
          <w:tcPr>
            <w:tcW w:w="1417" w:type="dxa"/>
            <w:tcBorders>
              <w:top w:val="nil"/>
              <w:left w:val="nil"/>
              <w:bottom w:val="single" w:sz="4" w:space="0" w:color="auto"/>
              <w:right w:val="single" w:sz="4" w:space="0" w:color="auto"/>
            </w:tcBorders>
            <w:shd w:val="clear" w:color="auto" w:fill="auto"/>
            <w:vAlign w:val="center"/>
            <w:hideMark/>
          </w:tcPr>
          <w:p w14:paraId="62665EB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1 354,2  </w:t>
            </w:r>
          </w:p>
        </w:tc>
        <w:tc>
          <w:tcPr>
            <w:tcW w:w="1276" w:type="dxa"/>
            <w:tcBorders>
              <w:top w:val="nil"/>
              <w:left w:val="nil"/>
              <w:bottom w:val="single" w:sz="4" w:space="0" w:color="auto"/>
              <w:right w:val="single" w:sz="4" w:space="0" w:color="auto"/>
            </w:tcBorders>
            <w:shd w:val="clear" w:color="auto" w:fill="auto"/>
            <w:vAlign w:val="center"/>
            <w:hideMark/>
          </w:tcPr>
          <w:p w14:paraId="0C4B9D2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1 079,5  </w:t>
            </w:r>
          </w:p>
        </w:tc>
        <w:tc>
          <w:tcPr>
            <w:tcW w:w="1134" w:type="dxa"/>
            <w:tcBorders>
              <w:top w:val="nil"/>
              <w:left w:val="nil"/>
              <w:bottom w:val="single" w:sz="4" w:space="0" w:color="auto"/>
              <w:right w:val="single" w:sz="4" w:space="0" w:color="auto"/>
            </w:tcBorders>
            <w:shd w:val="clear" w:color="auto" w:fill="auto"/>
            <w:noWrap/>
            <w:vAlign w:val="center"/>
            <w:hideMark/>
          </w:tcPr>
          <w:p w14:paraId="4BD85D0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-274,8  </w:t>
            </w:r>
          </w:p>
        </w:tc>
        <w:tc>
          <w:tcPr>
            <w:tcW w:w="850" w:type="dxa"/>
            <w:tcBorders>
              <w:top w:val="nil"/>
              <w:left w:val="nil"/>
              <w:bottom w:val="single" w:sz="4" w:space="0" w:color="auto"/>
              <w:right w:val="single" w:sz="4" w:space="0" w:color="auto"/>
            </w:tcBorders>
            <w:shd w:val="clear" w:color="auto" w:fill="auto"/>
            <w:noWrap/>
            <w:vAlign w:val="center"/>
            <w:hideMark/>
          </w:tcPr>
          <w:p w14:paraId="46766F9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79,7  </w:t>
            </w:r>
          </w:p>
        </w:tc>
      </w:tr>
      <w:tr w:rsidR="00C66329" w:rsidRPr="00ED582B" w14:paraId="3A2E4BE5" w14:textId="77777777" w:rsidTr="00ED582B">
        <w:trPr>
          <w:trHeight w:val="375"/>
        </w:trPr>
        <w:tc>
          <w:tcPr>
            <w:tcW w:w="2098"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05B3352F"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470BF6D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10A24E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6D36504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277,5  </w:t>
            </w:r>
          </w:p>
        </w:tc>
        <w:tc>
          <w:tcPr>
            <w:tcW w:w="1417" w:type="dxa"/>
            <w:tcBorders>
              <w:top w:val="nil"/>
              <w:left w:val="nil"/>
              <w:bottom w:val="single" w:sz="4" w:space="0" w:color="auto"/>
              <w:right w:val="single" w:sz="4" w:space="0" w:color="auto"/>
            </w:tcBorders>
            <w:shd w:val="clear" w:color="auto" w:fill="auto"/>
            <w:vAlign w:val="center"/>
            <w:hideMark/>
          </w:tcPr>
          <w:p w14:paraId="57B209D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877,8  </w:t>
            </w:r>
          </w:p>
        </w:tc>
        <w:tc>
          <w:tcPr>
            <w:tcW w:w="1276" w:type="dxa"/>
            <w:tcBorders>
              <w:top w:val="nil"/>
              <w:left w:val="nil"/>
              <w:bottom w:val="single" w:sz="4" w:space="0" w:color="auto"/>
              <w:right w:val="single" w:sz="4" w:space="0" w:color="auto"/>
            </w:tcBorders>
            <w:shd w:val="clear" w:color="000000" w:fill="FFFFFF"/>
            <w:vAlign w:val="center"/>
            <w:hideMark/>
          </w:tcPr>
          <w:p w14:paraId="6430150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603,0  </w:t>
            </w:r>
          </w:p>
        </w:tc>
        <w:tc>
          <w:tcPr>
            <w:tcW w:w="1134" w:type="dxa"/>
            <w:tcBorders>
              <w:top w:val="nil"/>
              <w:left w:val="nil"/>
              <w:bottom w:val="single" w:sz="4" w:space="0" w:color="auto"/>
              <w:right w:val="single" w:sz="4" w:space="0" w:color="auto"/>
            </w:tcBorders>
            <w:shd w:val="clear" w:color="auto" w:fill="auto"/>
            <w:noWrap/>
            <w:vAlign w:val="center"/>
            <w:hideMark/>
          </w:tcPr>
          <w:p w14:paraId="23A2C56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-274,8  </w:t>
            </w:r>
          </w:p>
        </w:tc>
        <w:tc>
          <w:tcPr>
            <w:tcW w:w="850" w:type="dxa"/>
            <w:tcBorders>
              <w:top w:val="nil"/>
              <w:left w:val="nil"/>
              <w:bottom w:val="single" w:sz="4" w:space="0" w:color="auto"/>
              <w:right w:val="single" w:sz="4" w:space="0" w:color="auto"/>
            </w:tcBorders>
            <w:shd w:val="clear" w:color="auto" w:fill="auto"/>
            <w:noWrap/>
            <w:vAlign w:val="center"/>
            <w:hideMark/>
          </w:tcPr>
          <w:p w14:paraId="367B7B1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68,7  </w:t>
            </w:r>
          </w:p>
        </w:tc>
      </w:tr>
      <w:tr w:rsidR="00C66329" w:rsidRPr="00ED582B" w14:paraId="15836068"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1D22538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48EC2D6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7959DF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31D990E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250,0  </w:t>
            </w:r>
          </w:p>
        </w:tc>
        <w:tc>
          <w:tcPr>
            <w:tcW w:w="1417" w:type="dxa"/>
            <w:tcBorders>
              <w:top w:val="nil"/>
              <w:left w:val="nil"/>
              <w:bottom w:val="single" w:sz="4" w:space="0" w:color="auto"/>
              <w:right w:val="single" w:sz="4" w:space="0" w:color="auto"/>
            </w:tcBorders>
            <w:shd w:val="clear" w:color="auto" w:fill="auto"/>
            <w:vAlign w:val="center"/>
            <w:hideMark/>
          </w:tcPr>
          <w:p w14:paraId="0299B48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476,5  </w:t>
            </w:r>
          </w:p>
        </w:tc>
        <w:tc>
          <w:tcPr>
            <w:tcW w:w="1276" w:type="dxa"/>
            <w:tcBorders>
              <w:top w:val="nil"/>
              <w:left w:val="nil"/>
              <w:bottom w:val="single" w:sz="4" w:space="0" w:color="auto"/>
              <w:right w:val="single" w:sz="4" w:space="0" w:color="auto"/>
            </w:tcBorders>
            <w:shd w:val="clear" w:color="auto" w:fill="auto"/>
            <w:vAlign w:val="center"/>
            <w:hideMark/>
          </w:tcPr>
          <w:p w14:paraId="5DAF967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476,5  </w:t>
            </w:r>
          </w:p>
        </w:tc>
        <w:tc>
          <w:tcPr>
            <w:tcW w:w="1134" w:type="dxa"/>
            <w:tcBorders>
              <w:top w:val="nil"/>
              <w:left w:val="nil"/>
              <w:bottom w:val="single" w:sz="4" w:space="0" w:color="auto"/>
              <w:right w:val="single" w:sz="4" w:space="0" w:color="auto"/>
            </w:tcBorders>
            <w:shd w:val="clear" w:color="auto" w:fill="auto"/>
            <w:noWrap/>
            <w:vAlign w:val="center"/>
            <w:hideMark/>
          </w:tcPr>
          <w:p w14:paraId="342CB4B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21CCA2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7A1211BC" w14:textId="77777777" w:rsidTr="00ED582B">
        <w:trPr>
          <w:trHeight w:val="15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C22298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6.1.</w:t>
            </w:r>
          </w:p>
        </w:tc>
        <w:tc>
          <w:tcPr>
            <w:tcW w:w="1531" w:type="dxa"/>
            <w:tcBorders>
              <w:top w:val="nil"/>
              <w:left w:val="nil"/>
              <w:bottom w:val="single" w:sz="4" w:space="0" w:color="auto"/>
              <w:right w:val="single" w:sz="4" w:space="0" w:color="auto"/>
            </w:tcBorders>
            <w:shd w:val="clear" w:color="auto" w:fill="auto"/>
            <w:vAlign w:val="center"/>
            <w:hideMark/>
          </w:tcPr>
          <w:p w14:paraId="259F326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Реализация мероприятий по предотвращению распространения и уничтожению борщевика Сосновского в муниципальных образованиях Пермского края</w:t>
            </w:r>
          </w:p>
        </w:tc>
        <w:tc>
          <w:tcPr>
            <w:tcW w:w="1163" w:type="dxa"/>
            <w:tcBorders>
              <w:top w:val="nil"/>
              <w:left w:val="nil"/>
              <w:bottom w:val="single" w:sz="4" w:space="0" w:color="auto"/>
              <w:right w:val="single" w:sz="4" w:space="0" w:color="auto"/>
            </w:tcBorders>
            <w:shd w:val="clear" w:color="auto" w:fill="auto"/>
            <w:vAlign w:val="center"/>
            <w:hideMark/>
          </w:tcPr>
          <w:p w14:paraId="675E3D0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УЖКХиБ</w:t>
            </w:r>
          </w:p>
        </w:tc>
        <w:tc>
          <w:tcPr>
            <w:tcW w:w="992" w:type="dxa"/>
            <w:tcBorders>
              <w:top w:val="nil"/>
              <w:left w:val="nil"/>
              <w:bottom w:val="single" w:sz="4" w:space="0" w:color="auto"/>
              <w:right w:val="single" w:sz="4" w:space="0" w:color="auto"/>
            </w:tcBorders>
            <w:shd w:val="clear" w:color="auto" w:fill="auto"/>
            <w:vAlign w:val="center"/>
            <w:hideMark/>
          </w:tcPr>
          <w:p w14:paraId="2558806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4F41B14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527,5  </w:t>
            </w:r>
          </w:p>
        </w:tc>
        <w:tc>
          <w:tcPr>
            <w:tcW w:w="1417" w:type="dxa"/>
            <w:tcBorders>
              <w:top w:val="nil"/>
              <w:left w:val="nil"/>
              <w:bottom w:val="single" w:sz="4" w:space="0" w:color="auto"/>
              <w:right w:val="single" w:sz="4" w:space="0" w:color="auto"/>
            </w:tcBorders>
            <w:shd w:val="clear" w:color="auto" w:fill="auto"/>
            <w:vAlign w:val="center"/>
            <w:hideMark/>
          </w:tcPr>
          <w:p w14:paraId="2639BDF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1 354,1  </w:t>
            </w:r>
          </w:p>
        </w:tc>
        <w:tc>
          <w:tcPr>
            <w:tcW w:w="1276" w:type="dxa"/>
            <w:tcBorders>
              <w:top w:val="nil"/>
              <w:left w:val="nil"/>
              <w:bottom w:val="single" w:sz="4" w:space="0" w:color="auto"/>
              <w:right w:val="single" w:sz="4" w:space="0" w:color="auto"/>
            </w:tcBorders>
            <w:shd w:val="clear" w:color="auto" w:fill="auto"/>
            <w:vAlign w:val="center"/>
            <w:hideMark/>
          </w:tcPr>
          <w:p w14:paraId="10388A4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1 079,5  </w:t>
            </w:r>
          </w:p>
        </w:tc>
        <w:tc>
          <w:tcPr>
            <w:tcW w:w="1134" w:type="dxa"/>
            <w:tcBorders>
              <w:top w:val="nil"/>
              <w:left w:val="nil"/>
              <w:bottom w:val="single" w:sz="4" w:space="0" w:color="auto"/>
              <w:right w:val="single" w:sz="4" w:space="0" w:color="auto"/>
            </w:tcBorders>
            <w:shd w:val="clear" w:color="auto" w:fill="auto"/>
            <w:noWrap/>
            <w:vAlign w:val="center"/>
            <w:hideMark/>
          </w:tcPr>
          <w:p w14:paraId="641DF42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-274,7  </w:t>
            </w:r>
          </w:p>
        </w:tc>
        <w:tc>
          <w:tcPr>
            <w:tcW w:w="850" w:type="dxa"/>
            <w:tcBorders>
              <w:top w:val="nil"/>
              <w:left w:val="nil"/>
              <w:bottom w:val="single" w:sz="4" w:space="0" w:color="auto"/>
              <w:right w:val="single" w:sz="4" w:space="0" w:color="auto"/>
            </w:tcBorders>
            <w:shd w:val="clear" w:color="auto" w:fill="auto"/>
            <w:noWrap/>
            <w:vAlign w:val="center"/>
            <w:hideMark/>
          </w:tcPr>
          <w:p w14:paraId="6C2C49A4" w14:textId="77777777" w:rsidR="00C66329" w:rsidRPr="00ED582B" w:rsidRDefault="00C66329" w:rsidP="00ED582B">
            <w:pPr>
              <w:spacing w:after="0" w:line="240" w:lineRule="auto"/>
              <w:jc w:val="center"/>
              <w:rPr>
                <w:rFonts w:ascii="Times New Roman" w:eastAsia="Times New Roman" w:hAnsi="Times New Roman" w:cs="Times New Roman"/>
                <w:sz w:val="20"/>
                <w:szCs w:val="20"/>
              </w:rPr>
            </w:pPr>
            <w:r w:rsidRPr="00ED582B">
              <w:rPr>
                <w:rFonts w:ascii="Times New Roman" w:eastAsia="Times New Roman" w:hAnsi="Times New Roman" w:cs="Times New Roman"/>
                <w:sz w:val="20"/>
                <w:szCs w:val="20"/>
              </w:rPr>
              <w:t xml:space="preserve">79,7  </w:t>
            </w:r>
          </w:p>
        </w:tc>
      </w:tr>
      <w:tr w:rsidR="00C66329" w:rsidRPr="00ED582B" w14:paraId="27334975" w14:textId="77777777" w:rsidTr="00ED582B">
        <w:trPr>
          <w:trHeight w:val="600"/>
        </w:trPr>
        <w:tc>
          <w:tcPr>
            <w:tcW w:w="2098"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21B3509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val="restart"/>
            <w:tcBorders>
              <w:top w:val="nil"/>
              <w:left w:val="single" w:sz="4" w:space="0" w:color="auto"/>
              <w:bottom w:val="single" w:sz="4" w:space="0" w:color="000000"/>
              <w:right w:val="single" w:sz="4" w:space="0" w:color="auto"/>
            </w:tcBorders>
            <w:vAlign w:val="center"/>
            <w:hideMark/>
          </w:tcPr>
          <w:p w14:paraId="772689F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C889B6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3FBEBF3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277,5  </w:t>
            </w:r>
          </w:p>
        </w:tc>
        <w:tc>
          <w:tcPr>
            <w:tcW w:w="1417" w:type="dxa"/>
            <w:tcBorders>
              <w:top w:val="nil"/>
              <w:left w:val="nil"/>
              <w:bottom w:val="single" w:sz="4" w:space="0" w:color="auto"/>
              <w:right w:val="single" w:sz="4" w:space="0" w:color="auto"/>
            </w:tcBorders>
            <w:shd w:val="clear" w:color="auto" w:fill="auto"/>
            <w:vAlign w:val="center"/>
            <w:hideMark/>
          </w:tcPr>
          <w:p w14:paraId="13BAAA6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877,8  </w:t>
            </w:r>
          </w:p>
        </w:tc>
        <w:tc>
          <w:tcPr>
            <w:tcW w:w="1276" w:type="dxa"/>
            <w:tcBorders>
              <w:top w:val="nil"/>
              <w:left w:val="nil"/>
              <w:bottom w:val="single" w:sz="4" w:space="0" w:color="auto"/>
              <w:right w:val="single" w:sz="4" w:space="0" w:color="auto"/>
            </w:tcBorders>
            <w:shd w:val="clear" w:color="000000" w:fill="FFFFFF"/>
            <w:vAlign w:val="center"/>
            <w:hideMark/>
          </w:tcPr>
          <w:p w14:paraId="7B27E9D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603,0  </w:t>
            </w:r>
          </w:p>
        </w:tc>
        <w:tc>
          <w:tcPr>
            <w:tcW w:w="1134" w:type="dxa"/>
            <w:tcBorders>
              <w:top w:val="nil"/>
              <w:left w:val="nil"/>
              <w:bottom w:val="single" w:sz="4" w:space="0" w:color="auto"/>
              <w:right w:val="single" w:sz="4" w:space="0" w:color="auto"/>
            </w:tcBorders>
            <w:shd w:val="clear" w:color="auto" w:fill="auto"/>
            <w:noWrap/>
            <w:vAlign w:val="center"/>
            <w:hideMark/>
          </w:tcPr>
          <w:p w14:paraId="4542AE5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-274,8  </w:t>
            </w:r>
          </w:p>
        </w:tc>
        <w:tc>
          <w:tcPr>
            <w:tcW w:w="850" w:type="dxa"/>
            <w:tcBorders>
              <w:top w:val="nil"/>
              <w:left w:val="nil"/>
              <w:bottom w:val="single" w:sz="4" w:space="0" w:color="auto"/>
              <w:right w:val="single" w:sz="4" w:space="0" w:color="auto"/>
            </w:tcBorders>
            <w:shd w:val="clear" w:color="auto" w:fill="auto"/>
            <w:noWrap/>
            <w:vAlign w:val="center"/>
            <w:hideMark/>
          </w:tcPr>
          <w:p w14:paraId="2A26A27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68,7  </w:t>
            </w:r>
          </w:p>
        </w:tc>
      </w:tr>
      <w:tr w:rsidR="00C66329" w:rsidRPr="00ED582B" w14:paraId="32FFD2FE" w14:textId="77777777" w:rsidTr="00ED582B">
        <w:trPr>
          <w:trHeight w:val="48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7595D701"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106648D6"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F04FCC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3D63341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250,0  </w:t>
            </w:r>
          </w:p>
        </w:tc>
        <w:tc>
          <w:tcPr>
            <w:tcW w:w="1417" w:type="dxa"/>
            <w:tcBorders>
              <w:top w:val="nil"/>
              <w:left w:val="nil"/>
              <w:bottom w:val="single" w:sz="4" w:space="0" w:color="auto"/>
              <w:right w:val="single" w:sz="4" w:space="0" w:color="auto"/>
            </w:tcBorders>
            <w:shd w:val="clear" w:color="auto" w:fill="auto"/>
            <w:vAlign w:val="center"/>
            <w:hideMark/>
          </w:tcPr>
          <w:p w14:paraId="21D32F1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476,5  </w:t>
            </w:r>
          </w:p>
        </w:tc>
        <w:tc>
          <w:tcPr>
            <w:tcW w:w="1276" w:type="dxa"/>
            <w:tcBorders>
              <w:top w:val="nil"/>
              <w:left w:val="nil"/>
              <w:bottom w:val="single" w:sz="4" w:space="0" w:color="auto"/>
              <w:right w:val="single" w:sz="4" w:space="0" w:color="auto"/>
            </w:tcBorders>
            <w:shd w:val="clear" w:color="000000" w:fill="FFFFFF"/>
            <w:vAlign w:val="center"/>
            <w:hideMark/>
          </w:tcPr>
          <w:p w14:paraId="3DC2C7D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476,5  </w:t>
            </w:r>
          </w:p>
        </w:tc>
        <w:tc>
          <w:tcPr>
            <w:tcW w:w="1134" w:type="dxa"/>
            <w:tcBorders>
              <w:top w:val="nil"/>
              <w:left w:val="nil"/>
              <w:bottom w:val="single" w:sz="4" w:space="0" w:color="auto"/>
              <w:right w:val="single" w:sz="4" w:space="0" w:color="auto"/>
            </w:tcBorders>
            <w:shd w:val="clear" w:color="auto" w:fill="auto"/>
            <w:noWrap/>
            <w:vAlign w:val="center"/>
            <w:hideMark/>
          </w:tcPr>
          <w:p w14:paraId="747A7E2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1A470E6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05AE8D3E" w14:textId="77777777" w:rsidTr="00ED582B">
        <w:trPr>
          <w:trHeight w:val="10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ACCFC8" w14:textId="77777777" w:rsidR="00C66329" w:rsidRPr="00ED582B" w:rsidRDefault="00C66329" w:rsidP="00ED582B">
            <w:pPr>
              <w:spacing w:after="0" w:line="240" w:lineRule="auto"/>
              <w:rPr>
                <w:rFonts w:ascii="Times New Roman" w:eastAsia="Times New Roman" w:hAnsi="Times New Roman" w:cs="Times New Roman"/>
                <w:bCs/>
                <w:color w:val="000000"/>
                <w:sz w:val="20"/>
                <w:szCs w:val="20"/>
              </w:rPr>
            </w:pPr>
            <w:r w:rsidRPr="00ED582B">
              <w:rPr>
                <w:rFonts w:ascii="Times New Roman" w:eastAsia="Times New Roman" w:hAnsi="Times New Roman" w:cs="Times New Roman"/>
                <w:bCs/>
                <w:color w:val="000000"/>
                <w:sz w:val="20"/>
                <w:szCs w:val="20"/>
              </w:rPr>
              <w:t>7</w:t>
            </w:r>
          </w:p>
        </w:tc>
        <w:tc>
          <w:tcPr>
            <w:tcW w:w="1531" w:type="dxa"/>
            <w:tcBorders>
              <w:top w:val="nil"/>
              <w:left w:val="nil"/>
              <w:bottom w:val="single" w:sz="4" w:space="0" w:color="auto"/>
              <w:right w:val="single" w:sz="4" w:space="0" w:color="auto"/>
            </w:tcBorders>
            <w:shd w:val="clear" w:color="auto" w:fill="auto"/>
            <w:vAlign w:val="center"/>
            <w:hideMark/>
          </w:tcPr>
          <w:p w14:paraId="06ABF9A9" w14:textId="08AB117E"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Основное мероприятие </w:t>
            </w:r>
            <w:r w:rsidR="00295CF1" w:rsidRPr="00ED582B">
              <w:rPr>
                <w:rFonts w:ascii="Times New Roman" w:eastAsia="Times New Roman" w:hAnsi="Times New Roman" w:cs="Times New Roman"/>
                <w:color w:val="000000"/>
                <w:sz w:val="20"/>
                <w:szCs w:val="20"/>
              </w:rPr>
              <w:t>«</w:t>
            </w:r>
            <w:r w:rsidRPr="00ED582B">
              <w:rPr>
                <w:rFonts w:ascii="Times New Roman" w:eastAsia="Times New Roman" w:hAnsi="Times New Roman" w:cs="Times New Roman"/>
                <w:color w:val="000000"/>
                <w:sz w:val="20"/>
                <w:szCs w:val="20"/>
              </w:rPr>
              <w:t xml:space="preserve">Федеральный проект </w:t>
            </w:r>
            <w:r w:rsidR="00295CF1" w:rsidRPr="00ED582B">
              <w:rPr>
                <w:rFonts w:ascii="Times New Roman" w:eastAsia="Times New Roman" w:hAnsi="Times New Roman" w:cs="Times New Roman"/>
                <w:color w:val="000000"/>
                <w:sz w:val="20"/>
                <w:szCs w:val="20"/>
              </w:rPr>
              <w:t>«</w:t>
            </w:r>
            <w:r w:rsidRPr="00ED582B">
              <w:rPr>
                <w:rFonts w:ascii="Times New Roman" w:eastAsia="Times New Roman" w:hAnsi="Times New Roman" w:cs="Times New Roman"/>
                <w:color w:val="000000"/>
                <w:sz w:val="20"/>
                <w:szCs w:val="20"/>
              </w:rPr>
              <w:t>Формирование комфортной городской среды</w:t>
            </w:r>
            <w:r w:rsidR="00295CF1" w:rsidRPr="00ED582B">
              <w:rPr>
                <w:rFonts w:ascii="Times New Roman" w:eastAsia="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auto" w:fill="auto"/>
            <w:vAlign w:val="center"/>
            <w:hideMark/>
          </w:tcPr>
          <w:p w14:paraId="0E957F3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АДГО</w:t>
            </w:r>
          </w:p>
        </w:tc>
        <w:tc>
          <w:tcPr>
            <w:tcW w:w="992" w:type="dxa"/>
            <w:tcBorders>
              <w:top w:val="nil"/>
              <w:left w:val="nil"/>
              <w:bottom w:val="single" w:sz="4" w:space="0" w:color="auto"/>
              <w:right w:val="single" w:sz="4" w:space="0" w:color="auto"/>
            </w:tcBorders>
            <w:shd w:val="clear" w:color="auto" w:fill="auto"/>
            <w:vAlign w:val="center"/>
            <w:hideMark/>
          </w:tcPr>
          <w:p w14:paraId="183F45D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4E680F0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20 426,0  </w:t>
            </w:r>
          </w:p>
        </w:tc>
        <w:tc>
          <w:tcPr>
            <w:tcW w:w="1417" w:type="dxa"/>
            <w:tcBorders>
              <w:top w:val="nil"/>
              <w:left w:val="nil"/>
              <w:bottom w:val="single" w:sz="4" w:space="0" w:color="auto"/>
              <w:right w:val="single" w:sz="4" w:space="0" w:color="auto"/>
            </w:tcBorders>
            <w:shd w:val="clear" w:color="auto" w:fill="auto"/>
            <w:vAlign w:val="center"/>
            <w:hideMark/>
          </w:tcPr>
          <w:p w14:paraId="0915F81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20 402,0  </w:t>
            </w:r>
          </w:p>
        </w:tc>
        <w:tc>
          <w:tcPr>
            <w:tcW w:w="1276" w:type="dxa"/>
            <w:tcBorders>
              <w:top w:val="nil"/>
              <w:left w:val="nil"/>
              <w:bottom w:val="single" w:sz="4" w:space="0" w:color="auto"/>
              <w:right w:val="single" w:sz="4" w:space="0" w:color="auto"/>
            </w:tcBorders>
            <w:shd w:val="clear" w:color="auto" w:fill="auto"/>
            <w:vAlign w:val="center"/>
            <w:hideMark/>
          </w:tcPr>
          <w:p w14:paraId="2ADB045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20 402,0  </w:t>
            </w:r>
          </w:p>
        </w:tc>
        <w:tc>
          <w:tcPr>
            <w:tcW w:w="1134" w:type="dxa"/>
            <w:tcBorders>
              <w:top w:val="nil"/>
              <w:left w:val="nil"/>
              <w:bottom w:val="single" w:sz="4" w:space="0" w:color="auto"/>
              <w:right w:val="single" w:sz="4" w:space="0" w:color="auto"/>
            </w:tcBorders>
            <w:shd w:val="clear" w:color="auto" w:fill="auto"/>
            <w:noWrap/>
            <w:vAlign w:val="center"/>
            <w:hideMark/>
          </w:tcPr>
          <w:p w14:paraId="2F43293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3E9217F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0BC1352F" w14:textId="77777777" w:rsidTr="00ED582B">
        <w:trPr>
          <w:trHeight w:val="480"/>
        </w:trPr>
        <w:tc>
          <w:tcPr>
            <w:tcW w:w="20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46D389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3D2029F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5F66B9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федерального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2989E2D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17 443,7  </w:t>
            </w:r>
          </w:p>
        </w:tc>
        <w:tc>
          <w:tcPr>
            <w:tcW w:w="1417" w:type="dxa"/>
            <w:tcBorders>
              <w:top w:val="nil"/>
              <w:left w:val="nil"/>
              <w:bottom w:val="single" w:sz="4" w:space="0" w:color="auto"/>
              <w:right w:val="single" w:sz="4" w:space="0" w:color="auto"/>
            </w:tcBorders>
            <w:shd w:val="clear" w:color="auto" w:fill="auto"/>
            <w:vAlign w:val="center"/>
            <w:hideMark/>
          </w:tcPr>
          <w:p w14:paraId="29D0E07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17 443,7  </w:t>
            </w:r>
          </w:p>
        </w:tc>
        <w:tc>
          <w:tcPr>
            <w:tcW w:w="1276" w:type="dxa"/>
            <w:tcBorders>
              <w:top w:val="nil"/>
              <w:left w:val="nil"/>
              <w:bottom w:val="single" w:sz="4" w:space="0" w:color="auto"/>
              <w:right w:val="single" w:sz="4" w:space="0" w:color="auto"/>
            </w:tcBorders>
            <w:shd w:val="clear" w:color="auto" w:fill="auto"/>
            <w:vAlign w:val="center"/>
            <w:hideMark/>
          </w:tcPr>
          <w:p w14:paraId="4D3F5D0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17 443,7  </w:t>
            </w:r>
          </w:p>
        </w:tc>
        <w:tc>
          <w:tcPr>
            <w:tcW w:w="1134" w:type="dxa"/>
            <w:tcBorders>
              <w:top w:val="nil"/>
              <w:left w:val="nil"/>
              <w:bottom w:val="single" w:sz="4" w:space="0" w:color="auto"/>
              <w:right w:val="single" w:sz="4" w:space="0" w:color="auto"/>
            </w:tcBorders>
            <w:shd w:val="clear" w:color="auto" w:fill="auto"/>
            <w:noWrap/>
            <w:vAlign w:val="center"/>
            <w:hideMark/>
          </w:tcPr>
          <w:p w14:paraId="12E12A7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6327DFC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5C29F6C9" w14:textId="77777777" w:rsidTr="00ED582B">
        <w:trPr>
          <w:trHeight w:val="84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0E21F5A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47DA26F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715B20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365B069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918,1  </w:t>
            </w:r>
          </w:p>
        </w:tc>
        <w:tc>
          <w:tcPr>
            <w:tcW w:w="1417" w:type="dxa"/>
            <w:tcBorders>
              <w:top w:val="nil"/>
              <w:left w:val="nil"/>
              <w:bottom w:val="single" w:sz="4" w:space="0" w:color="auto"/>
              <w:right w:val="single" w:sz="4" w:space="0" w:color="auto"/>
            </w:tcBorders>
            <w:shd w:val="clear" w:color="auto" w:fill="auto"/>
            <w:vAlign w:val="center"/>
            <w:hideMark/>
          </w:tcPr>
          <w:p w14:paraId="5D189F1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918,1  </w:t>
            </w:r>
          </w:p>
        </w:tc>
        <w:tc>
          <w:tcPr>
            <w:tcW w:w="1276" w:type="dxa"/>
            <w:tcBorders>
              <w:top w:val="nil"/>
              <w:left w:val="nil"/>
              <w:bottom w:val="single" w:sz="4" w:space="0" w:color="auto"/>
              <w:right w:val="single" w:sz="4" w:space="0" w:color="auto"/>
            </w:tcBorders>
            <w:shd w:val="clear" w:color="000000" w:fill="FFFFFF"/>
            <w:vAlign w:val="center"/>
            <w:hideMark/>
          </w:tcPr>
          <w:p w14:paraId="149C96E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918,1  </w:t>
            </w:r>
          </w:p>
        </w:tc>
        <w:tc>
          <w:tcPr>
            <w:tcW w:w="1134" w:type="dxa"/>
            <w:tcBorders>
              <w:top w:val="nil"/>
              <w:left w:val="nil"/>
              <w:bottom w:val="single" w:sz="4" w:space="0" w:color="auto"/>
              <w:right w:val="single" w:sz="4" w:space="0" w:color="auto"/>
            </w:tcBorders>
            <w:shd w:val="clear" w:color="auto" w:fill="auto"/>
            <w:noWrap/>
            <w:vAlign w:val="center"/>
            <w:hideMark/>
          </w:tcPr>
          <w:p w14:paraId="565578A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28017D2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61EB7DEB"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50ED65C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3E660DD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C2E7BD9"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4E52263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2 064,2  </w:t>
            </w:r>
          </w:p>
        </w:tc>
        <w:tc>
          <w:tcPr>
            <w:tcW w:w="1417" w:type="dxa"/>
            <w:tcBorders>
              <w:top w:val="nil"/>
              <w:left w:val="nil"/>
              <w:bottom w:val="single" w:sz="4" w:space="0" w:color="auto"/>
              <w:right w:val="single" w:sz="4" w:space="0" w:color="auto"/>
            </w:tcBorders>
            <w:shd w:val="clear" w:color="auto" w:fill="auto"/>
            <w:vAlign w:val="center"/>
            <w:hideMark/>
          </w:tcPr>
          <w:p w14:paraId="409226D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2 040,2  </w:t>
            </w:r>
          </w:p>
        </w:tc>
        <w:tc>
          <w:tcPr>
            <w:tcW w:w="1276" w:type="dxa"/>
            <w:tcBorders>
              <w:top w:val="nil"/>
              <w:left w:val="nil"/>
              <w:bottom w:val="single" w:sz="4" w:space="0" w:color="auto"/>
              <w:right w:val="single" w:sz="4" w:space="0" w:color="auto"/>
            </w:tcBorders>
            <w:shd w:val="clear" w:color="auto" w:fill="auto"/>
            <w:vAlign w:val="center"/>
            <w:hideMark/>
          </w:tcPr>
          <w:p w14:paraId="41E7D0E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2 040,2  </w:t>
            </w:r>
          </w:p>
        </w:tc>
        <w:tc>
          <w:tcPr>
            <w:tcW w:w="1134" w:type="dxa"/>
            <w:tcBorders>
              <w:top w:val="nil"/>
              <w:left w:val="nil"/>
              <w:bottom w:val="single" w:sz="4" w:space="0" w:color="auto"/>
              <w:right w:val="single" w:sz="4" w:space="0" w:color="auto"/>
            </w:tcBorders>
            <w:shd w:val="clear" w:color="auto" w:fill="auto"/>
            <w:noWrap/>
            <w:vAlign w:val="center"/>
            <w:hideMark/>
          </w:tcPr>
          <w:p w14:paraId="75470C5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41B1ED5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5748CF34" w14:textId="77777777" w:rsidTr="00ED582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1168660"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7.1.</w:t>
            </w:r>
          </w:p>
        </w:tc>
        <w:tc>
          <w:tcPr>
            <w:tcW w:w="1531" w:type="dxa"/>
            <w:tcBorders>
              <w:top w:val="nil"/>
              <w:left w:val="nil"/>
              <w:bottom w:val="single" w:sz="4" w:space="0" w:color="auto"/>
              <w:right w:val="single" w:sz="4" w:space="0" w:color="auto"/>
            </w:tcBorders>
            <w:shd w:val="clear" w:color="auto" w:fill="auto"/>
            <w:vAlign w:val="center"/>
            <w:hideMark/>
          </w:tcPr>
          <w:p w14:paraId="082E168D"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Реализация программ формирования современной городской среды</w:t>
            </w:r>
          </w:p>
        </w:tc>
        <w:tc>
          <w:tcPr>
            <w:tcW w:w="1163" w:type="dxa"/>
            <w:tcBorders>
              <w:top w:val="nil"/>
              <w:left w:val="nil"/>
              <w:bottom w:val="single" w:sz="4" w:space="0" w:color="auto"/>
              <w:right w:val="single" w:sz="4" w:space="0" w:color="auto"/>
            </w:tcBorders>
            <w:shd w:val="clear" w:color="auto" w:fill="auto"/>
            <w:vAlign w:val="center"/>
            <w:hideMark/>
          </w:tcPr>
          <w:p w14:paraId="6B23D47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АДГО</w:t>
            </w:r>
          </w:p>
        </w:tc>
        <w:tc>
          <w:tcPr>
            <w:tcW w:w="992" w:type="dxa"/>
            <w:tcBorders>
              <w:top w:val="nil"/>
              <w:left w:val="nil"/>
              <w:bottom w:val="single" w:sz="4" w:space="0" w:color="auto"/>
              <w:right w:val="single" w:sz="4" w:space="0" w:color="auto"/>
            </w:tcBorders>
            <w:shd w:val="clear" w:color="auto" w:fill="auto"/>
            <w:vAlign w:val="center"/>
            <w:hideMark/>
          </w:tcPr>
          <w:p w14:paraId="589BEB98"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 по мероприятию,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70AA0FF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20 426,0  </w:t>
            </w:r>
          </w:p>
        </w:tc>
        <w:tc>
          <w:tcPr>
            <w:tcW w:w="1417" w:type="dxa"/>
            <w:tcBorders>
              <w:top w:val="nil"/>
              <w:left w:val="nil"/>
              <w:bottom w:val="single" w:sz="4" w:space="0" w:color="auto"/>
              <w:right w:val="single" w:sz="4" w:space="0" w:color="auto"/>
            </w:tcBorders>
            <w:shd w:val="clear" w:color="auto" w:fill="auto"/>
            <w:vAlign w:val="center"/>
            <w:hideMark/>
          </w:tcPr>
          <w:p w14:paraId="473275B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20 402,0  </w:t>
            </w:r>
          </w:p>
        </w:tc>
        <w:tc>
          <w:tcPr>
            <w:tcW w:w="1276" w:type="dxa"/>
            <w:tcBorders>
              <w:top w:val="nil"/>
              <w:left w:val="nil"/>
              <w:bottom w:val="single" w:sz="4" w:space="0" w:color="auto"/>
              <w:right w:val="single" w:sz="4" w:space="0" w:color="auto"/>
            </w:tcBorders>
            <w:shd w:val="clear" w:color="000000" w:fill="FFFFFF"/>
            <w:vAlign w:val="center"/>
            <w:hideMark/>
          </w:tcPr>
          <w:p w14:paraId="75DA5C9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20 402,0  </w:t>
            </w:r>
          </w:p>
        </w:tc>
        <w:tc>
          <w:tcPr>
            <w:tcW w:w="1134" w:type="dxa"/>
            <w:tcBorders>
              <w:top w:val="nil"/>
              <w:left w:val="nil"/>
              <w:bottom w:val="single" w:sz="4" w:space="0" w:color="auto"/>
              <w:right w:val="single" w:sz="4" w:space="0" w:color="auto"/>
            </w:tcBorders>
            <w:shd w:val="clear" w:color="auto" w:fill="auto"/>
            <w:noWrap/>
            <w:vAlign w:val="center"/>
            <w:hideMark/>
          </w:tcPr>
          <w:p w14:paraId="55201E9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4C43921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72E30F06" w14:textId="77777777" w:rsidTr="00ED582B">
        <w:trPr>
          <w:trHeight w:val="375"/>
        </w:trPr>
        <w:tc>
          <w:tcPr>
            <w:tcW w:w="209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F41DCF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3CC7298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3F91F20B"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федерального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5CFF787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17 443,7  </w:t>
            </w:r>
          </w:p>
        </w:tc>
        <w:tc>
          <w:tcPr>
            <w:tcW w:w="1417" w:type="dxa"/>
            <w:tcBorders>
              <w:top w:val="nil"/>
              <w:left w:val="nil"/>
              <w:bottom w:val="single" w:sz="4" w:space="0" w:color="auto"/>
              <w:right w:val="single" w:sz="4" w:space="0" w:color="auto"/>
            </w:tcBorders>
            <w:shd w:val="clear" w:color="auto" w:fill="auto"/>
            <w:vAlign w:val="center"/>
            <w:hideMark/>
          </w:tcPr>
          <w:p w14:paraId="4FBC8F32"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17 443,7  </w:t>
            </w:r>
          </w:p>
        </w:tc>
        <w:tc>
          <w:tcPr>
            <w:tcW w:w="1276" w:type="dxa"/>
            <w:tcBorders>
              <w:top w:val="nil"/>
              <w:left w:val="nil"/>
              <w:bottom w:val="single" w:sz="4" w:space="0" w:color="auto"/>
              <w:right w:val="single" w:sz="4" w:space="0" w:color="auto"/>
            </w:tcBorders>
            <w:shd w:val="clear" w:color="000000" w:fill="FFFFFF"/>
            <w:vAlign w:val="center"/>
            <w:hideMark/>
          </w:tcPr>
          <w:p w14:paraId="0FCE4C9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17 443,7  </w:t>
            </w:r>
          </w:p>
        </w:tc>
        <w:tc>
          <w:tcPr>
            <w:tcW w:w="1134" w:type="dxa"/>
            <w:tcBorders>
              <w:top w:val="nil"/>
              <w:left w:val="nil"/>
              <w:bottom w:val="single" w:sz="4" w:space="0" w:color="auto"/>
              <w:right w:val="single" w:sz="4" w:space="0" w:color="auto"/>
            </w:tcBorders>
            <w:shd w:val="clear" w:color="auto" w:fill="auto"/>
            <w:noWrap/>
            <w:vAlign w:val="center"/>
            <w:hideMark/>
          </w:tcPr>
          <w:p w14:paraId="785C945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12B2DD5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5BD66FD3"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0BC45C0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070A71E7"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6C04EBC"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0A99556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918,1  </w:t>
            </w:r>
          </w:p>
        </w:tc>
        <w:tc>
          <w:tcPr>
            <w:tcW w:w="1417" w:type="dxa"/>
            <w:tcBorders>
              <w:top w:val="nil"/>
              <w:left w:val="nil"/>
              <w:bottom w:val="single" w:sz="4" w:space="0" w:color="auto"/>
              <w:right w:val="single" w:sz="4" w:space="0" w:color="auto"/>
            </w:tcBorders>
            <w:shd w:val="clear" w:color="auto" w:fill="auto"/>
            <w:vAlign w:val="center"/>
            <w:hideMark/>
          </w:tcPr>
          <w:p w14:paraId="376DC80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918,1  </w:t>
            </w:r>
          </w:p>
        </w:tc>
        <w:tc>
          <w:tcPr>
            <w:tcW w:w="1276" w:type="dxa"/>
            <w:tcBorders>
              <w:top w:val="nil"/>
              <w:left w:val="nil"/>
              <w:bottom w:val="single" w:sz="4" w:space="0" w:color="auto"/>
              <w:right w:val="single" w:sz="4" w:space="0" w:color="auto"/>
            </w:tcBorders>
            <w:shd w:val="clear" w:color="000000" w:fill="FFFFFF"/>
            <w:vAlign w:val="center"/>
            <w:hideMark/>
          </w:tcPr>
          <w:p w14:paraId="099F813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918,1  </w:t>
            </w:r>
          </w:p>
        </w:tc>
        <w:tc>
          <w:tcPr>
            <w:tcW w:w="1134" w:type="dxa"/>
            <w:tcBorders>
              <w:top w:val="nil"/>
              <w:left w:val="nil"/>
              <w:bottom w:val="single" w:sz="4" w:space="0" w:color="auto"/>
              <w:right w:val="single" w:sz="4" w:space="0" w:color="auto"/>
            </w:tcBorders>
            <w:shd w:val="clear" w:color="auto" w:fill="auto"/>
            <w:noWrap/>
            <w:vAlign w:val="center"/>
            <w:hideMark/>
          </w:tcPr>
          <w:p w14:paraId="472C2E09"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04EEE51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51B1B4FD"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4C8CE9C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vMerge/>
            <w:tcBorders>
              <w:top w:val="nil"/>
              <w:left w:val="single" w:sz="4" w:space="0" w:color="auto"/>
              <w:bottom w:val="single" w:sz="4" w:space="0" w:color="000000"/>
              <w:right w:val="single" w:sz="4" w:space="0" w:color="auto"/>
            </w:tcBorders>
            <w:vAlign w:val="center"/>
            <w:hideMark/>
          </w:tcPr>
          <w:p w14:paraId="54F0BE3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2BD74A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293036F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2 064,2  </w:t>
            </w:r>
          </w:p>
        </w:tc>
        <w:tc>
          <w:tcPr>
            <w:tcW w:w="1417" w:type="dxa"/>
            <w:tcBorders>
              <w:top w:val="nil"/>
              <w:left w:val="nil"/>
              <w:bottom w:val="single" w:sz="4" w:space="0" w:color="auto"/>
              <w:right w:val="single" w:sz="4" w:space="0" w:color="auto"/>
            </w:tcBorders>
            <w:shd w:val="clear" w:color="auto" w:fill="auto"/>
            <w:vAlign w:val="center"/>
            <w:hideMark/>
          </w:tcPr>
          <w:p w14:paraId="39BA03A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2 040,2  </w:t>
            </w:r>
          </w:p>
        </w:tc>
        <w:tc>
          <w:tcPr>
            <w:tcW w:w="1276" w:type="dxa"/>
            <w:tcBorders>
              <w:top w:val="nil"/>
              <w:left w:val="nil"/>
              <w:bottom w:val="single" w:sz="4" w:space="0" w:color="auto"/>
              <w:right w:val="single" w:sz="4" w:space="0" w:color="auto"/>
            </w:tcBorders>
            <w:shd w:val="clear" w:color="000000" w:fill="FFFFFF"/>
            <w:vAlign w:val="center"/>
            <w:hideMark/>
          </w:tcPr>
          <w:p w14:paraId="302A76D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2 040,2  </w:t>
            </w:r>
          </w:p>
        </w:tc>
        <w:tc>
          <w:tcPr>
            <w:tcW w:w="1134" w:type="dxa"/>
            <w:tcBorders>
              <w:top w:val="nil"/>
              <w:left w:val="nil"/>
              <w:bottom w:val="single" w:sz="4" w:space="0" w:color="auto"/>
              <w:right w:val="single" w:sz="4" w:space="0" w:color="auto"/>
            </w:tcBorders>
            <w:shd w:val="clear" w:color="auto" w:fill="auto"/>
            <w:noWrap/>
            <w:vAlign w:val="center"/>
            <w:hideMark/>
          </w:tcPr>
          <w:p w14:paraId="681E85F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7605A5A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52ABB4EA" w14:textId="77777777" w:rsidTr="00ED582B">
        <w:trPr>
          <w:trHeight w:val="720"/>
        </w:trPr>
        <w:tc>
          <w:tcPr>
            <w:tcW w:w="209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06FA4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14:paraId="53BC598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7BC33A7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на реализацию муниципальной программы,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0BA646A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120 286,2  </w:t>
            </w:r>
          </w:p>
        </w:tc>
        <w:tc>
          <w:tcPr>
            <w:tcW w:w="1417" w:type="dxa"/>
            <w:tcBorders>
              <w:top w:val="nil"/>
              <w:left w:val="nil"/>
              <w:bottom w:val="single" w:sz="4" w:space="0" w:color="auto"/>
              <w:right w:val="single" w:sz="4" w:space="0" w:color="auto"/>
            </w:tcBorders>
            <w:shd w:val="clear" w:color="auto" w:fill="auto"/>
            <w:vAlign w:val="center"/>
            <w:hideMark/>
          </w:tcPr>
          <w:p w14:paraId="04F0B49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145 793,2  </w:t>
            </w:r>
          </w:p>
        </w:tc>
        <w:tc>
          <w:tcPr>
            <w:tcW w:w="1276" w:type="dxa"/>
            <w:tcBorders>
              <w:top w:val="nil"/>
              <w:left w:val="nil"/>
              <w:bottom w:val="single" w:sz="4" w:space="0" w:color="auto"/>
              <w:right w:val="single" w:sz="4" w:space="0" w:color="auto"/>
            </w:tcBorders>
            <w:shd w:val="clear" w:color="auto" w:fill="auto"/>
            <w:vAlign w:val="center"/>
            <w:hideMark/>
          </w:tcPr>
          <w:p w14:paraId="214D6C89" w14:textId="0D2DD515"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139 653,</w:t>
            </w:r>
            <w:r w:rsidR="00351C15" w:rsidRPr="00ED582B">
              <w:rPr>
                <w:rFonts w:ascii="Times New Roman" w:eastAsia="Times New Roman" w:hAnsi="Times New Roman" w:cs="Times New Roman"/>
                <w:color w:val="000000"/>
                <w:sz w:val="20"/>
                <w:szCs w:val="20"/>
              </w:rPr>
              <w:t>5</w:t>
            </w:r>
            <w:r w:rsidRPr="00ED582B">
              <w:rPr>
                <w:rFonts w:ascii="Times New Roman" w:eastAsia="Times New Roman" w:hAnsi="Times New Roman" w:cs="Times New Roman"/>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2498F86" w14:textId="5B24C2DA"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-6 139,</w:t>
            </w:r>
            <w:r w:rsidR="00351C15" w:rsidRPr="00ED582B">
              <w:rPr>
                <w:rFonts w:ascii="Times New Roman" w:eastAsia="Times New Roman" w:hAnsi="Times New Roman" w:cs="Times New Roman"/>
                <w:color w:val="000000"/>
                <w:sz w:val="20"/>
                <w:szCs w:val="20"/>
              </w:rPr>
              <w:t>7</w:t>
            </w:r>
            <w:r w:rsidRPr="00ED582B">
              <w:rPr>
                <w:rFonts w:ascii="Times New Roman" w:eastAsia="Times New Roman" w:hAnsi="Times New Roman" w:cs="Times New Roman"/>
                <w:color w:val="000000"/>
                <w:sz w:val="20"/>
                <w:szCs w:val="20"/>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4B13D3A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95,8  </w:t>
            </w:r>
          </w:p>
        </w:tc>
      </w:tr>
      <w:tr w:rsidR="00C66329" w:rsidRPr="00ED582B" w14:paraId="2CBE76FE" w14:textId="77777777" w:rsidTr="00ED582B">
        <w:trPr>
          <w:trHeight w:val="480"/>
        </w:trPr>
        <w:tc>
          <w:tcPr>
            <w:tcW w:w="209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0484987"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1163" w:type="dxa"/>
            <w:tcBorders>
              <w:top w:val="nil"/>
              <w:left w:val="nil"/>
              <w:bottom w:val="nil"/>
              <w:right w:val="single" w:sz="4" w:space="0" w:color="auto"/>
            </w:tcBorders>
            <w:shd w:val="clear" w:color="auto" w:fill="auto"/>
            <w:noWrap/>
            <w:vAlign w:val="center"/>
            <w:hideMark/>
          </w:tcPr>
          <w:p w14:paraId="103995B0"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0C304C05"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федерального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33E10F71" w14:textId="6B46F513"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17 900,</w:t>
            </w:r>
            <w:r w:rsidR="00351C15" w:rsidRPr="00ED582B">
              <w:rPr>
                <w:rFonts w:ascii="Times New Roman" w:eastAsia="Times New Roman" w:hAnsi="Times New Roman" w:cs="Times New Roman"/>
                <w:color w:val="000000"/>
                <w:sz w:val="20"/>
                <w:szCs w:val="20"/>
              </w:rPr>
              <w:t>3</w:t>
            </w:r>
            <w:r w:rsidRPr="00ED582B">
              <w:rPr>
                <w:rFonts w:ascii="Times New Roman" w:eastAsia="Times New Roman" w:hAnsi="Times New Roman" w:cs="Times New Roman"/>
                <w:color w:val="00000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C1A41A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17 900,3  </w:t>
            </w:r>
          </w:p>
        </w:tc>
        <w:tc>
          <w:tcPr>
            <w:tcW w:w="1276" w:type="dxa"/>
            <w:tcBorders>
              <w:top w:val="nil"/>
              <w:left w:val="nil"/>
              <w:bottom w:val="single" w:sz="4" w:space="0" w:color="auto"/>
              <w:right w:val="single" w:sz="4" w:space="0" w:color="auto"/>
            </w:tcBorders>
            <w:shd w:val="clear" w:color="auto" w:fill="auto"/>
            <w:vAlign w:val="center"/>
            <w:hideMark/>
          </w:tcPr>
          <w:p w14:paraId="7655C18A"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17 900,3  </w:t>
            </w:r>
          </w:p>
        </w:tc>
        <w:tc>
          <w:tcPr>
            <w:tcW w:w="1134" w:type="dxa"/>
            <w:tcBorders>
              <w:top w:val="nil"/>
              <w:left w:val="nil"/>
              <w:bottom w:val="single" w:sz="4" w:space="0" w:color="auto"/>
              <w:right w:val="single" w:sz="4" w:space="0" w:color="auto"/>
            </w:tcBorders>
            <w:shd w:val="clear" w:color="auto" w:fill="auto"/>
            <w:noWrap/>
            <w:vAlign w:val="center"/>
            <w:hideMark/>
          </w:tcPr>
          <w:p w14:paraId="52EEC07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2C5AA6D1"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r w:rsidR="00C66329" w:rsidRPr="00ED582B" w14:paraId="23167BA9"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21E7CAAA"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nil"/>
              <w:bottom w:val="nil"/>
              <w:right w:val="single" w:sz="4" w:space="0" w:color="auto"/>
            </w:tcBorders>
            <w:shd w:val="clear" w:color="auto" w:fill="auto"/>
            <w:noWrap/>
            <w:vAlign w:val="center"/>
            <w:hideMark/>
          </w:tcPr>
          <w:p w14:paraId="54568DC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78B24E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средства краевого бюджета </w:t>
            </w:r>
          </w:p>
        </w:tc>
        <w:tc>
          <w:tcPr>
            <w:tcW w:w="1418" w:type="dxa"/>
            <w:tcBorders>
              <w:top w:val="nil"/>
              <w:left w:val="nil"/>
              <w:bottom w:val="single" w:sz="4" w:space="0" w:color="auto"/>
              <w:right w:val="single" w:sz="4" w:space="0" w:color="auto"/>
            </w:tcBorders>
            <w:shd w:val="clear" w:color="auto" w:fill="auto"/>
            <w:vAlign w:val="center"/>
            <w:hideMark/>
          </w:tcPr>
          <w:p w14:paraId="5014730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26 537,2  </w:t>
            </w:r>
          </w:p>
        </w:tc>
        <w:tc>
          <w:tcPr>
            <w:tcW w:w="1417" w:type="dxa"/>
            <w:tcBorders>
              <w:top w:val="nil"/>
              <w:left w:val="nil"/>
              <w:bottom w:val="single" w:sz="4" w:space="0" w:color="auto"/>
              <w:right w:val="single" w:sz="4" w:space="0" w:color="auto"/>
            </w:tcBorders>
            <w:shd w:val="clear" w:color="auto" w:fill="auto"/>
            <w:vAlign w:val="center"/>
            <w:hideMark/>
          </w:tcPr>
          <w:p w14:paraId="3B8EF3E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35 581,5  </w:t>
            </w:r>
          </w:p>
        </w:tc>
        <w:tc>
          <w:tcPr>
            <w:tcW w:w="1276" w:type="dxa"/>
            <w:tcBorders>
              <w:top w:val="nil"/>
              <w:left w:val="nil"/>
              <w:bottom w:val="single" w:sz="4" w:space="0" w:color="auto"/>
              <w:right w:val="single" w:sz="4" w:space="0" w:color="auto"/>
            </w:tcBorders>
            <w:shd w:val="clear" w:color="auto" w:fill="auto"/>
            <w:vAlign w:val="center"/>
            <w:hideMark/>
          </w:tcPr>
          <w:p w14:paraId="763066AB"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35 259,1  </w:t>
            </w:r>
          </w:p>
        </w:tc>
        <w:tc>
          <w:tcPr>
            <w:tcW w:w="1134" w:type="dxa"/>
            <w:tcBorders>
              <w:top w:val="nil"/>
              <w:left w:val="nil"/>
              <w:bottom w:val="single" w:sz="4" w:space="0" w:color="auto"/>
              <w:right w:val="single" w:sz="4" w:space="0" w:color="auto"/>
            </w:tcBorders>
            <w:shd w:val="clear" w:color="auto" w:fill="auto"/>
            <w:noWrap/>
            <w:vAlign w:val="center"/>
            <w:hideMark/>
          </w:tcPr>
          <w:p w14:paraId="39DFA854"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-322,4  </w:t>
            </w:r>
          </w:p>
        </w:tc>
        <w:tc>
          <w:tcPr>
            <w:tcW w:w="850" w:type="dxa"/>
            <w:tcBorders>
              <w:top w:val="nil"/>
              <w:left w:val="nil"/>
              <w:bottom w:val="single" w:sz="4" w:space="0" w:color="auto"/>
              <w:right w:val="single" w:sz="4" w:space="0" w:color="auto"/>
            </w:tcBorders>
            <w:shd w:val="clear" w:color="auto" w:fill="auto"/>
            <w:noWrap/>
            <w:vAlign w:val="center"/>
            <w:hideMark/>
          </w:tcPr>
          <w:p w14:paraId="5449823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99,1  </w:t>
            </w:r>
          </w:p>
        </w:tc>
      </w:tr>
      <w:tr w:rsidR="00C66329" w:rsidRPr="00ED582B" w14:paraId="6585EDF8" w14:textId="77777777" w:rsidTr="00ED582B">
        <w:trPr>
          <w:trHeight w:val="300"/>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3092D4E4"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nil"/>
              <w:bottom w:val="nil"/>
              <w:right w:val="single" w:sz="4" w:space="0" w:color="auto"/>
            </w:tcBorders>
            <w:shd w:val="clear" w:color="auto" w:fill="auto"/>
            <w:noWrap/>
            <w:vAlign w:val="center"/>
            <w:hideMark/>
          </w:tcPr>
          <w:p w14:paraId="0BFE0825"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B8B3AB3"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средства 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14:paraId="1757B4E7" w14:textId="08AEB1F8"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75 </w:t>
            </w:r>
            <w:r w:rsidR="00351C15" w:rsidRPr="00ED582B">
              <w:rPr>
                <w:rFonts w:ascii="Times New Roman" w:eastAsia="Times New Roman" w:hAnsi="Times New Roman" w:cs="Times New Roman"/>
                <w:color w:val="000000"/>
                <w:sz w:val="20"/>
                <w:szCs w:val="20"/>
              </w:rPr>
              <w:t>848</w:t>
            </w:r>
            <w:r w:rsidRPr="00ED582B">
              <w:rPr>
                <w:rFonts w:ascii="Times New Roman" w:eastAsia="Times New Roman" w:hAnsi="Times New Roman" w:cs="Times New Roman"/>
                <w:color w:val="000000"/>
                <w:sz w:val="20"/>
                <w:szCs w:val="20"/>
              </w:rPr>
              <w:t>,</w:t>
            </w:r>
            <w:r w:rsidR="00351C15" w:rsidRPr="00ED582B">
              <w:rPr>
                <w:rFonts w:ascii="Times New Roman" w:eastAsia="Times New Roman" w:hAnsi="Times New Roman" w:cs="Times New Roman"/>
                <w:color w:val="000000"/>
                <w:sz w:val="20"/>
                <w:szCs w:val="20"/>
              </w:rPr>
              <w:t>7</w:t>
            </w:r>
            <w:r w:rsidRPr="00ED582B">
              <w:rPr>
                <w:rFonts w:ascii="Times New Roman" w:eastAsia="Times New Roman" w:hAnsi="Times New Roman" w:cs="Times New Roman"/>
                <w:color w:val="00000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AC3CD86"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90 911,2  </w:t>
            </w:r>
          </w:p>
        </w:tc>
        <w:tc>
          <w:tcPr>
            <w:tcW w:w="1276" w:type="dxa"/>
            <w:tcBorders>
              <w:top w:val="nil"/>
              <w:left w:val="nil"/>
              <w:bottom w:val="single" w:sz="4" w:space="0" w:color="auto"/>
              <w:right w:val="single" w:sz="4" w:space="0" w:color="auto"/>
            </w:tcBorders>
            <w:shd w:val="clear" w:color="000000" w:fill="FFFFFF"/>
            <w:vAlign w:val="center"/>
            <w:hideMark/>
          </w:tcPr>
          <w:p w14:paraId="64B04BB8" w14:textId="49838B8A"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85</w:t>
            </w:r>
            <w:r w:rsidR="00351C15" w:rsidRPr="00ED582B">
              <w:rPr>
                <w:rFonts w:ascii="Times New Roman" w:eastAsia="Times New Roman" w:hAnsi="Times New Roman" w:cs="Times New Roman"/>
                <w:color w:val="000000"/>
                <w:sz w:val="20"/>
                <w:szCs w:val="20"/>
              </w:rPr>
              <w:t> </w:t>
            </w:r>
            <w:r w:rsidRPr="00ED582B">
              <w:rPr>
                <w:rFonts w:ascii="Times New Roman" w:eastAsia="Times New Roman" w:hAnsi="Times New Roman" w:cs="Times New Roman"/>
                <w:color w:val="000000"/>
                <w:sz w:val="20"/>
                <w:szCs w:val="20"/>
              </w:rPr>
              <w:t>09</w:t>
            </w:r>
            <w:r w:rsidR="00351C15" w:rsidRPr="00ED582B">
              <w:rPr>
                <w:rFonts w:ascii="Times New Roman" w:eastAsia="Times New Roman" w:hAnsi="Times New Roman" w:cs="Times New Roman"/>
                <w:color w:val="000000"/>
                <w:sz w:val="20"/>
                <w:szCs w:val="20"/>
              </w:rPr>
              <w:t>3,9</w:t>
            </w:r>
          </w:p>
        </w:tc>
        <w:tc>
          <w:tcPr>
            <w:tcW w:w="1134" w:type="dxa"/>
            <w:tcBorders>
              <w:top w:val="nil"/>
              <w:left w:val="nil"/>
              <w:bottom w:val="single" w:sz="4" w:space="0" w:color="auto"/>
              <w:right w:val="single" w:sz="4" w:space="0" w:color="auto"/>
            </w:tcBorders>
            <w:shd w:val="clear" w:color="auto" w:fill="auto"/>
            <w:noWrap/>
            <w:vAlign w:val="center"/>
            <w:hideMark/>
          </w:tcPr>
          <w:p w14:paraId="5A55BAF8" w14:textId="795766E3"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-5 817,</w:t>
            </w:r>
            <w:r w:rsidR="00351C15" w:rsidRPr="00ED582B">
              <w:rPr>
                <w:rFonts w:ascii="Times New Roman" w:eastAsia="Times New Roman" w:hAnsi="Times New Roman" w:cs="Times New Roman"/>
                <w:color w:val="000000"/>
                <w:sz w:val="20"/>
                <w:szCs w:val="20"/>
              </w:rPr>
              <w:t>3</w:t>
            </w:r>
            <w:r w:rsidRPr="00ED582B">
              <w:rPr>
                <w:rFonts w:ascii="Times New Roman" w:eastAsia="Times New Roman" w:hAnsi="Times New Roman" w:cs="Times New Roman"/>
                <w:color w:val="000000"/>
                <w:sz w:val="20"/>
                <w:szCs w:val="20"/>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25F28FDE"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93,6  </w:t>
            </w:r>
          </w:p>
        </w:tc>
      </w:tr>
      <w:tr w:rsidR="00C66329" w:rsidRPr="00ED582B" w14:paraId="291D7D5E" w14:textId="77777777" w:rsidTr="00ED582B">
        <w:trPr>
          <w:trHeight w:val="315"/>
        </w:trPr>
        <w:tc>
          <w:tcPr>
            <w:tcW w:w="2098" w:type="dxa"/>
            <w:gridSpan w:val="2"/>
            <w:vMerge/>
            <w:tcBorders>
              <w:top w:val="single" w:sz="4" w:space="0" w:color="auto"/>
              <w:left w:val="single" w:sz="4" w:space="0" w:color="auto"/>
              <w:bottom w:val="single" w:sz="4" w:space="0" w:color="000000"/>
              <w:right w:val="single" w:sz="4" w:space="0" w:color="000000"/>
            </w:tcBorders>
            <w:vAlign w:val="center"/>
            <w:hideMark/>
          </w:tcPr>
          <w:p w14:paraId="5E073762"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p>
        </w:tc>
        <w:tc>
          <w:tcPr>
            <w:tcW w:w="1163" w:type="dxa"/>
            <w:tcBorders>
              <w:top w:val="nil"/>
              <w:left w:val="nil"/>
              <w:bottom w:val="single" w:sz="4" w:space="0" w:color="auto"/>
              <w:right w:val="single" w:sz="4" w:space="0" w:color="auto"/>
            </w:tcBorders>
            <w:shd w:val="clear" w:color="auto" w:fill="auto"/>
            <w:noWrap/>
            <w:vAlign w:val="center"/>
            <w:hideMark/>
          </w:tcPr>
          <w:p w14:paraId="55E480D8"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3A2FBAEE" w14:textId="77777777" w:rsidR="00C66329" w:rsidRPr="00ED582B" w:rsidRDefault="00C66329" w:rsidP="00ED582B">
            <w:pPr>
              <w:spacing w:after="0" w:line="240" w:lineRule="auto"/>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внебюджетные источники </w:t>
            </w:r>
          </w:p>
        </w:tc>
        <w:tc>
          <w:tcPr>
            <w:tcW w:w="1418" w:type="dxa"/>
            <w:tcBorders>
              <w:top w:val="nil"/>
              <w:left w:val="nil"/>
              <w:bottom w:val="single" w:sz="4" w:space="0" w:color="auto"/>
              <w:right w:val="single" w:sz="4" w:space="0" w:color="auto"/>
            </w:tcBorders>
            <w:shd w:val="clear" w:color="auto" w:fill="auto"/>
            <w:vAlign w:val="center"/>
            <w:hideMark/>
          </w:tcPr>
          <w:p w14:paraId="54231BD8" w14:textId="3A5FE62C" w:rsidR="00C66329" w:rsidRPr="00ED582B" w:rsidRDefault="00351C15"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0,0</w:t>
            </w:r>
            <w:r w:rsidR="00C66329" w:rsidRPr="00ED582B">
              <w:rPr>
                <w:rFonts w:ascii="Times New Roman" w:eastAsia="Times New Roman" w:hAnsi="Times New Roman" w:cs="Times New Roman"/>
                <w:color w:val="00000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1F01013"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1 400,1  </w:t>
            </w:r>
          </w:p>
        </w:tc>
        <w:tc>
          <w:tcPr>
            <w:tcW w:w="1276" w:type="dxa"/>
            <w:tcBorders>
              <w:top w:val="nil"/>
              <w:left w:val="nil"/>
              <w:bottom w:val="single" w:sz="4" w:space="0" w:color="auto"/>
              <w:right w:val="single" w:sz="4" w:space="0" w:color="auto"/>
            </w:tcBorders>
            <w:shd w:val="clear" w:color="auto" w:fill="auto"/>
            <w:vAlign w:val="center"/>
            <w:hideMark/>
          </w:tcPr>
          <w:p w14:paraId="51A5843D"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1 400,1  </w:t>
            </w:r>
          </w:p>
        </w:tc>
        <w:tc>
          <w:tcPr>
            <w:tcW w:w="1134" w:type="dxa"/>
            <w:tcBorders>
              <w:top w:val="nil"/>
              <w:left w:val="nil"/>
              <w:bottom w:val="single" w:sz="4" w:space="0" w:color="auto"/>
              <w:right w:val="single" w:sz="4" w:space="0" w:color="auto"/>
            </w:tcBorders>
            <w:shd w:val="clear" w:color="auto" w:fill="auto"/>
            <w:noWrap/>
            <w:vAlign w:val="center"/>
            <w:hideMark/>
          </w:tcPr>
          <w:p w14:paraId="55CF021C"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0,0  </w:t>
            </w:r>
          </w:p>
        </w:tc>
        <w:tc>
          <w:tcPr>
            <w:tcW w:w="850" w:type="dxa"/>
            <w:tcBorders>
              <w:top w:val="nil"/>
              <w:left w:val="nil"/>
              <w:bottom w:val="single" w:sz="4" w:space="0" w:color="auto"/>
              <w:right w:val="single" w:sz="4" w:space="0" w:color="auto"/>
            </w:tcBorders>
            <w:shd w:val="clear" w:color="auto" w:fill="auto"/>
            <w:noWrap/>
            <w:vAlign w:val="center"/>
            <w:hideMark/>
          </w:tcPr>
          <w:p w14:paraId="0190BFDF" w14:textId="77777777" w:rsidR="00C66329" w:rsidRPr="00ED582B" w:rsidRDefault="00C66329" w:rsidP="00ED582B">
            <w:pPr>
              <w:spacing w:after="0" w:line="240" w:lineRule="auto"/>
              <w:jc w:val="center"/>
              <w:rPr>
                <w:rFonts w:ascii="Times New Roman" w:eastAsia="Times New Roman" w:hAnsi="Times New Roman" w:cs="Times New Roman"/>
                <w:color w:val="000000"/>
                <w:sz w:val="20"/>
                <w:szCs w:val="20"/>
              </w:rPr>
            </w:pPr>
            <w:r w:rsidRPr="00ED582B">
              <w:rPr>
                <w:rFonts w:ascii="Times New Roman" w:eastAsia="Times New Roman" w:hAnsi="Times New Roman" w:cs="Times New Roman"/>
                <w:color w:val="000000"/>
                <w:sz w:val="20"/>
                <w:szCs w:val="20"/>
              </w:rPr>
              <w:t xml:space="preserve">100,0  </w:t>
            </w:r>
          </w:p>
        </w:tc>
      </w:tr>
    </w:tbl>
    <w:p w14:paraId="1915F1C9" w14:textId="77777777" w:rsidR="00716AC6" w:rsidRPr="00F03B48"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14:paraId="79E96FE7" w14:textId="0EB3D7ED" w:rsidR="00716AC6" w:rsidRPr="00C66329"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66329">
        <w:rPr>
          <w:rFonts w:ascii="Times New Roman" w:eastAsia="Times New Roman" w:hAnsi="Times New Roman" w:cs="Times New Roman"/>
          <w:sz w:val="28"/>
          <w:szCs w:val="28"/>
        </w:rPr>
        <w:t>1.4. Мероприятия, запланированные в рамках муниципальной программы, в 202</w:t>
      </w:r>
      <w:r w:rsidR="00C66329" w:rsidRPr="00C66329">
        <w:rPr>
          <w:rFonts w:ascii="Times New Roman" w:eastAsia="Times New Roman" w:hAnsi="Times New Roman" w:cs="Times New Roman"/>
          <w:sz w:val="28"/>
          <w:szCs w:val="28"/>
        </w:rPr>
        <w:t>2</w:t>
      </w:r>
      <w:r w:rsidRPr="00C66329">
        <w:rPr>
          <w:rFonts w:ascii="Times New Roman" w:eastAsia="Times New Roman" w:hAnsi="Times New Roman" w:cs="Times New Roman"/>
          <w:sz w:val="28"/>
          <w:szCs w:val="28"/>
        </w:rPr>
        <w:t xml:space="preserve"> году выполнены на общую сумму </w:t>
      </w:r>
      <w:r w:rsidR="00C66329" w:rsidRPr="00C66329">
        <w:rPr>
          <w:rFonts w:ascii="Times New Roman" w:eastAsia="Times New Roman" w:hAnsi="Times New Roman" w:cs="Times New Roman"/>
          <w:sz w:val="28"/>
          <w:szCs w:val="28"/>
        </w:rPr>
        <w:t>139653,6</w:t>
      </w:r>
      <w:r w:rsidR="00C66329">
        <w:rPr>
          <w:rFonts w:ascii="Times New Roman" w:eastAsia="Times New Roman" w:hAnsi="Times New Roman" w:cs="Times New Roman"/>
          <w:sz w:val="28"/>
          <w:szCs w:val="28"/>
        </w:rPr>
        <w:t xml:space="preserve"> </w:t>
      </w:r>
      <w:r w:rsidRPr="00C66329">
        <w:rPr>
          <w:rFonts w:ascii="Times New Roman" w:eastAsia="Times New Roman" w:hAnsi="Times New Roman" w:cs="Times New Roman"/>
          <w:sz w:val="28"/>
          <w:szCs w:val="28"/>
        </w:rPr>
        <w:t xml:space="preserve">тыс. руб., что составило </w:t>
      </w:r>
      <w:r w:rsidR="00C66329" w:rsidRPr="00C66329">
        <w:rPr>
          <w:rFonts w:ascii="Times New Roman" w:eastAsia="Times New Roman" w:hAnsi="Times New Roman" w:cs="Times New Roman"/>
          <w:sz w:val="28"/>
          <w:szCs w:val="28"/>
        </w:rPr>
        <w:t>95,8</w:t>
      </w:r>
      <w:r w:rsidRPr="00C66329">
        <w:rPr>
          <w:rFonts w:ascii="Times New Roman" w:eastAsia="Times New Roman" w:hAnsi="Times New Roman" w:cs="Times New Roman"/>
          <w:sz w:val="28"/>
          <w:szCs w:val="28"/>
        </w:rPr>
        <w:t xml:space="preserve">% от запланированных бюджетных ассигнований. </w:t>
      </w:r>
    </w:p>
    <w:p w14:paraId="0B76E07D" w14:textId="086B6B90" w:rsidR="00716AC6" w:rsidRPr="00C66329"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66329">
        <w:rPr>
          <w:rFonts w:ascii="Times New Roman" w:eastAsia="Times New Roman" w:hAnsi="Times New Roman" w:cs="Times New Roman"/>
          <w:sz w:val="28"/>
          <w:szCs w:val="28"/>
        </w:rPr>
        <w:t xml:space="preserve">1.5. Не в полном объеме освоены средства по </w:t>
      </w:r>
      <w:r w:rsidR="00567CF5">
        <w:rPr>
          <w:rFonts w:ascii="Times New Roman" w:eastAsia="Times New Roman" w:hAnsi="Times New Roman" w:cs="Times New Roman"/>
          <w:sz w:val="28"/>
          <w:szCs w:val="28"/>
        </w:rPr>
        <w:t>восьми</w:t>
      </w:r>
      <w:r w:rsidRPr="00C66329">
        <w:rPr>
          <w:rFonts w:ascii="Times New Roman" w:eastAsia="Times New Roman" w:hAnsi="Times New Roman" w:cs="Times New Roman"/>
          <w:sz w:val="28"/>
          <w:szCs w:val="28"/>
        </w:rPr>
        <w:t xml:space="preserve"> мероприятиям муниципальной программы:</w:t>
      </w:r>
    </w:p>
    <w:p w14:paraId="6A8EE0B7" w14:textId="59A72B4B" w:rsidR="00716AC6" w:rsidRPr="00F03B48" w:rsidRDefault="00295CF1" w:rsidP="00C66329">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w:t>
      </w:r>
      <w:r w:rsidR="00716AC6" w:rsidRPr="00C66329">
        <w:rPr>
          <w:rFonts w:ascii="Times New Roman" w:eastAsia="Times New Roman" w:hAnsi="Times New Roman" w:cs="Times New Roman"/>
          <w:sz w:val="28"/>
          <w:szCs w:val="28"/>
        </w:rPr>
        <w:t>Организация благоустройства и озеленения</w:t>
      </w:r>
      <w:r>
        <w:rPr>
          <w:rFonts w:ascii="Times New Roman" w:eastAsia="Times New Roman" w:hAnsi="Times New Roman" w:cs="Times New Roman"/>
          <w:sz w:val="28"/>
          <w:szCs w:val="28"/>
        </w:rPr>
        <w:t>»</w:t>
      </w:r>
      <w:r w:rsidR="00716AC6" w:rsidRPr="00C66329">
        <w:rPr>
          <w:rFonts w:ascii="Times New Roman" w:eastAsia="Times New Roman" w:hAnsi="Times New Roman" w:cs="Times New Roman"/>
          <w:sz w:val="28"/>
          <w:szCs w:val="28"/>
        </w:rPr>
        <w:t xml:space="preserve"> (выполнение – </w:t>
      </w:r>
      <w:r w:rsidR="00C66329" w:rsidRPr="00C66329">
        <w:rPr>
          <w:rFonts w:ascii="Times New Roman" w:eastAsia="Times New Roman" w:hAnsi="Times New Roman" w:cs="Times New Roman"/>
          <w:sz w:val="28"/>
          <w:szCs w:val="28"/>
        </w:rPr>
        <w:t>98,6</w:t>
      </w:r>
      <w:r w:rsidR="00716AC6" w:rsidRPr="00C66329">
        <w:rPr>
          <w:rFonts w:ascii="Times New Roman" w:eastAsia="Times New Roman" w:hAnsi="Times New Roman" w:cs="Times New Roman"/>
          <w:sz w:val="28"/>
          <w:szCs w:val="28"/>
        </w:rPr>
        <w:t xml:space="preserve">%, причина – </w:t>
      </w:r>
      <w:r w:rsidR="00C66329" w:rsidRPr="00C66329">
        <w:rPr>
          <w:rFonts w:ascii="Times New Roman" w:eastAsia="Times New Roman" w:hAnsi="Times New Roman" w:cs="Times New Roman"/>
          <w:sz w:val="28"/>
          <w:szCs w:val="28"/>
        </w:rPr>
        <w:t>оплата контрактов по оформлению праздничного городка № 616/22 от 14.12.2022 и выполнение работ по благоустройству нового участка под захоронения на территории кладбища в г. Добрянка №</w:t>
      </w:r>
      <w:r w:rsidR="00C66329">
        <w:rPr>
          <w:rFonts w:ascii="Times New Roman" w:eastAsia="Times New Roman" w:hAnsi="Times New Roman" w:cs="Times New Roman"/>
          <w:sz w:val="28"/>
          <w:szCs w:val="28"/>
        </w:rPr>
        <w:t xml:space="preserve"> </w:t>
      </w:r>
      <w:r w:rsidR="00C66329" w:rsidRPr="00C66329">
        <w:rPr>
          <w:rFonts w:ascii="Times New Roman" w:eastAsia="Times New Roman" w:hAnsi="Times New Roman" w:cs="Times New Roman"/>
          <w:sz w:val="28"/>
          <w:szCs w:val="28"/>
        </w:rPr>
        <w:t xml:space="preserve">698/22 от 28.12.2022, </w:t>
      </w:r>
      <w:r w:rsidR="00C66329" w:rsidRPr="00C66329">
        <w:rPr>
          <w:rFonts w:ascii="Times New Roman" w:eastAsia="Times New Roman" w:hAnsi="Times New Roman" w:cs="Times New Roman"/>
          <w:sz w:val="28"/>
          <w:szCs w:val="28"/>
        </w:rPr>
        <w:lastRenderedPageBreak/>
        <w:t>предусмотрена поэтапно.</w:t>
      </w:r>
      <w:r w:rsidR="00C66329">
        <w:rPr>
          <w:rFonts w:ascii="Times New Roman" w:eastAsia="Times New Roman" w:hAnsi="Times New Roman" w:cs="Times New Roman"/>
          <w:sz w:val="28"/>
          <w:szCs w:val="28"/>
        </w:rPr>
        <w:t xml:space="preserve"> </w:t>
      </w:r>
      <w:r w:rsidR="00C66329" w:rsidRPr="00C66329">
        <w:rPr>
          <w:rFonts w:ascii="Times New Roman" w:eastAsia="Times New Roman" w:hAnsi="Times New Roman" w:cs="Times New Roman"/>
          <w:sz w:val="28"/>
          <w:szCs w:val="28"/>
        </w:rPr>
        <w:t>Оплата завершающих этапов предусмотрена в марте и июне 2023 года</w:t>
      </w:r>
      <w:r w:rsidR="00716AC6" w:rsidRPr="00C66329">
        <w:rPr>
          <w:rFonts w:ascii="Times New Roman" w:eastAsia="Times New Roman" w:hAnsi="Times New Roman" w:cs="Times New Roman"/>
          <w:sz w:val="28"/>
          <w:szCs w:val="28"/>
        </w:rPr>
        <w:t>);</w:t>
      </w:r>
    </w:p>
    <w:p w14:paraId="064FCD5C" w14:textId="2F093BE9" w:rsidR="00716AC6" w:rsidRPr="00C66329"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C66329">
        <w:rPr>
          <w:rFonts w:ascii="Times New Roman" w:eastAsia="Times New Roman" w:hAnsi="Times New Roman" w:cs="Times New Roman"/>
          <w:sz w:val="28"/>
          <w:szCs w:val="28"/>
        </w:rPr>
        <w:t>Разработка проектной документации, проведение изыскательских работ по реконструкции набережной в г. Добрянка</w:t>
      </w:r>
      <w:r>
        <w:rPr>
          <w:rFonts w:ascii="Times New Roman" w:eastAsia="Times New Roman" w:hAnsi="Times New Roman" w:cs="Times New Roman"/>
          <w:sz w:val="28"/>
          <w:szCs w:val="28"/>
        </w:rPr>
        <w:t>»</w:t>
      </w:r>
      <w:r w:rsidR="00716AC6" w:rsidRPr="00C66329">
        <w:rPr>
          <w:rFonts w:ascii="Times New Roman" w:eastAsia="Times New Roman" w:hAnsi="Times New Roman" w:cs="Times New Roman"/>
          <w:sz w:val="28"/>
          <w:szCs w:val="28"/>
        </w:rPr>
        <w:t xml:space="preserve"> (выполнение – 0,0%, причина – </w:t>
      </w:r>
      <w:r w:rsidR="00C66329">
        <w:rPr>
          <w:rFonts w:ascii="Times New Roman" w:eastAsia="Times New Roman" w:hAnsi="Times New Roman" w:cs="Times New Roman"/>
          <w:sz w:val="28"/>
          <w:szCs w:val="28"/>
        </w:rPr>
        <w:t>н</w:t>
      </w:r>
      <w:r w:rsidR="00C66329" w:rsidRPr="00C66329">
        <w:rPr>
          <w:rFonts w:ascii="Times New Roman" w:eastAsia="Times New Roman" w:hAnsi="Times New Roman" w:cs="Times New Roman"/>
          <w:sz w:val="28"/>
          <w:szCs w:val="28"/>
        </w:rPr>
        <w:t>арушение сроков выполнения работ подрядной организацией. Оплата согласно условиям МК будет выполнена после получения положительного заключения государственной экспертизы.</w:t>
      </w:r>
      <w:r w:rsidR="00716AC6" w:rsidRPr="00C66329">
        <w:rPr>
          <w:rFonts w:ascii="Times New Roman" w:eastAsia="Times New Roman" w:hAnsi="Times New Roman" w:cs="Times New Roman"/>
          <w:sz w:val="28"/>
          <w:szCs w:val="28"/>
        </w:rPr>
        <w:t>);</w:t>
      </w:r>
    </w:p>
    <w:p w14:paraId="3E860615" w14:textId="01A08E6D" w:rsidR="00716AC6" w:rsidRPr="00C66329"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16AC6" w:rsidRPr="00C66329">
        <w:rPr>
          <w:rFonts w:ascii="Times New Roman" w:eastAsia="Times New Roman" w:hAnsi="Times New Roman" w:cs="Times New Roman"/>
          <w:sz w:val="28"/>
          <w:szCs w:val="28"/>
        </w:rPr>
        <w:t xml:space="preserve">Разработка проектной документации для строительства скейтпарка </w:t>
      </w:r>
      <w:r w:rsidR="00716AC6" w:rsidRPr="00C66329">
        <w:rPr>
          <w:rFonts w:ascii="Times New Roman" w:eastAsia="Times New Roman" w:hAnsi="Times New Roman" w:cs="Times New Roman"/>
          <w:sz w:val="28"/>
          <w:szCs w:val="28"/>
        </w:rPr>
        <w:br/>
        <w:t>г. Добрянка с учетом безопасности</w:t>
      </w:r>
      <w:r>
        <w:rPr>
          <w:rFonts w:ascii="Times New Roman" w:eastAsia="Times New Roman" w:hAnsi="Times New Roman" w:cs="Times New Roman"/>
          <w:sz w:val="28"/>
          <w:szCs w:val="28"/>
        </w:rPr>
        <w:t>»</w:t>
      </w:r>
      <w:r w:rsidR="00716AC6" w:rsidRPr="00C66329">
        <w:rPr>
          <w:rFonts w:ascii="Times New Roman" w:eastAsia="Times New Roman" w:hAnsi="Times New Roman" w:cs="Times New Roman"/>
          <w:sz w:val="28"/>
          <w:szCs w:val="28"/>
        </w:rPr>
        <w:t xml:space="preserve"> (выполнение – </w:t>
      </w:r>
      <w:r w:rsidR="00C66329" w:rsidRPr="00C66329">
        <w:rPr>
          <w:rFonts w:ascii="Times New Roman" w:eastAsia="Times New Roman" w:hAnsi="Times New Roman" w:cs="Times New Roman"/>
          <w:sz w:val="28"/>
          <w:szCs w:val="28"/>
        </w:rPr>
        <w:t>73,0</w:t>
      </w:r>
      <w:r w:rsidR="00716AC6" w:rsidRPr="00C66329">
        <w:rPr>
          <w:rFonts w:ascii="Times New Roman" w:eastAsia="Times New Roman" w:hAnsi="Times New Roman" w:cs="Times New Roman"/>
          <w:sz w:val="28"/>
          <w:szCs w:val="28"/>
        </w:rPr>
        <w:t xml:space="preserve">%, причина – </w:t>
      </w:r>
      <w:r w:rsidR="00C66329" w:rsidRPr="00C66329">
        <w:rPr>
          <w:rFonts w:ascii="Times New Roman" w:eastAsia="Times New Roman" w:hAnsi="Times New Roman" w:cs="Times New Roman"/>
          <w:sz w:val="28"/>
          <w:szCs w:val="28"/>
        </w:rPr>
        <w:t>нарушение сроков выполнения работ подрядной организацией. Согласно условиям МК оплачены выполненные работы. Остаток после получения положительного заключения гос. Экспертизы</w:t>
      </w:r>
      <w:r w:rsidR="00716AC6" w:rsidRPr="00C66329">
        <w:rPr>
          <w:rFonts w:ascii="Times New Roman" w:eastAsia="Times New Roman" w:hAnsi="Times New Roman" w:cs="Times New Roman"/>
          <w:sz w:val="28"/>
          <w:szCs w:val="28"/>
        </w:rPr>
        <w:t>);</w:t>
      </w:r>
    </w:p>
    <w:p w14:paraId="36A42E4B" w14:textId="33644444" w:rsidR="00716AC6" w:rsidRPr="00567CF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66329" w:rsidRPr="00567CF5">
        <w:rPr>
          <w:rFonts w:ascii="Times New Roman" w:eastAsia="Times New Roman" w:hAnsi="Times New Roman" w:cs="Times New Roman"/>
          <w:sz w:val="28"/>
          <w:szCs w:val="28"/>
        </w:rPr>
        <w:t>Содержание сетей наружного освещения</w:t>
      </w:r>
      <w:r>
        <w:rPr>
          <w:rFonts w:ascii="Times New Roman" w:eastAsia="Times New Roman" w:hAnsi="Times New Roman" w:cs="Times New Roman"/>
          <w:sz w:val="28"/>
          <w:szCs w:val="28"/>
        </w:rPr>
        <w:t>»</w:t>
      </w:r>
      <w:r w:rsidR="00716AC6" w:rsidRPr="00567CF5">
        <w:rPr>
          <w:rFonts w:ascii="Times New Roman" w:eastAsia="Times New Roman" w:hAnsi="Times New Roman" w:cs="Times New Roman"/>
          <w:sz w:val="28"/>
          <w:szCs w:val="28"/>
        </w:rPr>
        <w:t xml:space="preserve"> (выполнение – 9</w:t>
      </w:r>
      <w:r w:rsidR="00567CF5" w:rsidRPr="00567CF5">
        <w:rPr>
          <w:rFonts w:ascii="Times New Roman" w:eastAsia="Times New Roman" w:hAnsi="Times New Roman" w:cs="Times New Roman"/>
          <w:sz w:val="28"/>
          <w:szCs w:val="28"/>
        </w:rPr>
        <w:t>8</w:t>
      </w:r>
      <w:r w:rsidR="00716AC6" w:rsidRPr="00567CF5">
        <w:rPr>
          <w:rFonts w:ascii="Times New Roman" w:eastAsia="Times New Roman" w:hAnsi="Times New Roman" w:cs="Times New Roman"/>
          <w:sz w:val="28"/>
          <w:szCs w:val="28"/>
        </w:rPr>
        <w:t xml:space="preserve">,9%, причина – </w:t>
      </w:r>
      <w:r w:rsidR="00567CF5" w:rsidRPr="00567CF5">
        <w:rPr>
          <w:rFonts w:ascii="Times New Roman" w:eastAsia="Times New Roman" w:hAnsi="Times New Roman" w:cs="Times New Roman"/>
          <w:sz w:val="28"/>
          <w:szCs w:val="28"/>
        </w:rPr>
        <w:t>ГРБС не произведена передвижка по КОСГУ для своевременной оплаты по договору</w:t>
      </w:r>
      <w:r w:rsidR="00716AC6" w:rsidRPr="00567CF5">
        <w:rPr>
          <w:rFonts w:ascii="Times New Roman" w:eastAsia="Times New Roman" w:hAnsi="Times New Roman" w:cs="Times New Roman"/>
          <w:sz w:val="28"/>
          <w:szCs w:val="28"/>
        </w:rPr>
        <w:t>);</w:t>
      </w:r>
    </w:p>
    <w:p w14:paraId="5390C4D8" w14:textId="3E50F7AE" w:rsidR="00716AC6" w:rsidRPr="00567CF5" w:rsidRDefault="00295CF1"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67CF5" w:rsidRPr="00567CF5">
        <w:rPr>
          <w:rFonts w:ascii="Times New Roman" w:eastAsia="Times New Roman" w:hAnsi="Times New Roman" w:cs="Times New Roman"/>
          <w:sz w:val="28"/>
          <w:szCs w:val="28"/>
        </w:rPr>
        <w:t>Мониторинг на полигоне твердых бытовых отходов п. Полазна</w:t>
      </w:r>
      <w:r>
        <w:rPr>
          <w:rFonts w:ascii="Times New Roman" w:eastAsia="Times New Roman" w:hAnsi="Times New Roman" w:cs="Times New Roman"/>
          <w:sz w:val="28"/>
          <w:szCs w:val="28"/>
        </w:rPr>
        <w:t>»</w:t>
      </w:r>
      <w:r w:rsidR="00716AC6" w:rsidRPr="00567CF5">
        <w:rPr>
          <w:rFonts w:ascii="Times New Roman" w:eastAsia="Times New Roman" w:hAnsi="Times New Roman" w:cs="Times New Roman"/>
          <w:sz w:val="28"/>
          <w:szCs w:val="28"/>
        </w:rPr>
        <w:t xml:space="preserve"> (выполнение – </w:t>
      </w:r>
      <w:r w:rsidR="00567CF5" w:rsidRPr="00567CF5">
        <w:rPr>
          <w:rFonts w:ascii="Times New Roman" w:eastAsia="Times New Roman" w:hAnsi="Times New Roman" w:cs="Times New Roman"/>
          <w:sz w:val="28"/>
          <w:szCs w:val="28"/>
        </w:rPr>
        <w:t>79,5</w:t>
      </w:r>
      <w:r w:rsidR="00716AC6" w:rsidRPr="00567CF5">
        <w:rPr>
          <w:rFonts w:ascii="Times New Roman" w:eastAsia="Times New Roman" w:hAnsi="Times New Roman" w:cs="Times New Roman"/>
          <w:sz w:val="28"/>
          <w:szCs w:val="28"/>
        </w:rPr>
        <w:t xml:space="preserve">%, причина – </w:t>
      </w:r>
      <w:r w:rsidR="00567CF5" w:rsidRPr="00567CF5">
        <w:rPr>
          <w:rFonts w:ascii="Times New Roman" w:eastAsia="Times New Roman" w:hAnsi="Times New Roman" w:cs="Times New Roman"/>
          <w:sz w:val="28"/>
          <w:szCs w:val="28"/>
        </w:rPr>
        <w:t>счет на оплату выставлен на меньшую сумму, в связи с уменьшением объема выполненных работ.</w:t>
      </w:r>
      <w:r w:rsidR="00716AC6" w:rsidRPr="00567CF5">
        <w:rPr>
          <w:rFonts w:ascii="Times New Roman" w:eastAsia="Times New Roman" w:hAnsi="Times New Roman" w:cs="Times New Roman"/>
          <w:sz w:val="28"/>
          <w:szCs w:val="28"/>
        </w:rPr>
        <w:t>);</w:t>
      </w:r>
    </w:p>
    <w:p w14:paraId="115DE458" w14:textId="1647CB78" w:rsidR="00567CF5" w:rsidRPr="00567CF5" w:rsidRDefault="00295CF1" w:rsidP="00567CF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67CF5" w:rsidRPr="00567CF5">
        <w:rPr>
          <w:rFonts w:ascii="Times New Roman" w:eastAsia="Times New Roman" w:hAnsi="Times New Roman" w:cs="Times New Roman"/>
          <w:sz w:val="28"/>
          <w:szCs w:val="28"/>
        </w:rPr>
        <w:t>Организация мероприятий при осуществлении деятельности по обращению с животными без владельцев</w:t>
      </w:r>
      <w:r>
        <w:rPr>
          <w:rFonts w:ascii="Times New Roman" w:eastAsia="Times New Roman" w:hAnsi="Times New Roman" w:cs="Times New Roman"/>
          <w:sz w:val="28"/>
          <w:szCs w:val="28"/>
        </w:rPr>
        <w:t>»</w:t>
      </w:r>
      <w:r w:rsidR="00716AC6" w:rsidRPr="00567CF5">
        <w:rPr>
          <w:rFonts w:ascii="Times New Roman" w:eastAsia="Times New Roman" w:hAnsi="Times New Roman" w:cs="Times New Roman"/>
          <w:sz w:val="28"/>
          <w:szCs w:val="28"/>
        </w:rPr>
        <w:t xml:space="preserve"> (выполнение – </w:t>
      </w:r>
      <w:r w:rsidR="00567CF5" w:rsidRPr="00567CF5">
        <w:rPr>
          <w:rFonts w:ascii="Times New Roman" w:eastAsia="Times New Roman" w:hAnsi="Times New Roman" w:cs="Times New Roman"/>
          <w:sz w:val="28"/>
          <w:szCs w:val="28"/>
        </w:rPr>
        <w:t>94,1</w:t>
      </w:r>
      <w:r w:rsidR="00716AC6" w:rsidRPr="00567CF5">
        <w:rPr>
          <w:rFonts w:ascii="Times New Roman" w:eastAsia="Times New Roman" w:hAnsi="Times New Roman" w:cs="Times New Roman"/>
          <w:sz w:val="28"/>
          <w:szCs w:val="28"/>
        </w:rPr>
        <w:t xml:space="preserve">%, причина –   </w:t>
      </w:r>
      <w:r w:rsidR="00567CF5" w:rsidRPr="00567CF5">
        <w:rPr>
          <w:rFonts w:ascii="Times New Roman" w:eastAsia="Times New Roman" w:hAnsi="Times New Roman" w:cs="Times New Roman"/>
          <w:sz w:val="28"/>
          <w:szCs w:val="28"/>
        </w:rPr>
        <w:t>УЖКХиБ - Образовалась экономия при проведении электронного аукциона;</w:t>
      </w:r>
    </w:p>
    <w:p w14:paraId="73DC64E3" w14:textId="5A0DCD3F" w:rsidR="00716AC6" w:rsidRPr="00567CF5" w:rsidRDefault="00567CF5" w:rsidP="00567CF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67CF5">
        <w:rPr>
          <w:rFonts w:ascii="Times New Roman" w:eastAsia="Times New Roman" w:hAnsi="Times New Roman" w:cs="Times New Roman"/>
          <w:sz w:val="28"/>
          <w:szCs w:val="28"/>
        </w:rPr>
        <w:t>ОЖКХ в р.п. Полазна - в результате заключения муниципального контракта на сумму меньше предусмотренных лимитов из бюджета Пермского края.</w:t>
      </w:r>
      <w:r w:rsidR="00716AC6" w:rsidRPr="00567CF5">
        <w:rPr>
          <w:rFonts w:ascii="Times New Roman" w:eastAsia="Times New Roman" w:hAnsi="Times New Roman" w:cs="Times New Roman"/>
          <w:sz w:val="28"/>
          <w:szCs w:val="28"/>
        </w:rPr>
        <w:t>);</w:t>
      </w:r>
    </w:p>
    <w:p w14:paraId="6917512C" w14:textId="26D2FCB4" w:rsidR="00716AC6" w:rsidRPr="00567CF5" w:rsidRDefault="00295CF1" w:rsidP="00567CF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567CF5" w:rsidRPr="00567CF5">
        <w:rPr>
          <w:rFonts w:ascii="Times New Roman" w:eastAsia="Times New Roman" w:hAnsi="Times New Roman" w:cs="Times New Roman"/>
          <w:bCs/>
          <w:color w:val="000000"/>
          <w:sz w:val="28"/>
          <w:szCs w:val="28"/>
        </w:rPr>
        <w:t>Выполнение комплекса работ по ремонту и обустройству муниципальных территорий общего пользования</w:t>
      </w:r>
      <w:r>
        <w:rPr>
          <w:rFonts w:ascii="Times New Roman" w:eastAsia="Times New Roman" w:hAnsi="Times New Roman" w:cs="Times New Roman"/>
          <w:bCs/>
          <w:color w:val="000000"/>
          <w:sz w:val="28"/>
          <w:szCs w:val="28"/>
        </w:rPr>
        <w:t>»</w:t>
      </w:r>
      <w:r w:rsidR="00716AC6" w:rsidRPr="00567CF5">
        <w:rPr>
          <w:rFonts w:ascii="Times New Roman" w:eastAsia="Times New Roman" w:hAnsi="Times New Roman" w:cs="Times New Roman"/>
          <w:bCs/>
          <w:color w:val="000000"/>
          <w:sz w:val="28"/>
          <w:szCs w:val="28"/>
        </w:rPr>
        <w:t xml:space="preserve"> (выполнение – </w:t>
      </w:r>
      <w:r w:rsidR="00567CF5" w:rsidRPr="00567CF5">
        <w:rPr>
          <w:rFonts w:ascii="Times New Roman" w:eastAsia="Times New Roman" w:hAnsi="Times New Roman" w:cs="Times New Roman"/>
          <w:bCs/>
          <w:color w:val="000000"/>
          <w:sz w:val="28"/>
          <w:szCs w:val="28"/>
        </w:rPr>
        <w:t>86,2</w:t>
      </w:r>
      <w:r w:rsidR="00716AC6" w:rsidRPr="00567CF5">
        <w:rPr>
          <w:rFonts w:ascii="Times New Roman" w:eastAsia="Times New Roman" w:hAnsi="Times New Roman" w:cs="Times New Roman"/>
          <w:bCs/>
          <w:color w:val="000000"/>
          <w:sz w:val="28"/>
          <w:szCs w:val="28"/>
        </w:rPr>
        <w:t xml:space="preserve">%, причина – </w:t>
      </w:r>
      <w:r w:rsidR="00567CF5" w:rsidRPr="00567CF5">
        <w:rPr>
          <w:rFonts w:ascii="Times New Roman" w:eastAsia="Times New Roman" w:hAnsi="Times New Roman" w:cs="Times New Roman"/>
          <w:bCs/>
          <w:color w:val="000000"/>
          <w:sz w:val="28"/>
          <w:szCs w:val="28"/>
        </w:rPr>
        <w:t>в связи с окончанием работ подрядчиком в зимнее время, невозможно реализовать установку паспорта объекта</w:t>
      </w:r>
      <w:r w:rsidR="00716AC6" w:rsidRPr="00567CF5">
        <w:rPr>
          <w:rFonts w:ascii="Times New Roman" w:eastAsia="Times New Roman" w:hAnsi="Times New Roman" w:cs="Times New Roman"/>
          <w:bCs/>
          <w:color w:val="000000"/>
          <w:sz w:val="28"/>
          <w:szCs w:val="28"/>
        </w:rPr>
        <w:t>);</w:t>
      </w:r>
    </w:p>
    <w:p w14:paraId="3E91F6CD" w14:textId="3DDBEE90" w:rsidR="00716AC6" w:rsidRPr="00567CF5" w:rsidRDefault="00295CF1" w:rsidP="00716AC6">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567CF5" w:rsidRPr="00567CF5">
        <w:rPr>
          <w:rFonts w:ascii="Times New Roman" w:eastAsia="Times New Roman" w:hAnsi="Times New Roman" w:cs="Times New Roman"/>
          <w:bCs/>
          <w:color w:val="000000"/>
          <w:sz w:val="28"/>
          <w:szCs w:val="28"/>
        </w:rPr>
        <w:t>Реализация мероприятий по предотвращению распространения и уничтожению борщевика Сосновского в муниципальных образованиях Пермского края</w:t>
      </w:r>
      <w:r>
        <w:rPr>
          <w:rFonts w:ascii="Times New Roman" w:eastAsia="Times New Roman" w:hAnsi="Times New Roman" w:cs="Times New Roman"/>
          <w:bCs/>
          <w:color w:val="000000"/>
          <w:sz w:val="28"/>
          <w:szCs w:val="28"/>
        </w:rPr>
        <w:t>»</w:t>
      </w:r>
      <w:r w:rsidR="00716AC6" w:rsidRPr="00567CF5">
        <w:rPr>
          <w:rFonts w:ascii="Times New Roman" w:eastAsia="Times New Roman" w:hAnsi="Times New Roman" w:cs="Times New Roman"/>
          <w:bCs/>
          <w:color w:val="000000"/>
          <w:sz w:val="28"/>
          <w:szCs w:val="28"/>
        </w:rPr>
        <w:t xml:space="preserve"> (выполнение – </w:t>
      </w:r>
      <w:r w:rsidR="00567CF5" w:rsidRPr="00567CF5">
        <w:rPr>
          <w:rFonts w:ascii="Times New Roman" w:eastAsia="Times New Roman" w:hAnsi="Times New Roman" w:cs="Times New Roman"/>
          <w:bCs/>
          <w:color w:val="000000"/>
          <w:sz w:val="28"/>
          <w:szCs w:val="28"/>
        </w:rPr>
        <w:t>79,7</w:t>
      </w:r>
      <w:r w:rsidR="00716AC6" w:rsidRPr="00567CF5">
        <w:rPr>
          <w:rFonts w:ascii="Times New Roman" w:eastAsia="Times New Roman" w:hAnsi="Times New Roman" w:cs="Times New Roman"/>
          <w:bCs/>
          <w:color w:val="000000"/>
          <w:sz w:val="28"/>
          <w:szCs w:val="28"/>
        </w:rPr>
        <w:t xml:space="preserve">%, причина – </w:t>
      </w:r>
      <w:r w:rsidR="00567CF5" w:rsidRPr="00567CF5">
        <w:rPr>
          <w:rFonts w:ascii="Times New Roman" w:eastAsia="Times New Roman" w:hAnsi="Times New Roman" w:cs="Times New Roman"/>
          <w:bCs/>
          <w:color w:val="000000"/>
          <w:sz w:val="28"/>
          <w:szCs w:val="28"/>
        </w:rPr>
        <w:t>в 2022 году произведен возврат краевых средств в сумме 274,8 тыс. руб. по результатам выполненных работ</w:t>
      </w:r>
      <w:r w:rsidR="00716AC6" w:rsidRPr="00567CF5">
        <w:rPr>
          <w:rFonts w:ascii="Times New Roman" w:eastAsia="Times New Roman" w:hAnsi="Times New Roman" w:cs="Times New Roman"/>
          <w:bCs/>
          <w:color w:val="000000"/>
          <w:sz w:val="28"/>
          <w:szCs w:val="28"/>
        </w:rPr>
        <w:t>)</w:t>
      </w:r>
      <w:r w:rsidR="00567CF5" w:rsidRPr="00567CF5">
        <w:rPr>
          <w:rFonts w:ascii="Times New Roman" w:eastAsia="Times New Roman" w:hAnsi="Times New Roman" w:cs="Times New Roman"/>
          <w:bCs/>
          <w:color w:val="000000"/>
          <w:sz w:val="28"/>
          <w:szCs w:val="28"/>
        </w:rPr>
        <w:t>.</w:t>
      </w:r>
    </w:p>
    <w:p w14:paraId="5E4FA48D" w14:textId="77777777" w:rsidR="00716AC6" w:rsidRPr="00F03B48"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highlight w:val="yellow"/>
        </w:rPr>
      </w:pPr>
    </w:p>
    <w:p w14:paraId="3068AE9C" w14:textId="77777777" w:rsidR="00716AC6" w:rsidRPr="00567CF5" w:rsidRDefault="00716AC6" w:rsidP="00716AC6">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567CF5">
        <w:rPr>
          <w:rFonts w:ascii="Times New Roman" w:eastAsia="Times New Roman" w:hAnsi="Times New Roman" w:cs="Times New Roman"/>
          <w:b/>
          <w:sz w:val="28"/>
          <w:szCs w:val="28"/>
          <w:lang w:val="en-US"/>
        </w:rPr>
        <w:t>II</w:t>
      </w:r>
      <w:r w:rsidRPr="00567CF5">
        <w:rPr>
          <w:rFonts w:ascii="Times New Roman" w:eastAsia="Times New Roman" w:hAnsi="Times New Roman" w:cs="Times New Roman"/>
          <w:b/>
          <w:sz w:val="28"/>
          <w:szCs w:val="28"/>
        </w:rPr>
        <w:t>. Информация о степени соответствия установленных и достигнутых целевых показателей муниципальной программы</w:t>
      </w:r>
    </w:p>
    <w:p w14:paraId="3AFF5F81" w14:textId="4E4DB03C" w:rsidR="00716AC6" w:rsidRPr="00567CF5" w:rsidRDefault="00716AC6" w:rsidP="00716AC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67CF5">
        <w:rPr>
          <w:rFonts w:ascii="Times New Roman" w:eastAsia="Times New Roman" w:hAnsi="Times New Roman" w:cs="Times New Roman"/>
          <w:sz w:val="28"/>
          <w:szCs w:val="28"/>
        </w:rPr>
        <w:t>2.1. Фактическое выполнение целевых показателей муниципальной программы за 202</w:t>
      </w:r>
      <w:r w:rsidR="00567CF5">
        <w:rPr>
          <w:rFonts w:ascii="Times New Roman" w:eastAsia="Times New Roman" w:hAnsi="Times New Roman" w:cs="Times New Roman"/>
          <w:sz w:val="28"/>
          <w:szCs w:val="28"/>
        </w:rPr>
        <w:t>2</w:t>
      </w:r>
      <w:r w:rsidRPr="00567CF5">
        <w:rPr>
          <w:rFonts w:ascii="Times New Roman" w:eastAsia="Times New Roman" w:hAnsi="Times New Roman" w:cs="Times New Roman"/>
          <w:sz w:val="28"/>
          <w:szCs w:val="28"/>
        </w:rPr>
        <w:t xml:space="preserve"> год представлено в таблице 25.</w:t>
      </w:r>
    </w:p>
    <w:p w14:paraId="71FFA09E" w14:textId="77777777" w:rsidR="00716AC6" w:rsidRDefault="00716AC6" w:rsidP="00567CF5">
      <w:pPr>
        <w:autoSpaceDE w:val="0"/>
        <w:autoSpaceDN w:val="0"/>
        <w:adjustRightInd w:val="0"/>
        <w:spacing w:after="0" w:line="240" w:lineRule="auto"/>
        <w:jc w:val="center"/>
        <w:rPr>
          <w:rFonts w:ascii="Times New Roman" w:eastAsia="Times New Roman" w:hAnsi="Times New Roman" w:cs="Times New Roman"/>
          <w:sz w:val="28"/>
          <w:szCs w:val="28"/>
        </w:rPr>
      </w:pPr>
      <w:r w:rsidRPr="00567CF5">
        <w:rPr>
          <w:rFonts w:ascii="Times New Roman" w:eastAsia="Times New Roman" w:hAnsi="Times New Roman" w:cs="Times New Roman"/>
          <w:sz w:val="24"/>
          <w:szCs w:val="24"/>
        </w:rPr>
        <w:t xml:space="preserve">                      </w:t>
      </w:r>
      <w:r w:rsidRPr="00567CF5">
        <w:rPr>
          <w:rFonts w:ascii="Times New Roman" w:eastAsia="Times New Roman" w:hAnsi="Times New Roman" w:cs="Times New Roman"/>
          <w:sz w:val="24"/>
          <w:szCs w:val="24"/>
        </w:rPr>
        <w:tab/>
      </w:r>
      <w:r w:rsidRPr="00567CF5">
        <w:rPr>
          <w:rFonts w:ascii="Times New Roman" w:eastAsia="Times New Roman" w:hAnsi="Times New Roman" w:cs="Times New Roman"/>
          <w:sz w:val="24"/>
          <w:szCs w:val="24"/>
        </w:rPr>
        <w:tab/>
      </w:r>
      <w:r w:rsidRPr="00567CF5">
        <w:rPr>
          <w:rFonts w:ascii="Times New Roman" w:eastAsia="Times New Roman" w:hAnsi="Times New Roman" w:cs="Times New Roman"/>
          <w:sz w:val="24"/>
          <w:szCs w:val="24"/>
        </w:rPr>
        <w:tab/>
      </w:r>
      <w:r w:rsidRPr="00567CF5">
        <w:rPr>
          <w:rFonts w:ascii="Times New Roman" w:eastAsia="Times New Roman" w:hAnsi="Times New Roman" w:cs="Times New Roman"/>
          <w:sz w:val="24"/>
          <w:szCs w:val="24"/>
        </w:rPr>
        <w:tab/>
      </w:r>
      <w:r w:rsidRPr="00567CF5">
        <w:rPr>
          <w:rFonts w:ascii="Times New Roman" w:eastAsia="Times New Roman" w:hAnsi="Times New Roman" w:cs="Times New Roman"/>
          <w:sz w:val="24"/>
          <w:szCs w:val="24"/>
        </w:rPr>
        <w:tab/>
      </w:r>
      <w:r w:rsidRPr="00567CF5">
        <w:rPr>
          <w:rFonts w:ascii="Times New Roman" w:eastAsia="Times New Roman" w:hAnsi="Times New Roman" w:cs="Times New Roman"/>
          <w:sz w:val="24"/>
          <w:szCs w:val="24"/>
        </w:rPr>
        <w:tab/>
        <w:t xml:space="preserve">                  </w:t>
      </w:r>
      <w:r w:rsidRPr="00567CF5">
        <w:rPr>
          <w:rFonts w:ascii="Times New Roman" w:eastAsia="Times New Roman" w:hAnsi="Times New Roman" w:cs="Times New Roman"/>
          <w:sz w:val="28"/>
          <w:szCs w:val="28"/>
        </w:rPr>
        <w:t xml:space="preserve">Таблица 25 </w:t>
      </w:r>
    </w:p>
    <w:tbl>
      <w:tblPr>
        <w:tblW w:w="976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825"/>
        <w:gridCol w:w="1276"/>
        <w:gridCol w:w="1280"/>
        <w:gridCol w:w="1819"/>
      </w:tblGrid>
      <w:tr w:rsidR="00567CF5" w:rsidRPr="00567CF5" w14:paraId="5A11C29E" w14:textId="77777777" w:rsidTr="00FA0C2D">
        <w:trPr>
          <w:trHeight w:val="645"/>
        </w:trPr>
        <w:tc>
          <w:tcPr>
            <w:tcW w:w="562" w:type="dxa"/>
            <w:shd w:val="clear" w:color="auto" w:fill="auto"/>
            <w:vAlign w:val="center"/>
            <w:hideMark/>
          </w:tcPr>
          <w:p w14:paraId="1BDB5631"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 xml:space="preserve">№ п/п </w:t>
            </w:r>
          </w:p>
        </w:tc>
        <w:tc>
          <w:tcPr>
            <w:tcW w:w="4825" w:type="dxa"/>
            <w:shd w:val="clear" w:color="auto" w:fill="auto"/>
            <w:vAlign w:val="center"/>
            <w:hideMark/>
          </w:tcPr>
          <w:p w14:paraId="48864395"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Целевой показатель, ед. изм.</w:t>
            </w:r>
          </w:p>
        </w:tc>
        <w:tc>
          <w:tcPr>
            <w:tcW w:w="1276" w:type="dxa"/>
            <w:shd w:val="clear" w:color="auto" w:fill="auto"/>
            <w:vAlign w:val="center"/>
            <w:hideMark/>
          </w:tcPr>
          <w:p w14:paraId="61DB844B"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Плановое значение</w:t>
            </w:r>
          </w:p>
        </w:tc>
        <w:tc>
          <w:tcPr>
            <w:tcW w:w="1280" w:type="dxa"/>
            <w:shd w:val="clear" w:color="auto" w:fill="auto"/>
            <w:vAlign w:val="center"/>
            <w:hideMark/>
          </w:tcPr>
          <w:p w14:paraId="3D6F10EE"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Фактическое значение</w:t>
            </w:r>
          </w:p>
        </w:tc>
        <w:tc>
          <w:tcPr>
            <w:tcW w:w="1819" w:type="dxa"/>
            <w:shd w:val="clear" w:color="auto" w:fill="auto"/>
            <w:vAlign w:val="center"/>
            <w:hideMark/>
          </w:tcPr>
          <w:p w14:paraId="68E95293"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 исполнения</w:t>
            </w:r>
          </w:p>
        </w:tc>
      </w:tr>
      <w:tr w:rsidR="00567CF5" w:rsidRPr="00567CF5" w14:paraId="24C4EB75" w14:textId="77777777" w:rsidTr="00FA0C2D">
        <w:trPr>
          <w:trHeight w:val="300"/>
        </w:trPr>
        <w:tc>
          <w:tcPr>
            <w:tcW w:w="562" w:type="dxa"/>
            <w:shd w:val="clear" w:color="auto" w:fill="auto"/>
            <w:vAlign w:val="center"/>
            <w:hideMark/>
          </w:tcPr>
          <w:p w14:paraId="766412D8"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w:t>
            </w:r>
          </w:p>
        </w:tc>
        <w:tc>
          <w:tcPr>
            <w:tcW w:w="4825" w:type="dxa"/>
            <w:shd w:val="clear" w:color="auto" w:fill="auto"/>
            <w:vAlign w:val="center"/>
            <w:hideMark/>
          </w:tcPr>
          <w:p w14:paraId="7833D470"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2</w:t>
            </w:r>
          </w:p>
        </w:tc>
        <w:tc>
          <w:tcPr>
            <w:tcW w:w="1276" w:type="dxa"/>
            <w:shd w:val="clear" w:color="auto" w:fill="auto"/>
            <w:vAlign w:val="center"/>
            <w:hideMark/>
          </w:tcPr>
          <w:p w14:paraId="7769C325"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3</w:t>
            </w:r>
          </w:p>
        </w:tc>
        <w:tc>
          <w:tcPr>
            <w:tcW w:w="1280" w:type="dxa"/>
            <w:shd w:val="clear" w:color="auto" w:fill="auto"/>
            <w:vAlign w:val="center"/>
            <w:hideMark/>
          </w:tcPr>
          <w:p w14:paraId="2F706963"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4</w:t>
            </w:r>
          </w:p>
        </w:tc>
        <w:tc>
          <w:tcPr>
            <w:tcW w:w="1819" w:type="dxa"/>
            <w:shd w:val="clear" w:color="auto" w:fill="auto"/>
            <w:vAlign w:val="center"/>
            <w:hideMark/>
          </w:tcPr>
          <w:p w14:paraId="0687DA0D"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5</w:t>
            </w:r>
          </w:p>
        </w:tc>
      </w:tr>
      <w:tr w:rsidR="00567CF5" w:rsidRPr="00567CF5" w14:paraId="39097CEC" w14:textId="77777777" w:rsidTr="00FA0C2D">
        <w:trPr>
          <w:trHeight w:val="300"/>
        </w:trPr>
        <w:tc>
          <w:tcPr>
            <w:tcW w:w="562" w:type="dxa"/>
            <w:shd w:val="clear" w:color="auto" w:fill="auto"/>
            <w:vAlign w:val="center"/>
            <w:hideMark/>
          </w:tcPr>
          <w:p w14:paraId="3189ACF7"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w:t>
            </w:r>
          </w:p>
        </w:tc>
        <w:tc>
          <w:tcPr>
            <w:tcW w:w="4825" w:type="dxa"/>
            <w:shd w:val="clear" w:color="auto" w:fill="auto"/>
            <w:vAlign w:val="center"/>
            <w:hideMark/>
          </w:tcPr>
          <w:p w14:paraId="09BD41D2" w14:textId="77777777" w:rsidR="00567CF5" w:rsidRPr="00567CF5" w:rsidRDefault="00567CF5" w:rsidP="00567CF5">
            <w:pPr>
              <w:spacing w:after="0" w:line="240" w:lineRule="auto"/>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Количество спиленных (вырубленных) аварийных деревьев, ед.</w:t>
            </w:r>
          </w:p>
        </w:tc>
        <w:tc>
          <w:tcPr>
            <w:tcW w:w="1276" w:type="dxa"/>
            <w:shd w:val="clear" w:color="auto" w:fill="auto"/>
            <w:vAlign w:val="center"/>
            <w:hideMark/>
          </w:tcPr>
          <w:p w14:paraId="3C92D0B5"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120</w:t>
            </w:r>
          </w:p>
        </w:tc>
        <w:tc>
          <w:tcPr>
            <w:tcW w:w="1280" w:type="dxa"/>
            <w:shd w:val="clear" w:color="auto" w:fill="auto"/>
            <w:vAlign w:val="center"/>
            <w:hideMark/>
          </w:tcPr>
          <w:p w14:paraId="675D8B2A"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122</w:t>
            </w:r>
          </w:p>
        </w:tc>
        <w:tc>
          <w:tcPr>
            <w:tcW w:w="1819" w:type="dxa"/>
            <w:shd w:val="clear" w:color="auto" w:fill="auto"/>
            <w:vAlign w:val="center"/>
            <w:hideMark/>
          </w:tcPr>
          <w:p w14:paraId="0AB0BB2E"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101,67</w:t>
            </w:r>
          </w:p>
        </w:tc>
      </w:tr>
      <w:tr w:rsidR="00567CF5" w:rsidRPr="00567CF5" w14:paraId="07B3D0D1" w14:textId="77777777" w:rsidTr="00FA0C2D">
        <w:trPr>
          <w:trHeight w:val="600"/>
        </w:trPr>
        <w:tc>
          <w:tcPr>
            <w:tcW w:w="562" w:type="dxa"/>
            <w:shd w:val="clear" w:color="auto" w:fill="auto"/>
            <w:vAlign w:val="center"/>
            <w:hideMark/>
          </w:tcPr>
          <w:p w14:paraId="3C0A3FD4"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lastRenderedPageBreak/>
              <w:t>2</w:t>
            </w:r>
          </w:p>
        </w:tc>
        <w:tc>
          <w:tcPr>
            <w:tcW w:w="4825" w:type="dxa"/>
            <w:shd w:val="clear" w:color="auto" w:fill="auto"/>
            <w:vAlign w:val="center"/>
            <w:hideMark/>
          </w:tcPr>
          <w:p w14:paraId="703F768A" w14:textId="395BE474" w:rsidR="00567CF5" w:rsidRPr="00567CF5" w:rsidRDefault="00567CF5" w:rsidP="000D6800">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Площадь клумб и вазонов, охваченных цветочными посадками, кв. м</w:t>
            </w:r>
          </w:p>
        </w:tc>
        <w:tc>
          <w:tcPr>
            <w:tcW w:w="1276" w:type="dxa"/>
            <w:shd w:val="clear" w:color="auto" w:fill="auto"/>
            <w:vAlign w:val="center"/>
            <w:hideMark/>
          </w:tcPr>
          <w:p w14:paraId="4DB373C2"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2268,3</w:t>
            </w:r>
          </w:p>
        </w:tc>
        <w:tc>
          <w:tcPr>
            <w:tcW w:w="1280" w:type="dxa"/>
            <w:shd w:val="clear" w:color="auto" w:fill="auto"/>
            <w:vAlign w:val="center"/>
            <w:hideMark/>
          </w:tcPr>
          <w:p w14:paraId="786CBB68"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2268,3</w:t>
            </w:r>
          </w:p>
        </w:tc>
        <w:tc>
          <w:tcPr>
            <w:tcW w:w="1819" w:type="dxa"/>
            <w:shd w:val="clear" w:color="auto" w:fill="auto"/>
            <w:vAlign w:val="center"/>
            <w:hideMark/>
          </w:tcPr>
          <w:p w14:paraId="7E5E6E21"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0FC57EFF" w14:textId="77777777" w:rsidTr="00FA0C2D">
        <w:trPr>
          <w:trHeight w:val="615"/>
        </w:trPr>
        <w:tc>
          <w:tcPr>
            <w:tcW w:w="562" w:type="dxa"/>
            <w:shd w:val="clear" w:color="auto" w:fill="auto"/>
            <w:vAlign w:val="center"/>
            <w:hideMark/>
          </w:tcPr>
          <w:p w14:paraId="185E99E6"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3</w:t>
            </w:r>
          </w:p>
        </w:tc>
        <w:tc>
          <w:tcPr>
            <w:tcW w:w="4825" w:type="dxa"/>
            <w:shd w:val="clear" w:color="auto" w:fill="auto"/>
            <w:vAlign w:val="center"/>
            <w:hideMark/>
          </w:tcPr>
          <w:p w14:paraId="0042DA56"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Площадь земельных участков, на которых будет ежегодно проведена акарицидная обработка, га.</w:t>
            </w:r>
          </w:p>
        </w:tc>
        <w:tc>
          <w:tcPr>
            <w:tcW w:w="1276" w:type="dxa"/>
            <w:shd w:val="clear" w:color="000000" w:fill="FFFFFF"/>
            <w:vAlign w:val="center"/>
            <w:hideMark/>
          </w:tcPr>
          <w:p w14:paraId="1FBEB730"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131,7</w:t>
            </w:r>
          </w:p>
        </w:tc>
        <w:tc>
          <w:tcPr>
            <w:tcW w:w="1280" w:type="dxa"/>
            <w:shd w:val="clear" w:color="auto" w:fill="auto"/>
            <w:noWrap/>
            <w:vAlign w:val="center"/>
            <w:hideMark/>
          </w:tcPr>
          <w:p w14:paraId="72866AC7"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131,7</w:t>
            </w:r>
          </w:p>
        </w:tc>
        <w:tc>
          <w:tcPr>
            <w:tcW w:w="1819" w:type="dxa"/>
            <w:shd w:val="clear" w:color="auto" w:fill="auto"/>
            <w:vAlign w:val="center"/>
            <w:hideMark/>
          </w:tcPr>
          <w:p w14:paraId="29BB4151"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174920AB" w14:textId="77777777" w:rsidTr="00FA0C2D">
        <w:trPr>
          <w:trHeight w:val="510"/>
        </w:trPr>
        <w:tc>
          <w:tcPr>
            <w:tcW w:w="562" w:type="dxa"/>
            <w:shd w:val="clear" w:color="auto" w:fill="auto"/>
            <w:vAlign w:val="center"/>
            <w:hideMark/>
          </w:tcPr>
          <w:p w14:paraId="26A5A374"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4</w:t>
            </w:r>
          </w:p>
        </w:tc>
        <w:tc>
          <w:tcPr>
            <w:tcW w:w="4825" w:type="dxa"/>
            <w:shd w:val="clear" w:color="auto" w:fill="auto"/>
            <w:vAlign w:val="center"/>
            <w:hideMark/>
          </w:tcPr>
          <w:p w14:paraId="3B7C5010" w14:textId="77777777" w:rsidR="00567CF5" w:rsidRPr="00567CF5" w:rsidRDefault="00567CF5" w:rsidP="00567CF5">
            <w:pPr>
              <w:spacing w:after="0" w:line="240" w:lineRule="auto"/>
              <w:jc w:val="both"/>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Площадь земельных участков, на которых будет ежегодно проведена дератизационная обработка, га</w:t>
            </w:r>
          </w:p>
        </w:tc>
        <w:tc>
          <w:tcPr>
            <w:tcW w:w="1276" w:type="dxa"/>
            <w:shd w:val="clear" w:color="auto" w:fill="auto"/>
            <w:vAlign w:val="center"/>
            <w:hideMark/>
          </w:tcPr>
          <w:p w14:paraId="2B18551F"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131,7</w:t>
            </w:r>
          </w:p>
        </w:tc>
        <w:tc>
          <w:tcPr>
            <w:tcW w:w="1280" w:type="dxa"/>
            <w:shd w:val="clear" w:color="auto" w:fill="auto"/>
            <w:vAlign w:val="center"/>
            <w:hideMark/>
          </w:tcPr>
          <w:p w14:paraId="5F8661E6"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131,7</w:t>
            </w:r>
          </w:p>
        </w:tc>
        <w:tc>
          <w:tcPr>
            <w:tcW w:w="1819" w:type="dxa"/>
            <w:shd w:val="clear" w:color="auto" w:fill="auto"/>
            <w:vAlign w:val="center"/>
            <w:hideMark/>
          </w:tcPr>
          <w:p w14:paraId="41669403"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3DAF0021" w14:textId="77777777" w:rsidTr="00FA0C2D">
        <w:trPr>
          <w:trHeight w:val="544"/>
        </w:trPr>
        <w:tc>
          <w:tcPr>
            <w:tcW w:w="562" w:type="dxa"/>
            <w:shd w:val="clear" w:color="auto" w:fill="auto"/>
            <w:vAlign w:val="center"/>
            <w:hideMark/>
          </w:tcPr>
          <w:p w14:paraId="6B76F0F9"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5</w:t>
            </w:r>
          </w:p>
        </w:tc>
        <w:tc>
          <w:tcPr>
            <w:tcW w:w="4825" w:type="dxa"/>
            <w:shd w:val="clear" w:color="auto" w:fill="auto"/>
            <w:vAlign w:val="center"/>
            <w:hideMark/>
          </w:tcPr>
          <w:p w14:paraId="4D076AC8"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Проектная документация по реконструкции набережной в г. Добрянка, ед.</w:t>
            </w:r>
          </w:p>
        </w:tc>
        <w:tc>
          <w:tcPr>
            <w:tcW w:w="1276" w:type="dxa"/>
            <w:shd w:val="clear" w:color="auto" w:fill="auto"/>
            <w:vAlign w:val="center"/>
            <w:hideMark/>
          </w:tcPr>
          <w:p w14:paraId="30984AE8"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1</w:t>
            </w:r>
          </w:p>
        </w:tc>
        <w:tc>
          <w:tcPr>
            <w:tcW w:w="1280" w:type="dxa"/>
            <w:shd w:val="clear" w:color="auto" w:fill="auto"/>
            <w:vAlign w:val="center"/>
            <w:hideMark/>
          </w:tcPr>
          <w:p w14:paraId="5D7E6E5C"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0</w:t>
            </w:r>
          </w:p>
        </w:tc>
        <w:tc>
          <w:tcPr>
            <w:tcW w:w="1819" w:type="dxa"/>
            <w:shd w:val="clear" w:color="auto" w:fill="auto"/>
            <w:vAlign w:val="center"/>
            <w:hideMark/>
          </w:tcPr>
          <w:p w14:paraId="565CB595"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0,00</w:t>
            </w:r>
          </w:p>
        </w:tc>
      </w:tr>
      <w:tr w:rsidR="00567CF5" w:rsidRPr="00567CF5" w14:paraId="3B12623E" w14:textId="77777777" w:rsidTr="00FA0C2D">
        <w:trPr>
          <w:trHeight w:val="564"/>
        </w:trPr>
        <w:tc>
          <w:tcPr>
            <w:tcW w:w="562" w:type="dxa"/>
            <w:shd w:val="clear" w:color="auto" w:fill="auto"/>
            <w:vAlign w:val="center"/>
            <w:hideMark/>
          </w:tcPr>
          <w:p w14:paraId="7DA4B426"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6</w:t>
            </w:r>
          </w:p>
        </w:tc>
        <w:tc>
          <w:tcPr>
            <w:tcW w:w="4825" w:type="dxa"/>
            <w:shd w:val="clear" w:color="auto" w:fill="auto"/>
            <w:vAlign w:val="center"/>
            <w:hideMark/>
          </w:tcPr>
          <w:p w14:paraId="329FFE8E"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Проектная документация для строительства скейтпарка г. Добрянка</w:t>
            </w:r>
          </w:p>
        </w:tc>
        <w:tc>
          <w:tcPr>
            <w:tcW w:w="1276" w:type="dxa"/>
            <w:shd w:val="clear" w:color="auto" w:fill="auto"/>
            <w:vAlign w:val="center"/>
            <w:hideMark/>
          </w:tcPr>
          <w:p w14:paraId="3EF56507"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1</w:t>
            </w:r>
          </w:p>
        </w:tc>
        <w:tc>
          <w:tcPr>
            <w:tcW w:w="1280" w:type="dxa"/>
            <w:shd w:val="clear" w:color="auto" w:fill="auto"/>
            <w:vAlign w:val="center"/>
            <w:hideMark/>
          </w:tcPr>
          <w:p w14:paraId="67319668"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0</w:t>
            </w:r>
          </w:p>
        </w:tc>
        <w:tc>
          <w:tcPr>
            <w:tcW w:w="1819" w:type="dxa"/>
            <w:shd w:val="clear" w:color="auto" w:fill="auto"/>
            <w:vAlign w:val="center"/>
            <w:hideMark/>
          </w:tcPr>
          <w:p w14:paraId="7463FDF4"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0,00</w:t>
            </w:r>
          </w:p>
        </w:tc>
      </w:tr>
      <w:tr w:rsidR="00567CF5" w:rsidRPr="00567CF5" w14:paraId="6E4FFDAF" w14:textId="77777777" w:rsidTr="00FA0C2D">
        <w:trPr>
          <w:trHeight w:val="418"/>
        </w:trPr>
        <w:tc>
          <w:tcPr>
            <w:tcW w:w="562" w:type="dxa"/>
            <w:shd w:val="clear" w:color="auto" w:fill="auto"/>
            <w:vAlign w:val="center"/>
            <w:hideMark/>
          </w:tcPr>
          <w:p w14:paraId="4B4FADE1"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7</w:t>
            </w:r>
          </w:p>
        </w:tc>
        <w:tc>
          <w:tcPr>
            <w:tcW w:w="4825" w:type="dxa"/>
            <w:shd w:val="clear" w:color="auto" w:fill="auto"/>
            <w:vAlign w:val="center"/>
            <w:hideMark/>
          </w:tcPr>
          <w:p w14:paraId="4ACE63E9"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Количество обустроенных санитарно-защитных зон кладбищ, ед.</w:t>
            </w:r>
          </w:p>
        </w:tc>
        <w:tc>
          <w:tcPr>
            <w:tcW w:w="1276" w:type="dxa"/>
            <w:shd w:val="clear" w:color="auto" w:fill="auto"/>
            <w:vAlign w:val="center"/>
            <w:hideMark/>
          </w:tcPr>
          <w:p w14:paraId="6ADBACF2"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1</w:t>
            </w:r>
          </w:p>
        </w:tc>
        <w:tc>
          <w:tcPr>
            <w:tcW w:w="1280" w:type="dxa"/>
            <w:shd w:val="clear" w:color="auto" w:fill="auto"/>
            <w:noWrap/>
            <w:vAlign w:val="center"/>
            <w:hideMark/>
          </w:tcPr>
          <w:p w14:paraId="0886AED0"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w:t>
            </w:r>
          </w:p>
        </w:tc>
        <w:tc>
          <w:tcPr>
            <w:tcW w:w="1819" w:type="dxa"/>
            <w:shd w:val="clear" w:color="auto" w:fill="auto"/>
            <w:vAlign w:val="center"/>
            <w:hideMark/>
          </w:tcPr>
          <w:p w14:paraId="31ED0E72"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741E635C" w14:textId="77777777" w:rsidTr="00FA0C2D">
        <w:trPr>
          <w:trHeight w:val="645"/>
        </w:trPr>
        <w:tc>
          <w:tcPr>
            <w:tcW w:w="562" w:type="dxa"/>
            <w:shd w:val="clear" w:color="auto" w:fill="auto"/>
            <w:vAlign w:val="center"/>
            <w:hideMark/>
          </w:tcPr>
          <w:p w14:paraId="0DC40D5A"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8</w:t>
            </w:r>
          </w:p>
        </w:tc>
        <w:tc>
          <w:tcPr>
            <w:tcW w:w="4825" w:type="dxa"/>
            <w:shd w:val="clear" w:color="auto" w:fill="auto"/>
            <w:vAlign w:val="center"/>
            <w:hideMark/>
          </w:tcPr>
          <w:p w14:paraId="3540E307"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Количество площадок накопления твердых коммунальных отходов, ед.</w:t>
            </w:r>
          </w:p>
        </w:tc>
        <w:tc>
          <w:tcPr>
            <w:tcW w:w="1276" w:type="dxa"/>
            <w:shd w:val="clear" w:color="auto" w:fill="auto"/>
            <w:vAlign w:val="center"/>
            <w:hideMark/>
          </w:tcPr>
          <w:p w14:paraId="15525944"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3</w:t>
            </w:r>
          </w:p>
        </w:tc>
        <w:tc>
          <w:tcPr>
            <w:tcW w:w="1280" w:type="dxa"/>
            <w:shd w:val="clear" w:color="auto" w:fill="auto"/>
            <w:noWrap/>
            <w:vAlign w:val="center"/>
            <w:hideMark/>
          </w:tcPr>
          <w:p w14:paraId="13373164"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3</w:t>
            </w:r>
          </w:p>
        </w:tc>
        <w:tc>
          <w:tcPr>
            <w:tcW w:w="1819" w:type="dxa"/>
            <w:shd w:val="clear" w:color="auto" w:fill="auto"/>
            <w:vAlign w:val="center"/>
            <w:hideMark/>
          </w:tcPr>
          <w:p w14:paraId="476E78D5"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29452F62" w14:textId="77777777" w:rsidTr="00FA0C2D">
        <w:trPr>
          <w:trHeight w:val="516"/>
        </w:trPr>
        <w:tc>
          <w:tcPr>
            <w:tcW w:w="562" w:type="dxa"/>
            <w:shd w:val="clear" w:color="auto" w:fill="auto"/>
            <w:vAlign w:val="center"/>
            <w:hideMark/>
          </w:tcPr>
          <w:p w14:paraId="4CD6B469"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9</w:t>
            </w:r>
          </w:p>
        </w:tc>
        <w:tc>
          <w:tcPr>
            <w:tcW w:w="4825" w:type="dxa"/>
            <w:shd w:val="clear" w:color="auto" w:fill="auto"/>
            <w:vAlign w:val="center"/>
            <w:hideMark/>
          </w:tcPr>
          <w:p w14:paraId="63D400E0" w14:textId="3A0258D1" w:rsidR="00567CF5" w:rsidRPr="00567CF5" w:rsidRDefault="00567CF5" w:rsidP="00FA0C2D">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Объем ликвидированных несанкционированных свалок, куб.</w:t>
            </w:r>
            <w:r w:rsidR="00FA0C2D">
              <w:rPr>
                <w:rFonts w:ascii="Times New Roman" w:eastAsia="Times New Roman" w:hAnsi="Times New Roman" w:cs="Times New Roman"/>
                <w:color w:val="000000"/>
                <w:sz w:val="20"/>
                <w:szCs w:val="20"/>
              </w:rPr>
              <w:t xml:space="preserve"> </w:t>
            </w:r>
            <w:r w:rsidRPr="00567CF5">
              <w:rPr>
                <w:rFonts w:ascii="Times New Roman" w:eastAsia="Times New Roman" w:hAnsi="Times New Roman" w:cs="Times New Roman"/>
                <w:color w:val="000000"/>
                <w:sz w:val="20"/>
                <w:szCs w:val="20"/>
              </w:rPr>
              <w:t>м</w:t>
            </w:r>
          </w:p>
        </w:tc>
        <w:tc>
          <w:tcPr>
            <w:tcW w:w="1276" w:type="dxa"/>
            <w:shd w:val="clear" w:color="auto" w:fill="auto"/>
            <w:vAlign w:val="center"/>
            <w:hideMark/>
          </w:tcPr>
          <w:p w14:paraId="57327E52"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4000</w:t>
            </w:r>
          </w:p>
        </w:tc>
        <w:tc>
          <w:tcPr>
            <w:tcW w:w="1280" w:type="dxa"/>
            <w:shd w:val="clear" w:color="auto" w:fill="auto"/>
            <w:noWrap/>
            <w:vAlign w:val="center"/>
            <w:hideMark/>
          </w:tcPr>
          <w:p w14:paraId="4724EDAD"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3432</w:t>
            </w:r>
          </w:p>
        </w:tc>
        <w:tc>
          <w:tcPr>
            <w:tcW w:w="1819" w:type="dxa"/>
            <w:shd w:val="clear" w:color="auto" w:fill="auto"/>
            <w:vAlign w:val="center"/>
            <w:hideMark/>
          </w:tcPr>
          <w:p w14:paraId="6EBED02D"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85,80</w:t>
            </w:r>
          </w:p>
        </w:tc>
      </w:tr>
      <w:tr w:rsidR="00567CF5" w:rsidRPr="00567CF5" w14:paraId="755946AA" w14:textId="77777777" w:rsidTr="00FA0C2D">
        <w:trPr>
          <w:trHeight w:val="600"/>
        </w:trPr>
        <w:tc>
          <w:tcPr>
            <w:tcW w:w="562" w:type="dxa"/>
            <w:shd w:val="clear" w:color="auto" w:fill="auto"/>
            <w:vAlign w:val="center"/>
            <w:hideMark/>
          </w:tcPr>
          <w:p w14:paraId="5E377EC4"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w:t>
            </w:r>
          </w:p>
        </w:tc>
        <w:tc>
          <w:tcPr>
            <w:tcW w:w="4825" w:type="dxa"/>
            <w:shd w:val="clear" w:color="auto" w:fill="auto"/>
            <w:vAlign w:val="center"/>
            <w:hideMark/>
          </w:tcPr>
          <w:p w14:paraId="12071FF0"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 xml:space="preserve">Количество отловленных животных без владельцев, ед. </w:t>
            </w:r>
          </w:p>
        </w:tc>
        <w:tc>
          <w:tcPr>
            <w:tcW w:w="1276" w:type="dxa"/>
            <w:shd w:val="clear" w:color="auto" w:fill="auto"/>
            <w:vAlign w:val="center"/>
            <w:hideMark/>
          </w:tcPr>
          <w:p w14:paraId="366101E5"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72</w:t>
            </w:r>
          </w:p>
        </w:tc>
        <w:tc>
          <w:tcPr>
            <w:tcW w:w="1280" w:type="dxa"/>
            <w:shd w:val="clear" w:color="auto" w:fill="auto"/>
            <w:noWrap/>
            <w:vAlign w:val="center"/>
            <w:hideMark/>
          </w:tcPr>
          <w:p w14:paraId="42928183"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73</w:t>
            </w:r>
          </w:p>
        </w:tc>
        <w:tc>
          <w:tcPr>
            <w:tcW w:w="1819" w:type="dxa"/>
            <w:shd w:val="clear" w:color="auto" w:fill="auto"/>
            <w:vAlign w:val="center"/>
            <w:hideMark/>
          </w:tcPr>
          <w:p w14:paraId="097F57D5"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101,39</w:t>
            </w:r>
          </w:p>
        </w:tc>
      </w:tr>
      <w:tr w:rsidR="00567CF5" w:rsidRPr="00567CF5" w14:paraId="62656A60" w14:textId="77777777" w:rsidTr="00FA0C2D">
        <w:trPr>
          <w:trHeight w:val="585"/>
        </w:trPr>
        <w:tc>
          <w:tcPr>
            <w:tcW w:w="562" w:type="dxa"/>
            <w:shd w:val="clear" w:color="auto" w:fill="auto"/>
            <w:vAlign w:val="center"/>
            <w:hideMark/>
          </w:tcPr>
          <w:p w14:paraId="7CF8E21D"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11</w:t>
            </w:r>
          </w:p>
        </w:tc>
        <w:tc>
          <w:tcPr>
            <w:tcW w:w="4825" w:type="dxa"/>
            <w:shd w:val="clear" w:color="auto" w:fill="auto"/>
            <w:vAlign w:val="center"/>
            <w:hideMark/>
          </w:tcPr>
          <w:p w14:paraId="73076433"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Количество лабораторных исследований полигона твердых бытовых отходов в р.п. Полазна на соответствие СанПиН, ед.</w:t>
            </w:r>
          </w:p>
        </w:tc>
        <w:tc>
          <w:tcPr>
            <w:tcW w:w="1276" w:type="dxa"/>
            <w:shd w:val="clear" w:color="auto" w:fill="auto"/>
            <w:vAlign w:val="center"/>
            <w:hideMark/>
          </w:tcPr>
          <w:p w14:paraId="7D9BE77E"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4</w:t>
            </w:r>
          </w:p>
        </w:tc>
        <w:tc>
          <w:tcPr>
            <w:tcW w:w="1280" w:type="dxa"/>
            <w:shd w:val="clear" w:color="auto" w:fill="auto"/>
            <w:noWrap/>
            <w:vAlign w:val="center"/>
            <w:hideMark/>
          </w:tcPr>
          <w:p w14:paraId="610CCD6C"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4</w:t>
            </w:r>
          </w:p>
        </w:tc>
        <w:tc>
          <w:tcPr>
            <w:tcW w:w="1819" w:type="dxa"/>
            <w:shd w:val="clear" w:color="auto" w:fill="auto"/>
            <w:vAlign w:val="center"/>
            <w:hideMark/>
          </w:tcPr>
          <w:p w14:paraId="4331A3CB"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2A31AD70" w14:textId="77777777" w:rsidTr="00FA0C2D">
        <w:trPr>
          <w:trHeight w:val="645"/>
        </w:trPr>
        <w:tc>
          <w:tcPr>
            <w:tcW w:w="562" w:type="dxa"/>
            <w:shd w:val="clear" w:color="auto" w:fill="auto"/>
            <w:vAlign w:val="center"/>
            <w:hideMark/>
          </w:tcPr>
          <w:p w14:paraId="67AED797"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12</w:t>
            </w:r>
          </w:p>
        </w:tc>
        <w:tc>
          <w:tcPr>
            <w:tcW w:w="4825" w:type="dxa"/>
            <w:shd w:val="clear" w:color="auto" w:fill="auto"/>
            <w:vAlign w:val="center"/>
            <w:hideMark/>
          </w:tcPr>
          <w:p w14:paraId="39919938"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Количество заключенных договоров на оплату за потребляемую электрическую электроэнергию сетей наружного освещения, ед.</w:t>
            </w:r>
          </w:p>
        </w:tc>
        <w:tc>
          <w:tcPr>
            <w:tcW w:w="1276" w:type="dxa"/>
            <w:shd w:val="clear" w:color="auto" w:fill="auto"/>
            <w:vAlign w:val="center"/>
            <w:hideMark/>
          </w:tcPr>
          <w:p w14:paraId="21AFB942"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2</w:t>
            </w:r>
          </w:p>
        </w:tc>
        <w:tc>
          <w:tcPr>
            <w:tcW w:w="1280" w:type="dxa"/>
            <w:shd w:val="clear" w:color="auto" w:fill="auto"/>
            <w:noWrap/>
            <w:vAlign w:val="center"/>
            <w:hideMark/>
          </w:tcPr>
          <w:p w14:paraId="6D62F07E"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2</w:t>
            </w:r>
          </w:p>
        </w:tc>
        <w:tc>
          <w:tcPr>
            <w:tcW w:w="1819" w:type="dxa"/>
            <w:shd w:val="clear" w:color="auto" w:fill="auto"/>
            <w:vAlign w:val="center"/>
            <w:hideMark/>
          </w:tcPr>
          <w:p w14:paraId="07B0F19C"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77A3BE49" w14:textId="77777777" w:rsidTr="00FA0C2D">
        <w:trPr>
          <w:trHeight w:val="720"/>
        </w:trPr>
        <w:tc>
          <w:tcPr>
            <w:tcW w:w="562" w:type="dxa"/>
            <w:shd w:val="clear" w:color="auto" w:fill="auto"/>
            <w:vAlign w:val="center"/>
            <w:hideMark/>
          </w:tcPr>
          <w:p w14:paraId="4ED76B44" w14:textId="1D9830AA"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r w:rsidRPr="00567CF5">
              <w:rPr>
                <w:rFonts w:ascii="Times New Roman" w:eastAsia="Times New Roman" w:hAnsi="Times New Roman" w:cs="Times New Roman"/>
                <w:color w:val="000000"/>
                <w:sz w:val="20"/>
                <w:szCs w:val="20"/>
              </w:rPr>
              <w:t>.</w:t>
            </w:r>
          </w:p>
        </w:tc>
        <w:tc>
          <w:tcPr>
            <w:tcW w:w="4825" w:type="dxa"/>
            <w:shd w:val="clear" w:color="auto" w:fill="auto"/>
            <w:vAlign w:val="center"/>
            <w:hideMark/>
          </w:tcPr>
          <w:p w14:paraId="393AF7C7" w14:textId="4A069C30" w:rsidR="00567CF5" w:rsidRPr="00567CF5" w:rsidRDefault="00567CF5" w:rsidP="00FA0C2D">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Протяженность отремонтированных и (или) вновь устроенных линий сети наружного освещения на территории округа, км</w:t>
            </w:r>
          </w:p>
        </w:tc>
        <w:tc>
          <w:tcPr>
            <w:tcW w:w="1276" w:type="dxa"/>
            <w:shd w:val="clear" w:color="auto" w:fill="auto"/>
            <w:vAlign w:val="center"/>
            <w:hideMark/>
          </w:tcPr>
          <w:p w14:paraId="26407299"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22,9</w:t>
            </w:r>
          </w:p>
        </w:tc>
        <w:tc>
          <w:tcPr>
            <w:tcW w:w="1280" w:type="dxa"/>
            <w:shd w:val="clear" w:color="auto" w:fill="auto"/>
            <w:noWrap/>
            <w:vAlign w:val="center"/>
            <w:hideMark/>
          </w:tcPr>
          <w:p w14:paraId="1179213D"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22,9</w:t>
            </w:r>
          </w:p>
        </w:tc>
        <w:tc>
          <w:tcPr>
            <w:tcW w:w="1819" w:type="dxa"/>
            <w:shd w:val="clear" w:color="auto" w:fill="auto"/>
            <w:vAlign w:val="center"/>
            <w:hideMark/>
          </w:tcPr>
          <w:p w14:paraId="6EFCE9D7"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30272F4B" w14:textId="77777777" w:rsidTr="00FA0C2D">
        <w:trPr>
          <w:trHeight w:val="690"/>
        </w:trPr>
        <w:tc>
          <w:tcPr>
            <w:tcW w:w="562" w:type="dxa"/>
            <w:shd w:val="clear" w:color="auto" w:fill="auto"/>
            <w:vAlign w:val="center"/>
            <w:hideMark/>
          </w:tcPr>
          <w:p w14:paraId="5FC7E6FC" w14:textId="0D13BB81"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4825" w:type="dxa"/>
            <w:shd w:val="clear" w:color="auto" w:fill="auto"/>
            <w:vAlign w:val="center"/>
            <w:hideMark/>
          </w:tcPr>
          <w:p w14:paraId="12F5441E" w14:textId="7AA2CA61" w:rsidR="00567CF5" w:rsidRPr="00567CF5" w:rsidRDefault="00567CF5" w:rsidP="00FA0C2D">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Площадь отремонтированных дворовых и общественных территорий, тыс. кв. м</w:t>
            </w:r>
          </w:p>
        </w:tc>
        <w:tc>
          <w:tcPr>
            <w:tcW w:w="1276" w:type="dxa"/>
            <w:shd w:val="clear" w:color="auto" w:fill="auto"/>
            <w:vAlign w:val="center"/>
            <w:hideMark/>
          </w:tcPr>
          <w:p w14:paraId="6642DBF5"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122,3</w:t>
            </w:r>
          </w:p>
        </w:tc>
        <w:tc>
          <w:tcPr>
            <w:tcW w:w="1280" w:type="dxa"/>
            <w:shd w:val="clear" w:color="000000" w:fill="FFFFFF"/>
            <w:noWrap/>
            <w:vAlign w:val="center"/>
            <w:hideMark/>
          </w:tcPr>
          <w:p w14:paraId="2DFD3486"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133,8</w:t>
            </w:r>
          </w:p>
        </w:tc>
        <w:tc>
          <w:tcPr>
            <w:tcW w:w="1819" w:type="dxa"/>
            <w:shd w:val="clear" w:color="auto" w:fill="auto"/>
            <w:vAlign w:val="center"/>
            <w:hideMark/>
          </w:tcPr>
          <w:p w14:paraId="65D4CF72"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109,40</w:t>
            </w:r>
          </w:p>
        </w:tc>
      </w:tr>
      <w:tr w:rsidR="00567CF5" w:rsidRPr="00567CF5" w14:paraId="6B59CB77" w14:textId="77777777" w:rsidTr="00FA0C2D">
        <w:trPr>
          <w:trHeight w:val="570"/>
        </w:trPr>
        <w:tc>
          <w:tcPr>
            <w:tcW w:w="562" w:type="dxa"/>
            <w:shd w:val="clear" w:color="auto" w:fill="auto"/>
            <w:vAlign w:val="center"/>
            <w:hideMark/>
          </w:tcPr>
          <w:p w14:paraId="6A4E12C8" w14:textId="11121AF0"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4825" w:type="dxa"/>
            <w:shd w:val="clear" w:color="auto" w:fill="auto"/>
            <w:vAlign w:val="center"/>
            <w:hideMark/>
          </w:tcPr>
          <w:p w14:paraId="503367E2"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Количество вновь устроенных детских игровых площадок, соответствующих нормативным требованиям, ед.</w:t>
            </w:r>
          </w:p>
        </w:tc>
        <w:tc>
          <w:tcPr>
            <w:tcW w:w="1276" w:type="dxa"/>
            <w:shd w:val="clear" w:color="auto" w:fill="auto"/>
            <w:vAlign w:val="center"/>
            <w:hideMark/>
          </w:tcPr>
          <w:p w14:paraId="5F253226" w14:textId="77777777" w:rsidR="00567CF5" w:rsidRPr="00567CF5" w:rsidRDefault="00567CF5" w:rsidP="00567CF5">
            <w:pPr>
              <w:spacing w:after="0" w:line="240" w:lineRule="auto"/>
              <w:jc w:val="center"/>
              <w:rPr>
                <w:rFonts w:ascii="Times New Roman" w:eastAsia="Times New Roman" w:hAnsi="Times New Roman" w:cs="Times New Roman"/>
                <w:sz w:val="20"/>
                <w:szCs w:val="20"/>
              </w:rPr>
            </w:pPr>
            <w:r w:rsidRPr="00567CF5">
              <w:rPr>
                <w:rFonts w:ascii="Times New Roman" w:eastAsia="Times New Roman" w:hAnsi="Times New Roman" w:cs="Times New Roman"/>
                <w:sz w:val="20"/>
                <w:szCs w:val="20"/>
              </w:rPr>
              <w:t>6</w:t>
            </w:r>
          </w:p>
        </w:tc>
        <w:tc>
          <w:tcPr>
            <w:tcW w:w="1280" w:type="dxa"/>
            <w:shd w:val="clear" w:color="auto" w:fill="auto"/>
            <w:noWrap/>
            <w:vAlign w:val="center"/>
            <w:hideMark/>
          </w:tcPr>
          <w:p w14:paraId="3101CEF9"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6</w:t>
            </w:r>
          </w:p>
        </w:tc>
        <w:tc>
          <w:tcPr>
            <w:tcW w:w="1819" w:type="dxa"/>
            <w:shd w:val="clear" w:color="auto" w:fill="auto"/>
            <w:vAlign w:val="center"/>
            <w:hideMark/>
          </w:tcPr>
          <w:p w14:paraId="2D6DE0E7"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0DF95F8C" w14:textId="77777777" w:rsidTr="00FA0C2D">
        <w:trPr>
          <w:trHeight w:val="398"/>
        </w:trPr>
        <w:tc>
          <w:tcPr>
            <w:tcW w:w="562" w:type="dxa"/>
            <w:shd w:val="clear" w:color="auto" w:fill="auto"/>
            <w:vAlign w:val="center"/>
            <w:hideMark/>
          </w:tcPr>
          <w:p w14:paraId="6EDF945B" w14:textId="5EA3C100"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4825" w:type="dxa"/>
            <w:shd w:val="clear" w:color="auto" w:fill="auto"/>
            <w:vAlign w:val="center"/>
            <w:hideMark/>
          </w:tcPr>
          <w:p w14:paraId="124B5847"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Площадь, очищенная от борщевика Сосновского, га.</w:t>
            </w:r>
          </w:p>
        </w:tc>
        <w:tc>
          <w:tcPr>
            <w:tcW w:w="1276" w:type="dxa"/>
            <w:shd w:val="clear" w:color="000000" w:fill="FFFFFF"/>
            <w:vAlign w:val="center"/>
            <w:hideMark/>
          </w:tcPr>
          <w:p w14:paraId="6F8660F3"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70,71</w:t>
            </w:r>
          </w:p>
        </w:tc>
        <w:tc>
          <w:tcPr>
            <w:tcW w:w="1280" w:type="dxa"/>
            <w:shd w:val="clear" w:color="auto" w:fill="auto"/>
            <w:vAlign w:val="center"/>
            <w:hideMark/>
          </w:tcPr>
          <w:p w14:paraId="11423D38"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70,71</w:t>
            </w:r>
          </w:p>
        </w:tc>
        <w:tc>
          <w:tcPr>
            <w:tcW w:w="1819" w:type="dxa"/>
            <w:shd w:val="clear" w:color="auto" w:fill="auto"/>
            <w:vAlign w:val="center"/>
            <w:hideMark/>
          </w:tcPr>
          <w:p w14:paraId="35335966"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3F3ADB69" w14:textId="77777777" w:rsidTr="00FA0C2D">
        <w:trPr>
          <w:trHeight w:val="735"/>
        </w:trPr>
        <w:tc>
          <w:tcPr>
            <w:tcW w:w="562" w:type="dxa"/>
            <w:shd w:val="clear" w:color="auto" w:fill="auto"/>
            <w:vAlign w:val="center"/>
            <w:hideMark/>
          </w:tcPr>
          <w:p w14:paraId="32D327E5" w14:textId="09C16BEB"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4825" w:type="dxa"/>
            <w:shd w:val="clear" w:color="auto" w:fill="auto"/>
            <w:vAlign w:val="center"/>
            <w:hideMark/>
          </w:tcPr>
          <w:p w14:paraId="69AE5235"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Документация для участия во Всероссийском конкурсе лучших проектов создания комфортной городской среды, ед.</w:t>
            </w:r>
          </w:p>
        </w:tc>
        <w:tc>
          <w:tcPr>
            <w:tcW w:w="1276" w:type="dxa"/>
            <w:shd w:val="clear" w:color="000000" w:fill="FFFFFF"/>
            <w:vAlign w:val="center"/>
            <w:hideMark/>
          </w:tcPr>
          <w:p w14:paraId="5F94A92C"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w:t>
            </w:r>
          </w:p>
        </w:tc>
        <w:tc>
          <w:tcPr>
            <w:tcW w:w="1280" w:type="dxa"/>
            <w:shd w:val="clear" w:color="auto" w:fill="auto"/>
            <w:vAlign w:val="center"/>
            <w:hideMark/>
          </w:tcPr>
          <w:p w14:paraId="652AE8BB"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w:t>
            </w:r>
          </w:p>
        </w:tc>
        <w:tc>
          <w:tcPr>
            <w:tcW w:w="1819" w:type="dxa"/>
            <w:shd w:val="clear" w:color="auto" w:fill="auto"/>
            <w:vAlign w:val="center"/>
            <w:hideMark/>
          </w:tcPr>
          <w:p w14:paraId="3A2F2F6A"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2E5370CE" w14:textId="77777777" w:rsidTr="00FA0C2D">
        <w:trPr>
          <w:trHeight w:val="630"/>
        </w:trPr>
        <w:tc>
          <w:tcPr>
            <w:tcW w:w="562" w:type="dxa"/>
            <w:shd w:val="clear" w:color="auto" w:fill="auto"/>
            <w:vAlign w:val="center"/>
            <w:hideMark/>
          </w:tcPr>
          <w:p w14:paraId="5000262F" w14:textId="649FFF4F"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4825" w:type="dxa"/>
            <w:shd w:val="clear" w:color="auto" w:fill="auto"/>
            <w:vAlign w:val="center"/>
            <w:hideMark/>
          </w:tcPr>
          <w:p w14:paraId="30C5A727" w14:textId="3CA967F9" w:rsidR="00567CF5" w:rsidRPr="00567CF5" w:rsidRDefault="00567CF5" w:rsidP="00FA0C2D">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Площадь, очищенная от нефтепродуктов объекта расположенного по адресу: Пермский край, Добрянский городской округ, д. Кунья, кв.</w:t>
            </w:r>
            <w:r w:rsidR="00FA0C2D">
              <w:rPr>
                <w:rFonts w:ascii="Times New Roman" w:eastAsia="Times New Roman" w:hAnsi="Times New Roman" w:cs="Times New Roman"/>
                <w:color w:val="000000"/>
                <w:sz w:val="20"/>
                <w:szCs w:val="20"/>
              </w:rPr>
              <w:t xml:space="preserve"> </w:t>
            </w:r>
            <w:r w:rsidRPr="00567CF5">
              <w:rPr>
                <w:rFonts w:ascii="Times New Roman" w:eastAsia="Times New Roman" w:hAnsi="Times New Roman" w:cs="Times New Roman"/>
                <w:color w:val="000000"/>
                <w:sz w:val="20"/>
                <w:szCs w:val="20"/>
              </w:rPr>
              <w:t>м</w:t>
            </w:r>
          </w:p>
        </w:tc>
        <w:tc>
          <w:tcPr>
            <w:tcW w:w="1276" w:type="dxa"/>
            <w:shd w:val="clear" w:color="000000" w:fill="FFFFFF"/>
            <w:vAlign w:val="center"/>
            <w:hideMark/>
          </w:tcPr>
          <w:p w14:paraId="29AA40FC"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10,5</w:t>
            </w:r>
          </w:p>
        </w:tc>
        <w:tc>
          <w:tcPr>
            <w:tcW w:w="1280" w:type="dxa"/>
            <w:shd w:val="clear" w:color="auto" w:fill="auto"/>
            <w:vAlign w:val="center"/>
            <w:hideMark/>
          </w:tcPr>
          <w:p w14:paraId="038BD7C5"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10,5</w:t>
            </w:r>
          </w:p>
        </w:tc>
        <w:tc>
          <w:tcPr>
            <w:tcW w:w="1819" w:type="dxa"/>
            <w:shd w:val="clear" w:color="auto" w:fill="auto"/>
            <w:vAlign w:val="center"/>
            <w:hideMark/>
          </w:tcPr>
          <w:p w14:paraId="26E15A57"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7F281C04" w14:textId="77777777" w:rsidTr="00FA0C2D">
        <w:trPr>
          <w:trHeight w:val="870"/>
        </w:trPr>
        <w:tc>
          <w:tcPr>
            <w:tcW w:w="562" w:type="dxa"/>
            <w:shd w:val="clear" w:color="auto" w:fill="auto"/>
            <w:vAlign w:val="center"/>
            <w:hideMark/>
          </w:tcPr>
          <w:p w14:paraId="521B6753" w14:textId="0263010C"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4825" w:type="dxa"/>
            <w:shd w:val="clear" w:color="auto" w:fill="auto"/>
            <w:vAlign w:val="center"/>
            <w:hideMark/>
          </w:tcPr>
          <w:p w14:paraId="0057C8DA"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Технический отчет по результатам инженерно-геологических, инженерно-геофизических изысканий карстового провала на объекте: автодорога Полазна-Чусовой-Мутная, ед.</w:t>
            </w:r>
          </w:p>
        </w:tc>
        <w:tc>
          <w:tcPr>
            <w:tcW w:w="1276" w:type="dxa"/>
            <w:shd w:val="clear" w:color="000000" w:fill="FFFFFF"/>
            <w:vAlign w:val="center"/>
            <w:hideMark/>
          </w:tcPr>
          <w:p w14:paraId="42C103AD"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w:t>
            </w:r>
          </w:p>
        </w:tc>
        <w:tc>
          <w:tcPr>
            <w:tcW w:w="1280" w:type="dxa"/>
            <w:shd w:val="clear" w:color="auto" w:fill="auto"/>
            <w:vAlign w:val="center"/>
            <w:hideMark/>
          </w:tcPr>
          <w:p w14:paraId="01B6CB56"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w:t>
            </w:r>
          </w:p>
        </w:tc>
        <w:tc>
          <w:tcPr>
            <w:tcW w:w="1819" w:type="dxa"/>
            <w:shd w:val="clear" w:color="auto" w:fill="auto"/>
            <w:vAlign w:val="center"/>
            <w:hideMark/>
          </w:tcPr>
          <w:p w14:paraId="5CA348AE"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r w:rsidR="00567CF5" w:rsidRPr="00567CF5" w14:paraId="0A065FE6" w14:textId="77777777" w:rsidTr="00FA0C2D">
        <w:trPr>
          <w:trHeight w:val="600"/>
        </w:trPr>
        <w:tc>
          <w:tcPr>
            <w:tcW w:w="562" w:type="dxa"/>
            <w:shd w:val="clear" w:color="auto" w:fill="auto"/>
            <w:vAlign w:val="center"/>
            <w:hideMark/>
          </w:tcPr>
          <w:p w14:paraId="40C7D05F" w14:textId="4A962881"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4825" w:type="dxa"/>
            <w:shd w:val="clear" w:color="auto" w:fill="auto"/>
            <w:vAlign w:val="center"/>
            <w:hideMark/>
          </w:tcPr>
          <w:p w14:paraId="4C919D5C" w14:textId="77777777" w:rsidR="00567CF5" w:rsidRPr="00567CF5" w:rsidRDefault="00567CF5" w:rsidP="00567CF5">
            <w:pPr>
              <w:spacing w:after="0" w:line="240" w:lineRule="auto"/>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 xml:space="preserve">Размер карстовой воронки засыпанной грунтом в целях предотвращения карстовых просадок, м. </w:t>
            </w:r>
          </w:p>
        </w:tc>
        <w:tc>
          <w:tcPr>
            <w:tcW w:w="1276" w:type="dxa"/>
            <w:shd w:val="clear" w:color="auto" w:fill="auto"/>
            <w:vAlign w:val="center"/>
            <w:hideMark/>
          </w:tcPr>
          <w:p w14:paraId="094EABE4"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6</w:t>
            </w:r>
          </w:p>
        </w:tc>
        <w:tc>
          <w:tcPr>
            <w:tcW w:w="1280" w:type="dxa"/>
            <w:shd w:val="clear" w:color="auto" w:fill="auto"/>
            <w:vAlign w:val="center"/>
            <w:hideMark/>
          </w:tcPr>
          <w:p w14:paraId="2A24F8A9"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6</w:t>
            </w:r>
          </w:p>
        </w:tc>
        <w:tc>
          <w:tcPr>
            <w:tcW w:w="1819" w:type="dxa"/>
            <w:shd w:val="clear" w:color="auto" w:fill="auto"/>
            <w:vAlign w:val="center"/>
            <w:hideMark/>
          </w:tcPr>
          <w:p w14:paraId="67643306" w14:textId="77777777" w:rsidR="00567CF5" w:rsidRPr="00567CF5" w:rsidRDefault="00567CF5" w:rsidP="00567CF5">
            <w:pPr>
              <w:spacing w:after="0" w:line="240" w:lineRule="auto"/>
              <w:jc w:val="center"/>
              <w:rPr>
                <w:rFonts w:ascii="Times New Roman" w:eastAsia="Times New Roman" w:hAnsi="Times New Roman" w:cs="Times New Roman"/>
                <w:color w:val="000000"/>
                <w:sz w:val="20"/>
                <w:szCs w:val="20"/>
              </w:rPr>
            </w:pPr>
            <w:r w:rsidRPr="00567CF5">
              <w:rPr>
                <w:rFonts w:ascii="Times New Roman" w:eastAsia="Times New Roman" w:hAnsi="Times New Roman" w:cs="Times New Roman"/>
                <w:color w:val="000000"/>
                <w:sz w:val="20"/>
                <w:szCs w:val="20"/>
              </w:rPr>
              <w:t>100,00</w:t>
            </w:r>
          </w:p>
        </w:tc>
      </w:tr>
    </w:tbl>
    <w:p w14:paraId="4756F5F1" w14:textId="77777777" w:rsidR="00567CF5" w:rsidRPr="00567CF5" w:rsidRDefault="00567CF5" w:rsidP="00567CF5">
      <w:pPr>
        <w:autoSpaceDE w:val="0"/>
        <w:autoSpaceDN w:val="0"/>
        <w:adjustRightInd w:val="0"/>
        <w:spacing w:after="0" w:line="240" w:lineRule="auto"/>
        <w:jc w:val="center"/>
        <w:rPr>
          <w:rFonts w:ascii="Times New Roman" w:eastAsia="Times New Roman" w:hAnsi="Times New Roman" w:cs="Times New Roman"/>
          <w:sz w:val="28"/>
          <w:szCs w:val="28"/>
        </w:rPr>
      </w:pPr>
    </w:p>
    <w:p w14:paraId="69502B40" w14:textId="3F919071" w:rsidR="00716AC6" w:rsidRPr="001D4EC7" w:rsidRDefault="00716AC6" w:rsidP="00FA0C2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D4EC7">
        <w:rPr>
          <w:rFonts w:ascii="Times New Roman" w:eastAsia="Times New Roman" w:hAnsi="Times New Roman" w:cs="Times New Roman"/>
          <w:sz w:val="28"/>
          <w:szCs w:val="28"/>
        </w:rPr>
        <w:t>2.2. Процент исполнения целевых показателей, утвержденных муниципальной программой на 202</w:t>
      </w:r>
      <w:r w:rsidR="001D4EC7" w:rsidRPr="001D4EC7">
        <w:rPr>
          <w:rFonts w:ascii="Times New Roman" w:eastAsia="Times New Roman" w:hAnsi="Times New Roman" w:cs="Times New Roman"/>
          <w:sz w:val="28"/>
          <w:szCs w:val="28"/>
        </w:rPr>
        <w:t>2</w:t>
      </w:r>
      <w:r w:rsidRPr="001D4EC7">
        <w:rPr>
          <w:rFonts w:ascii="Times New Roman" w:eastAsia="Times New Roman" w:hAnsi="Times New Roman" w:cs="Times New Roman"/>
          <w:sz w:val="28"/>
          <w:szCs w:val="28"/>
        </w:rPr>
        <w:t xml:space="preserve"> год, составил </w:t>
      </w:r>
      <w:r w:rsidR="001D4EC7" w:rsidRPr="001D4EC7">
        <w:rPr>
          <w:rFonts w:ascii="Times New Roman" w:eastAsia="Times New Roman" w:hAnsi="Times New Roman" w:cs="Times New Roman"/>
          <w:sz w:val="28"/>
          <w:szCs w:val="28"/>
        </w:rPr>
        <w:t>89,91</w:t>
      </w:r>
      <w:r w:rsidRPr="001D4EC7">
        <w:rPr>
          <w:rFonts w:ascii="Times New Roman" w:eastAsia="Times New Roman" w:hAnsi="Times New Roman" w:cs="Times New Roman"/>
          <w:sz w:val="28"/>
          <w:szCs w:val="28"/>
        </w:rPr>
        <w:t xml:space="preserve">%. </w:t>
      </w:r>
    </w:p>
    <w:p w14:paraId="4398139C" w14:textId="75D6BFF0" w:rsidR="00716AC6" w:rsidRPr="001D4EC7" w:rsidRDefault="00716AC6" w:rsidP="00FA0C2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D4EC7">
        <w:rPr>
          <w:rFonts w:ascii="Times New Roman" w:eastAsia="Times New Roman" w:hAnsi="Times New Roman" w:cs="Times New Roman"/>
          <w:sz w:val="28"/>
          <w:szCs w:val="28"/>
        </w:rPr>
        <w:t xml:space="preserve">2.3. Из </w:t>
      </w:r>
      <w:r w:rsidR="001D4EC7" w:rsidRPr="001D4EC7">
        <w:rPr>
          <w:rFonts w:ascii="Times New Roman" w:eastAsia="Times New Roman" w:hAnsi="Times New Roman" w:cs="Times New Roman"/>
          <w:sz w:val="28"/>
          <w:szCs w:val="28"/>
        </w:rPr>
        <w:t>20</w:t>
      </w:r>
      <w:r w:rsidRPr="001D4EC7">
        <w:rPr>
          <w:rFonts w:ascii="Times New Roman" w:eastAsia="Times New Roman" w:hAnsi="Times New Roman" w:cs="Times New Roman"/>
          <w:sz w:val="28"/>
          <w:szCs w:val="28"/>
        </w:rPr>
        <w:t xml:space="preserve"> целевых показателей муниципальной программы:</w:t>
      </w:r>
    </w:p>
    <w:p w14:paraId="3C352DF3" w14:textId="2CB99596" w:rsidR="00716AC6" w:rsidRPr="001D4EC7" w:rsidRDefault="001D4EC7" w:rsidP="00FA0C2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D4EC7">
        <w:rPr>
          <w:rFonts w:ascii="Times New Roman" w:eastAsia="Times New Roman" w:hAnsi="Times New Roman" w:cs="Times New Roman"/>
          <w:sz w:val="28"/>
          <w:szCs w:val="28"/>
        </w:rPr>
        <w:t>14</w:t>
      </w:r>
      <w:r w:rsidR="00716AC6" w:rsidRPr="001D4EC7">
        <w:rPr>
          <w:rFonts w:ascii="Times New Roman" w:eastAsia="Times New Roman" w:hAnsi="Times New Roman" w:cs="Times New Roman"/>
          <w:sz w:val="28"/>
          <w:szCs w:val="28"/>
        </w:rPr>
        <w:t xml:space="preserve"> показателей выполнено (</w:t>
      </w:r>
      <w:r w:rsidRPr="001D4EC7">
        <w:rPr>
          <w:rFonts w:ascii="Times New Roman" w:eastAsia="Times New Roman" w:hAnsi="Times New Roman" w:cs="Times New Roman"/>
          <w:sz w:val="28"/>
          <w:szCs w:val="28"/>
        </w:rPr>
        <w:t>70,0</w:t>
      </w:r>
      <w:r w:rsidR="00716AC6" w:rsidRPr="001D4EC7">
        <w:rPr>
          <w:rFonts w:ascii="Times New Roman" w:eastAsia="Times New Roman" w:hAnsi="Times New Roman" w:cs="Times New Roman"/>
          <w:sz w:val="28"/>
          <w:szCs w:val="28"/>
        </w:rPr>
        <w:t>%);</w:t>
      </w:r>
    </w:p>
    <w:p w14:paraId="5F309ACB" w14:textId="3E02BF42" w:rsidR="00716AC6" w:rsidRPr="001D4EC7" w:rsidRDefault="001D4EC7" w:rsidP="00FA0C2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D4EC7">
        <w:rPr>
          <w:rFonts w:ascii="Times New Roman" w:eastAsia="Times New Roman" w:hAnsi="Times New Roman" w:cs="Times New Roman"/>
          <w:sz w:val="28"/>
          <w:szCs w:val="28"/>
        </w:rPr>
        <w:t>3</w:t>
      </w:r>
      <w:r w:rsidR="00716AC6" w:rsidRPr="001D4EC7">
        <w:rPr>
          <w:rFonts w:ascii="Times New Roman" w:eastAsia="Times New Roman" w:hAnsi="Times New Roman" w:cs="Times New Roman"/>
          <w:sz w:val="28"/>
          <w:szCs w:val="28"/>
        </w:rPr>
        <w:t xml:space="preserve"> показатель перевыполнено (</w:t>
      </w:r>
      <w:r w:rsidRPr="001D4EC7">
        <w:rPr>
          <w:rFonts w:ascii="Times New Roman" w:eastAsia="Times New Roman" w:hAnsi="Times New Roman" w:cs="Times New Roman"/>
          <w:sz w:val="28"/>
          <w:szCs w:val="28"/>
        </w:rPr>
        <w:t>15,0</w:t>
      </w:r>
      <w:r w:rsidR="00716AC6" w:rsidRPr="001D4EC7">
        <w:rPr>
          <w:rFonts w:ascii="Times New Roman" w:eastAsia="Times New Roman" w:hAnsi="Times New Roman" w:cs="Times New Roman"/>
          <w:sz w:val="28"/>
          <w:szCs w:val="28"/>
        </w:rPr>
        <w:t>%)</w:t>
      </w:r>
    </w:p>
    <w:p w14:paraId="66AF3D94" w14:textId="08745CF3" w:rsidR="00716AC6" w:rsidRDefault="00716AC6" w:rsidP="00FA0C2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D4EC7">
        <w:rPr>
          <w:rFonts w:ascii="Times New Roman" w:eastAsia="Times New Roman" w:hAnsi="Times New Roman" w:cs="Times New Roman"/>
          <w:sz w:val="28"/>
          <w:szCs w:val="28"/>
        </w:rPr>
        <w:t>3 показателя не выполнено (</w:t>
      </w:r>
      <w:r w:rsidR="001D4EC7" w:rsidRPr="001D4EC7">
        <w:rPr>
          <w:rFonts w:ascii="Times New Roman" w:eastAsia="Times New Roman" w:hAnsi="Times New Roman" w:cs="Times New Roman"/>
          <w:sz w:val="28"/>
          <w:szCs w:val="28"/>
        </w:rPr>
        <w:t>15,0</w:t>
      </w:r>
      <w:r w:rsidRPr="001D4EC7">
        <w:rPr>
          <w:rFonts w:ascii="Times New Roman" w:eastAsia="Times New Roman" w:hAnsi="Times New Roman" w:cs="Times New Roman"/>
          <w:sz w:val="28"/>
          <w:szCs w:val="28"/>
        </w:rPr>
        <w:t xml:space="preserve"> %).</w:t>
      </w:r>
    </w:p>
    <w:p w14:paraId="4AD582AD" w14:textId="37182A0E" w:rsidR="001D4EC7" w:rsidRPr="00E1330E" w:rsidRDefault="001D4EC7" w:rsidP="00FA0C2D">
      <w:pPr>
        <w:spacing w:after="0" w:line="240" w:lineRule="auto"/>
        <w:ind w:firstLine="709"/>
        <w:contextualSpacing/>
        <w:jc w:val="both"/>
        <w:rPr>
          <w:rFonts w:ascii="Times New Roman" w:eastAsia="Times New Roman" w:hAnsi="Times New Roman" w:cs="Times New Roman"/>
          <w:sz w:val="28"/>
          <w:szCs w:val="28"/>
        </w:rPr>
      </w:pPr>
      <w:r w:rsidRPr="00E1330E">
        <w:rPr>
          <w:rFonts w:ascii="Times New Roman" w:eastAsia="Times New Roman" w:hAnsi="Times New Roman" w:cs="Times New Roman"/>
          <w:sz w:val="28"/>
          <w:szCs w:val="28"/>
        </w:rPr>
        <w:lastRenderedPageBreak/>
        <w:t xml:space="preserve">2.4. Не выполнены плановые значения по </w:t>
      </w:r>
      <w:r>
        <w:rPr>
          <w:rFonts w:ascii="Times New Roman" w:eastAsia="Times New Roman" w:hAnsi="Times New Roman" w:cs="Times New Roman"/>
          <w:sz w:val="28"/>
          <w:szCs w:val="28"/>
        </w:rPr>
        <w:t>трем</w:t>
      </w:r>
      <w:r w:rsidRPr="00E1330E">
        <w:rPr>
          <w:rFonts w:ascii="Times New Roman" w:eastAsia="Times New Roman" w:hAnsi="Times New Roman" w:cs="Times New Roman"/>
          <w:sz w:val="28"/>
          <w:szCs w:val="28"/>
        </w:rPr>
        <w:t xml:space="preserve"> целев</w:t>
      </w:r>
      <w:r>
        <w:rPr>
          <w:rFonts w:ascii="Times New Roman" w:eastAsia="Times New Roman" w:hAnsi="Times New Roman" w:cs="Times New Roman"/>
          <w:sz w:val="28"/>
          <w:szCs w:val="28"/>
        </w:rPr>
        <w:t>ым</w:t>
      </w:r>
      <w:r w:rsidRPr="00E1330E">
        <w:rPr>
          <w:rFonts w:ascii="Times New Roman" w:eastAsia="Times New Roman" w:hAnsi="Times New Roman" w:cs="Times New Roman"/>
          <w:sz w:val="28"/>
          <w:szCs w:val="28"/>
        </w:rPr>
        <w:t xml:space="preserve"> показател</w:t>
      </w:r>
      <w:r>
        <w:rPr>
          <w:rFonts w:ascii="Times New Roman" w:eastAsia="Times New Roman" w:hAnsi="Times New Roman" w:cs="Times New Roman"/>
          <w:sz w:val="28"/>
          <w:szCs w:val="28"/>
        </w:rPr>
        <w:t>ям</w:t>
      </w:r>
      <w:r w:rsidRPr="00E1330E">
        <w:rPr>
          <w:rFonts w:ascii="Times New Roman" w:eastAsia="Times New Roman" w:hAnsi="Times New Roman" w:cs="Times New Roman"/>
          <w:sz w:val="28"/>
          <w:szCs w:val="28"/>
        </w:rPr>
        <w:t xml:space="preserve"> муниципальной программы:</w:t>
      </w:r>
    </w:p>
    <w:p w14:paraId="7C0310CB" w14:textId="5697D340" w:rsidR="001D4EC7" w:rsidRPr="00E1330E" w:rsidRDefault="00295CF1" w:rsidP="00FA0C2D">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4"/>
        </w:rPr>
        <w:t>Проектная документация по реконструкции набережной в г. Добрянка, ед.</w:t>
      </w:r>
      <w:r>
        <w:rPr>
          <w:rFonts w:ascii="Times New Roman" w:eastAsia="Times New Roman" w:hAnsi="Times New Roman" w:cs="Times New Roman"/>
          <w:sz w:val="28"/>
          <w:szCs w:val="28"/>
        </w:rPr>
        <w:t>»</w:t>
      </w:r>
      <w:r w:rsidR="001D4EC7" w:rsidRPr="00E1330E">
        <w:rPr>
          <w:rFonts w:ascii="Times New Roman" w:eastAsia="Times New Roman" w:hAnsi="Times New Roman" w:cs="Times New Roman"/>
          <w:sz w:val="28"/>
          <w:szCs w:val="28"/>
        </w:rPr>
        <w:t xml:space="preserve"> (выполнение –0,0%, причина – </w:t>
      </w:r>
      <w:r w:rsidR="001D4EC7" w:rsidRPr="001D4EC7">
        <w:rPr>
          <w:rFonts w:ascii="Times New Roman" w:eastAsia="Times New Roman" w:hAnsi="Times New Roman" w:cs="Times New Roman"/>
          <w:sz w:val="28"/>
          <w:szCs w:val="24"/>
        </w:rPr>
        <w:t>Нарушение сроков выполнения работ подрядной организацией. Оплата согласно условиям МК будет выполнена после получения положительного заключения государственной экспертизы.</w:t>
      </w:r>
      <w:r w:rsidR="001D4EC7">
        <w:rPr>
          <w:rFonts w:ascii="Times New Roman" w:eastAsia="Times New Roman" w:hAnsi="Times New Roman" w:cs="Times New Roman"/>
          <w:sz w:val="28"/>
          <w:szCs w:val="28"/>
          <w:lang w:eastAsia="en-US"/>
        </w:rPr>
        <w:t>);</w:t>
      </w:r>
    </w:p>
    <w:p w14:paraId="04CCB35B" w14:textId="01D94E1E" w:rsidR="001D4EC7" w:rsidRDefault="00295CF1" w:rsidP="00FA0C2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Проектная документация для строительства скейтпарка г. Добрянка</w:t>
      </w:r>
      <w:r>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(выполнение –0,0%, причина – </w:t>
      </w:r>
      <w:r w:rsidR="001D4EC7">
        <w:rPr>
          <w:rFonts w:ascii="Times New Roman" w:eastAsia="Times New Roman" w:hAnsi="Times New Roman" w:cs="Times New Roman"/>
          <w:sz w:val="28"/>
          <w:szCs w:val="28"/>
        </w:rPr>
        <w:t>н</w:t>
      </w:r>
      <w:r w:rsidR="001D4EC7" w:rsidRPr="001D4EC7">
        <w:rPr>
          <w:rFonts w:ascii="Times New Roman" w:eastAsia="Times New Roman" w:hAnsi="Times New Roman" w:cs="Times New Roman"/>
          <w:sz w:val="28"/>
          <w:szCs w:val="28"/>
        </w:rPr>
        <w:t>арушение сроков выполнения работ подрядной организацией. Согласно условиям МК оплачены выполненные работы. Остаток после получения положительного заключения государственной экспертизы</w:t>
      </w:r>
      <w:r w:rsidR="001D4EC7">
        <w:rPr>
          <w:rFonts w:ascii="Times New Roman" w:eastAsia="Times New Roman" w:hAnsi="Times New Roman" w:cs="Times New Roman"/>
          <w:sz w:val="28"/>
          <w:szCs w:val="28"/>
        </w:rPr>
        <w:t>);</w:t>
      </w:r>
    </w:p>
    <w:p w14:paraId="2824CE41" w14:textId="050432F0" w:rsidR="001D4EC7" w:rsidRPr="001D4EC7" w:rsidRDefault="00295CF1" w:rsidP="00FA0C2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Объем ликвидированных несанкционированных свалок, куб.</w:t>
      </w:r>
      <w:r w:rsidR="00ED0204">
        <w:rPr>
          <w:rFonts w:ascii="Times New Roman" w:eastAsia="Times New Roman" w:hAnsi="Times New Roman" w:cs="Times New Roman"/>
          <w:sz w:val="28"/>
          <w:szCs w:val="28"/>
        </w:rPr>
        <w:t xml:space="preserve"> </w:t>
      </w:r>
      <w:r w:rsidR="001D4EC7" w:rsidRPr="001D4EC7">
        <w:rPr>
          <w:rFonts w:ascii="Times New Roman" w:eastAsia="Times New Roman" w:hAnsi="Times New Roman" w:cs="Times New Roman"/>
          <w:sz w:val="28"/>
          <w:szCs w:val="28"/>
        </w:rPr>
        <w:t>м</w:t>
      </w:r>
      <w:r>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(выполнение – 8</w:t>
      </w:r>
      <w:r w:rsidR="001D4EC7">
        <w:rPr>
          <w:rFonts w:ascii="Times New Roman" w:eastAsia="Times New Roman" w:hAnsi="Times New Roman" w:cs="Times New Roman"/>
          <w:sz w:val="28"/>
          <w:szCs w:val="28"/>
        </w:rPr>
        <w:t>5</w:t>
      </w:r>
      <w:r w:rsidR="001D4EC7" w:rsidRPr="001D4EC7">
        <w:rPr>
          <w:rFonts w:ascii="Times New Roman" w:eastAsia="Times New Roman" w:hAnsi="Times New Roman" w:cs="Times New Roman"/>
          <w:sz w:val="28"/>
          <w:szCs w:val="28"/>
        </w:rPr>
        <w:t>,</w:t>
      </w:r>
      <w:r w:rsidR="001D4EC7">
        <w:rPr>
          <w:rFonts w:ascii="Times New Roman" w:eastAsia="Times New Roman" w:hAnsi="Times New Roman" w:cs="Times New Roman"/>
          <w:sz w:val="28"/>
          <w:szCs w:val="28"/>
        </w:rPr>
        <w:t>8</w:t>
      </w:r>
      <w:r w:rsidR="001D4EC7" w:rsidRPr="001D4EC7">
        <w:rPr>
          <w:rFonts w:ascii="Times New Roman" w:eastAsia="Times New Roman" w:hAnsi="Times New Roman" w:cs="Times New Roman"/>
          <w:sz w:val="28"/>
          <w:szCs w:val="28"/>
        </w:rPr>
        <w:t>%, причина – транспортная недоступность и трудности к подъезду к местам несанкционированных свалок, расположенных в карстовых воронках в лесных массивах</w:t>
      </w:r>
      <w:r w:rsidR="001D4EC7">
        <w:rPr>
          <w:rFonts w:ascii="Times New Roman" w:eastAsia="Times New Roman" w:hAnsi="Times New Roman" w:cs="Times New Roman"/>
          <w:sz w:val="28"/>
          <w:szCs w:val="28"/>
        </w:rPr>
        <w:t>).</w:t>
      </w:r>
    </w:p>
    <w:p w14:paraId="74B0332F" w14:textId="77777777" w:rsidR="00ED0204" w:rsidRDefault="00ED0204" w:rsidP="00FA0C2D">
      <w:pPr>
        <w:autoSpaceDE w:val="0"/>
        <w:autoSpaceDN w:val="0"/>
        <w:adjustRightInd w:val="0"/>
        <w:spacing w:after="0" w:line="240" w:lineRule="auto"/>
        <w:contextualSpacing/>
        <w:jc w:val="center"/>
        <w:rPr>
          <w:rFonts w:ascii="Times New Roman" w:eastAsia="Times New Roman" w:hAnsi="Times New Roman" w:cs="Times New Roman"/>
          <w:b/>
          <w:sz w:val="28"/>
          <w:szCs w:val="28"/>
        </w:rPr>
      </w:pPr>
    </w:p>
    <w:p w14:paraId="2E5C06E7" w14:textId="77777777" w:rsidR="00716AC6" w:rsidRPr="001D4EC7" w:rsidRDefault="00716AC6" w:rsidP="00FA0C2D">
      <w:pPr>
        <w:autoSpaceDE w:val="0"/>
        <w:autoSpaceDN w:val="0"/>
        <w:adjustRightInd w:val="0"/>
        <w:spacing w:after="0" w:line="240" w:lineRule="auto"/>
        <w:contextualSpacing/>
        <w:jc w:val="center"/>
        <w:rPr>
          <w:rFonts w:ascii="Times New Roman" w:eastAsia="Times New Roman" w:hAnsi="Times New Roman" w:cs="Times New Roman"/>
          <w:b/>
          <w:sz w:val="28"/>
          <w:szCs w:val="28"/>
        </w:rPr>
      </w:pPr>
      <w:r w:rsidRPr="001D4EC7">
        <w:rPr>
          <w:rFonts w:ascii="Times New Roman" w:eastAsia="Times New Roman" w:hAnsi="Times New Roman" w:cs="Times New Roman"/>
          <w:b/>
          <w:sz w:val="28"/>
          <w:szCs w:val="28"/>
          <w:lang w:val="en-US"/>
        </w:rPr>
        <w:t>III</w:t>
      </w:r>
      <w:r w:rsidRPr="001D4EC7">
        <w:rPr>
          <w:rFonts w:ascii="Times New Roman" w:eastAsia="Times New Roman" w:hAnsi="Times New Roman" w:cs="Times New Roman"/>
          <w:b/>
          <w:sz w:val="28"/>
          <w:szCs w:val="28"/>
        </w:rPr>
        <w:t>. Информация об основных результатах реализации муниципальной программы</w:t>
      </w:r>
    </w:p>
    <w:p w14:paraId="1FC3DC35" w14:textId="5FF219AE" w:rsidR="001D4EC7" w:rsidRPr="001D4EC7" w:rsidRDefault="001D4EC7" w:rsidP="00FA0C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1D4EC7">
        <w:rPr>
          <w:rFonts w:ascii="Times New Roman" w:eastAsia="Times New Roman" w:hAnsi="Times New Roman" w:cs="Times New Roman"/>
          <w:sz w:val="28"/>
          <w:szCs w:val="28"/>
        </w:rPr>
        <w:t>. Описание результатов реализации муниципальной программы.</w:t>
      </w:r>
    </w:p>
    <w:p w14:paraId="37E3AF60" w14:textId="2A3D33EC" w:rsidR="001D4EC7" w:rsidRPr="001D4EC7" w:rsidRDefault="001D4EC7" w:rsidP="00FA0C2D">
      <w:pPr>
        <w:spacing w:after="0" w:line="240" w:lineRule="auto"/>
        <w:ind w:firstLine="709"/>
        <w:jc w:val="both"/>
        <w:rPr>
          <w:rFonts w:ascii="Times New Roman" w:eastAsia="Times New Roman" w:hAnsi="Times New Roman" w:cs="Times New Roman"/>
          <w:sz w:val="28"/>
          <w:szCs w:val="28"/>
        </w:rPr>
      </w:pPr>
      <w:r w:rsidRPr="001D4EC7">
        <w:rPr>
          <w:rFonts w:ascii="Times New Roman" w:eastAsia="Times New Roman" w:hAnsi="Times New Roman" w:cs="Times New Roman"/>
          <w:sz w:val="28"/>
          <w:szCs w:val="28"/>
        </w:rPr>
        <w:t>В 2022 году в рамках осуществления управлением жилищно-коммунального хозяйства и благоустройства администрации Добрянского г</w:t>
      </w:r>
      <w:r w:rsidR="00ED0204">
        <w:rPr>
          <w:rFonts w:ascii="Times New Roman" w:eastAsia="Times New Roman" w:hAnsi="Times New Roman" w:cs="Times New Roman"/>
          <w:sz w:val="28"/>
          <w:szCs w:val="28"/>
        </w:rPr>
        <w:t xml:space="preserve">ородского округа </w:t>
      </w:r>
      <w:r w:rsidRPr="001D4EC7">
        <w:rPr>
          <w:rFonts w:ascii="Times New Roman" w:eastAsia="Times New Roman" w:hAnsi="Times New Roman" w:cs="Times New Roman"/>
          <w:sz w:val="28"/>
          <w:szCs w:val="28"/>
        </w:rPr>
        <w:t>своих полномочий при реализации мероприятий муниципальной программы достигнуты следующие результаты:</w:t>
      </w:r>
    </w:p>
    <w:p w14:paraId="34CBD2B6" w14:textId="77777777" w:rsidR="001D4EC7" w:rsidRPr="001D4EC7" w:rsidRDefault="001D4EC7" w:rsidP="00FA0C2D">
      <w:pPr>
        <w:spacing w:after="0" w:line="240" w:lineRule="auto"/>
        <w:ind w:firstLine="709"/>
        <w:jc w:val="both"/>
        <w:rPr>
          <w:rFonts w:ascii="Times New Roman" w:eastAsia="Times New Roman" w:hAnsi="Times New Roman" w:cs="Times New Roman"/>
          <w:sz w:val="28"/>
          <w:szCs w:val="28"/>
        </w:rPr>
      </w:pPr>
      <w:r w:rsidRPr="001D4EC7">
        <w:rPr>
          <w:rFonts w:ascii="Times New Roman" w:eastAsia="Times New Roman" w:hAnsi="Times New Roman" w:cs="Times New Roman"/>
          <w:sz w:val="28"/>
          <w:szCs w:val="28"/>
        </w:rPr>
        <w:t>Средства местного бюджета на реализацию муниципальной программы освоены на 93,4 %;</w:t>
      </w:r>
    </w:p>
    <w:p w14:paraId="0A5F6BFC" w14:textId="77777777" w:rsidR="001D4EC7" w:rsidRPr="001D4EC7" w:rsidRDefault="001D4EC7" w:rsidP="00FA0C2D">
      <w:pPr>
        <w:spacing w:after="0" w:line="240" w:lineRule="auto"/>
        <w:ind w:firstLine="709"/>
        <w:jc w:val="both"/>
        <w:rPr>
          <w:rFonts w:ascii="Times New Roman" w:eastAsia="Times New Roman" w:hAnsi="Times New Roman" w:cs="Times New Roman"/>
          <w:sz w:val="28"/>
          <w:szCs w:val="28"/>
        </w:rPr>
      </w:pPr>
      <w:r w:rsidRPr="001D4EC7">
        <w:rPr>
          <w:rFonts w:ascii="Times New Roman" w:eastAsia="Times New Roman" w:hAnsi="Times New Roman" w:cs="Times New Roman"/>
          <w:sz w:val="28"/>
          <w:szCs w:val="28"/>
        </w:rPr>
        <w:t>Средства краевого бюджета на реализацию муниципальной программы освоены на 99,1 %;</w:t>
      </w:r>
    </w:p>
    <w:p w14:paraId="09BE4A30" w14:textId="77777777" w:rsidR="001D4EC7" w:rsidRPr="001D4EC7" w:rsidRDefault="001D4EC7" w:rsidP="00FA0C2D">
      <w:pPr>
        <w:spacing w:after="0" w:line="240" w:lineRule="auto"/>
        <w:ind w:firstLine="709"/>
        <w:jc w:val="both"/>
        <w:rPr>
          <w:rFonts w:ascii="Times New Roman" w:eastAsia="Times New Roman" w:hAnsi="Times New Roman" w:cs="Times New Roman"/>
          <w:sz w:val="28"/>
          <w:szCs w:val="28"/>
        </w:rPr>
      </w:pPr>
      <w:r w:rsidRPr="001D4EC7">
        <w:rPr>
          <w:rFonts w:ascii="Times New Roman" w:eastAsia="Times New Roman" w:hAnsi="Times New Roman" w:cs="Times New Roman"/>
          <w:sz w:val="28"/>
          <w:szCs w:val="28"/>
        </w:rPr>
        <w:t>Средства федерального бюджета на реализацию муниципальной программы освоены на 100 %.</w:t>
      </w:r>
    </w:p>
    <w:p w14:paraId="78CDF9BC" w14:textId="17D22A5F" w:rsidR="00B4768D" w:rsidRDefault="001D4EC7" w:rsidP="00FA0C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1D4EC7">
        <w:rPr>
          <w:rFonts w:ascii="Times New Roman" w:eastAsia="Times New Roman" w:hAnsi="Times New Roman" w:cs="Times New Roman"/>
          <w:sz w:val="28"/>
          <w:szCs w:val="28"/>
        </w:rPr>
        <w:t xml:space="preserve">.1. Основное мероприятие </w:t>
      </w:r>
      <w:r w:rsidR="00295CF1">
        <w:rPr>
          <w:rFonts w:ascii="Times New Roman" w:eastAsia="Times New Roman" w:hAnsi="Times New Roman" w:cs="Times New Roman"/>
          <w:sz w:val="28"/>
          <w:szCs w:val="28"/>
        </w:rPr>
        <w:t>«</w:t>
      </w:r>
      <w:r w:rsidRPr="001D4EC7">
        <w:rPr>
          <w:rFonts w:ascii="Times New Roman" w:eastAsia="Times New Roman" w:hAnsi="Times New Roman" w:cs="Times New Roman"/>
          <w:sz w:val="28"/>
          <w:szCs w:val="28"/>
        </w:rPr>
        <w:t>Благоустройство территории городского округа</w:t>
      </w:r>
      <w:r w:rsidR="00295CF1">
        <w:rPr>
          <w:rFonts w:ascii="Times New Roman" w:eastAsia="Times New Roman" w:hAnsi="Times New Roman" w:cs="Times New Roman"/>
          <w:sz w:val="28"/>
          <w:szCs w:val="28"/>
        </w:rPr>
        <w:t>»</w:t>
      </w:r>
      <w:r w:rsidRPr="001D4EC7">
        <w:rPr>
          <w:rFonts w:ascii="Times New Roman" w:eastAsia="Times New Roman" w:hAnsi="Times New Roman" w:cs="Times New Roman"/>
          <w:sz w:val="28"/>
          <w:szCs w:val="28"/>
        </w:rPr>
        <w:t xml:space="preserve"> направлено на снижение количества аварийных деревьев, представляющих опасность для населения. К концу реализации программы – декабрь 2024 года, количество спиленных деревьев составит 522 ед.; Увеличение площадей клумб и вазонов, охваченных цветочными посадками в 2022 г. до 2268,3 кв.</w:t>
      </w:r>
      <w:r w:rsidR="00B4768D">
        <w:rPr>
          <w:rFonts w:ascii="Times New Roman" w:eastAsia="Times New Roman" w:hAnsi="Times New Roman" w:cs="Times New Roman"/>
          <w:sz w:val="28"/>
          <w:szCs w:val="28"/>
        </w:rPr>
        <w:t xml:space="preserve"> </w:t>
      </w:r>
      <w:r w:rsidRPr="001D4EC7">
        <w:rPr>
          <w:rFonts w:ascii="Times New Roman" w:eastAsia="Times New Roman" w:hAnsi="Times New Roman" w:cs="Times New Roman"/>
          <w:sz w:val="28"/>
          <w:szCs w:val="28"/>
        </w:rPr>
        <w:t>м и сохранение данной площади до конца реализации программы - декабрь 2024 г.;</w:t>
      </w:r>
      <w:r w:rsidR="00B4768D">
        <w:rPr>
          <w:rFonts w:ascii="Times New Roman" w:eastAsia="Times New Roman" w:hAnsi="Times New Roman" w:cs="Times New Roman"/>
          <w:sz w:val="28"/>
          <w:szCs w:val="28"/>
        </w:rPr>
        <w:t xml:space="preserve"> </w:t>
      </w:r>
      <w:r w:rsidRPr="001D4EC7">
        <w:rPr>
          <w:rFonts w:ascii="Times New Roman" w:eastAsia="Times New Roman" w:hAnsi="Times New Roman" w:cs="Times New Roman"/>
          <w:sz w:val="28"/>
          <w:szCs w:val="28"/>
        </w:rPr>
        <w:t>Сохранение площади земельных участков, на которых будет ежегодно проведена акарицидная обработка не менее 118,7 га до 2022 г. и не менее 131,7 га до конца реализации программы; Сохранение площади земельных участков, на которых будет ежегодно проведена дератизационная обработка не менее 118,7 га до 2022 г. и не менее 131,7 га до конца реализации программы; К концу реализации программы будет обустроено 6 санитарно-защитны</w:t>
      </w:r>
      <w:r w:rsidR="00ED0204">
        <w:rPr>
          <w:rFonts w:ascii="Times New Roman" w:eastAsia="Times New Roman" w:hAnsi="Times New Roman" w:cs="Times New Roman"/>
          <w:sz w:val="28"/>
          <w:szCs w:val="28"/>
        </w:rPr>
        <w:t xml:space="preserve">х зон кладбищ, ед.; Увеличение </w:t>
      </w:r>
      <w:r w:rsidRPr="001D4EC7">
        <w:rPr>
          <w:rFonts w:ascii="Times New Roman" w:eastAsia="Times New Roman" w:hAnsi="Times New Roman" w:cs="Times New Roman"/>
          <w:sz w:val="28"/>
          <w:szCs w:val="28"/>
        </w:rPr>
        <w:t xml:space="preserve">объема ликвидированных несанкционированных свалок ежегодно не менее 2000 куб. м. до 2022 г., не менее 4000 куб м. до конца реализации программы; Наличие проектной документации по реконструкции набережной г. Добрянка, ед.; Наличие проектной документации для строительства скейтпарка в г. Добрянка, </w:t>
      </w:r>
      <w:r w:rsidRPr="001D4EC7">
        <w:rPr>
          <w:rFonts w:ascii="Times New Roman" w:eastAsia="Times New Roman" w:hAnsi="Times New Roman" w:cs="Times New Roman"/>
          <w:sz w:val="28"/>
          <w:szCs w:val="28"/>
        </w:rPr>
        <w:lastRenderedPageBreak/>
        <w:t xml:space="preserve">ед.; Увеличение количества детских игровых площадок, соответствующих нормативным требованиям к 2024 г. на 16 ед.; По мероприятию </w:t>
      </w:r>
      <w:r w:rsidR="00295CF1">
        <w:rPr>
          <w:rFonts w:ascii="Times New Roman" w:eastAsia="Times New Roman" w:hAnsi="Times New Roman" w:cs="Times New Roman"/>
          <w:sz w:val="28"/>
          <w:szCs w:val="28"/>
        </w:rPr>
        <w:t>«</w:t>
      </w:r>
      <w:r w:rsidRPr="001D4EC7">
        <w:rPr>
          <w:rFonts w:ascii="Times New Roman" w:eastAsia="Times New Roman" w:hAnsi="Times New Roman" w:cs="Times New Roman"/>
          <w:sz w:val="28"/>
          <w:szCs w:val="28"/>
        </w:rPr>
        <w:t>Благоустройство территории городского округа</w:t>
      </w:r>
      <w:r w:rsidR="00295CF1">
        <w:rPr>
          <w:rFonts w:ascii="Times New Roman" w:eastAsia="Times New Roman" w:hAnsi="Times New Roman" w:cs="Times New Roman"/>
          <w:sz w:val="28"/>
          <w:szCs w:val="28"/>
        </w:rPr>
        <w:t>»</w:t>
      </w:r>
      <w:r w:rsidRPr="001D4EC7">
        <w:rPr>
          <w:rFonts w:ascii="Times New Roman" w:eastAsia="Times New Roman" w:hAnsi="Times New Roman" w:cs="Times New Roman"/>
          <w:sz w:val="28"/>
          <w:szCs w:val="28"/>
        </w:rPr>
        <w:t xml:space="preserve"> к концу 2022 года процент исполнения освоенных средств составляет 92% в связи с переносом окончания работ на 2023 год и выполнением работы по контракту не в полном объеме. </w:t>
      </w:r>
    </w:p>
    <w:p w14:paraId="0A1A7535" w14:textId="4581910F" w:rsidR="00B4768D" w:rsidRDefault="00B4768D" w:rsidP="00FA0C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D4EC7" w:rsidRPr="001D4EC7">
        <w:rPr>
          <w:rFonts w:ascii="Times New Roman" w:eastAsia="Times New Roman" w:hAnsi="Times New Roman" w:cs="Times New Roman"/>
          <w:sz w:val="28"/>
          <w:szCs w:val="28"/>
        </w:rPr>
        <w:t xml:space="preserve">.2. Основное мероприятие </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Наружное освещение на территории городского округа</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Основной целью является развитие новых участков линии наружного освещения и поддержание в нормативном состоянии существующей сети линий наружного освещения </w:t>
      </w:r>
      <w:r w:rsidR="00E3121C" w:rsidRPr="001D4EC7">
        <w:rPr>
          <w:rFonts w:ascii="Times New Roman" w:eastAsia="Times New Roman" w:hAnsi="Times New Roman" w:cs="Times New Roman"/>
          <w:sz w:val="28"/>
          <w:szCs w:val="28"/>
        </w:rPr>
        <w:t>на территории</w:t>
      </w:r>
      <w:r w:rsidR="001D4EC7" w:rsidRPr="001D4EC7">
        <w:rPr>
          <w:rFonts w:ascii="Times New Roman" w:eastAsia="Times New Roman" w:hAnsi="Times New Roman" w:cs="Times New Roman"/>
          <w:sz w:val="28"/>
          <w:szCs w:val="28"/>
        </w:rPr>
        <w:t xml:space="preserve"> Добрянского городского округа. По мероприятию </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Наружное освещение на территории городского округа</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к концу 2022 года процент исполнения освоенных средств составляет 99,7</w:t>
      </w:r>
      <w:r w:rsidRPr="001D4EC7">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w:t>
      </w:r>
    </w:p>
    <w:p w14:paraId="79929746" w14:textId="749FC28B" w:rsidR="00B4768D" w:rsidRDefault="00B4768D" w:rsidP="00FA0C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D4EC7" w:rsidRPr="001D4EC7">
        <w:rPr>
          <w:rFonts w:ascii="Times New Roman" w:eastAsia="Times New Roman" w:hAnsi="Times New Roman" w:cs="Times New Roman"/>
          <w:sz w:val="28"/>
          <w:szCs w:val="28"/>
        </w:rPr>
        <w:t xml:space="preserve">.3. Основное мероприятие </w:t>
      </w:r>
      <w:r w:rsidR="00295CF1">
        <w:rPr>
          <w:rFonts w:ascii="Times New Roman" w:eastAsia="Times New Roman" w:hAnsi="Times New Roman" w:cs="Times New Roman"/>
          <w:sz w:val="28"/>
          <w:szCs w:val="28"/>
        </w:rPr>
        <w:t>«</w:t>
      </w:r>
      <w:r w:rsidRPr="001D4EC7">
        <w:rPr>
          <w:rFonts w:ascii="Times New Roman" w:eastAsia="Times New Roman" w:hAnsi="Times New Roman" w:cs="Times New Roman"/>
          <w:sz w:val="28"/>
          <w:szCs w:val="28"/>
        </w:rPr>
        <w:t>Обеспечение условий</w:t>
      </w:r>
      <w:r w:rsidR="001D4EC7" w:rsidRPr="001D4EC7">
        <w:rPr>
          <w:rFonts w:ascii="Times New Roman" w:eastAsia="Times New Roman" w:hAnsi="Times New Roman" w:cs="Times New Roman"/>
          <w:sz w:val="28"/>
          <w:szCs w:val="28"/>
        </w:rPr>
        <w:t xml:space="preserve"> для отдыха и физического развития детей</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Целью является обустройство вновь устроенных детских игровых площадок, соответствующих нормативным требованиям.  По мероприятию </w:t>
      </w:r>
      <w:r w:rsidR="00295CF1">
        <w:rPr>
          <w:rFonts w:ascii="Times New Roman" w:eastAsia="Times New Roman" w:hAnsi="Times New Roman" w:cs="Times New Roman"/>
          <w:sz w:val="28"/>
          <w:szCs w:val="28"/>
        </w:rPr>
        <w:t>«</w:t>
      </w:r>
      <w:r w:rsidRPr="001D4EC7">
        <w:rPr>
          <w:rFonts w:ascii="Times New Roman" w:eastAsia="Times New Roman" w:hAnsi="Times New Roman" w:cs="Times New Roman"/>
          <w:sz w:val="28"/>
          <w:szCs w:val="28"/>
        </w:rPr>
        <w:t>Обеспечение условий</w:t>
      </w:r>
      <w:r w:rsidR="001D4EC7" w:rsidRPr="001D4EC7">
        <w:rPr>
          <w:rFonts w:ascii="Times New Roman" w:eastAsia="Times New Roman" w:hAnsi="Times New Roman" w:cs="Times New Roman"/>
          <w:sz w:val="28"/>
          <w:szCs w:val="28"/>
        </w:rPr>
        <w:t xml:space="preserve"> для отдыха и физического развития детей</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средства </w:t>
      </w:r>
      <w:r w:rsidRPr="001D4EC7">
        <w:rPr>
          <w:rFonts w:ascii="Times New Roman" w:eastAsia="Times New Roman" w:hAnsi="Times New Roman" w:cs="Times New Roman"/>
          <w:sz w:val="28"/>
          <w:szCs w:val="28"/>
        </w:rPr>
        <w:t>освоены</w:t>
      </w:r>
      <w:r w:rsidR="001D4EC7" w:rsidRPr="001D4EC7">
        <w:rPr>
          <w:rFonts w:ascii="Times New Roman" w:eastAsia="Times New Roman" w:hAnsi="Times New Roman" w:cs="Times New Roman"/>
          <w:sz w:val="28"/>
          <w:szCs w:val="28"/>
        </w:rPr>
        <w:t xml:space="preserve"> в полном объеме. </w:t>
      </w:r>
    </w:p>
    <w:p w14:paraId="44002FAA" w14:textId="0CFDFD42" w:rsidR="00B4768D" w:rsidRDefault="00B4768D" w:rsidP="00FA0C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D4EC7" w:rsidRPr="001D4EC7">
        <w:rPr>
          <w:rFonts w:ascii="Times New Roman" w:eastAsia="Times New Roman" w:hAnsi="Times New Roman" w:cs="Times New Roman"/>
          <w:sz w:val="28"/>
          <w:szCs w:val="28"/>
        </w:rPr>
        <w:t xml:space="preserve">.4. Основное мероприятие </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Организация системы экологической обстановки на территории городского округа</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Основной целью является обустройство санитарно-защитных зон кладбищ, расположенных на территории Добрянского городского округа, оздоровление санитарно-экологической обстановки в округе </w:t>
      </w:r>
      <w:r w:rsidRPr="001D4EC7">
        <w:rPr>
          <w:rFonts w:ascii="Times New Roman" w:eastAsia="Times New Roman" w:hAnsi="Times New Roman" w:cs="Times New Roman"/>
          <w:sz w:val="28"/>
          <w:szCs w:val="28"/>
        </w:rPr>
        <w:t>и ликвидация</w:t>
      </w:r>
      <w:r w:rsidR="001D4EC7" w:rsidRPr="001D4EC7">
        <w:rPr>
          <w:rFonts w:ascii="Times New Roman" w:eastAsia="Times New Roman" w:hAnsi="Times New Roman" w:cs="Times New Roman"/>
          <w:sz w:val="28"/>
          <w:szCs w:val="28"/>
        </w:rPr>
        <w:t xml:space="preserve"> несанкционированных свалок. По мероприятию процент исполнения составляет 94,1% в связи с несвоевременным предоставлением подрядчиком документов на оплату, а также экономией при проведении электронного аукциона. </w:t>
      </w:r>
    </w:p>
    <w:p w14:paraId="19F1602B" w14:textId="4163C1CF" w:rsidR="00B4768D" w:rsidRDefault="00B4768D" w:rsidP="00FA0C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D4EC7" w:rsidRPr="001D4EC7">
        <w:rPr>
          <w:rFonts w:ascii="Times New Roman" w:eastAsia="Times New Roman" w:hAnsi="Times New Roman" w:cs="Times New Roman"/>
          <w:sz w:val="28"/>
          <w:szCs w:val="28"/>
        </w:rPr>
        <w:t xml:space="preserve">.5. Основное мероприятие </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Формирование комфортной городской среды на территории городского округа</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и Федеральный проект </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Формирование комфортной городской среды на территории городского округа</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Целью данных мероприятий является увеличение площадей отремонтированных дворовых и общественных территорий. По мероприятию </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Формирование комфортной городской среды на территории городского округа</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и Федеральный проект </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Формирование комфортной городской среды на территории городского округа</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xml:space="preserve"> средства </w:t>
      </w:r>
      <w:r w:rsidRPr="001D4EC7">
        <w:rPr>
          <w:rFonts w:ascii="Times New Roman" w:eastAsia="Times New Roman" w:hAnsi="Times New Roman" w:cs="Times New Roman"/>
          <w:sz w:val="28"/>
          <w:szCs w:val="28"/>
        </w:rPr>
        <w:t>освоены</w:t>
      </w:r>
      <w:r w:rsidR="001D4EC7" w:rsidRPr="001D4EC7">
        <w:rPr>
          <w:rFonts w:ascii="Times New Roman" w:eastAsia="Times New Roman" w:hAnsi="Times New Roman" w:cs="Times New Roman"/>
          <w:sz w:val="28"/>
          <w:szCs w:val="28"/>
        </w:rPr>
        <w:t xml:space="preserve"> в полном объеме. </w:t>
      </w:r>
    </w:p>
    <w:p w14:paraId="09A65C2F" w14:textId="4AC2C348" w:rsidR="00716AC6" w:rsidRPr="00716AC6" w:rsidRDefault="00B4768D" w:rsidP="00FA0C2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D4EC7" w:rsidRPr="001D4EC7">
        <w:rPr>
          <w:rFonts w:ascii="Times New Roman" w:eastAsia="Times New Roman" w:hAnsi="Times New Roman" w:cs="Times New Roman"/>
          <w:sz w:val="28"/>
          <w:szCs w:val="28"/>
        </w:rPr>
        <w:t xml:space="preserve">.6. Основное мероприятие </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Мероприятия по предотвращению распространения и уничтожению борщевика Сосновского в муниципальных образованиях Пермского края</w:t>
      </w:r>
      <w:r w:rsidR="00295CF1">
        <w:rPr>
          <w:rFonts w:ascii="Times New Roman" w:eastAsia="Times New Roman" w:hAnsi="Times New Roman" w:cs="Times New Roman"/>
          <w:sz w:val="28"/>
          <w:szCs w:val="28"/>
        </w:rPr>
        <w:t>»</w:t>
      </w:r>
      <w:r w:rsidR="001D4EC7" w:rsidRPr="001D4EC7">
        <w:rPr>
          <w:rFonts w:ascii="Times New Roman" w:eastAsia="Times New Roman" w:hAnsi="Times New Roman" w:cs="Times New Roman"/>
          <w:sz w:val="28"/>
          <w:szCs w:val="28"/>
        </w:rPr>
        <w:t>. Целью данного мероприятия является Увеличение площади, очищенной от борщевика Сосновского к концу реализации программы до 131,8 га.</w:t>
      </w:r>
    </w:p>
    <w:p w14:paraId="4E2B2FDF" w14:textId="77777777" w:rsidR="00716AC6" w:rsidRPr="00716AC6" w:rsidRDefault="00716AC6" w:rsidP="00FA0C2D">
      <w:pPr>
        <w:spacing w:after="0" w:line="240" w:lineRule="auto"/>
        <w:ind w:firstLine="709"/>
        <w:jc w:val="both"/>
        <w:rPr>
          <w:rFonts w:ascii="Times New Roman" w:eastAsia="Times New Roman" w:hAnsi="Times New Roman" w:cs="Times New Roman"/>
          <w:sz w:val="28"/>
          <w:szCs w:val="28"/>
        </w:rPr>
      </w:pPr>
    </w:p>
    <w:p w14:paraId="66BC8457" w14:textId="2E5EF264" w:rsidR="00322196" w:rsidRDefault="00322196" w:rsidP="00FA0C2D">
      <w:pPr>
        <w:spacing w:after="0" w:line="240" w:lineRule="auto"/>
        <w:contextualSpacing/>
        <w:jc w:val="both"/>
        <w:rPr>
          <w:rFonts w:ascii="Times New Roman" w:hAnsi="Times New Roman" w:cs="Times New Roman"/>
          <w:sz w:val="28"/>
          <w:szCs w:val="28"/>
        </w:rPr>
      </w:pPr>
    </w:p>
    <w:sectPr w:rsidR="00322196" w:rsidSect="009F767C">
      <w:pgSz w:w="11906" w:h="16838"/>
      <w:pgMar w:top="567"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97334" w14:textId="77777777" w:rsidR="00531046" w:rsidRDefault="00531046">
      <w:pPr>
        <w:spacing w:after="0" w:line="240" w:lineRule="auto"/>
      </w:pPr>
      <w:r>
        <w:separator/>
      </w:r>
    </w:p>
  </w:endnote>
  <w:endnote w:type="continuationSeparator" w:id="0">
    <w:p w14:paraId="6666AA43" w14:textId="77777777" w:rsidR="00531046" w:rsidRDefault="0053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36B63" w14:textId="77777777" w:rsidR="00531046" w:rsidRDefault="00531046">
      <w:pPr>
        <w:spacing w:after="0" w:line="240" w:lineRule="auto"/>
      </w:pPr>
      <w:r>
        <w:separator/>
      </w:r>
    </w:p>
  </w:footnote>
  <w:footnote w:type="continuationSeparator" w:id="0">
    <w:p w14:paraId="77C2914C" w14:textId="77777777" w:rsidR="00531046" w:rsidRDefault="005310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84BB6" w14:textId="77777777" w:rsidR="0042559A" w:rsidRPr="00AF1667" w:rsidRDefault="0042559A">
    <w:pPr>
      <w:pStyle w:val="ad"/>
      <w:rPr>
        <w:sz w:val="24"/>
        <w:szCs w:val="24"/>
      </w:rPr>
    </w:pPr>
    <w:r w:rsidRPr="00AF1667">
      <w:rPr>
        <w:sz w:val="24"/>
        <w:szCs w:val="24"/>
      </w:rPr>
      <w:fldChar w:fldCharType="begin"/>
    </w:r>
    <w:r w:rsidRPr="00AF1667">
      <w:rPr>
        <w:sz w:val="24"/>
        <w:szCs w:val="24"/>
      </w:rPr>
      <w:instrText>PAGE   \* MERGEFORMAT</w:instrText>
    </w:r>
    <w:r w:rsidRPr="00AF1667">
      <w:rPr>
        <w:sz w:val="24"/>
        <w:szCs w:val="24"/>
      </w:rPr>
      <w:fldChar w:fldCharType="separate"/>
    </w:r>
    <w:r w:rsidR="00B63F57">
      <w:rPr>
        <w:noProof/>
        <w:sz w:val="24"/>
        <w:szCs w:val="24"/>
      </w:rPr>
      <w:t>1</w:t>
    </w:r>
    <w:r w:rsidRPr="00AF1667">
      <w:rPr>
        <w:sz w:val="24"/>
        <w:szCs w:val="24"/>
      </w:rPr>
      <w:fldChar w:fldCharType="end"/>
    </w:r>
  </w:p>
  <w:p w14:paraId="29DD6CD2" w14:textId="77777777" w:rsidR="0042559A" w:rsidRDefault="0042559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9C0181"/>
    <w:multiLevelType w:val="hybridMultilevel"/>
    <w:tmpl w:val="35ECE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41FF8"/>
    <w:multiLevelType w:val="hybridMultilevel"/>
    <w:tmpl w:val="4956D378"/>
    <w:lvl w:ilvl="0" w:tplc="FFFFFFFF">
      <w:start w:val="1"/>
      <w:numFmt w:val="decimal"/>
      <w:lvlText w:val="%1."/>
      <w:lvlJc w:val="left"/>
      <w:pPr>
        <w:ind w:left="1440" w:hanging="360"/>
      </w:pPr>
      <w:rPr>
        <w:rFonts w:cs="Times New Roman"/>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
    <w:nsid w:val="06DD0DF5"/>
    <w:multiLevelType w:val="hybridMultilevel"/>
    <w:tmpl w:val="AEAA3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A785BB7"/>
    <w:multiLevelType w:val="multilevel"/>
    <w:tmpl w:val="DECE40C0"/>
    <w:lvl w:ilvl="0">
      <w:start w:val="1"/>
      <w:numFmt w:val="decimal"/>
      <w:lvlText w:val="%1."/>
      <w:lvlJc w:val="left"/>
      <w:pPr>
        <w:ind w:left="864" w:hanging="360"/>
      </w:pPr>
      <w:rPr>
        <w:rFonts w:cs="Times New Roman"/>
      </w:rPr>
    </w:lvl>
    <w:lvl w:ilvl="1">
      <w:start w:val="1"/>
      <w:numFmt w:val="decimal"/>
      <w:isLgl/>
      <w:lvlText w:val="%1.%2"/>
      <w:lvlJc w:val="left"/>
      <w:pPr>
        <w:ind w:left="1239" w:hanging="375"/>
      </w:pPr>
      <w:rPr>
        <w:rFonts w:cs="Times New Roman"/>
      </w:rPr>
    </w:lvl>
    <w:lvl w:ilvl="2">
      <w:start w:val="1"/>
      <w:numFmt w:val="decimal"/>
      <w:isLgl/>
      <w:lvlText w:val="%1.%2.%3"/>
      <w:lvlJc w:val="left"/>
      <w:pPr>
        <w:ind w:left="1944" w:hanging="720"/>
      </w:pPr>
      <w:rPr>
        <w:rFonts w:cs="Times New Roman"/>
      </w:rPr>
    </w:lvl>
    <w:lvl w:ilvl="3">
      <w:start w:val="1"/>
      <w:numFmt w:val="decimal"/>
      <w:isLgl/>
      <w:lvlText w:val="%1.%2.%3.%4"/>
      <w:lvlJc w:val="left"/>
      <w:pPr>
        <w:ind w:left="2664" w:hanging="1080"/>
      </w:pPr>
      <w:rPr>
        <w:rFonts w:cs="Times New Roman"/>
      </w:rPr>
    </w:lvl>
    <w:lvl w:ilvl="4">
      <w:start w:val="1"/>
      <w:numFmt w:val="decimal"/>
      <w:isLgl/>
      <w:lvlText w:val="%1.%2.%3.%4.%5"/>
      <w:lvlJc w:val="left"/>
      <w:pPr>
        <w:ind w:left="3024" w:hanging="1080"/>
      </w:pPr>
      <w:rPr>
        <w:rFonts w:cs="Times New Roman"/>
      </w:rPr>
    </w:lvl>
    <w:lvl w:ilvl="5">
      <w:start w:val="1"/>
      <w:numFmt w:val="decimal"/>
      <w:isLgl/>
      <w:lvlText w:val="%1.%2.%3.%4.%5.%6"/>
      <w:lvlJc w:val="left"/>
      <w:pPr>
        <w:ind w:left="3744" w:hanging="1440"/>
      </w:pPr>
      <w:rPr>
        <w:rFonts w:cs="Times New Roman"/>
      </w:rPr>
    </w:lvl>
    <w:lvl w:ilvl="6">
      <w:start w:val="1"/>
      <w:numFmt w:val="decimal"/>
      <w:isLgl/>
      <w:lvlText w:val="%1.%2.%3.%4.%5.%6.%7"/>
      <w:lvlJc w:val="left"/>
      <w:pPr>
        <w:ind w:left="4104" w:hanging="1440"/>
      </w:pPr>
      <w:rPr>
        <w:rFonts w:cs="Times New Roman"/>
      </w:rPr>
    </w:lvl>
    <w:lvl w:ilvl="7">
      <w:start w:val="1"/>
      <w:numFmt w:val="decimal"/>
      <w:isLgl/>
      <w:lvlText w:val="%1.%2.%3.%4.%5.%6.%7.%8"/>
      <w:lvlJc w:val="left"/>
      <w:pPr>
        <w:ind w:left="4824" w:hanging="1800"/>
      </w:pPr>
      <w:rPr>
        <w:rFonts w:cs="Times New Roman"/>
      </w:rPr>
    </w:lvl>
    <w:lvl w:ilvl="8">
      <w:start w:val="1"/>
      <w:numFmt w:val="decimal"/>
      <w:isLgl/>
      <w:lvlText w:val="%1.%2.%3.%4.%5.%6.%7.%8.%9"/>
      <w:lvlJc w:val="left"/>
      <w:pPr>
        <w:ind w:left="5544" w:hanging="2160"/>
      </w:pPr>
      <w:rPr>
        <w:rFonts w:cs="Times New Roman"/>
      </w:rPr>
    </w:lvl>
  </w:abstractNum>
  <w:abstractNum w:abstractNumId="5">
    <w:nsid w:val="0B544456"/>
    <w:multiLevelType w:val="multilevel"/>
    <w:tmpl w:val="AD004A7E"/>
    <w:lvl w:ilvl="0">
      <w:start w:val="1"/>
      <w:numFmt w:val="upperRoman"/>
      <w:lvlText w:val="%1."/>
      <w:lvlJc w:val="left"/>
      <w:pPr>
        <w:ind w:left="1080" w:hanging="720"/>
      </w:pPr>
      <w:rPr>
        <w:rFonts w:hint="default"/>
      </w:rPr>
    </w:lvl>
    <w:lvl w:ilvl="1">
      <w:start w:val="1"/>
      <w:numFmt w:val="decimal"/>
      <w:isLgl/>
      <w:lvlText w:val="%1.%2"/>
      <w:lvlJc w:val="left"/>
      <w:pPr>
        <w:ind w:left="1162" w:hanging="630"/>
      </w:pPr>
      <w:rPr>
        <w:rFonts w:hint="default"/>
      </w:rPr>
    </w:lvl>
    <w:lvl w:ilvl="2">
      <w:start w:val="7"/>
      <w:numFmt w:val="decimal"/>
      <w:isLgl/>
      <w:lvlText w:val="%1.%2.%3"/>
      <w:lvlJc w:val="left"/>
      <w:pPr>
        <w:ind w:left="1424" w:hanging="72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660" w:hanging="144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364" w:hanging="1800"/>
      </w:pPr>
      <w:rPr>
        <w:rFonts w:hint="default"/>
      </w:rPr>
    </w:lvl>
    <w:lvl w:ilvl="8">
      <w:start w:val="1"/>
      <w:numFmt w:val="decimal"/>
      <w:isLgl/>
      <w:lvlText w:val="%1.%2.%3.%4.%5.%6.%7.%8.%9"/>
      <w:lvlJc w:val="left"/>
      <w:pPr>
        <w:ind w:left="3896" w:hanging="2160"/>
      </w:pPr>
      <w:rPr>
        <w:rFonts w:hint="default"/>
      </w:rPr>
    </w:lvl>
  </w:abstractNum>
  <w:abstractNum w:abstractNumId="6">
    <w:nsid w:val="10C5172A"/>
    <w:multiLevelType w:val="multilevel"/>
    <w:tmpl w:val="CCBA840E"/>
    <w:lvl w:ilvl="0">
      <w:start w:val="1"/>
      <w:numFmt w:val="decimal"/>
      <w:lvlText w:val="%1"/>
      <w:lvlJc w:val="left"/>
      <w:pPr>
        <w:ind w:left="1353"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2433" w:hanging="72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513" w:hanging="1080"/>
      </w:pPr>
      <w:rPr>
        <w:rFonts w:hint="default"/>
      </w:rPr>
    </w:lvl>
    <w:lvl w:ilvl="5">
      <w:start w:val="1"/>
      <w:numFmt w:val="decimal"/>
      <w:lvlText w:val="%1.%2.%3.%4.%5.%6"/>
      <w:lvlJc w:val="left"/>
      <w:pPr>
        <w:ind w:left="3873" w:hanging="1080"/>
      </w:pPr>
      <w:rPr>
        <w:rFonts w:hint="default"/>
      </w:rPr>
    </w:lvl>
    <w:lvl w:ilvl="6">
      <w:start w:val="1"/>
      <w:numFmt w:val="decimal"/>
      <w:lvlText w:val="%1.%2.%3.%4.%5.%6.%7"/>
      <w:lvlJc w:val="left"/>
      <w:pPr>
        <w:ind w:left="4593" w:hanging="1440"/>
      </w:pPr>
      <w:rPr>
        <w:rFonts w:hint="default"/>
      </w:rPr>
    </w:lvl>
    <w:lvl w:ilvl="7">
      <w:start w:val="1"/>
      <w:numFmt w:val="decimal"/>
      <w:lvlText w:val="%1.%2.%3.%4.%5.%6.%7.%8"/>
      <w:lvlJc w:val="left"/>
      <w:pPr>
        <w:ind w:left="4953" w:hanging="1440"/>
      </w:pPr>
      <w:rPr>
        <w:rFonts w:hint="default"/>
      </w:rPr>
    </w:lvl>
    <w:lvl w:ilvl="8">
      <w:start w:val="1"/>
      <w:numFmt w:val="decimal"/>
      <w:lvlText w:val="%1.%2.%3.%4.%5.%6.%7.%8.%9"/>
      <w:lvlJc w:val="left"/>
      <w:pPr>
        <w:ind w:left="5673" w:hanging="1800"/>
      </w:pPr>
      <w:rPr>
        <w:rFonts w:hint="default"/>
      </w:rPr>
    </w:lvl>
  </w:abstractNum>
  <w:abstractNum w:abstractNumId="7">
    <w:nsid w:val="12DE737B"/>
    <w:multiLevelType w:val="hybridMultilevel"/>
    <w:tmpl w:val="9B907F1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nsid w:val="1E7C3797"/>
    <w:multiLevelType w:val="hybridMultilevel"/>
    <w:tmpl w:val="1C6CE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5F2612"/>
    <w:multiLevelType w:val="hybridMultilevel"/>
    <w:tmpl w:val="B5A62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826A4E"/>
    <w:multiLevelType w:val="hybridMultilevel"/>
    <w:tmpl w:val="EB34D996"/>
    <w:lvl w:ilvl="0" w:tplc="FFFFFFFF">
      <w:start w:val="1"/>
      <w:numFmt w:val="bullet"/>
      <w:lvlText w:val=""/>
      <w:lvlJc w:val="left"/>
      <w:pPr>
        <w:ind w:left="1068"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nsid w:val="2C003A86"/>
    <w:multiLevelType w:val="hybridMultilevel"/>
    <w:tmpl w:val="069CF78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7881170"/>
    <w:multiLevelType w:val="multilevel"/>
    <w:tmpl w:val="978090F8"/>
    <w:lvl w:ilvl="0">
      <w:start w:val="1"/>
      <w:numFmt w:val="upperRoman"/>
      <w:lvlText w:val="%1."/>
      <w:lvlJc w:val="left"/>
      <w:pPr>
        <w:ind w:left="1429" w:hanging="720"/>
      </w:pPr>
      <w:rPr>
        <w:rFonts w:cs="Times New Roman" w:hint="default"/>
      </w:rPr>
    </w:lvl>
    <w:lvl w:ilvl="1">
      <w:start w:val="1"/>
      <w:numFmt w:val="decimal"/>
      <w:isLgl/>
      <w:lvlText w:val="%1.%2"/>
      <w:lvlJc w:val="left"/>
      <w:pPr>
        <w:ind w:left="1309" w:hanging="60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39386276"/>
    <w:multiLevelType w:val="hybridMultilevel"/>
    <w:tmpl w:val="398C2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5D25DE"/>
    <w:multiLevelType w:val="hybridMultilevel"/>
    <w:tmpl w:val="755A6BFC"/>
    <w:lvl w:ilvl="0" w:tplc="FFFFFFFF">
      <w:numFmt w:val="bullet"/>
      <w:lvlText w:val=""/>
      <w:lvlJc w:val="left"/>
      <w:pPr>
        <w:ind w:left="1211" w:hanging="360"/>
      </w:pPr>
      <w:rPr>
        <w:rFonts w:ascii="Symbol" w:eastAsia="Times New Roman" w:hAnsi="Symbol" w:cs="Times New Roman" w:hint="default"/>
      </w:rPr>
    </w:lvl>
    <w:lvl w:ilvl="1" w:tplc="FFFFFFFF" w:tentative="1">
      <w:start w:val="1"/>
      <w:numFmt w:val="bullet"/>
      <w:lvlText w:val="o"/>
      <w:lvlJc w:val="left"/>
      <w:pPr>
        <w:ind w:left="2111" w:hanging="360"/>
      </w:pPr>
      <w:rPr>
        <w:rFonts w:ascii="Courier New" w:hAnsi="Courier New" w:cs="Courier New" w:hint="default"/>
      </w:rPr>
    </w:lvl>
    <w:lvl w:ilvl="2" w:tplc="FFFFFFFF" w:tentative="1">
      <w:start w:val="1"/>
      <w:numFmt w:val="bullet"/>
      <w:lvlText w:val=""/>
      <w:lvlJc w:val="left"/>
      <w:pPr>
        <w:ind w:left="2831" w:hanging="360"/>
      </w:pPr>
      <w:rPr>
        <w:rFonts w:ascii="Wingdings" w:hAnsi="Wingdings" w:hint="default"/>
      </w:rPr>
    </w:lvl>
    <w:lvl w:ilvl="3" w:tplc="FFFFFFFF" w:tentative="1">
      <w:start w:val="1"/>
      <w:numFmt w:val="bullet"/>
      <w:lvlText w:val=""/>
      <w:lvlJc w:val="left"/>
      <w:pPr>
        <w:ind w:left="3551" w:hanging="360"/>
      </w:pPr>
      <w:rPr>
        <w:rFonts w:ascii="Symbol" w:hAnsi="Symbol" w:hint="default"/>
      </w:rPr>
    </w:lvl>
    <w:lvl w:ilvl="4" w:tplc="FFFFFFFF" w:tentative="1">
      <w:start w:val="1"/>
      <w:numFmt w:val="bullet"/>
      <w:lvlText w:val="o"/>
      <w:lvlJc w:val="left"/>
      <w:pPr>
        <w:ind w:left="4271" w:hanging="360"/>
      </w:pPr>
      <w:rPr>
        <w:rFonts w:ascii="Courier New" w:hAnsi="Courier New" w:cs="Courier New" w:hint="default"/>
      </w:rPr>
    </w:lvl>
    <w:lvl w:ilvl="5" w:tplc="FFFFFFFF" w:tentative="1">
      <w:start w:val="1"/>
      <w:numFmt w:val="bullet"/>
      <w:lvlText w:val=""/>
      <w:lvlJc w:val="left"/>
      <w:pPr>
        <w:ind w:left="4991" w:hanging="360"/>
      </w:pPr>
      <w:rPr>
        <w:rFonts w:ascii="Wingdings" w:hAnsi="Wingdings" w:hint="default"/>
      </w:rPr>
    </w:lvl>
    <w:lvl w:ilvl="6" w:tplc="FFFFFFFF" w:tentative="1">
      <w:start w:val="1"/>
      <w:numFmt w:val="bullet"/>
      <w:lvlText w:val=""/>
      <w:lvlJc w:val="left"/>
      <w:pPr>
        <w:ind w:left="5711" w:hanging="360"/>
      </w:pPr>
      <w:rPr>
        <w:rFonts w:ascii="Symbol" w:hAnsi="Symbol" w:hint="default"/>
      </w:rPr>
    </w:lvl>
    <w:lvl w:ilvl="7" w:tplc="FFFFFFFF" w:tentative="1">
      <w:start w:val="1"/>
      <w:numFmt w:val="bullet"/>
      <w:lvlText w:val="o"/>
      <w:lvlJc w:val="left"/>
      <w:pPr>
        <w:ind w:left="6431" w:hanging="360"/>
      </w:pPr>
      <w:rPr>
        <w:rFonts w:ascii="Courier New" w:hAnsi="Courier New" w:cs="Courier New" w:hint="default"/>
      </w:rPr>
    </w:lvl>
    <w:lvl w:ilvl="8" w:tplc="FFFFFFFF" w:tentative="1">
      <w:start w:val="1"/>
      <w:numFmt w:val="bullet"/>
      <w:lvlText w:val=""/>
      <w:lvlJc w:val="left"/>
      <w:pPr>
        <w:ind w:left="7151" w:hanging="360"/>
      </w:pPr>
      <w:rPr>
        <w:rFonts w:ascii="Wingdings" w:hAnsi="Wingdings" w:hint="default"/>
      </w:rPr>
    </w:lvl>
  </w:abstractNum>
  <w:abstractNum w:abstractNumId="15">
    <w:nsid w:val="40C22747"/>
    <w:multiLevelType w:val="hybridMultilevel"/>
    <w:tmpl w:val="3C0E317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nsid w:val="44BC339E"/>
    <w:multiLevelType w:val="hybridMultilevel"/>
    <w:tmpl w:val="6A10484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7A424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8534A68"/>
    <w:multiLevelType w:val="hybridMultilevel"/>
    <w:tmpl w:val="49A6F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84592D"/>
    <w:multiLevelType w:val="hybridMultilevel"/>
    <w:tmpl w:val="A7168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9B38C9"/>
    <w:multiLevelType w:val="hybridMultilevel"/>
    <w:tmpl w:val="DE865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DA21AA"/>
    <w:multiLevelType w:val="hybridMultilevel"/>
    <w:tmpl w:val="9CEA67F6"/>
    <w:lvl w:ilvl="0" w:tplc="0419000F">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56583C42"/>
    <w:multiLevelType w:val="hybridMultilevel"/>
    <w:tmpl w:val="28523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BB0069"/>
    <w:multiLevelType w:val="hybridMultilevel"/>
    <w:tmpl w:val="C436CBEE"/>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nsid w:val="592D6D79"/>
    <w:multiLevelType w:val="hybridMultilevel"/>
    <w:tmpl w:val="3A1808BE"/>
    <w:lvl w:ilvl="0" w:tplc="FFFFFFFF">
      <w:numFmt w:val="bullet"/>
      <w:lvlText w:val="-"/>
      <w:lvlJc w:val="left"/>
      <w:pPr>
        <w:ind w:left="1070" w:hanging="360"/>
      </w:pPr>
      <w:rPr>
        <w:rFonts w:ascii="Times New Roman" w:eastAsia="Times New Roman" w:hAnsi="Times New Roman" w:hint="default"/>
      </w:rPr>
    </w:lvl>
    <w:lvl w:ilvl="1" w:tplc="FFFFFFFF" w:tentative="1">
      <w:start w:val="1"/>
      <w:numFmt w:val="bullet"/>
      <w:lvlText w:val="o"/>
      <w:lvlJc w:val="left"/>
      <w:pPr>
        <w:ind w:left="1790" w:hanging="360"/>
      </w:pPr>
      <w:rPr>
        <w:rFonts w:ascii="Courier New" w:hAnsi="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5">
    <w:nsid w:val="643D3CE1"/>
    <w:multiLevelType w:val="hybridMultilevel"/>
    <w:tmpl w:val="8D5478D2"/>
    <w:lvl w:ilvl="0" w:tplc="FFFFFFF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5E44AF"/>
    <w:multiLevelType w:val="multilevel"/>
    <w:tmpl w:val="C6FAE48C"/>
    <w:lvl w:ilvl="0">
      <w:start w:val="1"/>
      <w:numFmt w:val="decimal"/>
      <w:lvlText w:val="%1."/>
      <w:lvlJc w:val="left"/>
      <w:pPr>
        <w:ind w:left="864" w:hanging="360"/>
      </w:pPr>
      <w:rPr>
        <w:rFonts w:cs="Times New Roman" w:hint="default"/>
      </w:rPr>
    </w:lvl>
    <w:lvl w:ilvl="1">
      <w:start w:val="1"/>
      <w:numFmt w:val="decimal"/>
      <w:isLgl/>
      <w:lvlText w:val="%1.%2"/>
      <w:lvlJc w:val="left"/>
      <w:pPr>
        <w:ind w:left="1239" w:hanging="375"/>
      </w:pPr>
      <w:rPr>
        <w:rFonts w:cs="Times New Roman" w:hint="default"/>
      </w:rPr>
    </w:lvl>
    <w:lvl w:ilvl="2">
      <w:start w:val="1"/>
      <w:numFmt w:val="decimal"/>
      <w:isLgl/>
      <w:lvlText w:val="%1.%2.%3"/>
      <w:lvlJc w:val="left"/>
      <w:pPr>
        <w:ind w:left="1944" w:hanging="720"/>
      </w:pPr>
      <w:rPr>
        <w:rFonts w:cs="Times New Roman" w:hint="default"/>
      </w:rPr>
    </w:lvl>
    <w:lvl w:ilvl="3">
      <w:start w:val="1"/>
      <w:numFmt w:val="decimal"/>
      <w:isLgl/>
      <w:lvlText w:val="%1.%2.%3.%4"/>
      <w:lvlJc w:val="left"/>
      <w:pPr>
        <w:ind w:left="2664" w:hanging="1080"/>
      </w:pPr>
      <w:rPr>
        <w:rFonts w:cs="Times New Roman" w:hint="default"/>
      </w:rPr>
    </w:lvl>
    <w:lvl w:ilvl="4">
      <w:start w:val="1"/>
      <w:numFmt w:val="decimal"/>
      <w:isLgl/>
      <w:lvlText w:val="%1.%2.%3.%4.%5"/>
      <w:lvlJc w:val="left"/>
      <w:pPr>
        <w:ind w:left="3024" w:hanging="1080"/>
      </w:pPr>
      <w:rPr>
        <w:rFonts w:cs="Times New Roman" w:hint="default"/>
      </w:rPr>
    </w:lvl>
    <w:lvl w:ilvl="5">
      <w:start w:val="1"/>
      <w:numFmt w:val="decimal"/>
      <w:isLgl/>
      <w:lvlText w:val="%1.%2.%3.%4.%5.%6"/>
      <w:lvlJc w:val="left"/>
      <w:pPr>
        <w:ind w:left="3744" w:hanging="1440"/>
      </w:pPr>
      <w:rPr>
        <w:rFonts w:cs="Times New Roman" w:hint="default"/>
      </w:rPr>
    </w:lvl>
    <w:lvl w:ilvl="6">
      <w:start w:val="1"/>
      <w:numFmt w:val="decimal"/>
      <w:isLgl/>
      <w:lvlText w:val="%1.%2.%3.%4.%5.%6.%7"/>
      <w:lvlJc w:val="left"/>
      <w:pPr>
        <w:ind w:left="4104" w:hanging="1440"/>
      </w:pPr>
      <w:rPr>
        <w:rFonts w:cs="Times New Roman" w:hint="default"/>
      </w:rPr>
    </w:lvl>
    <w:lvl w:ilvl="7">
      <w:start w:val="1"/>
      <w:numFmt w:val="decimal"/>
      <w:isLgl/>
      <w:lvlText w:val="%1.%2.%3.%4.%5.%6.%7.%8"/>
      <w:lvlJc w:val="left"/>
      <w:pPr>
        <w:ind w:left="4824" w:hanging="1800"/>
      </w:pPr>
      <w:rPr>
        <w:rFonts w:cs="Times New Roman" w:hint="default"/>
      </w:rPr>
    </w:lvl>
    <w:lvl w:ilvl="8">
      <w:start w:val="1"/>
      <w:numFmt w:val="decimal"/>
      <w:isLgl/>
      <w:lvlText w:val="%1.%2.%3.%4.%5.%6.%7.%8.%9"/>
      <w:lvlJc w:val="left"/>
      <w:pPr>
        <w:ind w:left="5544" w:hanging="2160"/>
      </w:pPr>
      <w:rPr>
        <w:rFonts w:cs="Times New Roman" w:hint="default"/>
      </w:rPr>
    </w:lvl>
  </w:abstractNum>
  <w:abstractNum w:abstractNumId="27">
    <w:nsid w:val="6CD57C4F"/>
    <w:multiLevelType w:val="hybridMultilevel"/>
    <w:tmpl w:val="FBEC412A"/>
    <w:lvl w:ilvl="0" w:tplc="FFFFFFFF">
      <w:start w:val="1"/>
      <w:numFmt w:val="upperRoman"/>
      <w:lvlText w:val="%1."/>
      <w:lvlJc w:val="left"/>
      <w:pPr>
        <w:ind w:left="1080" w:hanging="72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nsid w:val="6CE67E12"/>
    <w:multiLevelType w:val="multilevel"/>
    <w:tmpl w:val="C6FAE48C"/>
    <w:lvl w:ilvl="0">
      <w:start w:val="1"/>
      <w:numFmt w:val="decimal"/>
      <w:lvlText w:val="%1."/>
      <w:lvlJc w:val="left"/>
      <w:pPr>
        <w:ind w:left="864" w:hanging="360"/>
      </w:pPr>
      <w:rPr>
        <w:rFonts w:cs="Times New Roman" w:hint="default"/>
      </w:rPr>
    </w:lvl>
    <w:lvl w:ilvl="1">
      <w:start w:val="1"/>
      <w:numFmt w:val="decimal"/>
      <w:isLgl/>
      <w:lvlText w:val="%1.%2"/>
      <w:lvlJc w:val="left"/>
      <w:pPr>
        <w:ind w:left="1239" w:hanging="375"/>
      </w:pPr>
      <w:rPr>
        <w:rFonts w:cs="Times New Roman" w:hint="default"/>
      </w:rPr>
    </w:lvl>
    <w:lvl w:ilvl="2">
      <w:start w:val="1"/>
      <w:numFmt w:val="decimal"/>
      <w:isLgl/>
      <w:lvlText w:val="%1.%2.%3"/>
      <w:lvlJc w:val="left"/>
      <w:pPr>
        <w:ind w:left="1944" w:hanging="720"/>
      </w:pPr>
      <w:rPr>
        <w:rFonts w:cs="Times New Roman" w:hint="default"/>
      </w:rPr>
    </w:lvl>
    <w:lvl w:ilvl="3">
      <w:start w:val="1"/>
      <w:numFmt w:val="decimal"/>
      <w:isLgl/>
      <w:lvlText w:val="%1.%2.%3.%4"/>
      <w:lvlJc w:val="left"/>
      <w:pPr>
        <w:ind w:left="2664" w:hanging="1080"/>
      </w:pPr>
      <w:rPr>
        <w:rFonts w:cs="Times New Roman" w:hint="default"/>
      </w:rPr>
    </w:lvl>
    <w:lvl w:ilvl="4">
      <w:start w:val="1"/>
      <w:numFmt w:val="decimal"/>
      <w:isLgl/>
      <w:lvlText w:val="%1.%2.%3.%4.%5"/>
      <w:lvlJc w:val="left"/>
      <w:pPr>
        <w:ind w:left="3024" w:hanging="1080"/>
      </w:pPr>
      <w:rPr>
        <w:rFonts w:cs="Times New Roman" w:hint="default"/>
      </w:rPr>
    </w:lvl>
    <w:lvl w:ilvl="5">
      <w:start w:val="1"/>
      <w:numFmt w:val="decimal"/>
      <w:isLgl/>
      <w:lvlText w:val="%1.%2.%3.%4.%5.%6"/>
      <w:lvlJc w:val="left"/>
      <w:pPr>
        <w:ind w:left="3744" w:hanging="1440"/>
      </w:pPr>
      <w:rPr>
        <w:rFonts w:cs="Times New Roman" w:hint="default"/>
      </w:rPr>
    </w:lvl>
    <w:lvl w:ilvl="6">
      <w:start w:val="1"/>
      <w:numFmt w:val="decimal"/>
      <w:isLgl/>
      <w:lvlText w:val="%1.%2.%3.%4.%5.%6.%7"/>
      <w:lvlJc w:val="left"/>
      <w:pPr>
        <w:ind w:left="4104" w:hanging="1440"/>
      </w:pPr>
      <w:rPr>
        <w:rFonts w:cs="Times New Roman" w:hint="default"/>
      </w:rPr>
    </w:lvl>
    <w:lvl w:ilvl="7">
      <w:start w:val="1"/>
      <w:numFmt w:val="decimal"/>
      <w:isLgl/>
      <w:lvlText w:val="%1.%2.%3.%4.%5.%6.%7.%8"/>
      <w:lvlJc w:val="left"/>
      <w:pPr>
        <w:ind w:left="4824" w:hanging="1800"/>
      </w:pPr>
      <w:rPr>
        <w:rFonts w:cs="Times New Roman" w:hint="default"/>
      </w:rPr>
    </w:lvl>
    <w:lvl w:ilvl="8">
      <w:start w:val="1"/>
      <w:numFmt w:val="decimal"/>
      <w:isLgl/>
      <w:lvlText w:val="%1.%2.%3.%4.%5.%6.%7.%8.%9"/>
      <w:lvlJc w:val="left"/>
      <w:pPr>
        <w:ind w:left="5544" w:hanging="2160"/>
      </w:pPr>
      <w:rPr>
        <w:rFonts w:cs="Times New Roman" w:hint="default"/>
      </w:rPr>
    </w:lvl>
  </w:abstractNum>
  <w:abstractNum w:abstractNumId="29">
    <w:nsid w:val="6E312B16"/>
    <w:multiLevelType w:val="hybridMultilevel"/>
    <w:tmpl w:val="B2945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D070E7"/>
    <w:multiLevelType w:val="hybridMultilevel"/>
    <w:tmpl w:val="1804BC1E"/>
    <w:lvl w:ilvl="0" w:tplc="FFFFFFFF">
      <w:start w:val="1"/>
      <w:numFmt w:val="upperRoman"/>
      <w:lvlText w:val="%1."/>
      <w:lvlJc w:val="right"/>
      <w:pPr>
        <w:ind w:left="1080" w:hanging="360"/>
      </w:pPr>
      <w:rPr>
        <w:rFonts w:cs="Times New Roman"/>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1">
    <w:nsid w:val="70960A16"/>
    <w:multiLevelType w:val="hybridMultilevel"/>
    <w:tmpl w:val="54BAED20"/>
    <w:lvl w:ilvl="0" w:tplc="FFFFFFFF">
      <w:start w:val="1"/>
      <w:numFmt w:val="upperRoman"/>
      <w:lvlText w:val="%1."/>
      <w:lvlJc w:val="left"/>
      <w:pPr>
        <w:ind w:left="1080" w:hanging="72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75516692"/>
    <w:multiLevelType w:val="multilevel"/>
    <w:tmpl w:val="7F2A0010"/>
    <w:lvl w:ilvl="0">
      <w:start w:val="3"/>
      <w:numFmt w:val="decimal"/>
      <w:lvlText w:val="%1"/>
      <w:lvlJc w:val="left"/>
      <w:pPr>
        <w:ind w:left="375" w:hanging="375"/>
      </w:pPr>
      <w:rPr>
        <w:rFonts w:cs="Times New Roman" w:hint="default"/>
      </w:rPr>
    </w:lvl>
    <w:lvl w:ilvl="1">
      <w:start w:val="3"/>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3">
    <w:nsid w:val="76E6254C"/>
    <w:multiLevelType w:val="hybridMultilevel"/>
    <w:tmpl w:val="35E0528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7F901E5C"/>
    <w:multiLevelType w:val="hybridMultilevel"/>
    <w:tmpl w:val="A504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0"/>
  </w:num>
  <w:num w:numId="3">
    <w:abstractNumId w:val="24"/>
  </w:num>
  <w:num w:numId="4">
    <w:abstractNumId w:val="27"/>
  </w:num>
  <w:num w:numId="5">
    <w:abstractNumId w:val="31"/>
  </w:num>
  <w:num w:numId="6">
    <w:abstractNumId w:val="30"/>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6"/>
  </w:num>
  <w:num w:numId="10">
    <w:abstractNumId w:val="7"/>
  </w:num>
  <w:num w:numId="11">
    <w:abstractNumId w:val="32"/>
  </w:num>
  <w:num w:numId="12">
    <w:abstractNumId w:val="33"/>
  </w:num>
  <w:num w:numId="13">
    <w:abstractNumId w:val="23"/>
  </w:num>
  <w:num w:numId="14">
    <w:abstractNumId w:val="11"/>
  </w:num>
  <w:num w:numId="15">
    <w:abstractNumId w:val="2"/>
  </w:num>
  <w:num w:numId="16">
    <w:abstractNumId w:val="14"/>
  </w:num>
  <w:num w:numId="17">
    <w:abstractNumId w:val="15"/>
  </w:num>
  <w:num w:numId="18">
    <w:abstractNumId w:val="28"/>
  </w:num>
  <w:num w:numId="19">
    <w:abstractNumId w:val="17"/>
  </w:num>
  <w:num w:numId="20">
    <w:abstractNumId w:val="4"/>
  </w:num>
  <w:num w:numId="21">
    <w:abstractNumId w:val="26"/>
  </w:num>
  <w:num w:numId="22">
    <w:abstractNumId w:val="5"/>
  </w:num>
  <w:num w:numId="23">
    <w:abstractNumId w:val="3"/>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 w:numId="27">
    <w:abstractNumId w:val="9"/>
  </w:num>
  <w:num w:numId="28">
    <w:abstractNumId w:val="21"/>
  </w:num>
  <w:num w:numId="29">
    <w:abstractNumId w:val="22"/>
  </w:num>
  <w:num w:numId="30">
    <w:abstractNumId w:val="25"/>
  </w:num>
  <w:num w:numId="31">
    <w:abstractNumId w:val="19"/>
  </w:num>
  <w:num w:numId="32">
    <w:abstractNumId w:val="34"/>
  </w:num>
  <w:num w:numId="33">
    <w:abstractNumId w:val="6"/>
  </w:num>
  <w:num w:numId="34">
    <w:abstractNumId w:val="1"/>
  </w:num>
  <w:num w:numId="35">
    <w:abstractNumId w:val="8"/>
  </w:num>
  <w:num w:numId="36">
    <w:abstractNumId w:val="29"/>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13F92"/>
    <w:rsid w:val="00046474"/>
    <w:rsid w:val="00065D56"/>
    <w:rsid w:val="00071D00"/>
    <w:rsid w:val="00075B22"/>
    <w:rsid w:val="00083CA3"/>
    <w:rsid w:val="000934D9"/>
    <w:rsid w:val="00095424"/>
    <w:rsid w:val="000B3994"/>
    <w:rsid w:val="000B4FC5"/>
    <w:rsid w:val="000B6B2A"/>
    <w:rsid w:val="000D2B63"/>
    <w:rsid w:val="000D6800"/>
    <w:rsid w:val="000E015C"/>
    <w:rsid w:val="000E11D8"/>
    <w:rsid w:val="000E475B"/>
    <w:rsid w:val="001274C5"/>
    <w:rsid w:val="00136F9E"/>
    <w:rsid w:val="00152888"/>
    <w:rsid w:val="001531C4"/>
    <w:rsid w:val="00162E3B"/>
    <w:rsid w:val="00171C12"/>
    <w:rsid w:val="00184652"/>
    <w:rsid w:val="001D3B0B"/>
    <w:rsid w:val="001D42A9"/>
    <w:rsid w:val="001D4EC7"/>
    <w:rsid w:val="001F557B"/>
    <w:rsid w:val="00206431"/>
    <w:rsid w:val="002121C8"/>
    <w:rsid w:val="00225051"/>
    <w:rsid w:val="002623B5"/>
    <w:rsid w:val="00263429"/>
    <w:rsid w:val="002730C9"/>
    <w:rsid w:val="0028035B"/>
    <w:rsid w:val="002845D4"/>
    <w:rsid w:val="00295CF1"/>
    <w:rsid w:val="002A3B63"/>
    <w:rsid w:val="002B39CC"/>
    <w:rsid w:val="002C538D"/>
    <w:rsid w:val="002D263A"/>
    <w:rsid w:val="002D705E"/>
    <w:rsid w:val="00322196"/>
    <w:rsid w:val="00351C15"/>
    <w:rsid w:val="0035321D"/>
    <w:rsid w:val="0035415A"/>
    <w:rsid w:val="00361BE9"/>
    <w:rsid w:val="00380530"/>
    <w:rsid w:val="00394EA4"/>
    <w:rsid w:val="003B3CD9"/>
    <w:rsid w:val="003D2E24"/>
    <w:rsid w:val="003E2181"/>
    <w:rsid w:val="003E5ED4"/>
    <w:rsid w:val="003F7762"/>
    <w:rsid w:val="00404540"/>
    <w:rsid w:val="00407E0B"/>
    <w:rsid w:val="0042559A"/>
    <w:rsid w:val="00443C4F"/>
    <w:rsid w:val="0044719C"/>
    <w:rsid w:val="004626DB"/>
    <w:rsid w:val="004B0386"/>
    <w:rsid w:val="004C20BA"/>
    <w:rsid w:val="004D1FAF"/>
    <w:rsid w:val="004F2582"/>
    <w:rsid w:val="004F2F3B"/>
    <w:rsid w:val="00531046"/>
    <w:rsid w:val="0053613C"/>
    <w:rsid w:val="00537ED2"/>
    <w:rsid w:val="0054550B"/>
    <w:rsid w:val="00547DB9"/>
    <w:rsid w:val="00555F5E"/>
    <w:rsid w:val="00567CF5"/>
    <w:rsid w:val="00590D7F"/>
    <w:rsid w:val="005A69A7"/>
    <w:rsid w:val="005B4D91"/>
    <w:rsid w:val="005D580A"/>
    <w:rsid w:val="005D5AD6"/>
    <w:rsid w:val="00621A1F"/>
    <w:rsid w:val="00623DA5"/>
    <w:rsid w:val="00624990"/>
    <w:rsid w:val="006306EA"/>
    <w:rsid w:val="00647209"/>
    <w:rsid w:val="006557E1"/>
    <w:rsid w:val="006A6252"/>
    <w:rsid w:val="006A6CA2"/>
    <w:rsid w:val="006C5E08"/>
    <w:rsid w:val="006D0AE3"/>
    <w:rsid w:val="006D1DCD"/>
    <w:rsid w:val="006E49BB"/>
    <w:rsid w:val="006E728E"/>
    <w:rsid w:val="006F28B1"/>
    <w:rsid w:val="006F4E59"/>
    <w:rsid w:val="00714F62"/>
    <w:rsid w:val="00716AC6"/>
    <w:rsid w:val="00741138"/>
    <w:rsid w:val="00752366"/>
    <w:rsid w:val="00753966"/>
    <w:rsid w:val="00766AA7"/>
    <w:rsid w:val="007824E9"/>
    <w:rsid w:val="0079127C"/>
    <w:rsid w:val="00796034"/>
    <w:rsid w:val="007A17F7"/>
    <w:rsid w:val="007B6C54"/>
    <w:rsid w:val="007C5A01"/>
    <w:rsid w:val="007D1760"/>
    <w:rsid w:val="007F3155"/>
    <w:rsid w:val="00812B28"/>
    <w:rsid w:val="00812F57"/>
    <w:rsid w:val="00825D14"/>
    <w:rsid w:val="00826CEC"/>
    <w:rsid w:val="00834BDB"/>
    <w:rsid w:val="00844D17"/>
    <w:rsid w:val="008475FF"/>
    <w:rsid w:val="00853E47"/>
    <w:rsid w:val="008656D4"/>
    <w:rsid w:val="0089160C"/>
    <w:rsid w:val="008A3CB1"/>
    <w:rsid w:val="008D2AB3"/>
    <w:rsid w:val="008F1BC2"/>
    <w:rsid w:val="008F52A6"/>
    <w:rsid w:val="00921DD9"/>
    <w:rsid w:val="00963A75"/>
    <w:rsid w:val="0096771B"/>
    <w:rsid w:val="0097526E"/>
    <w:rsid w:val="0098772D"/>
    <w:rsid w:val="00990C70"/>
    <w:rsid w:val="009A2D62"/>
    <w:rsid w:val="009C4432"/>
    <w:rsid w:val="009C7C07"/>
    <w:rsid w:val="009D586F"/>
    <w:rsid w:val="009E18AD"/>
    <w:rsid w:val="009F33DB"/>
    <w:rsid w:val="009F767C"/>
    <w:rsid w:val="00A03CFD"/>
    <w:rsid w:val="00A10C4B"/>
    <w:rsid w:val="00A124AF"/>
    <w:rsid w:val="00A23C4F"/>
    <w:rsid w:val="00A31551"/>
    <w:rsid w:val="00A35C22"/>
    <w:rsid w:val="00A6355C"/>
    <w:rsid w:val="00AB7AF6"/>
    <w:rsid w:val="00AC2673"/>
    <w:rsid w:val="00AC4139"/>
    <w:rsid w:val="00AD3A2E"/>
    <w:rsid w:val="00AD6B2C"/>
    <w:rsid w:val="00B4768D"/>
    <w:rsid w:val="00B63F57"/>
    <w:rsid w:val="00B72850"/>
    <w:rsid w:val="00B83740"/>
    <w:rsid w:val="00B83C05"/>
    <w:rsid w:val="00B90A5C"/>
    <w:rsid w:val="00BD2CE7"/>
    <w:rsid w:val="00BE30D1"/>
    <w:rsid w:val="00C178A9"/>
    <w:rsid w:val="00C26A49"/>
    <w:rsid w:val="00C30EF9"/>
    <w:rsid w:val="00C542F7"/>
    <w:rsid w:val="00C66329"/>
    <w:rsid w:val="00C74749"/>
    <w:rsid w:val="00C753FD"/>
    <w:rsid w:val="00C9019F"/>
    <w:rsid w:val="00C91191"/>
    <w:rsid w:val="00CC3B3E"/>
    <w:rsid w:val="00CF479F"/>
    <w:rsid w:val="00D27469"/>
    <w:rsid w:val="00D41002"/>
    <w:rsid w:val="00D51BCF"/>
    <w:rsid w:val="00D72C99"/>
    <w:rsid w:val="00D87652"/>
    <w:rsid w:val="00D977B8"/>
    <w:rsid w:val="00DA24F3"/>
    <w:rsid w:val="00DA3BB7"/>
    <w:rsid w:val="00DC30F0"/>
    <w:rsid w:val="00DC7C76"/>
    <w:rsid w:val="00DE1760"/>
    <w:rsid w:val="00E01F99"/>
    <w:rsid w:val="00E1330E"/>
    <w:rsid w:val="00E1416F"/>
    <w:rsid w:val="00E3121C"/>
    <w:rsid w:val="00E31AE1"/>
    <w:rsid w:val="00E46CAF"/>
    <w:rsid w:val="00E5171E"/>
    <w:rsid w:val="00E564F9"/>
    <w:rsid w:val="00E57113"/>
    <w:rsid w:val="00E7088A"/>
    <w:rsid w:val="00E71F4F"/>
    <w:rsid w:val="00E82F9E"/>
    <w:rsid w:val="00E932B5"/>
    <w:rsid w:val="00E96EBB"/>
    <w:rsid w:val="00E97CBF"/>
    <w:rsid w:val="00EA013F"/>
    <w:rsid w:val="00EB1E02"/>
    <w:rsid w:val="00EC1A44"/>
    <w:rsid w:val="00EC1B0A"/>
    <w:rsid w:val="00ED0204"/>
    <w:rsid w:val="00ED582B"/>
    <w:rsid w:val="00EF371E"/>
    <w:rsid w:val="00F02D40"/>
    <w:rsid w:val="00F03B48"/>
    <w:rsid w:val="00F060B0"/>
    <w:rsid w:val="00F522AC"/>
    <w:rsid w:val="00F624C1"/>
    <w:rsid w:val="00F62867"/>
    <w:rsid w:val="00F765EB"/>
    <w:rsid w:val="00F83E9D"/>
    <w:rsid w:val="00F86737"/>
    <w:rsid w:val="00F9009C"/>
    <w:rsid w:val="00F96F69"/>
    <w:rsid w:val="00FA0C2D"/>
    <w:rsid w:val="00FF0C94"/>
    <w:rsid w:val="00FF488B"/>
    <w:rsid w:val="00FF6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7023A"/>
  <w15:docId w15:val="{1087D36D-5F17-49DB-816F-D6B416FE1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numbering" w:customStyle="1" w:styleId="1">
    <w:name w:val="Нет списка1"/>
    <w:next w:val="a2"/>
    <w:uiPriority w:val="99"/>
    <w:semiHidden/>
    <w:unhideWhenUsed/>
    <w:rsid w:val="00716AC6"/>
  </w:style>
  <w:style w:type="paragraph" w:customStyle="1" w:styleId="a6">
    <w:name w:val="Заголовок к тексту"/>
    <w:basedOn w:val="a"/>
    <w:next w:val="a7"/>
    <w:rsid w:val="00716AC6"/>
    <w:pPr>
      <w:suppressAutoHyphens/>
      <w:spacing w:after="480" w:line="240" w:lineRule="exact"/>
    </w:pPr>
    <w:rPr>
      <w:rFonts w:ascii="Times New Roman" w:eastAsia="Times New Roman" w:hAnsi="Times New Roman" w:cs="Times New Roman"/>
      <w:b/>
      <w:sz w:val="28"/>
      <w:szCs w:val="20"/>
    </w:rPr>
  </w:style>
  <w:style w:type="paragraph" w:customStyle="1" w:styleId="a8">
    <w:name w:val="регистрационные поля"/>
    <w:basedOn w:val="a"/>
    <w:rsid w:val="00716AC6"/>
    <w:pPr>
      <w:spacing w:after="0" w:line="240" w:lineRule="exact"/>
      <w:jc w:val="center"/>
    </w:pPr>
    <w:rPr>
      <w:rFonts w:ascii="Times New Roman" w:eastAsia="Times New Roman" w:hAnsi="Times New Roman" w:cs="Times New Roman"/>
      <w:sz w:val="28"/>
      <w:szCs w:val="20"/>
      <w:lang w:val="en-US"/>
    </w:rPr>
  </w:style>
  <w:style w:type="paragraph" w:customStyle="1" w:styleId="a9">
    <w:name w:val="Исполнитель"/>
    <w:basedOn w:val="a7"/>
    <w:rsid w:val="00716AC6"/>
    <w:pPr>
      <w:suppressAutoHyphens/>
      <w:spacing w:line="240" w:lineRule="exact"/>
    </w:pPr>
    <w:rPr>
      <w:szCs w:val="20"/>
    </w:rPr>
  </w:style>
  <w:style w:type="paragraph" w:styleId="aa">
    <w:name w:val="footer"/>
    <w:basedOn w:val="a"/>
    <w:link w:val="ab"/>
    <w:uiPriority w:val="99"/>
    <w:rsid w:val="00716AC6"/>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b">
    <w:name w:val="Нижний колонтитул Знак"/>
    <w:basedOn w:val="a0"/>
    <w:link w:val="aa"/>
    <w:uiPriority w:val="99"/>
    <w:rsid w:val="00716AC6"/>
    <w:rPr>
      <w:rFonts w:ascii="Times New Roman" w:eastAsia="Times New Roman" w:hAnsi="Times New Roman" w:cs="Times New Roman"/>
      <w:sz w:val="28"/>
      <w:szCs w:val="20"/>
    </w:rPr>
  </w:style>
  <w:style w:type="paragraph" w:styleId="a7">
    <w:name w:val="Body Text"/>
    <w:basedOn w:val="a"/>
    <w:link w:val="ac"/>
    <w:uiPriority w:val="99"/>
    <w:rsid w:val="00716AC6"/>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7"/>
    <w:uiPriority w:val="99"/>
    <w:rsid w:val="00716AC6"/>
    <w:rPr>
      <w:rFonts w:ascii="Times New Roman" w:eastAsia="Times New Roman" w:hAnsi="Times New Roman" w:cs="Times New Roman"/>
      <w:sz w:val="24"/>
      <w:szCs w:val="24"/>
    </w:rPr>
  </w:style>
  <w:style w:type="numbering" w:customStyle="1" w:styleId="11">
    <w:name w:val="Нет списка11"/>
    <w:next w:val="a2"/>
    <w:uiPriority w:val="99"/>
    <w:semiHidden/>
    <w:unhideWhenUsed/>
    <w:rsid w:val="00716AC6"/>
  </w:style>
  <w:style w:type="paragraph" w:styleId="ad">
    <w:name w:val="header"/>
    <w:link w:val="ae"/>
    <w:uiPriority w:val="99"/>
    <w:rsid w:val="00716AC6"/>
    <w:pPr>
      <w:tabs>
        <w:tab w:val="center" w:pos="4153"/>
        <w:tab w:val="right" w:pos="8306"/>
      </w:tabs>
      <w:suppressAutoHyphens/>
      <w:spacing w:after="0" w:line="240" w:lineRule="auto"/>
      <w:jc w:val="center"/>
    </w:pPr>
    <w:rPr>
      <w:rFonts w:ascii="Times New Roman" w:eastAsia="Times New Roman" w:hAnsi="Times New Roman" w:cs="Times New Roman"/>
      <w:sz w:val="16"/>
      <w:szCs w:val="20"/>
    </w:rPr>
  </w:style>
  <w:style w:type="character" w:customStyle="1" w:styleId="ae">
    <w:name w:val="Верхний колонтитул Знак"/>
    <w:basedOn w:val="a0"/>
    <w:link w:val="ad"/>
    <w:uiPriority w:val="99"/>
    <w:rsid w:val="00716AC6"/>
    <w:rPr>
      <w:rFonts w:ascii="Times New Roman" w:eastAsia="Times New Roman" w:hAnsi="Times New Roman" w:cs="Times New Roman"/>
      <w:sz w:val="16"/>
      <w:szCs w:val="20"/>
    </w:rPr>
  </w:style>
  <w:style w:type="numbering" w:customStyle="1" w:styleId="2">
    <w:name w:val="Нет списка2"/>
    <w:next w:val="a2"/>
    <w:uiPriority w:val="99"/>
    <w:semiHidden/>
    <w:unhideWhenUsed/>
    <w:rsid w:val="00716AC6"/>
  </w:style>
  <w:style w:type="numbering" w:customStyle="1" w:styleId="3">
    <w:name w:val="Нет списка3"/>
    <w:next w:val="a2"/>
    <w:uiPriority w:val="99"/>
    <w:semiHidden/>
    <w:rsid w:val="00716AC6"/>
  </w:style>
  <w:style w:type="paragraph" w:customStyle="1" w:styleId="af">
    <w:name w:val="Форма"/>
    <w:rsid w:val="00716AC6"/>
    <w:pPr>
      <w:spacing w:after="0" w:line="240" w:lineRule="auto"/>
    </w:pPr>
    <w:rPr>
      <w:rFonts w:ascii="Times New Roman" w:eastAsia="Times New Roman" w:hAnsi="Times New Roman" w:cs="Times New Roman"/>
      <w:sz w:val="28"/>
      <w:szCs w:val="28"/>
    </w:rPr>
  </w:style>
  <w:style w:type="numbering" w:customStyle="1" w:styleId="111">
    <w:name w:val="Нет списка111"/>
    <w:next w:val="a2"/>
    <w:semiHidden/>
    <w:unhideWhenUsed/>
    <w:rsid w:val="00716AC6"/>
  </w:style>
  <w:style w:type="character" w:styleId="af0">
    <w:name w:val="Hyperlink"/>
    <w:uiPriority w:val="99"/>
    <w:unhideWhenUsed/>
    <w:rsid w:val="00716AC6"/>
    <w:rPr>
      <w:color w:val="0000FF"/>
      <w:u w:val="single"/>
    </w:rPr>
  </w:style>
  <w:style w:type="character" w:styleId="af1">
    <w:name w:val="FollowedHyperlink"/>
    <w:uiPriority w:val="99"/>
    <w:unhideWhenUsed/>
    <w:rsid w:val="00716AC6"/>
    <w:rPr>
      <w:color w:val="800080"/>
      <w:u w:val="single"/>
    </w:rPr>
  </w:style>
  <w:style w:type="paragraph" w:styleId="af2">
    <w:name w:val="List Paragraph"/>
    <w:basedOn w:val="a"/>
    <w:link w:val="af3"/>
    <w:uiPriority w:val="34"/>
    <w:qFormat/>
    <w:rsid w:val="00716AC6"/>
    <w:pPr>
      <w:ind w:left="720"/>
      <w:contextualSpacing/>
    </w:pPr>
    <w:rPr>
      <w:rFonts w:ascii="Calibri" w:eastAsia="Times New Roman" w:hAnsi="Calibri" w:cs="Times New Roman"/>
      <w:lang w:eastAsia="en-US"/>
    </w:rPr>
  </w:style>
  <w:style w:type="paragraph" w:customStyle="1" w:styleId="xl66">
    <w:name w:val="xl66"/>
    <w:basedOn w:val="a"/>
    <w:rsid w:val="00716A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716AC6"/>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8">
    <w:name w:val="xl68"/>
    <w:basedOn w:val="a"/>
    <w:rsid w:val="00716AC6"/>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9">
    <w:name w:val="xl69"/>
    <w:basedOn w:val="a"/>
    <w:rsid w:val="00716AC6"/>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a"/>
    <w:rsid w:val="00716AC6"/>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a"/>
    <w:rsid w:val="00716AC6"/>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2">
    <w:name w:val="xl72"/>
    <w:basedOn w:val="a"/>
    <w:rsid w:val="00716AC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3">
    <w:name w:val="xl73"/>
    <w:basedOn w:val="a"/>
    <w:rsid w:val="00716AC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4">
    <w:name w:val="xl74"/>
    <w:basedOn w:val="a"/>
    <w:rsid w:val="00716AC6"/>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5">
    <w:name w:val="xl75"/>
    <w:basedOn w:val="a"/>
    <w:rsid w:val="00716A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6">
    <w:name w:val="xl76"/>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7">
    <w:name w:val="xl77"/>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8">
    <w:name w:val="xl78"/>
    <w:basedOn w:val="a"/>
    <w:rsid w:val="00716A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9">
    <w:name w:val="xl79"/>
    <w:basedOn w:val="a"/>
    <w:rsid w:val="00716A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80">
    <w:name w:val="xl80"/>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81">
    <w:name w:val="xl81"/>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2">
    <w:name w:val="xl82"/>
    <w:basedOn w:val="a"/>
    <w:rsid w:val="00716A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3">
    <w:name w:val="xl83"/>
    <w:basedOn w:val="a"/>
    <w:rsid w:val="00716AC6"/>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
    <w:rsid w:val="00716AC6"/>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6">
    <w:name w:val="xl86"/>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a"/>
    <w:rsid w:val="00716AC6"/>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8">
    <w:name w:val="xl88"/>
    <w:basedOn w:val="a"/>
    <w:rsid w:val="00716AC6"/>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a"/>
    <w:rsid w:val="00716AC6"/>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a"/>
    <w:rsid w:val="00716AC6"/>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1">
    <w:name w:val="xl91"/>
    <w:basedOn w:val="a"/>
    <w:rsid w:val="00716AC6"/>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2">
    <w:name w:val="xl92"/>
    <w:basedOn w:val="a"/>
    <w:rsid w:val="00716AC6"/>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3">
    <w:name w:val="xl93"/>
    <w:basedOn w:val="a"/>
    <w:rsid w:val="00716AC6"/>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4">
    <w:name w:val="xl94"/>
    <w:basedOn w:val="a"/>
    <w:rsid w:val="00716AC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
    <w:rsid w:val="00716AC6"/>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a"/>
    <w:rsid w:val="00716AC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a"/>
    <w:rsid w:val="00716AC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a"/>
    <w:rsid w:val="00716AC6"/>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a"/>
    <w:rsid w:val="00716AC6"/>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0">
    <w:name w:val="xl100"/>
    <w:basedOn w:val="a"/>
    <w:rsid w:val="00716AC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1">
    <w:name w:val="xl101"/>
    <w:basedOn w:val="a"/>
    <w:rsid w:val="00716AC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2">
    <w:name w:val="xl102"/>
    <w:basedOn w:val="a"/>
    <w:rsid w:val="00716AC6"/>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3">
    <w:name w:val="xl103"/>
    <w:basedOn w:val="a"/>
    <w:rsid w:val="00716A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5">
    <w:name w:val="xl105"/>
    <w:basedOn w:val="a"/>
    <w:rsid w:val="00716AC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6">
    <w:name w:val="xl106"/>
    <w:basedOn w:val="a"/>
    <w:rsid w:val="00716A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7">
    <w:name w:val="xl107"/>
    <w:basedOn w:val="a"/>
    <w:rsid w:val="00716A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a"/>
    <w:rsid w:val="00716AC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9">
    <w:name w:val="xl109"/>
    <w:basedOn w:val="a"/>
    <w:rsid w:val="00716A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0">
    <w:name w:val="xl110"/>
    <w:basedOn w:val="a"/>
    <w:rsid w:val="00716AC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1">
    <w:name w:val="xl111"/>
    <w:basedOn w:val="a"/>
    <w:rsid w:val="00716AC6"/>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
    <w:rsid w:val="00716AC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13">
    <w:name w:val="xl113"/>
    <w:basedOn w:val="a"/>
    <w:rsid w:val="00716AC6"/>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4">
    <w:name w:val="xl114"/>
    <w:basedOn w:val="a"/>
    <w:rsid w:val="00716AC6"/>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5">
    <w:name w:val="xl115"/>
    <w:basedOn w:val="a"/>
    <w:rsid w:val="00716AC6"/>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6">
    <w:name w:val="xl116"/>
    <w:basedOn w:val="a"/>
    <w:rsid w:val="00716AC6"/>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7">
    <w:name w:val="xl117"/>
    <w:basedOn w:val="a"/>
    <w:rsid w:val="00716AC6"/>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18">
    <w:name w:val="xl118"/>
    <w:basedOn w:val="a"/>
    <w:rsid w:val="00716A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9">
    <w:name w:val="xl119"/>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0">
    <w:name w:val="xl120"/>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1">
    <w:name w:val="xl121"/>
    <w:basedOn w:val="a"/>
    <w:rsid w:val="00716A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2">
    <w:name w:val="xl122"/>
    <w:basedOn w:val="a"/>
    <w:rsid w:val="00716AC6"/>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3">
    <w:name w:val="xl123"/>
    <w:basedOn w:val="a"/>
    <w:rsid w:val="00716AC6"/>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4">
    <w:name w:val="xl124"/>
    <w:basedOn w:val="a"/>
    <w:rsid w:val="00716AC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125">
    <w:name w:val="xl125"/>
    <w:basedOn w:val="a"/>
    <w:rsid w:val="00716A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6">
    <w:name w:val="xl126"/>
    <w:basedOn w:val="a"/>
    <w:rsid w:val="00716AC6"/>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7">
    <w:name w:val="xl127"/>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8">
    <w:name w:val="xl128"/>
    <w:basedOn w:val="a"/>
    <w:rsid w:val="00716AC6"/>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9">
    <w:name w:val="xl129"/>
    <w:basedOn w:val="a"/>
    <w:rsid w:val="00716AC6"/>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0">
    <w:name w:val="xl130"/>
    <w:basedOn w:val="a"/>
    <w:rsid w:val="00716AC6"/>
    <w:pPr>
      <w:pBdr>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a"/>
    <w:rsid w:val="00716AC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132">
    <w:name w:val="xl132"/>
    <w:basedOn w:val="a"/>
    <w:rsid w:val="00716A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3">
    <w:name w:val="xl133"/>
    <w:basedOn w:val="a"/>
    <w:rsid w:val="00716AC6"/>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3">
    <w:name w:val="xl63"/>
    <w:basedOn w:val="a"/>
    <w:rsid w:val="00716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4">
    <w:name w:val="xl64"/>
    <w:basedOn w:val="a"/>
    <w:rsid w:val="00716AC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5">
    <w:name w:val="xl65"/>
    <w:basedOn w:val="a"/>
    <w:rsid w:val="00716AC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table" w:customStyle="1" w:styleId="10">
    <w:name w:val="Сетка таблицы1"/>
    <w:basedOn w:val="a1"/>
    <w:next w:val="a3"/>
    <w:uiPriority w:val="59"/>
    <w:rsid w:val="00716AC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716AC6"/>
    <w:pPr>
      <w:spacing w:before="100" w:beforeAutospacing="1" w:after="100" w:afterAutospacing="1" w:line="240" w:lineRule="auto"/>
    </w:pPr>
    <w:rPr>
      <w:rFonts w:ascii="Times New Roman" w:eastAsia="Times New Roman" w:hAnsi="Times New Roman" w:cs="Times New Roman"/>
      <w:sz w:val="18"/>
      <w:szCs w:val="18"/>
    </w:rPr>
  </w:style>
  <w:style w:type="paragraph" w:styleId="20">
    <w:name w:val="Body Text 2"/>
    <w:basedOn w:val="a"/>
    <w:link w:val="21"/>
    <w:rsid w:val="00716AC6"/>
    <w:pPr>
      <w:spacing w:after="120" w:line="480" w:lineRule="auto"/>
    </w:pPr>
    <w:rPr>
      <w:rFonts w:ascii="Times New Roman" w:eastAsia="Times New Roman" w:hAnsi="Times New Roman" w:cs="Times New Roman"/>
      <w:sz w:val="24"/>
      <w:szCs w:val="24"/>
      <w:lang w:val="x-none" w:eastAsia="x-none"/>
    </w:rPr>
  </w:style>
  <w:style w:type="character" w:customStyle="1" w:styleId="21">
    <w:name w:val="Основной текст 2 Знак"/>
    <w:basedOn w:val="a0"/>
    <w:link w:val="20"/>
    <w:rsid w:val="00716AC6"/>
    <w:rPr>
      <w:rFonts w:ascii="Times New Roman" w:eastAsia="Times New Roman" w:hAnsi="Times New Roman" w:cs="Times New Roman"/>
      <w:sz w:val="24"/>
      <w:szCs w:val="24"/>
      <w:lang w:val="x-none" w:eastAsia="x-none"/>
    </w:rPr>
  </w:style>
  <w:style w:type="paragraph" w:customStyle="1" w:styleId="12">
    <w:name w:val="Абзац списка1"/>
    <w:basedOn w:val="a"/>
    <w:rsid w:val="00716AC6"/>
    <w:pPr>
      <w:ind w:left="720"/>
      <w:contextualSpacing/>
    </w:pPr>
    <w:rPr>
      <w:rFonts w:ascii="Calibri" w:eastAsia="Times New Roman" w:hAnsi="Calibri" w:cs="Times New Roman"/>
      <w:lang w:eastAsia="en-US"/>
    </w:rPr>
  </w:style>
  <w:style w:type="paragraph" w:styleId="af4">
    <w:name w:val="Body Text Indent"/>
    <w:basedOn w:val="a"/>
    <w:link w:val="af5"/>
    <w:rsid w:val="00716AC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5">
    <w:name w:val="Основной текст с отступом Знак"/>
    <w:basedOn w:val="a0"/>
    <w:link w:val="af4"/>
    <w:rsid w:val="00716AC6"/>
    <w:rPr>
      <w:rFonts w:ascii="Times New Roman" w:eastAsia="Times New Roman" w:hAnsi="Times New Roman" w:cs="Times New Roman"/>
      <w:sz w:val="24"/>
      <w:szCs w:val="24"/>
      <w:lang w:val="x-none" w:eastAsia="x-none"/>
    </w:rPr>
  </w:style>
  <w:style w:type="paragraph" w:styleId="22">
    <w:name w:val="Body Text Indent 2"/>
    <w:basedOn w:val="a"/>
    <w:link w:val="23"/>
    <w:rsid w:val="00716AC6"/>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3">
    <w:name w:val="Основной текст с отступом 2 Знак"/>
    <w:basedOn w:val="a0"/>
    <w:link w:val="22"/>
    <w:rsid w:val="00716AC6"/>
    <w:rPr>
      <w:rFonts w:ascii="Times New Roman" w:eastAsia="Times New Roman" w:hAnsi="Times New Roman" w:cs="Times New Roman"/>
      <w:sz w:val="24"/>
      <w:szCs w:val="24"/>
      <w:lang w:val="x-none" w:eastAsia="x-none"/>
    </w:rPr>
  </w:style>
  <w:style w:type="paragraph" w:styleId="30">
    <w:name w:val="Body Text Indent 3"/>
    <w:basedOn w:val="a"/>
    <w:link w:val="31"/>
    <w:rsid w:val="00716AC6"/>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1">
    <w:name w:val="Основной текст с отступом 3 Знак"/>
    <w:basedOn w:val="a0"/>
    <w:link w:val="30"/>
    <w:rsid w:val="00716AC6"/>
    <w:rPr>
      <w:rFonts w:ascii="Times New Roman" w:eastAsia="Times New Roman" w:hAnsi="Times New Roman" w:cs="Times New Roman"/>
      <w:sz w:val="16"/>
      <w:szCs w:val="16"/>
      <w:lang w:val="x-none" w:eastAsia="x-none"/>
    </w:rPr>
  </w:style>
  <w:style w:type="table" w:customStyle="1" w:styleId="24">
    <w:name w:val="Сетка таблицы2"/>
    <w:basedOn w:val="a1"/>
    <w:next w:val="a3"/>
    <w:uiPriority w:val="59"/>
    <w:rsid w:val="00716AC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4">
    <w:name w:val="xl134"/>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0"/>
      <w:szCs w:val="20"/>
    </w:rPr>
  </w:style>
  <w:style w:type="paragraph" w:customStyle="1" w:styleId="xl135">
    <w:name w:val="xl135"/>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6">
    <w:name w:val="xl136"/>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0"/>
      <w:szCs w:val="20"/>
    </w:rPr>
  </w:style>
  <w:style w:type="paragraph" w:customStyle="1" w:styleId="xl137">
    <w:name w:val="xl137"/>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a"/>
    <w:rsid w:val="00716AC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9">
    <w:name w:val="xl139"/>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140">
    <w:name w:val="xl140"/>
    <w:basedOn w:val="a"/>
    <w:rsid w:val="00716AC6"/>
    <w:pPr>
      <w:pBdr>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1">
    <w:name w:val="xl141"/>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2">
    <w:name w:val="xl142"/>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43">
    <w:name w:val="xl143"/>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144">
    <w:name w:val="xl144"/>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145">
    <w:name w:val="xl145"/>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rPr>
  </w:style>
  <w:style w:type="paragraph" w:customStyle="1" w:styleId="xl146">
    <w:name w:val="xl146"/>
    <w:basedOn w:val="a"/>
    <w:rsid w:val="00716AC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7">
    <w:name w:val="xl147"/>
    <w:basedOn w:val="a"/>
    <w:rsid w:val="00716AC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9">
    <w:name w:val="xl149"/>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0">
    <w:name w:val="xl150"/>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151">
    <w:name w:val="xl151"/>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2">
    <w:name w:val="xl152"/>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3">
    <w:name w:val="xl153"/>
    <w:basedOn w:val="a"/>
    <w:rsid w:val="00716AC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156">
    <w:name w:val="xl156"/>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7">
    <w:name w:val="xl157"/>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59">
    <w:name w:val="xl159"/>
    <w:basedOn w:val="a"/>
    <w:rsid w:val="00716A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rPr>
  </w:style>
  <w:style w:type="paragraph" w:customStyle="1" w:styleId="xl160">
    <w:name w:val="xl160"/>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1">
    <w:name w:val="xl161"/>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62">
    <w:name w:val="xl162"/>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63">
    <w:name w:val="xl163"/>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4">
    <w:name w:val="xl164"/>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5">
    <w:name w:val="xl165"/>
    <w:basedOn w:val="a"/>
    <w:rsid w:val="00716AC6"/>
    <w:pPr>
      <w:shd w:val="clear" w:color="000000" w:fill="FFFFFF"/>
      <w:spacing w:before="100" w:beforeAutospacing="1" w:after="100" w:afterAutospacing="1" w:line="240" w:lineRule="auto"/>
    </w:pPr>
    <w:rPr>
      <w:rFonts w:ascii="Calibri" w:eastAsia="Times New Roman" w:hAnsi="Calibri" w:cs="Times New Roman"/>
      <w:sz w:val="24"/>
      <w:szCs w:val="24"/>
    </w:rPr>
  </w:style>
  <w:style w:type="paragraph" w:customStyle="1" w:styleId="xl166">
    <w:name w:val="xl166"/>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rPr>
  </w:style>
  <w:style w:type="paragraph" w:customStyle="1" w:styleId="xl167">
    <w:name w:val="xl167"/>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rPr>
  </w:style>
  <w:style w:type="paragraph" w:customStyle="1" w:styleId="xl169">
    <w:name w:val="xl169"/>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0">
    <w:name w:val="xl170"/>
    <w:basedOn w:val="a"/>
    <w:rsid w:val="00716AC6"/>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1">
    <w:name w:val="xl171"/>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rPr>
  </w:style>
  <w:style w:type="paragraph" w:customStyle="1" w:styleId="xl172">
    <w:name w:val="xl172"/>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173">
    <w:name w:val="xl173"/>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174">
    <w:name w:val="xl174"/>
    <w:basedOn w:val="a"/>
    <w:rsid w:val="00716A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rPr>
  </w:style>
  <w:style w:type="paragraph" w:customStyle="1" w:styleId="xl175">
    <w:name w:val="xl175"/>
    <w:basedOn w:val="a"/>
    <w:rsid w:val="00716AC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rPr>
  </w:style>
  <w:style w:type="paragraph" w:customStyle="1" w:styleId="xl176">
    <w:name w:val="xl176"/>
    <w:basedOn w:val="a"/>
    <w:rsid w:val="00716AC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7">
    <w:name w:val="xl177"/>
    <w:basedOn w:val="a"/>
    <w:rsid w:val="00716A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8">
    <w:name w:val="xl178"/>
    <w:basedOn w:val="a"/>
    <w:rsid w:val="00716A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9">
    <w:name w:val="xl179"/>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0"/>
      <w:szCs w:val="20"/>
    </w:rPr>
  </w:style>
  <w:style w:type="paragraph" w:customStyle="1" w:styleId="xl180">
    <w:name w:val="xl180"/>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0"/>
      <w:szCs w:val="20"/>
    </w:rPr>
  </w:style>
  <w:style w:type="paragraph" w:customStyle="1" w:styleId="xl181">
    <w:name w:val="xl181"/>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82">
    <w:name w:val="xl182"/>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0"/>
      <w:szCs w:val="20"/>
    </w:rPr>
  </w:style>
  <w:style w:type="paragraph" w:customStyle="1" w:styleId="xl183">
    <w:name w:val="xl183"/>
    <w:basedOn w:val="a"/>
    <w:rsid w:val="00716AC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4">
    <w:name w:val="xl184"/>
    <w:basedOn w:val="a"/>
    <w:rsid w:val="00716A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5">
    <w:name w:val="xl185"/>
    <w:basedOn w:val="a"/>
    <w:rsid w:val="00716AC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6">
    <w:name w:val="xl186"/>
    <w:basedOn w:val="a"/>
    <w:rsid w:val="00716A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7">
    <w:name w:val="xl187"/>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sz w:val="20"/>
      <w:szCs w:val="20"/>
    </w:rPr>
  </w:style>
  <w:style w:type="paragraph" w:customStyle="1" w:styleId="xl188">
    <w:name w:val="xl188"/>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0"/>
      <w:szCs w:val="20"/>
    </w:rPr>
  </w:style>
  <w:style w:type="paragraph" w:customStyle="1" w:styleId="xl189">
    <w:name w:val="xl189"/>
    <w:basedOn w:val="a"/>
    <w:rsid w:val="00716AC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
    <w:rsid w:val="00716AC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
    <w:rsid w:val="00716A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2">
    <w:name w:val="xl192"/>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93">
    <w:name w:val="xl193"/>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194">
    <w:name w:val="xl194"/>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195">
    <w:name w:val="xl195"/>
    <w:basedOn w:val="a"/>
    <w:rsid w:val="00716AC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196">
    <w:name w:val="xl196"/>
    <w:basedOn w:val="a"/>
    <w:rsid w:val="00716AC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
    <w:rsid w:val="00716A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
    <w:rsid w:val="00716AC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9">
    <w:name w:val="xl199"/>
    <w:basedOn w:val="a"/>
    <w:rsid w:val="00716AC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0">
    <w:name w:val="xl200"/>
    <w:basedOn w:val="a"/>
    <w:rsid w:val="00716A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1">
    <w:name w:val="xl201"/>
    <w:basedOn w:val="a"/>
    <w:rsid w:val="00716AC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2">
    <w:name w:val="xl202"/>
    <w:basedOn w:val="a"/>
    <w:rsid w:val="00716AC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3">
    <w:name w:val="xl203"/>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rPr>
  </w:style>
  <w:style w:type="paragraph" w:customStyle="1" w:styleId="xl204">
    <w:name w:val="xl204"/>
    <w:basedOn w:val="a"/>
    <w:rsid w:val="00716AC6"/>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205">
    <w:name w:val="xl205"/>
    <w:basedOn w:val="a"/>
    <w:rsid w:val="00716AC6"/>
    <w:pPr>
      <w:pBdr>
        <w:top w:val="single" w:sz="4" w:space="0" w:color="auto"/>
        <w:bottom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206">
    <w:name w:val="xl206"/>
    <w:basedOn w:val="a"/>
    <w:rsid w:val="00716AC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207">
    <w:name w:val="xl207"/>
    <w:basedOn w:val="a"/>
    <w:rsid w:val="00716AC6"/>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208">
    <w:name w:val="xl208"/>
    <w:basedOn w:val="a"/>
    <w:rsid w:val="00716AC6"/>
    <w:pPr>
      <w:pBdr>
        <w:top w:val="single" w:sz="4" w:space="0" w:color="auto"/>
        <w:bottom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209">
    <w:name w:val="xl209"/>
    <w:basedOn w:val="a"/>
    <w:rsid w:val="00716AC6"/>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210">
    <w:name w:val="xl210"/>
    <w:basedOn w:val="a"/>
    <w:rsid w:val="00716AC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211">
    <w:name w:val="xl211"/>
    <w:basedOn w:val="a"/>
    <w:rsid w:val="00716AC6"/>
    <w:pPr>
      <w:pBdr>
        <w:top w:val="single" w:sz="8" w:space="0" w:color="auto"/>
        <w:bottom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212">
    <w:name w:val="xl212"/>
    <w:basedOn w:val="a"/>
    <w:rsid w:val="00716AC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213">
    <w:name w:val="xl213"/>
    <w:basedOn w:val="a"/>
    <w:rsid w:val="00716AC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rPr>
  </w:style>
  <w:style w:type="paragraph" w:customStyle="1" w:styleId="xl214">
    <w:name w:val="xl214"/>
    <w:basedOn w:val="a"/>
    <w:rsid w:val="00716AC6"/>
    <w:pPr>
      <w:pBdr>
        <w:top w:val="single" w:sz="4" w:space="0" w:color="auto"/>
        <w:bottom w:val="single" w:sz="4" w:space="0" w:color="auto"/>
      </w:pBdr>
      <w:shd w:val="clear" w:color="000000" w:fill="FFFFFF"/>
      <w:spacing w:before="100" w:beforeAutospacing="1" w:after="100" w:afterAutospacing="1" w:line="240" w:lineRule="auto"/>
    </w:pPr>
    <w:rPr>
      <w:rFonts w:ascii="Calibri" w:eastAsia="Times New Roman" w:hAnsi="Calibri" w:cs="Times New Roman"/>
      <w:sz w:val="24"/>
      <w:szCs w:val="24"/>
    </w:rPr>
  </w:style>
  <w:style w:type="paragraph" w:customStyle="1" w:styleId="xl215">
    <w:name w:val="xl215"/>
    <w:basedOn w:val="a"/>
    <w:rsid w:val="00716AC6"/>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216">
    <w:name w:val="xl216"/>
    <w:basedOn w:val="a"/>
    <w:rsid w:val="00716AC6"/>
    <w:pPr>
      <w:pBdr>
        <w:top w:val="single" w:sz="8"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217">
    <w:name w:val="xl217"/>
    <w:basedOn w:val="a"/>
    <w:rsid w:val="00716AC6"/>
    <w:pPr>
      <w:pBdr>
        <w:top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styleId="af6">
    <w:name w:val="No Spacing"/>
    <w:uiPriority w:val="1"/>
    <w:qFormat/>
    <w:rsid w:val="00716AC6"/>
    <w:pPr>
      <w:spacing w:after="0" w:line="240" w:lineRule="auto"/>
    </w:pPr>
    <w:rPr>
      <w:rFonts w:ascii="Calibri" w:eastAsia="Times New Roman" w:hAnsi="Calibri" w:cs="Times New Roman"/>
    </w:rPr>
  </w:style>
  <w:style w:type="paragraph" w:customStyle="1" w:styleId="ConsPlusNormal">
    <w:name w:val="ConsPlusNormal"/>
    <w:rsid w:val="00716AC6"/>
    <w:pPr>
      <w:widowControl w:val="0"/>
      <w:autoSpaceDE w:val="0"/>
      <w:autoSpaceDN w:val="0"/>
      <w:adjustRightInd w:val="0"/>
      <w:spacing w:after="0" w:line="240" w:lineRule="auto"/>
      <w:ind w:firstLine="720"/>
    </w:pPr>
    <w:rPr>
      <w:rFonts w:ascii="Arial" w:eastAsia="Times New Roman" w:hAnsi="Arial" w:cs="Arial"/>
      <w:sz w:val="20"/>
      <w:szCs w:val="20"/>
    </w:rPr>
  </w:style>
  <w:style w:type="numbering" w:customStyle="1" w:styleId="1111">
    <w:name w:val="Нет списка1111"/>
    <w:next w:val="a2"/>
    <w:uiPriority w:val="99"/>
    <w:semiHidden/>
    <w:unhideWhenUsed/>
    <w:rsid w:val="00716AC6"/>
  </w:style>
  <w:style w:type="numbering" w:customStyle="1" w:styleId="4">
    <w:name w:val="Нет списка4"/>
    <w:next w:val="a2"/>
    <w:uiPriority w:val="99"/>
    <w:semiHidden/>
    <w:unhideWhenUsed/>
    <w:rsid w:val="00716AC6"/>
  </w:style>
  <w:style w:type="character" w:customStyle="1" w:styleId="af3">
    <w:name w:val="Абзац списка Знак"/>
    <w:link w:val="af2"/>
    <w:uiPriority w:val="34"/>
    <w:locked/>
    <w:rsid w:val="00716AC6"/>
    <w:rPr>
      <w:rFonts w:ascii="Calibri" w:eastAsia="Times New Roman" w:hAnsi="Calibri" w:cs="Times New Roman"/>
      <w:lang w:eastAsia="en-US"/>
    </w:rPr>
  </w:style>
  <w:style w:type="character" w:styleId="af7">
    <w:name w:val="annotation reference"/>
    <w:uiPriority w:val="99"/>
    <w:unhideWhenUsed/>
    <w:rsid w:val="00716AC6"/>
    <w:rPr>
      <w:sz w:val="16"/>
      <w:szCs w:val="16"/>
    </w:rPr>
  </w:style>
  <w:style w:type="paragraph" w:styleId="af8">
    <w:name w:val="annotation text"/>
    <w:basedOn w:val="a"/>
    <w:link w:val="af9"/>
    <w:uiPriority w:val="99"/>
    <w:unhideWhenUsed/>
    <w:rsid w:val="00716AC6"/>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0"/>
    <w:link w:val="af8"/>
    <w:uiPriority w:val="99"/>
    <w:rsid w:val="00716AC6"/>
    <w:rPr>
      <w:rFonts w:ascii="Times New Roman" w:eastAsia="Times New Roman" w:hAnsi="Times New Roman" w:cs="Times New Roman"/>
      <w:sz w:val="20"/>
      <w:szCs w:val="20"/>
    </w:rPr>
  </w:style>
  <w:style w:type="paragraph" w:styleId="afa">
    <w:name w:val="annotation subject"/>
    <w:basedOn w:val="af8"/>
    <w:next w:val="af8"/>
    <w:link w:val="afb"/>
    <w:uiPriority w:val="99"/>
    <w:unhideWhenUsed/>
    <w:rsid w:val="00716AC6"/>
    <w:rPr>
      <w:b/>
      <w:bCs/>
    </w:rPr>
  </w:style>
  <w:style w:type="character" w:customStyle="1" w:styleId="afb">
    <w:name w:val="Тема примечания Знак"/>
    <w:basedOn w:val="af9"/>
    <w:link w:val="afa"/>
    <w:uiPriority w:val="99"/>
    <w:rsid w:val="00716AC6"/>
    <w:rPr>
      <w:rFonts w:ascii="Times New Roman" w:eastAsia="Times New Roman" w:hAnsi="Times New Roman" w:cs="Times New Roman"/>
      <w:b/>
      <w:bCs/>
      <w:sz w:val="20"/>
      <w:szCs w:val="20"/>
    </w:rPr>
  </w:style>
  <w:style w:type="numbering" w:customStyle="1" w:styleId="5">
    <w:name w:val="Нет списка5"/>
    <w:next w:val="a2"/>
    <w:uiPriority w:val="99"/>
    <w:semiHidden/>
    <w:unhideWhenUsed/>
    <w:rsid w:val="00716AC6"/>
  </w:style>
  <w:style w:type="numbering" w:customStyle="1" w:styleId="6">
    <w:name w:val="Нет списка6"/>
    <w:next w:val="a2"/>
    <w:uiPriority w:val="99"/>
    <w:semiHidden/>
    <w:unhideWhenUsed/>
    <w:rsid w:val="00716AC6"/>
  </w:style>
  <w:style w:type="numbering" w:customStyle="1" w:styleId="7">
    <w:name w:val="Нет списка7"/>
    <w:next w:val="a2"/>
    <w:uiPriority w:val="99"/>
    <w:semiHidden/>
    <w:unhideWhenUsed/>
    <w:rsid w:val="00716AC6"/>
  </w:style>
  <w:style w:type="numbering" w:customStyle="1" w:styleId="8">
    <w:name w:val="Нет списка8"/>
    <w:next w:val="a2"/>
    <w:uiPriority w:val="99"/>
    <w:semiHidden/>
    <w:unhideWhenUsed/>
    <w:rsid w:val="00716AC6"/>
  </w:style>
  <w:style w:type="numbering" w:customStyle="1" w:styleId="9">
    <w:name w:val="Нет списка9"/>
    <w:next w:val="a2"/>
    <w:uiPriority w:val="99"/>
    <w:semiHidden/>
    <w:unhideWhenUsed/>
    <w:rsid w:val="00D41002"/>
  </w:style>
  <w:style w:type="numbering" w:customStyle="1" w:styleId="100">
    <w:name w:val="Нет списка10"/>
    <w:next w:val="a2"/>
    <w:uiPriority w:val="99"/>
    <w:semiHidden/>
    <w:unhideWhenUsed/>
    <w:rsid w:val="0089160C"/>
  </w:style>
  <w:style w:type="numbering" w:customStyle="1" w:styleId="120">
    <w:name w:val="Нет списка12"/>
    <w:next w:val="a2"/>
    <w:uiPriority w:val="99"/>
    <w:semiHidden/>
    <w:unhideWhenUsed/>
    <w:rsid w:val="00C66329"/>
  </w:style>
  <w:style w:type="paragraph" w:customStyle="1" w:styleId="font6">
    <w:name w:val="font6"/>
    <w:basedOn w:val="a"/>
    <w:rsid w:val="00C66329"/>
    <w:pPr>
      <w:spacing w:before="100" w:beforeAutospacing="1" w:after="100" w:afterAutospacing="1" w:line="240" w:lineRule="auto"/>
    </w:pPr>
    <w:rPr>
      <w:rFonts w:ascii="Times New Roman" w:eastAsia="Times New Roman" w:hAnsi="Times New Roman" w:cs="Times New Roman"/>
    </w:rPr>
  </w:style>
  <w:style w:type="paragraph" w:customStyle="1" w:styleId="font7">
    <w:name w:val="font7"/>
    <w:basedOn w:val="a"/>
    <w:rsid w:val="00C66329"/>
    <w:pPr>
      <w:spacing w:before="100" w:beforeAutospacing="1" w:after="100" w:afterAutospacing="1" w:line="240" w:lineRule="auto"/>
    </w:pPr>
    <w:rPr>
      <w:rFonts w:ascii="Times New Roman" w:eastAsia="Times New Roman" w:hAnsi="Times New Roman" w:cs="Times New Roman"/>
      <w:color w:val="FF0000"/>
    </w:rPr>
  </w:style>
  <w:style w:type="paragraph" w:customStyle="1" w:styleId="xl218">
    <w:name w:val="xl218"/>
    <w:basedOn w:val="a"/>
    <w:rsid w:val="00C663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9">
    <w:name w:val="xl219"/>
    <w:basedOn w:val="a"/>
    <w:rsid w:val="00C6632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0">
    <w:name w:val="xl220"/>
    <w:basedOn w:val="a"/>
    <w:rsid w:val="00C6632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1">
    <w:name w:val="xl221"/>
    <w:basedOn w:val="a"/>
    <w:rsid w:val="00C6632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2">
    <w:name w:val="xl222"/>
    <w:basedOn w:val="a"/>
    <w:rsid w:val="00C663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3">
    <w:name w:val="xl223"/>
    <w:basedOn w:val="a"/>
    <w:rsid w:val="00C66329"/>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224">
    <w:name w:val="xl224"/>
    <w:basedOn w:val="a"/>
    <w:rsid w:val="00C66329"/>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225">
    <w:name w:val="xl225"/>
    <w:basedOn w:val="a"/>
    <w:rsid w:val="00C66329"/>
    <w:pP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226">
    <w:name w:val="xl226"/>
    <w:basedOn w:val="a"/>
    <w:rsid w:val="00C66329"/>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27">
    <w:name w:val="xl227"/>
    <w:basedOn w:val="a"/>
    <w:rsid w:val="00C66329"/>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28">
    <w:name w:val="xl228"/>
    <w:basedOn w:val="a"/>
    <w:rsid w:val="00C6632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9">
    <w:name w:val="xl229"/>
    <w:basedOn w:val="a"/>
    <w:rsid w:val="00C6632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30">
    <w:name w:val="xl230"/>
    <w:basedOn w:val="a"/>
    <w:rsid w:val="00C6632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31">
    <w:name w:val="xl231"/>
    <w:basedOn w:val="a"/>
    <w:rsid w:val="00C6632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32">
    <w:name w:val="xl232"/>
    <w:basedOn w:val="a"/>
    <w:rsid w:val="00C6632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
    <w:rsid w:val="00C6632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34">
    <w:name w:val="xl234"/>
    <w:basedOn w:val="a"/>
    <w:rsid w:val="00C6632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35">
    <w:name w:val="xl235"/>
    <w:basedOn w:val="a"/>
    <w:rsid w:val="00C66329"/>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236">
    <w:name w:val="xl236"/>
    <w:basedOn w:val="a"/>
    <w:rsid w:val="00C663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7">
    <w:name w:val="xl237"/>
    <w:basedOn w:val="a"/>
    <w:rsid w:val="00C663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8">
    <w:name w:val="xl238"/>
    <w:basedOn w:val="a"/>
    <w:rsid w:val="00C66329"/>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39">
    <w:name w:val="xl239"/>
    <w:basedOn w:val="a"/>
    <w:rsid w:val="00C663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0">
    <w:name w:val="xl240"/>
    <w:basedOn w:val="a"/>
    <w:rsid w:val="00C66329"/>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41">
    <w:name w:val="xl241"/>
    <w:basedOn w:val="a"/>
    <w:rsid w:val="00C66329"/>
    <w:pP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242">
    <w:name w:val="xl242"/>
    <w:basedOn w:val="a"/>
    <w:rsid w:val="00C66329"/>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43">
    <w:name w:val="xl243"/>
    <w:basedOn w:val="a"/>
    <w:rsid w:val="00C6632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44">
    <w:name w:val="xl244"/>
    <w:basedOn w:val="a"/>
    <w:rsid w:val="00C6632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45">
    <w:name w:val="xl245"/>
    <w:basedOn w:val="a"/>
    <w:rsid w:val="00C6632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46">
    <w:name w:val="xl246"/>
    <w:basedOn w:val="a"/>
    <w:rsid w:val="00C6632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47">
    <w:name w:val="xl247"/>
    <w:basedOn w:val="a"/>
    <w:rsid w:val="00C6632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48">
    <w:name w:val="xl248"/>
    <w:basedOn w:val="a"/>
    <w:rsid w:val="00C663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D0D0D"/>
      <w:sz w:val="20"/>
      <w:szCs w:val="20"/>
    </w:rPr>
  </w:style>
  <w:style w:type="paragraph" w:customStyle="1" w:styleId="xl249">
    <w:name w:val="xl249"/>
    <w:basedOn w:val="a"/>
    <w:rsid w:val="00C66329"/>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50">
    <w:name w:val="xl250"/>
    <w:basedOn w:val="a"/>
    <w:rsid w:val="00C663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51">
    <w:name w:val="xl251"/>
    <w:basedOn w:val="a"/>
    <w:rsid w:val="00C663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52">
    <w:name w:val="xl252"/>
    <w:basedOn w:val="a"/>
    <w:rsid w:val="00C663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53">
    <w:name w:val="xl253"/>
    <w:basedOn w:val="a"/>
    <w:rsid w:val="00C6632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54">
    <w:name w:val="xl254"/>
    <w:basedOn w:val="a"/>
    <w:rsid w:val="00C6632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55">
    <w:name w:val="xl255"/>
    <w:basedOn w:val="a"/>
    <w:rsid w:val="00C6632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56">
    <w:name w:val="xl256"/>
    <w:basedOn w:val="a"/>
    <w:rsid w:val="00C6632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57">
    <w:name w:val="xl257"/>
    <w:basedOn w:val="a"/>
    <w:rsid w:val="00C6632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58">
    <w:name w:val="xl258"/>
    <w:basedOn w:val="a"/>
    <w:rsid w:val="00C663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667054">
      <w:bodyDiv w:val="1"/>
      <w:marLeft w:val="0"/>
      <w:marRight w:val="0"/>
      <w:marTop w:val="0"/>
      <w:marBottom w:val="0"/>
      <w:divBdr>
        <w:top w:val="none" w:sz="0" w:space="0" w:color="auto"/>
        <w:left w:val="none" w:sz="0" w:space="0" w:color="auto"/>
        <w:bottom w:val="none" w:sz="0" w:space="0" w:color="auto"/>
        <w:right w:val="none" w:sz="0" w:space="0" w:color="auto"/>
      </w:divBdr>
    </w:div>
    <w:div w:id="199329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Финансовое обеспечение и кассовое исполнение муниципальных программ Добрянского городского округа за 2022 год</a:t>
            </a:r>
          </a:p>
          <a:p>
            <a:pPr>
              <a:defRPr/>
            </a:pPr>
            <a:endParaRPr lang="ru-RU" sz="1400">
              <a:latin typeface="Times New Roman" panose="02020603050405020304" pitchFamily="18" charset="0"/>
              <a:cs typeface="Times New Roman" panose="02020603050405020304" pitchFamily="18" charset="0"/>
            </a:endParaRPr>
          </a:p>
        </c:rich>
      </c:tx>
      <c:overlay val="0"/>
      <c:spPr>
        <a:noFill/>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46292872707150046"/>
          <c:y val="0.13044871794871796"/>
          <c:w val="0.4533767910338769"/>
          <c:h val="0.73246062992125982"/>
        </c:manualLayout>
      </c:layout>
      <c:bar3DChart>
        <c:barDir val="bar"/>
        <c:grouping val="clustered"/>
        <c:varyColors val="0"/>
        <c:ser>
          <c:idx val="0"/>
          <c:order val="0"/>
          <c:spPr>
            <a:solidFill>
              <a:srgbClr val="00B050"/>
            </a:solidFill>
          </c:spPr>
          <c:invertIfNegative val="0"/>
          <c:dPt>
            <c:idx val="2"/>
            <c:invertIfNegative val="0"/>
            <c:bubble3D val="0"/>
          </c:dPt>
          <c:dLbls>
            <c:spPr>
              <a:ln>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диагр1!$K$4:$K$14</c:f>
              <c:strCache>
                <c:ptCount val="11"/>
                <c:pt idx="0">
                  <c:v>МП Функционирование и развитие системы образования </c:v>
                </c:pt>
                <c:pt idx="1">
                  <c:v>МП Развитие культуры</c:v>
                </c:pt>
                <c:pt idx="2">
                  <c:v>МП Развитие физической культуры, спорта и молодежной политики</c:v>
                </c:pt>
                <c:pt idx="3">
                  <c:v>МП Безопасный муниципалитет</c:v>
                </c:pt>
                <c:pt idx="4">
                  <c:v>МП Социальная политика</c:v>
                </c:pt>
                <c:pt idx="5">
                  <c:v>МП Экономическая политика</c:v>
                </c:pt>
                <c:pt idx="6">
                  <c:v>МП Развитие транспортной системы</c:v>
                </c:pt>
                <c:pt idx="7">
                  <c:v>МП Управление ресурсами</c:v>
                </c:pt>
                <c:pt idx="8">
                  <c:v>МП Муниципальное управление</c:v>
                </c:pt>
                <c:pt idx="9">
                  <c:v>МП Развитие жилищно-коммунальной инфраструктурой </c:v>
                </c:pt>
                <c:pt idx="10">
                  <c:v>МП Благоустройство территории</c:v>
                </c:pt>
              </c:strCache>
            </c:strRef>
          </c:cat>
          <c:val>
            <c:numRef>
              <c:f>диагр1!$L$4:$L$14</c:f>
              <c:numCache>
                <c:formatCode>#,##0.0_р_.</c:formatCode>
                <c:ptCount val="11"/>
                <c:pt idx="0">
                  <c:v>942419.2</c:v>
                </c:pt>
                <c:pt idx="1">
                  <c:v>332332</c:v>
                </c:pt>
                <c:pt idx="2">
                  <c:v>77007.399999999994</c:v>
                </c:pt>
                <c:pt idx="3">
                  <c:v>14310.5</c:v>
                </c:pt>
                <c:pt idx="4">
                  <c:v>34706.199999999997</c:v>
                </c:pt>
                <c:pt idx="5">
                  <c:v>715.3</c:v>
                </c:pt>
                <c:pt idx="6">
                  <c:v>300872.3</c:v>
                </c:pt>
                <c:pt idx="7">
                  <c:v>81301.600000000006</c:v>
                </c:pt>
                <c:pt idx="8">
                  <c:v>39267.9</c:v>
                </c:pt>
                <c:pt idx="9">
                  <c:v>273069.5</c:v>
                </c:pt>
                <c:pt idx="10">
                  <c:v>145793.20000000001</c:v>
                </c:pt>
              </c:numCache>
            </c:numRef>
          </c:val>
        </c:ser>
        <c:ser>
          <c:idx val="1"/>
          <c:order val="1"/>
          <c:spPr>
            <a:solidFill>
              <a:schemeClr val="accent5">
                <a:lumMod val="75000"/>
              </a:schemeClr>
            </a:solidFill>
          </c:spPr>
          <c:invertIfNegative val="0"/>
          <c:dLbls>
            <c:dLbl>
              <c:idx val="1"/>
              <c:tx>
                <c:rich>
                  <a:bodyPr/>
                  <a:lstStyle/>
                  <a:p>
                    <a:r>
                      <a:rPr lang="en-US"/>
                      <a:t>330 199,9</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80 689,0</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139 653,5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диагр1!$K$4:$K$14</c:f>
              <c:strCache>
                <c:ptCount val="11"/>
                <c:pt idx="0">
                  <c:v>МП Функционирование и развитие системы образования </c:v>
                </c:pt>
                <c:pt idx="1">
                  <c:v>МП Развитие культуры</c:v>
                </c:pt>
                <c:pt idx="2">
                  <c:v>МП Развитие физической культуры, спорта и молодежной политики</c:v>
                </c:pt>
                <c:pt idx="3">
                  <c:v>МП Безопасный муниципалитет</c:v>
                </c:pt>
                <c:pt idx="4">
                  <c:v>МП Социальная политика</c:v>
                </c:pt>
                <c:pt idx="5">
                  <c:v>МП Экономическая политика</c:v>
                </c:pt>
                <c:pt idx="6">
                  <c:v>МП Развитие транспортной системы</c:v>
                </c:pt>
                <c:pt idx="7">
                  <c:v>МП Управление ресурсами</c:v>
                </c:pt>
                <c:pt idx="8">
                  <c:v>МП Муниципальное управление</c:v>
                </c:pt>
                <c:pt idx="9">
                  <c:v>МП Развитие жилищно-коммунальной инфраструктурой </c:v>
                </c:pt>
                <c:pt idx="10">
                  <c:v>МП Благоустройство территории</c:v>
                </c:pt>
              </c:strCache>
            </c:strRef>
          </c:cat>
          <c:val>
            <c:numRef>
              <c:f>диагр1!$M$4:$M$14</c:f>
              <c:numCache>
                <c:formatCode>#,##0.0_р_.</c:formatCode>
                <c:ptCount val="11"/>
                <c:pt idx="0">
                  <c:v>897093.8</c:v>
                </c:pt>
                <c:pt idx="1">
                  <c:v>330200</c:v>
                </c:pt>
                <c:pt idx="2">
                  <c:v>76828.600000000006</c:v>
                </c:pt>
                <c:pt idx="3">
                  <c:v>14308.1</c:v>
                </c:pt>
                <c:pt idx="4">
                  <c:v>26628.3</c:v>
                </c:pt>
                <c:pt idx="5">
                  <c:v>454.8</c:v>
                </c:pt>
                <c:pt idx="6">
                  <c:v>298869.59999999998</c:v>
                </c:pt>
                <c:pt idx="7">
                  <c:v>80689.3</c:v>
                </c:pt>
                <c:pt idx="8">
                  <c:v>39262.400000000001</c:v>
                </c:pt>
                <c:pt idx="9">
                  <c:v>200007.1</c:v>
                </c:pt>
                <c:pt idx="10">
                  <c:v>139653.6</c:v>
                </c:pt>
              </c:numCache>
            </c:numRef>
          </c:val>
        </c:ser>
        <c:dLbls>
          <c:showLegendKey val="0"/>
          <c:showVal val="1"/>
          <c:showCatName val="0"/>
          <c:showSerName val="0"/>
          <c:showPercent val="0"/>
          <c:showBubbleSize val="0"/>
        </c:dLbls>
        <c:gapWidth val="150"/>
        <c:shape val="cylinder"/>
        <c:axId val="273398296"/>
        <c:axId val="273399080"/>
        <c:axId val="0"/>
      </c:bar3DChart>
      <c:catAx>
        <c:axId val="273398296"/>
        <c:scaling>
          <c:orientation val="minMax"/>
        </c:scaling>
        <c:delete val="0"/>
        <c:axPos val="l"/>
        <c:majorGridlines/>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273399080"/>
        <c:crosses val="autoZero"/>
        <c:auto val="1"/>
        <c:lblAlgn val="ctr"/>
        <c:lblOffset val="100"/>
        <c:noMultiLvlLbl val="0"/>
      </c:catAx>
      <c:valAx>
        <c:axId val="273399080"/>
        <c:scaling>
          <c:orientation val="minMax"/>
        </c:scaling>
        <c:delete val="0"/>
        <c:axPos val="b"/>
        <c:minorGridlines>
          <c:spPr>
            <a:ln>
              <a:noFill/>
            </a:ln>
          </c:spPr>
        </c:minorGridlines>
        <c:title>
          <c:tx>
            <c:rich>
              <a:bodyPr/>
              <a:lstStyle/>
              <a:p>
                <a:pPr>
                  <a:defRPr/>
                </a:pPr>
                <a:r>
                  <a:rPr lang="ru-RU" baseline="0"/>
                  <a:t> (тыс.руб.)</a:t>
                </a:r>
              </a:p>
              <a:p>
                <a:pPr>
                  <a:defRPr/>
                </a:pPr>
                <a:endParaRPr lang="ru-RU"/>
              </a:p>
            </c:rich>
          </c:tx>
          <c:layout>
            <c:manualLayout>
              <c:xMode val="edge"/>
              <c:yMode val="edge"/>
              <c:x val="0.61890582444253461"/>
              <c:y val="0.90257974964667864"/>
            </c:manualLayout>
          </c:layout>
          <c:overlay val="0"/>
        </c:title>
        <c:numFmt formatCode="#,##0.0_р_." sourceLinked="1"/>
        <c:majorTickMark val="out"/>
        <c:minorTickMark val="none"/>
        <c:tickLblPos val="nextTo"/>
        <c:crossAx val="273398296"/>
        <c:crosses val="autoZero"/>
        <c:crossBetween val="between"/>
      </c:valAx>
    </c:plotArea>
    <c:legend>
      <c:legendPos val="b"/>
      <c:layout>
        <c:manualLayout>
          <c:xMode val="edge"/>
          <c:yMode val="edge"/>
          <c:x val="0.46935979236905012"/>
          <c:y val="0.95205865178549931"/>
          <c:w val="0.1600878620792556"/>
          <c:h val="2.9460595284826932E-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ru-RU" sz="1400">
                <a:latin typeface="Times New Roman" panose="02020603050405020304" pitchFamily="18" charset="0"/>
                <a:cs typeface="Times New Roman" panose="02020603050405020304" pitchFamily="18" charset="0"/>
              </a:rPr>
              <a:t>Освоение</a:t>
            </a:r>
            <a:r>
              <a:rPr lang="ru-RU" sz="1400" baseline="0">
                <a:latin typeface="Times New Roman" panose="02020603050405020304" pitchFamily="18" charset="0"/>
                <a:cs typeface="Times New Roman" panose="02020603050405020304" pitchFamily="18" charset="0"/>
              </a:rPr>
              <a:t> денежных средств в разрезе</a:t>
            </a:r>
            <a:r>
              <a:rPr lang="ru-RU" sz="1400">
                <a:latin typeface="Times New Roman" panose="02020603050405020304" pitchFamily="18" charset="0"/>
                <a:cs typeface="Times New Roman" panose="02020603050405020304" pitchFamily="18" charset="0"/>
              </a:rPr>
              <a:t> муниципальных программ Добрянского городского округа за 2022 год</a:t>
            </a:r>
          </a:p>
          <a:p>
            <a:pPr algn="ctr">
              <a:defRPr sz="1400"/>
            </a:pPr>
            <a:endParaRPr lang="ru-RU" sz="1400">
              <a:latin typeface="Times New Roman" panose="02020603050405020304" pitchFamily="18" charset="0"/>
              <a:cs typeface="Times New Roman" panose="02020603050405020304" pitchFamily="18" charset="0"/>
            </a:endParaRPr>
          </a:p>
        </c:rich>
      </c:tx>
      <c:layout>
        <c:manualLayout>
          <c:xMode val="edge"/>
          <c:yMode val="edge"/>
          <c:x val="0.1239538484919432"/>
          <c:y val="3.3774080126776698E-4"/>
        </c:manualLayout>
      </c:layout>
      <c:overlay val="0"/>
      <c:spPr>
        <a:noFill/>
      </c:spPr>
    </c:title>
    <c:autoTitleDeleted val="0"/>
    <c:view3D>
      <c:rotX val="30"/>
      <c:rotY val="20"/>
      <c:rAngAx val="1"/>
    </c:view3D>
    <c:floor>
      <c:thickness val="0"/>
    </c:floor>
    <c:sideWall>
      <c:thickness val="0"/>
    </c:sideWall>
    <c:backWall>
      <c:thickness val="0"/>
    </c:backWall>
    <c:plotArea>
      <c:layout>
        <c:manualLayout>
          <c:layoutTarget val="inner"/>
          <c:xMode val="edge"/>
          <c:yMode val="edge"/>
          <c:x val="0.25529998448373048"/>
          <c:y val="8.01528117011404E-2"/>
          <c:w val="0.85588103300558938"/>
          <c:h val="0.3605518218051027"/>
        </c:manualLayout>
      </c:layout>
      <c:bar3DChart>
        <c:barDir val="col"/>
        <c:grouping val="stacked"/>
        <c:varyColors val="0"/>
        <c:ser>
          <c:idx val="0"/>
          <c:order val="0"/>
          <c:spPr>
            <a:solidFill>
              <a:srgbClr val="C00000"/>
            </a:solidFill>
          </c:spPr>
          <c:invertIfNegative val="0"/>
          <c:dPt>
            <c:idx val="0"/>
            <c:invertIfNegative val="0"/>
            <c:bubble3D val="0"/>
            <c:spPr>
              <a:solidFill>
                <a:schemeClr val="tx2">
                  <a:lumMod val="40000"/>
                  <a:lumOff val="60000"/>
                </a:schemeClr>
              </a:solidFill>
            </c:spPr>
          </c:dPt>
          <c:dPt>
            <c:idx val="1"/>
            <c:invertIfNegative val="0"/>
            <c:bubble3D val="0"/>
            <c:spPr>
              <a:solidFill>
                <a:schemeClr val="accent4">
                  <a:lumMod val="40000"/>
                  <a:lumOff val="60000"/>
                </a:schemeClr>
              </a:solidFill>
            </c:spPr>
          </c:dPt>
          <c:dPt>
            <c:idx val="2"/>
            <c:invertIfNegative val="0"/>
            <c:bubble3D val="0"/>
            <c:spPr>
              <a:solidFill>
                <a:schemeClr val="accent5">
                  <a:lumMod val="60000"/>
                  <a:lumOff val="40000"/>
                </a:schemeClr>
              </a:solidFill>
              <a:ln>
                <a:solidFill>
                  <a:schemeClr val="accent5">
                    <a:lumMod val="60000"/>
                    <a:lumOff val="40000"/>
                  </a:schemeClr>
                </a:solidFill>
              </a:ln>
            </c:spPr>
          </c:dPt>
          <c:dPt>
            <c:idx val="3"/>
            <c:invertIfNegative val="0"/>
            <c:bubble3D val="0"/>
            <c:spPr>
              <a:solidFill>
                <a:schemeClr val="accent3">
                  <a:lumMod val="60000"/>
                  <a:lumOff val="40000"/>
                </a:schemeClr>
              </a:solidFill>
            </c:spPr>
          </c:dPt>
          <c:dPt>
            <c:idx val="4"/>
            <c:invertIfNegative val="0"/>
            <c:bubble3D val="0"/>
            <c:spPr>
              <a:solidFill>
                <a:schemeClr val="bg2">
                  <a:lumMod val="50000"/>
                </a:schemeClr>
              </a:solidFill>
            </c:spPr>
          </c:dPt>
          <c:dPt>
            <c:idx val="5"/>
            <c:invertIfNegative val="0"/>
            <c:bubble3D val="0"/>
            <c:spPr>
              <a:solidFill>
                <a:schemeClr val="accent6"/>
              </a:solidFill>
            </c:spPr>
          </c:dPt>
          <c:dPt>
            <c:idx val="6"/>
            <c:invertIfNegative val="0"/>
            <c:bubble3D val="0"/>
            <c:spPr>
              <a:solidFill>
                <a:schemeClr val="accent2"/>
              </a:solidFill>
            </c:spPr>
          </c:dPt>
          <c:dPt>
            <c:idx val="7"/>
            <c:invertIfNegative val="0"/>
            <c:bubble3D val="0"/>
            <c:spPr>
              <a:solidFill>
                <a:schemeClr val="accent1"/>
              </a:solidFill>
            </c:spPr>
          </c:dPt>
          <c:dPt>
            <c:idx val="9"/>
            <c:invertIfNegative val="0"/>
            <c:bubble3D val="0"/>
            <c:spPr>
              <a:solidFill>
                <a:srgbClr val="FF0066"/>
              </a:solidFill>
            </c:spPr>
          </c:dPt>
          <c:dPt>
            <c:idx val="10"/>
            <c:invertIfNegative val="0"/>
            <c:bubble3D val="0"/>
            <c:spPr>
              <a:solidFill>
                <a:srgbClr val="FFFF00"/>
              </a:solidFill>
            </c:spPr>
          </c:dPt>
          <c:dLbls>
            <c:dLbl>
              <c:idx val="12"/>
              <c:spPr>
                <a:ln>
                  <a:noFill/>
                </a:ln>
                <a:effectLst>
                  <a:glow rad="127000">
                    <a:srgbClr val="FF7C80"/>
                  </a:glow>
                </a:effectLst>
              </c:spPr>
              <c:txPr>
                <a:bodyPr rot="-5400000" vert="horz" anchor="ctr" anchorCtr="1"/>
                <a:lstStyle/>
                <a:p>
                  <a:pPr>
                    <a:defRPr sz="1200" b="1" baseline="0"/>
                  </a:pPr>
                  <a:endParaRPr lang="ru-RU"/>
                </a:p>
              </c:txPr>
              <c:showLegendKey val="0"/>
              <c:showVal val="1"/>
              <c:showCatName val="0"/>
              <c:showSerName val="0"/>
              <c:showPercent val="0"/>
              <c:showBubbleSize val="0"/>
            </c:dLbl>
            <c:spPr>
              <a:ln>
                <a:noFill/>
              </a:ln>
            </c:spPr>
            <c:txPr>
              <a:bodyPr rot="-5400000" vert="horz" anchor="ctr" anchorCtr="1"/>
              <a:lstStyle/>
              <a:p>
                <a:pPr>
                  <a:defRPr sz="1200" b="1"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освоение в %'!$K$4:$K$14</c:f>
              <c:strCache>
                <c:ptCount val="11"/>
                <c:pt idx="0">
                  <c:v>МП Функционирование и развитие системы образования </c:v>
                </c:pt>
                <c:pt idx="1">
                  <c:v>МП Развитие культуры</c:v>
                </c:pt>
                <c:pt idx="2">
                  <c:v>МП Развитие физической культуры, спорта и молодежной политики</c:v>
                </c:pt>
                <c:pt idx="3">
                  <c:v>МП Безопасный муниципалитет</c:v>
                </c:pt>
                <c:pt idx="4">
                  <c:v>МП Социальная политика</c:v>
                </c:pt>
                <c:pt idx="5">
                  <c:v>МП Экономическая политика</c:v>
                </c:pt>
                <c:pt idx="6">
                  <c:v>МП Развитие транспортной системы</c:v>
                </c:pt>
                <c:pt idx="7">
                  <c:v>МП Управление ресурсами</c:v>
                </c:pt>
                <c:pt idx="8">
                  <c:v>МП Муниципальное управление</c:v>
                </c:pt>
                <c:pt idx="9">
                  <c:v>МП Развитие жилищно-коммунальной инфраструктурой </c:v>
                </c:pt>
                <c:pt idx="10">
                  <c:v>МП Благоустройство территории</c:v>
                </c:pt>
              </c:strCache>
            </c:strRef>
          </c:cat>
          <c:val>
            <c:numRef>
              <c:f>'диагр освоение в %'!$L$4:$L$14</c:f>
              <c:numCache>
                <c:formatCode>0.0</c:formatCode>
                <c:ptCount val="11"/>
                <c:pt idx="0">
                  <c:v>95.2</c:v>
                </c:pt>
                <c:pt idx="1">
                  <c:v>99.4</c:v>
                </c:pt>
                <c:pt idx="2">
                  <c:v>99.8</c:v>
                </c:pt>
                <c:pt idx="3">
                  <c:v>99.9</c:v>
                </c:pt>
                <c:pt idx="4">
                  <c:v>76.7</c:v>
                </c:pt>
                <c:pt idx="5">
                  <c:v>63.6</c:v>
                </c:pt>
                <c:pt idx="6">
                  <c:v>99.3</c:v>
                </c:pt>
                <c:pt idx="7">
                  <c:v>99.2</c:v>
                </c:pt>
                <c:pt idx="8">
                  <c:v>99.9</c:v>
                </c:pt>
                <c:pt idx="9">
                  <c:v>73.2</c:v>
                </c:pt>
                <c:pt idx="10">
                  <c:v>95.8</c:v>
                </c:pt>
              </c:numCache>
            </c:numRef>
          </c:val>
        </c:ser>
        <c:dLbls>
          <c:showLegendKey val="0"/>
          <c:showVal val="1"/>
          <c:showCatName val="0"/>
          <c:showSerName val="0"/>
          <c:showPercent val="0"/>
          <c:showBubbleSize val="0"/>
        </c:dLbls>
        <c:gapWidth val="150"/>
        <c:shape val="cylinder"/>
        <c:axId val="273400256"/>
        <c:axId val="273400648"/>
        <c:axId val="0"/>
      </c:bar3DChart>
      <c:catAx>
        <c:axId val="273400256"/>
        <c:scaling>
          <c:orientation val="minMax"/>
        </c:scaling>
        <c:delete val="0"/>
        <c:axPos val="b"/>
        <c:numFmt formatCode="General" sourceLinked="1"/>
        <c:majorTickMark val="out"/>
        <c:minorTickMark val="none"/>
        <c:tickLblPos val="nextTo"/>
        <c:txPr>
          <a:bodyPr/>
          <a:lstStyle/>
          <a:p>
            <a:pPr>
              <a:defRPr sz="800" b="1" baseline="0">
                <a:latin typeface="Times New Roman" panose="02020603050405020304" pitchFamily="18" charset="0"/>
                <a:cs typeface="Times New Roman" panose="02020603050405020304" pitchFamily="18" charset="0"/>
              </a:defRPr>
            </a:pPr>
            <a:endParaRPr lang="ru-RU"/>
          </a:p>
        </c:txPr>
        <c:crossAx val="273400648"/>
        <c:crosses val="autoZero"/>
        <c:auto val="1"/>
        <c:lblAlgn val="ctr"/>
        <c:lblOffset val="100"/>
        <c:noMultiLvlLbl val="0"/>
      </c:catAx>
      <c:valAx>
        <c:axId val="273400648"/>
        <c:scaling>
          <c:orientation val="minMax"/>
          <c:max val="100"/>
          <c:min val="0"/>
        </c:scaling>
        <c:delete val="0"/>
        <c:axPos val="l"/>
        <c:minorGridlines>
          <c:spPr>
            <a:ln>
              <a:noFill/>
            </a:ln>
          </c:spPr>
        </c:minorGridlines>
        <c:title>
          <c:tx>
            <c:rich>
              <a:bodyPr/>
              <a:lstStyle/>
              <a:p>
                <a:pPr>
                  <a:defRPr/>
                </a:pPr>
                <a:r>
                  <a:rPr lang="ru-RU" baseline="0"/>
                  <a:t> % </a:t>
                </a:r>
              </a:p>
            </c:rich>
          </c:tx>
          <c:overlay val="0"/>
        </c:title>
        <c:numFmt formatCode="0.0" sourceLinked="1"/>
        <c:majorTickMark val="out"/>
        <c:minorTickMark val="none"/>
        <c:tickLblPos val="nextTo"/>
        <c:crossAx val="273400256"/>
        <c:crosses val="autoZero"/>
        <c:crossBetween val="between"/>
      </c:valAx>
    </c:plotArea>
    <c:plotVisOnly val="1"/>
    <c:dispBlanksAs val="gap"/>
    <c:showDLblsOverMax val="0"/>
  </c:chart>
  <c:spPr>
    <a:effectLst/>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ru-RU" sz="1400">
                <a:latin typeface="Times New Roman" panose="02020603050405020304" pitchFamily="18" charset="0"/>
                <a:cs typeface="Times New Roman" panose="02020603050405020304" pitchFamily="18" charset="0"/>
              </a:rPr>
              <a:t>Выполнение значений целевых показателей </a:t>
            </a:r>
            <a:r>
              <a:rPr lang="ru-RU" sz="1400" baseline="0">
                <a:latin typeface="Times New Roman" panose="02020603050405020304" pitchFamily="18" charset="0"/>
                <a:cs typeface="Times New Roman" panose="02020603050405020304" pitchFamily="18" charset="0"/>
              </a:rPr>
              <a:t>по </a:t>
            </a:r>
            <a:r>
              <a:rPr lang="ru-RU" sz="1400">
                <a:latin typeface="Times New Roman" panose="02020603050405020304" pitchFamily="18" charset="0"/>
                <a:cs typeface="Times New Roman" panose="02020603050405020304" pitchFamily="18" charset="0"/>
              </a:rPr>
              <a:t>муниципальным программам Добрянского</a:t>
            </a:r>
            <a:r>
              <a:rPr lang="ru-RU" sz="1400" baseline="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городского округа за 2022 год</a:t>
            </a:r>
          </a:p>
          <a:p>
            <a:pPr algn="ctr">
              <a:defRPr sz="1400"/>
            </a:pPr>
            <a:endParaRPr lang="ru-RU" sz="1400">
              <a:latin typeface="Times New Roman" panose="02020603050405020304" pitchFamily="18" charset="0"/>
              <a:cs typeface="Times New Roman" panose="02020603050405020304" pitchFamily="18" charset="0"/>
            </a:endParaRPr>
          </a:p>
        </c:rich>
      </c:tx>
      <c:layout>
        <c:manualLayout>
          <c:xMode val="edge"/>
          <c:yMode val="edge"/>
          <c:x val="0.19695289568093929"/>
          <c:y val="1.4800596669789267E-2"/>
        </c:manualLayout>
      </c:layout>
      <c:overlay val="0"/>
      <c:spPr>
        <a:noFill/>
      </c:spPr>
    </c:title>
    <c:autoTitleDeleted val="0"/>
    <c:view3D>
      <c:rotX val="30"/>
      <c:rotY val="20"/>
      <c:rAngAx val="1"/>
    </c:view3D>
    <c:floor>
      <c:thickness val="0"/>
    </c:floor>
    <c:sideWall>
      <c:thickness val="0"/>
    </c:sideWall>
    <c:backWall>
      <c:thickness val="0"/>
    </c:backWall>
    <c:plotArea>
      <c:layout>
        <c:manualLayout>
          <c:layoutTarget val="inner"/>
          <c:xMode val="edge"/>
          <c:yMode val="edge"/>
          <c:x val="0.11453322772523257"/>
          <c:y val="0.11224375690980749"/>
          <c:w val="0.87757722592368259"/>
          <c:h val="0.38600737608763536"/>
        </c:manualLayout>
      </c:layout>
      <c:bar3DChart>
        <c:barDir val="col"/>
        <c:grouping val="stacked"/>
        <c:varyColors val="0"/>
        <c:ser>
          <c:idx val="0"/>
          <c:order val="0"/>
          <c:spPr>
            <a:solidFill>
              <a:srgbClr val="C00000"/>
            </a:solidFill>
          </c:spPr>
          <c:invertIfNegative val="0"/>
          <c:dPt>
            <c:idx val="0"/>
            <c:invertIfNegative val="0"/>
            <c:bubble3D val="0"/>
            <c:spPr>
              <a:solidFill>
                <a:schemeClr val="tx2">
                  <a:lumMod val="40000"/>
                  <a:lumOff val="60000"/>
                </a:schemeClr>
              </a:solidFill>
            </c:spPr>
          </c:dPt>
          <c:dPt>
            <c:idx val="1"/>
            <c:invertIfNegative val="0"/>
            <c:bubble3D val="0"/>
            <c:spPr>
              <a:solidFill>
                <a:schemeClr val="accent4">
                  <a:lumMod val="40000"/>
                  <a:lumOff val="60000"/>
                </a:schemeClr>
              </a:solidFill>
            </c:spPr>
          </c:dPt>
          <c:dPt>
            <c:idx val="2"/>
            <c:invertIfNegative val="0"/>
            <c:bubble3D val="0"/>
            <c:spPr>
              <a:solidFill>
                <a:schemeClr val="accent5">
                  <a:lumMod val="60000"/>
                  <a:lumOff val="40000"/>
                </a:schemeClr>
              </a:solidFill>
              <a:ln>
                <a:solidFill>
                  <a:schemeClr val="accent5">
                    <a:lumMod val="60000"/>
                    <a:lumOff val="40000"/>
                  </a:schemeClr>
                </a:solidFill>
              </a:ln>
            </c:spPr>
          </c:dPt>
          <c:dPt>
            <c:idx val="3"/>
            <c:invertIfNegative val="0"/>
            <c:bubble3D val="0"/>
            <c:spPr>
              <a:solidFill>
                <a:schemeClr val="accent3">
                  <a:lumMod val="60000"/>
                  <a:lumOff val="40000"/>
                </a:schemeClr>
              </a:solidFill>
            </c:spPr>
          </c:dPt>
          <c:dPt>
            <c:idx val="4"/>
            <c:invertIfNegative val="0"/>
            <c:bubble3D val="0"/>
            <c:spPr>
              <a:solidFill>
                <a:schemeClr val="bg2">
                  <a:lumMod val="50000"/>
                </a:schemeClr>
              </a:solidFill>
            </c:spPr>
          </c:dPt>
          <c:dPt>
            <c:idx val="5"/>
            <c:invertIfNegative val="0"/>
            <c:bubble3D val="0"/>
            <c:spPr>
              <a:solidFill>
                <a:schemeClr val="accent6"/>
              </a:solidFill>
            </c:spPr>
          </c:dPt>
          <c:dPt>
            <c:idx val="6"/>
            <c:invertIfNegative val="0"/>
            <c:bubble3D val="0"/>
            <c:spPr>
              <a:solidFill>
                <a:schemeClr val="accent2"/>
              </a:solidFill>
            </c:spPr>
          </c:dPt>
          <c:dPt>
            <c:idx val="7"/>
            <c:invertIfNegative val="0"/>
            <c:bubble3D val="0"/>
            <c:spPr>
              <a:solidFill>
                <a:schemeClr val="accent1"/>
              </a:solidFill>
            </c:spPr>
          </c:dPt>
          <c:dPt>
            <c:idx val="9"/>
            <c:invertIfNegative val="0"/>
            <c:bubble3D val="0"/>
            <c:spPr>
              <a:solidFill>
                <a:srgbClr val="FF0066"/>
              </a:solidFill>
            </c:spPr>
          </c:dPt>
          <c:dPt>
            <c:idx val="10"/>
            <c:invertIfNegative val="0"/>
            <c:bubble3D val="0"/>
            <c:spPr>
              <a:solidFill>
                <a:srgbClr val="FFFF00"/>
              </a:solidFill>
            </c:spPr>
          </c:dPt>
          <c:dLbls>
            <c:spPr>
              <a:ln>
                <a:noFill/>
              </a:ln>
            </c:spPr>
            <c:txPr>
              <a:bodyPr rot="-5400000" vert="horz" anchor="ctr" anchorCtr="1"/>
              <a:lstStyle/>
              <a:p>
                <a:pPr>
                  <a:defRPr sz="1200" b="1"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 показатели'!$K$4:$K$14</c:f>
              <c:strCache>
                <c:ptCount val="11"/>
                <c:pt idx="0">
                  <c:v>МП Функционирование и развитие системы образования </c:v>
                </c:pt>
                <c:pt idx="1">
                  <c:v>МП Развитие культуры</c:v>
                </c:pt>
                <c:pt idx="2">
                  <c:v>МП Развитие физической культуры, спорта и молодежной политики</c:v>
                </c:pt>
                <c:pt idx="3">
                  <c:v>МП Безопасный муниципалитет</c:v>
                </c:pt>
                <c:pt idx="4">
                  <c:v>МП Социальная политика</c:v>
                </c:pt>
                <c:pt idx="5">
                  <c:v>МП Экономическая политика</c:v>
                </c:pt>
                <c:pt idx="6">
                  <c:v>МП Развитие транспортной системы</c:v>
                </c:pt>
                <c:pt idx="7">
                  <c:v>МП Управление ресурсами</c:v>
                </c:pt>
                <c:pt idx="8">
                  <c:v>МП Муниципальное управление</c:v>
                </c:pt>
                <c:pt idx="9">
                  <c:v>МП Развитие жилищно-коммунальной инфраструктурой </c:v>
                </c:pt>
                <c:pt idx="10">
                  <c:v>МП Благоустройство территории</c:v>
                </c:pt>
              </c:strCache>
            </c:strRef>
          </c:cat>
          <c:val>
            <c:numRef>
              <c:f>'диагр показатели'!$L$4:$L$14</c:f>
              <c:numCache>
                <c:formatCode>0.0</c:formatCode>
                <c:ptCount val="11"/>
                <c:pt idx="0">
                  <c:v>106.4</c:v>
                </c:pt>
                <c:pt idx="1">
                  <c:v>114.9</c:v>
                </c:pt>
                <c:pt idx="2">
                  <c:v>101.4</c:v>
                </c:pt>
                <c:pt idx="3">
                  <c:v>97.6</c:v>
                </c:pt>
                <c:pt idx="4">
                  <c:v>119.6</c:v>
                </c:pt>
                <c:pt idx="5">
                  <c:v>124.1</c:v>
                </c:pt>
                <c:pt idx="6">
                  <c:v>88.1</c:v>
                </c:pt>
                <c:pt idx="7">
                  <c:v>240.2</c:v>
                </c:pt>
                <c:pt idx="8">
                  <c:v>118.7</c:v>
                </c:pt>
                <c:pt idx="9">
                  <c:v>116.4</c:v>
                </c:pt>
                <c:pt idx="10" formatCode="General">
                  <c:v>89.9</c:v>
                </c:pt>
              </c:numCache>
            </c:numRef>
          </c:val>
        </c:ser>
        <c:dLbls>
          <c:showLegendKey val="0"/>
          <c:showVal val="1"/>
          <c:showCatName val="0"/>
          <c:showSerName val="0"/>
          <c:showPercent val="0"/>
          <c:showBubbleSize val="0"/>
        </c:dLbls>
        <c:gapWidth val="150"/>
        <c:shape val="cylinder"/>
        <c:axId val="277725048"/>
        <c:axId val="277725440"/>
        <c:axId val="0"/>
      </c:bar3DChart>
      <c:catAx>
        <c:axId val="277725048"/>
        <c:scaling>
          <c:orientation val="minMax"/>
        </c:scaling>
        <c:delete val="0"/>
        <c:axPos val="b"/>
        <c:numFmt formatCode="General" sourceLinked="1"/>
        <c:majorTickMark val="out"/>
        <c:minorTickMark val="none"/>
        <c:tickLblPos val="nextTo"/>
        <c:txPr>
          <a:bodyPr/>
          <a:lstStyle/>
          <a:p>
            <a:pPr>
              <a:defRPr sz="800" b="1" baseline="0">
                <a:latin typeface="Times New Roman" panose="02020603050405020304" pitchFamily="18" charset="0"/>
                <a:cs typeface="Times New Roman" panose="02020603050405020304" pitchFamily="18" charset="0"/>
              </a:defRPr>
            </a:pPr>
            <a:endParaRPr lang="ru-RU"/>
          </a:p>
        </c:txPr>
        <c:crossAx val="277725440"/>
        <c:crosses val="autoZero"/>
        <c:auto val="1"/>
        <c:lblAlgn val="ctr"/>
        <c:lblOffset val="100"/>
        <c:noMultiLvlLbl val="0"/>
      </c:catAx>
      <c:valAx>
        <c:axId val="277725440"/>
        <c:scaling>
          <c:orientation val="minMax"/>
          <c:max val="220"/>
          <c:min val="0"/>
        </c:scaling>
        <c:delete val="0"/>
        <c:axPos val="l"/>
        <c:minorGridlines>
          <c:spPr>
            <a:ln>
              <a:noFill/>
            </a:ln>
          </c:spPr>
        </c:minorGridlines>
        <c:title>
          <c:tx>
            <c:rich>
              <a:bodyPr/>
              <a:lstStyle/>
              <a:p>
                <a:pPr>
                  <a:defRPr/>
                </a:pPr>
                <a:r>
                  <a:rPr lang="ru-RU" baseline="0"/>
                  <a:t> среднее значение показателей, % </a:t>
                </a:r>
              </a:p>
            </c:rich>
          </c:tx>
          <c:overlay val="0"/>
        </c:title>
        <c:numFmt formatCode="0.0" sourceLinked="1"/>
        <c:majorTickMark val="out"/>
        <c:minorTickMark val="none"/>
        <c:tickLblPos val="nextTo"/>
        <c:crossAx val="277725048"/>
        <c:crosses val="autoZero"/>
        <c:crossBetween val="between"/>
      </c:valAx>
    </c:plotArea>
    <c:plotVisOnly val="1"/>
    <c:dispBlanksAs val="gap"/>
    <c:showDLblsOverMax val="0"/>
  </c:chart>
  <c:spPr>
    <a:effectLst/>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Бальная оценка муниципальных программ Добрянского городского округа за 2022 год</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4.0774726219384673E-3"/>
                  <c:y val="-0.1907789824653585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774726219385046E-3"/>
                  <c:y val="-0.2013778148245451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774726219385046E-3"/>
                  <c:y val="-0.2034975812963824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2034975812963824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2268150124865928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193681554846186E-2"/>
                  <c:y val="-0.22257547954291826"/>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0387363109691773E-3"/>
                  <c:y val="-0.20349758129638246"/>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1162089329076068E-3"/>
                  <c:y val="-0.20137781482454514"/>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232417865815514E-2"/>
                  <c:y val="-0.22257547954291826"/>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1162089329077568E-3"/>
                  <c:y val="-0.14414412008493754"/>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1549452438770091E-3"/>
                  <c:y val="-0.1950185154090331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 баллы'!$K$16:$K$26</c:f>
              <c:strCache>
                <c:ptCount val="11"/>
                <c:pt idx="0">
                  <c:v>МП Функционирование и развитие системы образования </c:v>
                </c:pt>
                <c:pt idx="1">
                  <c:v>МП Развитие культуры</c:v>
                </c:pt>
                <c:pt idx="2">
                  <c:v>МП Развитие физической культуры, спорта и молодежной политики</c:v>
                </c:pt>
                <c:pt idx="3">
                  <c:v>МП Безопасный муниципалитет</c:v>
                </c:pt>
                <c:pt idx="4">
                  <c:v>МП Социальная политика</c:v>
                </c:pt>
                <c:pt idx="5">
                  <c:v>МП Экономическая политика</c:v>
                </c:pt>
                <c:pt idx="6">
                  <c:v>МП Развитие транспортной системы</c:v>
                </c:pt>
                <c:pt idx="7">
                  <c:v>МП Управление ресурсами</c:v>
                </c:pt>
                <c:pt idx="8">
                  <c:v>МП Муниципальное управление</c:v>
                </c:pt>
                <c:pt idx="9">
                  <c:v>МП Развитие жилищно-коммунальной инфраструктурой </c:v>
                </c:pt>
                <c:pt idx="10">
                  <c:v>МП Благоустройство территории</c:v>
                </c:pt>
              </c:strCache>
            </c:strRef>
          </c:cat>
          <c:val>
            <c:numRef>
              <c:f>'диагр баллы'!$L$16:$L$26</c:f>
              <c:numCache>
                <c:formatCode>0.0</c:formatCode>
                <c:ptCount val="11"/>
                <c:pt idx="0">
                  <c:v>36</c:v>
                </c:pt>
                <c:pt idx="1">
                  <c:v>34</c:v>
                </c:pt>
                <c:pt idx="2">
                  <c:v>34</c:v>
                </c:pt>
                <c:pt idx="3">
                  <c:v>34</c:v>
                </c:pt>
                <c:pt idx="4">
                  <c:v>34</c:v>
                </c:pt>
                <c:pt idx="5">
                  <c:v>36</c:v>
                </c:pt>
                <c:pt idx="6">
                  <c:v>32</c:v>
                </c:pt>
                <c:pt idx="7">
                  <c:v>34</c:v>
                </c:pt>
                <c:pt idx="8">
                  <c:v>38</c:v>
                </c:pt>
                <c:pt idx="9">
                  <c:v>32</c:v>
                </c:pt>
                <c:pt idx="10">
                  <c:v>32</c:v>
                </c:pt>
              </c:numCache>
            </c:numRef>
          </c:val>
        </c:ser>
        <c:dLbls>
          <c:showLegendKey val="0"/>
          <c:showVal val="0"/>
          <c:showCatName val="0"/>
          <c:showSerName val="0"/>
          <c:showPercent val="0"/>
          <c:showBubbleSize val="0"/>
        </c:dLbls>
        <c:gapWidth val="150"/>
        <c:shape val="box"/>
        <c:axId val="277726224"/>
        <c:axId val="277726616"/>
        <c:axId val="0"/>
      </c:bar3DChart>
      <c:catAx>
        <c:axId val="277726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7726616"/>
        <c:crosses val="autoZero"/>
        <c:auto val="1"/>
        <c:lblAlgn val="ctr"/>
        <c:lblOffset val="100"/>
        <c:noMultiLvlLbl val="0"/>
      </c:catAx>
      <c:valAx>
        <c:axId val="277726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2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0.16935</cdr:x>
      <cdr:y>0.01781</cdr:y>
    </cdr:from>
    <cdr:to>
      <cdr:x>0.88226</cdr:x>
      <cdr:y>0.23066</cdr:y>
    </cdr:to>
    <cdr:sp macro="" textlink="">
      <cdr:nvSpPr>
        <cdr:cNvPr id="2" name="TextBox 1"/>
        <cdr:cNvSpPr txBox="1"/>
      </cdr:nvSpPr>
      <cdr:spPr>
        <a:xfrm xmlns:a="http://schemas.openxmlformats.org/drawingml/2006/main">
          <a:off x="797519" y="96474"/>
          <a:ext cx="3357175" cy="11532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0.16935</cdr:x>
      <cdr:y>0.01781</cdr:y>
    </cdr:from>
    <cdr:to>
      <cdr:x>0.88226</cdr:x>
      <cdr:y>0.23066</cdr:y>
    </cdr:to>
    <cdr:sp macro="" textlink="">
      <cdr:nvSpPr>
        <cdr:cNvPr id="2" name="TextBox 1"/>
        <cdr:cNvSpPr txBox="1"/>
      </cdr:nvSpPr>
      <cdr:spPr>
        <a:xfrm xmlns:a="http://schemas.openxmlformats.org/drawingml/2006/main">
          <a:off x="797519" y="96474"/>
          <a:ext cx="3357175" cy="11532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0.16935</cdr:x>
      <cdr:y>0.01781</cdr:y>
    </cdr:from>
    <cdr:to>
      <cdr:x>0.88226</cdr:x>
      <cdr:y>0.23066</cdr:y>
    </cdr:to>
    <cdr:sp macro="" textlink="">
      <cdr:nvSpPr>
        <cdr:cNvPr id="2" name="TextBox 1"/>
        <cdr:cNvSpPr txBox="1"/>
      </cdr:nvSpPr>
      <cdr:spPr>
        <a:xfrm xmlns:a="http://schemas.openxmlformats.org/drawingml/2006/main">
          <a:off x="797519" y="96474"/>
          <a:ext cx="3357175" cy="11532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AF4CE-94D8-4EE3-A7E1-EA4B64F0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1242</TotalTime>
  <Pages>1</Pages>
  <Words>40255</Words>
  <Characters>229457</Characters>
  <Application>Microsoft Office Word</Application>
  <DocSecurity>0</DocSecurity>
  <Lines>1912</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Вахрушева Лариса</cp:lastModifiedBy>
  <cp:revision>60</cp:revision>
  <cp:lastPrinted>2022-07-12T12:09:00Z</cp:lastPrinted>
  <dcterms:created xsi:type="dcterms:W3CDTF">2022-07-12T11:59:00Z</dcterms:created>
  <dcterms:modified xsi:type="dcterms:W3CDTF">2023-03-27T03:54:00Z</dcterms:modified>
</cp:coreProperties>
</file>