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69" w:rsidRDefault="00252169" w:rsidP="009F16A7">
      <w:pPr>
        <w:pStyle w:val="a5"/>
        <w:suppressAutoHyphens/>
        <w:ind w:left="-567"/>
        <w:jc w:val="center"/>
        <w:rPr>
          <w:sz w:val="28"/>
          <w:szCs w:val="28"/>
        </w:rPr>
      </w:pPr>
    </w:p>
    <w:p w:rsidR="00721CFB" w:rsidRPr="000A7845" w:rsidRDefault="00112D73" w:rsidP="009F16A7">
      <w:pPr>
        <w:pStyle w:val="a5"/>
        <w:suppressAutoHyphens/>
        <w:ind w:left="-567"/>
        <w:jc w:val="center"/>
        <w:rPr>
          <w:sz w:val="28"/>
          <w:szCs w:val="28"/>
        </w:rPr>
      </w:pPr>
      <w:r w:rsidRPr="00112D73">
        <w:rPr>
          <w:noProof/>
          <w:sz w:val="28"/>
          <w:szCs w:val="28"/>
        </w:rPr>
        <w:drawing>
          <wp:inline distT="0" distB="0" distL="0" distR="0">
            <wp:extent cx="703834" cy="1072830"/>
            <wp:effectExtent l="19050" t="0" r="1016" b="0"/>
            <wp:docPr id="3"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703834" cy="1072830"/>
                    </a:xfrm>
                    <a:prstGeom prst="rect">
                      <a:avLst/>
                    </a:prstGeom>
                    <a:noFill/>
                    <a:ln w="9525">
                      <a:noFill/>
                      <a:miter lim="800000"/>
                      <a:headEnd/>
                      <a:tailEnd/>
                    </a:ln>
                    <a:effectLst/>
                  </pic:spPr>
                </pic:pic>
              </a:graphicData>
            </a:graphic>
          </wp:inline>
        </w:drawing>
      </w:r>
    </w:p>
    <w:p w:rsidR="00E54BD2" w:rsidRDefault="00E54BD2" w:rsidP="009F16A7">
      <w:pPr>
        <w:suppressAutoHyphens/>
        <w:ind w:left="-567"/>
        <w:jc w:val="center"/>
        <w:rPr>
          <w:b/>
          <w:sz w:val="28"/>
          <w:szCs w:val="28"/>
        </w:rPr>
      </w:pPr>
    </w:p>
    <w:p w:rsidR="004462BC" w:rsidRPr="000A7845" w:rsidRDefault="000A6E2A" w:rsidP="009F16A7">
      <w:pPr>
        <w:suppressAutoHyphens/>
        <w:ind w:left="-567"/>
        <w:jc w:val="center"/>
        <w:rPr>
          <w:b/>
          <w:sz w:val="28"/>
          <w:szCs w:val="28"/>
        </w:rPr>
      </w:pPr>
      <w:r w:rsidRPr="000A7845">
        <w:rPr>
          <w:b/>
          <w:sz w:val="28"/>
          <w:szCs w:val="28"/>
        </w:rPr>
        <w:t>ЕЖЕГОДНЫЙ ОТЧЕТ</w:t>
      </w:r>
    </w:p>
    <w:p w:rsidR="004462BC" w:rsidRPr="000A7845" w:rsidRDefault="004462BC" w:rsidP="009F16A7">
      <w:pPr>
        <w:suppressAutoHyphens/>
        <w:ind w:left="-567"/>
        <w:jc w:val="center"/>
        <w:rPr>
          <w:b/>
          <w:sz w:val="28"/>
          <w:szCs w:val="28"/>
        </w:rPr>
      </w:pPr>
      <w:r w:rsidRPr="000A7845">
        <w:rPr>
          <w:b/>
          <w:sz w:val="28"/>
          <w:szCs w:val="28"/>
        </w:rPr>
        <w:t xml:space="preserve">о </w:t>
      </w:r>
      <w:r w:rsidR="00BA341C" w:rsidRPr="000A7845">
        <w:rPr>
          <w:b/>
          <w:sz w:val="28"/>
          <w:szCs w:val="28"/>
        </w:rPr>
        <w:t>результатах</w:t>
      </w:r>
      <w:r w:rsidRPr="000A7845">
        <w:rPr>
          <w:b/>
          <w:sz w:val="28"/>
          <w:szCs w:val="28"/>
        </w:rPr>
        <w:t xml:space="preserve"> деятельности главы городского округа – </w:t>
      </w:r>
    </w:p>
    <w:p w:rsidR="004462BC" w:rsidRPr="000A7845" w:rsidRDefault="004462BC" w:rsidP="009F16A7">
      <w:pPr>
        <w:suppressAutoHyphens/>
        <w:ind w:left="-567"/>
        <w:jc w:val="center"/>
        <w:rPr>
          <w:b/>
          <w:sz w:val="28"/>
          <w:szCs w:val="28"/>
        </w:rPr>
      </w:pPr>
      <w:r w:rsidRPr="000A7845">
        <w:rPr>
          <w:b/>
          <w:sz w:val="28"/>
          <w:szCs w:val="28"/>
        </w:rPr>
        <w:t xml:space="preserve">главы администрации Добрянского городского округа, </w:t>
      </w:r>
    </w:p>
    <w:p w:rsidR="004462BC" w:rsidRPr="000A7845" w:rsidRDefault="004462BC" w:rsidP="009F16A7">
      <w:pPr>
        <w:suppressAutoHyphens/>
        <w:ind w:left="-567"/>
        <w:jc w:val="center"/>
        <w:rPr>
          <w:b/>
          <w:sz w:val="28"/>
          <w:szCs w:val="28"/>
        </w:rPr>
      </w:pPr>
      <w:r w:rsidRPr="000A7845">
        <w:rPr>
          <w:b/>
          <w:sz w:val="28"/>
          <w:szCs w:val="28"/>
        </w:rPr>
        <w:t xml:space="preserve">деятельности администрации Добрянского городского округа и </w:t>
      </w:r>
      <w:r w:rsidR="00990162" w:rsidRPr="000A7845">
        <w:rPr>
          <w:b/>
          <w:sz w:val="28"/>
          <w:szCs w:val="28"/>
        </w:rPr>
        <w:t>иных</w:t>
      </w:r>
      <w:r w:rsidRPr="000A7845">
        <w:rPr>
          <w:b/>
          <w:sz w:val="28"/>
          <w:szCs w:val="28"/>
        </w:rPr>
        <w:t xml:space="preserve"> </w:t>
      </w:r>
      <w:r w:rsidR="000A6E2A" w:rsidRPr="000A7845">
        <w:rPr>
          <w:b/>
          <w:sz w:val="28"/>
          <w:szCs w:val="28"/>
        </w:rPr>
        <w:t>подведомственных</w:t>
      </w:r>
      <w:r w:rsidRPr="000A7845">
        <w:rPr>
          <w:b/>
          <w:sz w:val="28"/>
          <w:szCs w:val="28"/>
        </w:rPr>
        <w:t xml:space="preserve"> главе Добрянского городского округа органов местного самоуправления</w:t>
      </w:r>
      <w:r w:rsidR="00204D35">
        <w:rPr>
          <w:b/>
          <w:sz w:val="28"/>
          <w:szCs w:val="28"/>
        </w:rPr>
        <w:t xml:space="preserve"> за 202</w:t>
      </w:r>
      <w:r w:rsidR="00EB3D49">
        <w:rPr>
          <w:b/>
          <w:sz w:val="28"/>
          <w:szCs w:val="28"/>
        </w:rPr>
        <w:t>1</w:t>
      </w:r>
      <w:r w:rsidR="00204D35">
        <w:rPr>
          <w:b/>
          <w:sz w:val="28"/>
          <w:szCs w:val="28"/>
        </w:rPr>
        <w:t xml:space="preserve"> год</w:t>
      </w:r>
    </w:p>
    <w:p w:rsidR="004462BC" w:rsidRPr="000A7845" w:rsidRDefault="004462BC" w:rsidP="009F16A7">
      <w:pPr>
        <w:pStyle w:val="2"/>
        <w:spacing w:before="0" w:after="0"/>
        <w:ind w:left="-567" w:firstLine="709"/>
        <w:jc w:val="center"/>
        <w:rPr>
          <w:rFonts w:ascii="Times New Roman" w:hAnsi="Times New Roman"/>
          <w:i w:val="0"/>
        </w:rPr>
      </w:pPr>
    </w:p>
    <w:p w:rsidR="003F2FDF" w:rsidRPr="000A7845" w:rsidRDefault="000A6E2A" w:rsidP="009F16A7">
      <w:pPr>
        <w:pStyle w:val="2"/>
        <w:spacing w:before="0" w:after="0"/>
        <w:ind w:left="-567"/>
        <w:jc w:val="center"/>
        <w:rPr>
          <w:rFonts w:ascii="Times New Roman" w:hAnsi="Times New Roman"/>
          <w:i w:val="0"/>
        </w:rPr>
      </w:pPr>
      <w:r>
        <w:rPr>
          <w:rFonts w:ascii="Times New Roman" w:hAnsi="Times New Roman"/>
          <w:i w:val="0"/>
          <w:lang w:val="en-US"/>
        </w:rPr>
        <w:t>I</w:t>
      </w:r>
      <w:r w:rsidR="0019356A" w:rsidRPr="000A7845">
        <w:rPr>
          <w:rFonts w:ascii="Times New Roman" w:hAnsi="Times New Roman"/>
          <w:i w:val="0"/>
        </w:rPr>
        <w:t>. Общие положения</w:t>
      </w:r>
    </w:p>
    <w:p w:rsidR="00721CFB" w:rsidRPr="000A7845" w:rsidRDefault="003F2FDF" w:rsidP="009F16A7">
      <w:pPr>
        <w:suppressAutoHyphens/>
        <w:ind w:left="-567" w:firstLine="709"/>
        <w:jc w:val="both"/>
        <w:rPr>
          <w:strike/>
          <w:sz w:val="28"/>
          <w:szCs w:val="28"/>
        </w:rPr>
      </w:pPr>
      <w:r w:rsidRPr="000A7845">
        <w:rPr>
          <w:sz w:val="28"/>
          <w:szCs w:val="28"/>
        </w:rPr>
        <w:t xml:space="preserve">Ежегодный отчет подготовлен в </w:t>
      </w:r>
      <w:r w:rsidR="00C663A0" w:rsidRPr="000A7845">
        <w:rPr>
          <w:sz w:val="28"/>
          <w:szCs w:val="28"/>
        </w:rPr>
        <w:t xml:space="preserve">соответствии с решением </w:t>
      </w:r>
      <w:r w:rsidR="004462BC" w:rsidRPr="000A7845">
        <w:rPr>
          <w:sz w:val="28"/>
          <w:szCs w:val="28"/>
        </w:rPr>
        <w:t>Думы Добрянского городского округа от 27</w:t>
      </w:r>
      <w:r w:rsidR="00684C76">
        <w:rPr>
          <w:sz w:val="28"/>
          <w:szCs w:val="28"/>
        </w:rPr>
        <w:t xml:space="preserve"> августа </w:t>
      </w:r>
      <w:r w:rsidR="004462BC" w:rsidRPr="000A7845">
        <w:rPr>
          <w:sz w:val="28"/>
          <w:szCs w:val="28"/>
        </w:rPr>
        <w:t>2020 г</w:t>
      </w:r>
      <w:r w:rsidR="00684C76">
        <w:rPr>
          <w:sz w:val="28"/>
          <w:szCs w:val="28"/>
        </w:rPr>
        <w:t>.</w:t>
      </w:r>
      <w:r w:rsidR="004462BC" w:rsidRPr="000A7845">
        <w:rPr>
          <w:sz w:val="28"/>
          <w:szCs w:val="28"/>
        </w:rPr>
        <w:t xml:space="preserve"> № 282</w:t>
      </w:r>
      <w:r w:rsidR="0098524F" w:rsidRPr="000A7845">
        <w:rPr>
          <w:sz w:val="28"/>
          <w:szCs w:val="28"/>
        </w:rPr>
        <w:t xml:space="preserve"> «Об </w:t>
      </w:r>
      <w:r w:rsidR="00393E73" w:rsidRPr="000A7845">
        <w:rPr>
          <w:sz w:val="28"/>
          <w:szCs w:val="28"/>
        </w:rPr>
        <w:t>утверждении положения</w:t>
      </w:r>
      <w:r w:rsidR="00C663A0" w:rsidRPr="000A7845">
        <w:rPr>
          <w:sz w:val="28"/>
          <w:szCs w:val="28"/>
        </w:rPr>
        <w:t xml:space="preserve"> </w:t>
      </w:r>
      <w:r w:rsidR="004462BC" w:rsidRPr="000A7845">
        <w:rPr>
          <w:sz w:val="28"/>
          <w:szCs w:val="28"/>
        </w:rPr>
        <w:t>о порядке заслушивания Думой Добрянского городского округа ежегодного отчета о результата</w:t>
      </w:r>
      <w:r w:rsidR="004462BC" w:rsidRPr="000A7845">
        <w:rPr>
          <w:sz w:val="28"/>
          <w:szCs w:val="28"/>
          <w:lang w:val="en-US"/>
        </w:rPr>
        <w:t>x</w:t>
      </w:r>
      <w:r w:rsidR="004462BC" w:rsidRPr="000A7845">
        <w:rPr>
          <w:sz w:val="28"/>
          <w:szCs w:val="28"/>
        </w:rPr>
        <w:t xml:space="preserve"> деятельности главы городского округа - главы администрации Добрянского городского округа, деятельности администрации Добрянского городского округа и </w:t>
      </w:r>
      <w:r w:rsidR="00FF380E" w:rsidRPr="000A7845">
        <w:rPr>
          <w:sz w:val="28"/>
          <w:szCs w:val="28"/>
        </w:rPr>
        <w:t>иных</w:t>
      </w:r>
      <w:r w:rsidR="004462BC" w:rsidRPr="000A7845">
        <w:rPr>
          <w:sz w:val="28"/>
          <w:szCs w:val="28"/>
        </w:rPr>
        <w:t xml:space="preserve"> подведомственны</w:t>
      </w:r>
      <w:r w:rsidR="004462BC" w:rsidRPr="000A7845">
        <w:rPr>
          <w:sz w:val="28"/>
          <w:szCs w:val="28"/>
          <w:lang w:val="en-US"/>
        </w:rPr>
        <w:t>x</w:t>
      </w:r>
      <w:r w:rsidR="004462BC" w:rsidRPr="000A7845">
        <w:rPr>
          <w:sz w:val="28"/>
          <w:szCs w:val="28"/>
        </w:rPr>
        <w:t xml:space="preserve"> главе Добрянского городского округа органов местного самоуправления»</w:t>
      </w:r>
      <w:r w:rsidR="00C663A0" w:rsidRPr="000A7845">
        <w:rPr>
          <w:sz w:val="28"/>
          <w:szCs w:val="28"/>
        </w:rPr>
        <w:t xml:space="preserve">. </w:t>
      </w:r>
    </w:p>
    <w:p w:rsidR="009914EA" w:rsidRPr="000A7845" w:rsidRDefault="009914EA" w:rsidP="009F16A7">
      <w:pPr>
        <w:ind w:left="-567" w:firstLine="709"/>
        <w:jc w:val="both"/>
        <w:rPr>
          <w:sz w:val="28"/>
          <w:szCs w:val="28"/>
        </w:rPr>
      </w:pPr>
      <w:r w:rsidRPr="000A7845">
        <w:rPr>
          <w:sz w:val="28"/>
          <w:szCs w:val="28"/>
        </w:rPr>
        <w:t>Повышение уровня и качества жизни населения, сохранение социальной стабильности и обеспечение безопасности населения – главная стратегическая цель, реализуемая органами местного самоуправления.</w:t>
      </w:r>
    </w:p>
    <w:p w:rsidR="00EB06EA" w:rsidRPr="000825F1" w:rsidRDefault="00EB06EA" w:rsidP="009F16A7">
      <w:pPr>
        <w:autoSpaceDE w:val="0"/>
        <w:autoSpaceDN w:val="0"/>
        <w:adjustRightInd w:val="0"/>
        <w:ind w:left="-567" w:firstLine="709"/>
        <w:jc w:val="both"/>
        <w:rPr>
          <w:sz w:val="28"/>
          <w:szCs w:val="28"/>
        </w:rPr>
      </w:pPr>
      <w:r w:rsidRPr="00EB06EA">
        <w:rPr>
          <w:sz w:val="28"/>
          <w:szCs w:val="28"/>
        </w:rPr>
        <w:t>Потенциал развития территории – это динамично изменяющаяся величина, складывающаяся как под влиянием природно-климатических и исторических условий, так и под влиянием целенаправленных воздействий управляющей системы и спонтанных факторов. В свою очередь, эффективное использование имеющегося потенциала территории в процессе жизнедеятельности населения формирует новые ресурсы, новый потенциал роста</w:t>
      </w:r>
      <w:r>
        <w:rPr>
          <w:sz w:val="28"/>
          <w:szCs w:val="28"/>
        </w:rPr>
        <w:t>.</w:t>
      </w:r>
    </w:p>
    <w:p w:rsidR="00D37AB2" w:rsidRPr="00047C61" w:rsidRDefault="00EB06EA" w:rsidP="00047C61">
      <w:pPr>
        <w:autoSpaceDE w:val="0"/>
        <w:autoSpaceDN w:val="0"/>
        <w:adjustRightInd w:val="0"/>
        <w:ind w:left="-567" w:firstLine="709"/>
        <w:jc w:val="both"/>
        <w:rPr>
          <w:sz w:val="28"/>
          <w:szCs w:val="28"/>
        </w:rPr>
      </w:pPr>
      <w:r w:rsidRPr="00047C61">
        <w:rPr>
          <w:sz w:val="28"/>
          <w:szCs w:val="28"/>
        </w:rPr>
        <w:t>Динамика развития нашей территории сохраняется и набирает обороты,</w:t>
      </w:r>
      <w:r w:rsidR="0098524F" w:rsidRPr="00047C61">
        <w:rPr>
          <w:sz w:val="28"/>
          <w:szCs w:val="28"/>
        </w:rPr>
        <w:t xml:space="preserve"> </w:t>
      </w:r>
      <w:r w:rsidR="00D37AB2" w:rsidRPr="00047C61">
        <w:rPr>
          <w:sz w:val="28"/>
          <w:szCs w:val="28"/>
        </w:rPr>
        <w:t>определены новые задачи и тенденции развития нашей территории, много удалось достичь, реализованы сложные проекты</w:t>
      </w:r>
      <w:r w:rsidR="00AC5FB7" w:rsidRPr="00047C61">
        <w:rPr>
          <w:sz w:val="28"/>
          <w:szCs w:val="28"/>
        </w:rPr>
        <w:t>.</w:t>
      </w:r>
      <w:r w:rsidR="00A838A6" w:rsidRPr="00047C61">
        <w:rPr>
          <w:sz w:val="28"/>
          <w:szCs w:val="28"/>
        </w:rPr>
        <w:t xml:space="preserve"> </w:t>
      </w:r>
      <w:r w:rsidR="00BD1531">
        <w:rPr>
          <w:sz w:val="28"/>
          <w:szCs w:val="28"/>
        </w:rPr>
        <w:t>Одна из основных задач - с</w:t>
      </w:r>
      <w:r w:rsidR="00D37AB2" w:rsidRPr="00047C61">
        <w:rPr>
          <w:sz w:val="28"/>
          <w:szCs w:val="28"/>
        </w:rPr>
        <w:t>охранение благоприятной среды жизнедеятельности для нынешних и будущих жителей Добрянского городского округа как эколого-рекреационного пояса Пермской городской агломерации за счет обеспечения баланса между традиционными и новыми формами хозяйствования, антропогенной нагрузки и возможностей экологических ресурсов территории.</w:t>
      </w:r>
    </w:p>
    <w:p w:rsidR="00D37AB2" w:rsidRPr="00047C61" w:rsidRDefault="00D37AB2" w:rsidP="00047C61">
      <w:pPr>
        <w:autoSpaceDE w:val="0"/>
        <w:autoSpaceDN w:val="0"/>
        <w:adjustRightInd w:val="0"/>
        <w:ind w:left="-567" w:firstLine="709"/>
        <w:jc w:val="both"/>
        <w:rPr>
          <w:sz w:val="28"/>
          <w:szCs w:val="28"/>
        </w:rPr>
      </w:pPr>
      <w:r w:rsidRPr="00047C61">
        <w:rPr>
          <w:sz w:val="28"/>
          <w:szCs w:val="28"/>
        </w:rPr>
        <w:t>Добрянский городской округ – территория доброты и гостеприимства.</w:t>
      </w:r>
    </w:p>
    <w:p w:rsidR="00D37AB2" w:rsidRPr="00047C61" w:rsidRDefault="00D37AB2" w:rsidP="00047C61">
      <w:pPr>
        <w:autoSpaceDE w:val="0"/>
        <w:autoSpaceDN w:val="0"/>
        <w:adjustRightInd w:val="0"/>
        <w:ind w:left="-567" w:firstLine="709"/>
        <w:jc w:val="both"/>
        <w:rPr>
          <w:sz w:val="28"/>
          <w:szCs w:val="28"/>
        </w:rPr>
      </w:pPr>
      <w:r w:rsidRPr="00047C61">
        <w:rPr>
          <w:sz w:val="28"/>
          <w:szCs w:val="28"/>
        </w:rPr>
        <w:t>Приоритетом становится и создание туристического и спортивно-оздоровительного кластера с ориентиром на превращение Добрянского городского округа в рекреационную и селитебную зону для Пермской городской агломерации.</w:t>
      </w:r>
    </w:p>
    <w:p w:rsidR="00D37AB2" w:rsidRPr="00047C61" w:rsidRDefault="00D37AB2" w:rsidP="00047C61">
      <w:pPr>
        <w:autoSpaceDE w:val="0"/>
        <w:autoSpaceDN w:val="0"/>
        <w:adjustRightInd w:val="0"/>
        <w:ind w:left="-567" w:firstLine="709"/>
        <w:jc w:val="both"/>
        <w:rPr>
          <w:sz w:val="28"/>
          <w:szCs w:val="28"/>
        </w:rPr>
      </w:pPr>
      <w:r w:rsidRPr="00047C61">
        <w:rPr>
          <w:sz w:val="28"/>
          <w:szCs w:val="28"/>
        </w:rPr>
        <w:t xml:space="preserve">В управлении социально-экономическим и пространственным развитием Добрянского городского округа преобладающим должен стать агломерационный подход, позволяющий объединить ресурсный потенциал отдельных </w:t>
      </w:r>
      <w:r w:rsidRPr="00047C61">
        <w:rPr>
          <w:sz w:val="28"/>
          <w:szCs w:val="28"/>
        </w:rPr>
        <w:lastRenderedPageBreak/>
        <w:t>муниципалитетов в рамках общей политики развития агломерации, как единого социально-экономического и инвестиционного пространства, с общей системой транспортного, инженерного и социального обслуживания. С едиными для всех подходами к сохранению сложившегося природно-экологического каркаса, к созданию комфортных и безопасных условий проживания и работы населения.</w:t>
      </w:r>
    </w:p>
    <w:p w:rsidR="000D223B" w:rsidRPr="00047C61" w:rsidRDefault="00A838A6" w:rsidP="00047C61">
      <w:pPr>
        <w:autoSpaceDE w:val="0"/>
        <w:autoSpaceDN w:val="0"/>
        <w:adjustRightInd w:val="0"/>
        <w:ind w:left="-567" w:firstLine="709"/>
        <w:jc w:val="both"/>
        <w:rPr>
          <w:sz w:val="28"/>
          <w:szCs w:val="28"/>
        </w:rPr>
      </w:pPr>
      <w:r w:rsidRPr="00047C61">
        <w:rPr>
          <w:sz w:val="28"/>
          <w:szCs w:val="28"/>
        </w:rPr>
        <w:t>В своем докладе я коротко расскажу об основных итогах прошлого года и перспективах развития Добрянского городского округа на ближайший период.</w:t>
      </w:r>
    </w:p>
    <w:p w:rsidR="008B3F44" w:rsidRDefault="008B3F44" w:rsidP="009F16A7">
      <w:pPr>
        <w:pStyle w:val="a3"/>
        <w:suppressAutoHyphens/>
        <w:spacing w:line="240" w:lineRule="auto"/>
        <w:ind w:left="-567" w:firstLine="709"/>
        <w:rPr>
          <w:szCs w:val="28"/>
        </w:rPr>
      </w:pPr>
    </w:p>
    <w:p w:rsidR="00FB45F0" w:rsidRDefault="000A6E2A" w:rsidP="009F16A7">
      <w:pPr>
        <w:pStyle w:val="2"/>
        <w:spacing w:before="0" w:after="0"/>
        <w:ind w:left="-567"/>
        <w:jc w:val="center"/>
        <w:rPr>
          <w:rFonts w:ascii="Times New Roman" w:hAnsi="Times New Roman"/>
          <w:i w:val="0"/>
        </w:rPr>
      </w:pPr>
      <w:r>
        <w:rPr>
          <w:rFonts w:ascii="Times New Roman" w:hAnsi="Times New Roman"/>
          <w:i w:val="0"/>
          <w:lang w:val="en-US"/>
        </w:rPr>
        <w:t>II</w:t>
      </w:r>
      <w:r w:rsidR="003F2FDF" w:rsidRPr="000D223B">
        <w:rPr>
          <w:rFonts w:ascii="Times New Roman" w:hAnsi="Times New Roman"/>
          <w:i w:val="0"/>
        </w:rPr>
        <w:t xml:space="preserve">. </w:t>
      </w:r>
      <w:r w:rsidR="000D223B" w:rsidRPr="000D223B">
        <w:rPr>
          <w:rFonts w:ascii="Times New Roman" w:hAnsi="Times New Roman"/>
          <w:i w:val="0"/>
        </w:rPr>
        <w:t>Инфор</w:t>
      </w:r>
      <w:r w:rsidR="00684C76">
        <w:rPr>
          <w:rFonts w:ascii="Times New Roman" w:hAnsi="Times New Roman"/>
          <w:i w:val="0"/>
        </w:rPr>
        <w:t>мация об исполнении полномочий г</w:t>
      </w:r>
      <w:r w:rsidR="000D223B" w:rsidRPr="000D223B">
        <w:rPr>
          <w:rFonts w:ascii="Times New Roman" w:hAnsi="Times New Roman"/>
          <w:i w:val="0"/>
        </w:rPr>
        <w:t>лавой городского округа</w:t>
      </w:r>
      <w:r w:rsidR="002D5BE6">
        <w:rPr>
          <w:rFonts w:ascii="Times New Roman" w:hAnsi="Times New Roman"/>
          <w:i w:val="0"/>
        </w:rPr>
        <w:t>-главой администрации Добрянского городского округа</w:t>
      </w:r>
      <w:r w:rsidR="000D223B" w:rsidRPr="000D223B">
        <w:rPr>
          <w:rFonts w:ascii="Times New Roman" w:hAnsi="Times New Roman"/>
          <w:i w:val="0"/>
        </w:rPr>
        <w:t xml:space="preserve">, администрацией </w:t>
      </w:r>
      <w:r w:rsidR="002D5BE6">
        <w:rPr>
          <w:rFonts w:ascii="Times New Roman" w:hAnsi="Times New Roman"/>
          <w:i w:val="0"/>
        </w:rPr>
        <w:t xml:space="preserve">Добрянского городского </w:t>
      </w:r>
      <w:r w:rsidR="000D223B" w:rsidRPr="000D223B">
        <w:rPr>
          <w:rFonts w:ascii="Times New Roman" w:hAnsi="Times New Roman"/>
          <w:i w:val="0"/>
        </w:rPr>
        <w:t xml:space="preserve">округа </w:t>
      </w:r>
      <w:r w:rsidR="002D5BE6">
        <w:rPr>
          <w:rFonts w:ascii="Times New Roman" w:hAnsi="Times New Roman"/>
          <w:i w:val="0"/>
        </w:rPr>
        <w:t>и иными подведомственными главе городского округа-главе администрации Добрянского городского округа</w:t>
      </w:r>
      <w:r w:rsidR="002D5BE6" w:rsidRPr="000D223B">
        <w:rPr>
          <w:rFonts w:ascii="Times New Roman" w:hAnsi="Times New Roman"/>
          <w:i w:val="0"/>
        </w:rPr>
        <w:t xml:space="preserve"> </w:t>
      </w:r>
      <w:r w:rsidR="000D223B" w:rsidRPr="000D223B">
        <w:rPr>
          <w:rFonts w:ascii="Times New Roman" w:hAnsi="Times New Roman"/>
          <w:i w:val="0"/>
        </w:rPr>
        <w:t>органами местного самоуправления по решению вопросов местного значения</w:t>
      </w:r>
    </w:p>
    <w:p w:rsidR="00F1280B" w:rsidRPr="00F1280B" w:rsidRDefault="00F1280B" w:rsidP="009F16A7">
      <w:pPr>
        <w:ind w:left="-567"/>
      </w:pPr>
    </w:p>
    <w:p w:rsidR="00054D9B" w:rsidRPr="000A7845" w:rsidRDefault="00054D9B" w:rsidP="009F16A7">
      <w:pPr>
        <w:ind w:left="-567" w:firstLine="567"/>
        <w:jc w:val="both"/>
        <w:rPr>
          <w:sz w:val="28"/>
          <w:szCs w:val="28"/>
        </w:rPr>
      </w:pPr>
      <w:r w:rsidRPr="000A7845">
        <w:rPr>
          <w:sz w:val="28"/>
          <w:szCs w:val="28"/>
        </w:rPr>
        <w:t>Площадь Добрянского городского округа составляет 5192 квадратных километров.</w:t>
      </w:r>
      <w:r w:rsidR="00BE1ED5" w:rsidRPr="000A7845">
        <w:rPr>
          <w:sz w:val="28"/>
          <w:szCs w:val="28"/>
        </w:rPr>
        <w:t xml:space="preserve"> Протяженность территории с севера на юг составила 110</w:t>
      </w:r>
      <w:r w:rsidR="000A7845">
        <w:rPr>
          <w:sz w:val="28"/>
          <w:szCs w:val="28"/>
        </w:rPr>
        <w:t xml:space="preserve"> </w:t>
      </w:r>
      <w:r w:rsidR="00BE1ED5" w:rsidRPr="000A7845">
        <w:rPr>
          <w:sz w:val="28"/>
          <w:szCs w:val="28"/>
        </w:rPr>
        <w:t>км, с востока на запад – 75 км.</w:t>
      </w:r>
    </w:p>
    <w:p w:rsidR="00565119" w:rsidRPr="00EB06EA" w:rsidRDefault="000A7845" w:rsidP="009F16A7">
      <w:pPr>
        <w:ind w:left="-567" w:firstLine="567"/>
        <w:jc w:val="both"/>
        <w:rPr>
          <w:sz w:val="28"/>
          <w:szCs w:val="28"/>
        </w:rPr>
      </w:pPr>
      <w:r w:rsidRPr="00EB06EA">
        <w:rPr>
          <w:sz w:val="28"/>
          <w:szCs w:val="28"/>
        </w:rPr>
        <w:t>Ч</w:t>
      </w:r>
      <w:r w:rsidR="00565119" w:rsidRPr="00EB06EA">
        <w:rPr>
          <w:sz w:val="28"/>
          <w:szCs w:val="28"/>
        </w:rPr>
        <w:t>исленность постоянного населения по данным Пермьстат по состоянию на 01</w:t>
      </w:r>
      <w:r w:rsidR="000010F8" w:rsidRPr="00EB06EA">
        <w:rPr>
          <w:sz w:val="28"/>
          <w:szCs w:val="28"/>
        </w:rPr>
        <w:t xml:space="preserve"> января </w:t>
      </w:r>
      <w:r w:rsidR="00565119" w:rsidRPr="00EB06EA">
        <w:rPr>
          <w:sz w:val="28"/>
          <w:szCs w:val="28"/>
        </w:rPr>
        <w:t>202</w:t>
      </w:r>
      <w:r w:rsidR="003F73F8" w:rsidRPr="00EB06EA">
        <w:rPr>
          <w:sz w:val="28"/>
          <w:szCs w:val="28"/>
        </w:rPr>
        <w:t>2</w:t>
      </w:r>
      <w:r w:rsidR="00565119" w:rsidRPr="00EB06EA">
        <w:rPr>
          <w:sz w:val="28"/>
          <w:szCs w:val="28"/>
        </w:rPr>
        <w:t xml:space="preserve"> год составляет </w:t>
      </w:r>
      <w:r w:rsidR="003F73F8" w:rsidRPr="00EB06EA">
        <w:rPr>
          <w:sz w:val="28"/>
          <w:szCs w:val="28"/>
        </w:rPr>
        <w:t>54 8</w:t>
      </w:r>
      <w:r w:rsidR="001F31AE">
        <w:rPr>
          <w:sz w:val="28"/>
          <w:szCs w:val="28"/>
        </w:rPr>
        <w:t>22</w:t>
      </w:r>
      <w:r w:rsidR="00565119" w:rsidRPr="00EB06EA">
        <w:rPr>
          <w:sz w:val="28"/>
          <w:szCs w:val="28"/>
        </w:rPr>
        <w:t xml:space="preserve"> человек</w:t>
      </w:r>
      <w:r w:rsidR="001F31AE">
        <w:rPr>
          <w:sz w:val="28"/>
          <w:szCs w:val="28"/>
        </w:rPr>
        <w:t>а</w:t>
      </w:r>
      <w:r w:rsidR="00565119" w:rsidRPr="00EB06EA">
        <w:rPr>
          <w:sz w:val="28"/>
          <w:szCs w:val="28"/>
        </w:rPr>
        <w:t xml:space="preserve">, что составляет 2,1% жителей </w:t>
      </w:r>
      <w:r w:rsidR="000010F8" w:rsidRPr="00EB06EA">
        <w:rPr>
          <w:sz w:val="28"/>
          <w:szCs w:val="28"/>
        </w:rPr>
        <w:t xml:space="preserve">Пермского края. </w:t>
      </w:r>
      <w:r w:rsidR="00565119" w:rsidRPr="00EB06EA">
        <w:rPr>
          <w:sz w:val="28"/>
          <w:szCs w:val="28"/>
        </w:rPr>
        <w:t xml:space="preserve">Плотность населения – 11 чел. на 1 кв.км. </w:t>
      </w:r>
    </w:p>
    <w:p w:rsidR="00054D9B" w:rsidRPr="00EB06EA" w:rsidRDefault="00054D9B" w:rsidP="009F16A7">
      <w:pPr>
        <w:ind w:left="-567" w:firstLine="567"/>
        <w:jc w:val="both"/>
        <w:rPr>
          <w:sz w:val="28"/>
          <w:szCs w:val="28"/>
        </w:rPr>
      </w:pPr>
      <w:r w:rsidRPr="00EB06EA">
        <w:rPr>
          <w:sz w:val="28"/>
          <w:szCs w:val="28"/>
        </w:rPr>
        <w:t xml:space="preserve">Административным центром </w:t>
      </w:r>
      <w:r w:rsidR="00B71850" w:rsidRPr="00EB06EA">
        <w:rPr>
          <w:sz w:val="28"/>
          <w:szCs w:val="28"/>
        </w:rPr>
        <w:t xml:space="preserve">округа </w:t>
      </w:r>
      <w:r w:rsidRPr="00EB06EA">
        <w:rPr>
          <w:sz w:val="28"/>
          <w:szCs w:val="28"/>
        </w:rPr>
        <w:t>является – город Добрянка, всег</w:t>
      </w:r>
      <w:r w:rsidR="00BE1ED5" w:rsidRPr="00EB06EA">
        <w:rPr>
          <w:sz w:val="28"/>
          <w:szCs w:val="28"/>
        </w:rPr>
        <w:t>о</w:t>
      </w:r>
      <w:r w:rsidRPr="00EB06EA">
        <w:rPr>
          <w:sz w:val="28"/>
          <w:szCs w:val="28"/>
        </w:rPr>
        <w:t xml:space="preserve"> населенных пунктов </w:t>
      </w:r>
      <w:r w:rsidR="00C75EEE" w:rsidRPr="00EB06EA">
        <w:rPr>
          <w:sz w:val="28"/>
          <w:szCs w:val="28"/>
        </w:rPr>
        <w:t>–</w:t>
      </w:r>
      <w:r w:rsidRPr="00EB06EA">
        <w:rPr>
          <w:sz w:val="28"/>
          <w:szCs w:val="28"/>
        </w:rPr>
        <w:t xml:space="preserve"> </w:t>
      </w:r>
      <w:r w:rsidR="00C75EEE" w:rsidRPr="00EB06EA">
        <w:rPr>
          <w:sz w:val="28"/>
          <w:szCs w:val="28"/>
        </w:rPr>
        <w:t>113.</w:t>
      </w:r>
    </w:p>
    <w:p w:rsidR="00D37AB2" w:rsidRPr="00D37AB2" w:rsidRDefault="00682AFA" w:rsidP="009F16A7">
      <w:pPr>
        <w:ind w:left="-567" w:firstLine="567"/>
        <w:jc w:val="both"/>
        <w:rPr>
          <w:sz w:val="28"/>
          <w:szCs w:val="28"/>
        </w:rPr>
      </w:pPr>
      <w:r w:rsidRPr="000A7845">
        <w:rPr>
          <w:sz w:val="28"/>
          <w:szCs w:val="28"/>
        </w:rPr>
        <w:t>Деятельн</w:t>
      </w:r>
      <w:r w:rsidR="00655BCB">
        <w:rPr>
          <w:sz w:val="28"/>
          <w:szCs w:val="28"/>
        </w:rPr>
        <w:t xml:space="preserve">ость главы </w:t>
      </w:r>
      <w:r w:rsidRPr="000A7845">
        <w:rPr>
          <w:sz w:val="28"/>
          <w:szCs w:val="28"/>
        </w:rPr>
        <w:t xml:space="preserve">и администрации Добрянского </w:t>
      </w:r>
      <w:r w:rsidR="005A371A" w:rsidRPr="000A7845">
        <w:rPr>
          <w:sz w:val="28"/>
          <w:szCs w:val="28"/>
        </w:rPr>
        <w:t>городского округа</w:t>
      </w:r>
      <w:r w:rsidRPr="000A7845">
        <w:rPr>
          <w:sz w:val="28"/>
          <w:szCs w:val="28"/>
        </w:rPr>
        <w:t xml:space="preserve"> строится в соответствии с приоритетами, определенными Президентом Российской Федерации и Правительством Российской Федерации, в рамках реализации стратегических направлений развития </w:t>
      </w:r>
      <w:r w:rsidR="005A371A" w:rsidRPr="000A7845">
        <w:rPr>
          <w:sz w:val="28"/>
          <w:szCs w:val="28"/>
        </w:rPr>
        <w:t>Пермского края</w:t>
      </w:r>
      <w:r w:rsidRPr="000A7845">
        <w:rPr>
          <w:sz w:val="28"/>
          <w:szCs w:val="28"/>
        </w:rPr>
        <w:t>.</w:t>
      </w:r>
      <w:r w:rsidR="005A371A" w:rsidRPr="000A7845">
        <w:rPr>
          <w:sz w:val="28"/>
          <w:szCs w:val="28"/>
        </w:rPr>
        <w:t xml:space="preserve"> В</w:t>
      </w:r>
      <w:r w:rsidR="00EB06EA">
        <w:rPr>
          <w:sz w:val="28"/>
          <w:szCs w:val="28"/>
        </w:rPr>
        <w:t xml:space="preserve"> 2021 году утверждена </w:t>
      </w:r>
      <w:r w:rsidR="005A371A" w:rsidRPr="000A7845">
        <w:rPr>
          <w:sz w:val="28"/>
          <w:szCs w:val="28"/>
        </w:rPr>
        <w:t>Стратегия</w:t>
      </w:r>
      <w:r w:rsidR="00655BCB">
        <w:rPr>
          <w:sz w:val="28"/>
          <w:szCs w:val="28"/>
        </w:rPr>
        <w:t xml:space="preserve"> </w:t>
      </w:r>
      <w:r w:rsidR="00EB06EA">
        <w:rPr>
          <w:sz w:val="28"/>
          <w:szCs w:val="28"/>
        </w:rPr>
        <w:t>социально-экономического развития</w:t>
      </w:r>
      <w:r w:rsidRPr="000A7845">
        <w:rPr>
          <w:sz w:val="28"/>
          <w:szCs w:val="28"/>
        </w:rPr>
        <w:t xml:space="preserve"> </w:t>
      </w:r>
      <w:r w:rsidR="005A371A" w:rsidRPr="000A7845">
        <w:rPr>
          <w:sz w:val="28"/>
          <w:szCs w:val="28"/>
        </w:rPr>
        <w:t xml:space="preserve">Добрянского </w:t>
      </w:r>
      <w:r w:rsidR="00EB06EA">
        <w:rPr>
          <w:sz w:val="28"/>
          <w:szCs w:val="28"/>
        </w:rPr>
        <w:t>городского округа</w:t>
      </w:r>
      <w:r w:rsidR="00655BCB">
        <w:rPr>
          <w:sz w:val="28"/>
          <w:szCs w:val="28"/>
        </w:rPr>
        <w:t xml:space="preserve"> до 20</w:t>
      </w:r>
      <w:r w:rsidR="00EB06EA">
        <w:rPr>
          <w:sz w:val="28"/>
          <w:szCs w:val="28"/>
        </w:rPr>
        <w:t>31</w:t>
      </w:r>
      <w:r w:rsidR="00655BCB">
        <w:rPr>
          <w:sz w:val="28"/>
          <w:szCs w:val="28"/>
        </w:rPr>
        <w:t xml:space="preserve"> </w:t>
      </w:r>
      <w:r w:rsidRPr="000A7845">
        <w:rPr>
          <w:sz w:val="28"/>
          <w:szCs w:val="28"/>
        </w:rPr>
        <w:t>года</w:t>
      </w:r>
      <w:r w:rsidR="00EB06EA">
        <w:rPr>
          <w:sz w:val="28"/>
          <w:szCs w:val="28"/>
        </w:rPr>
        <w:t>.</w:t>
      </w:r>
      <w:r w:rsidR="005A371A" w:rsidRPr="000A7845">
        <w:rPr>
          <w:sz w:val="28"/>
          <w:szCs w:val="28"/>
        </w:rPr>
        <w:t xml:space="preserve"> </w:t>
      </w:r>
      <w:r w:rsidR="00EB06EA">
        <w:rPr>
          <w:sz w:val="28"/>
          <w:szCs w:val="28"/>
        </w:rPr>
        <w:t>Г</w:t>
      </w:r>
      <w:r w:rsidRPr="000A7845">
        <w:rPr>
          <w:sz w:val="28"/>
          <w:szCs w:val="28"/>
        </w:rPr>
        <w:t>лавн</w:t>
      </w:r>
      <w:r w:rsidR="00452EFC" w:rsidRPr="000A7845">
        <w:rPr>
          <w:sz w:val="28"/>
          <w:szCs w:val="28"/>
        </w:rPr>
        <w:t>ая</w:t>
      </w:r>
      <w:r w:rsidRPr="000A7845">
        <w:rPr>
          <w:sz w:val="28"/>
          <w:szCs w:val="28"/>
        </w:rPr>
        <w:t xml:space="preserve"> цель</w:t>
      </w:r>
      <w:r w:rsidR="00452EFC" w:rsidRPr="000A7845">
        <w:rPr>
          <w:sz w:val="28"/>
          <w:szCs w:val="28"/>
        </w:rPr>
        <w:t xml:space="preserve"> </w:t>
      </w:r>
      <w:r w:rsidR="003F73F8" w:rsidRPr="000A7845">
        <w:rPr>
          <w:sz w:val="28"/>
          <w:szCs w:val="28"/>
        </w:rPr>
        <w:t>которой</w:t>
      </w:r>
      <w:r w:rsidR="00D37AB2">
        <w:rPr>
          <w:sz w:val="28"/>
          <w:szCs w:val="28"/>
        </w:rPr>
        <w:t xml:space="preserve"> определена</w:t>
      </w:r>
      <w:r w:rsidR="001F31AE">
        <w:rPr>
          <w:sz w:val="28"/>
          <w:szCs w:val="28"/>
        </w:rPr>
        <w:t xml:space="preserve"> как </w:t>
      </w:r>
      <w:r w:rsidR="00D37AB2">
        <w:rPr>
          <w:sz w:val="28"/>
          <w:szCs w:val="28"/>
        </w:rPr>
        <w:t>с</w:t>
      </w:r>
      <w:r w:rsidR="00D37AB2" w:rsidRPr="00D37AB2">
        <w:rPr>
          <w:sz w:val="28"/>
          <w:szCs w:val="28"/>
        </w:rPr>
        <w:t>охранение благоприятной среды жизнедеятельности для нынешних и будущих жителей Добрянского городского округа как эколого-рекреационного пояса Пермской городской агломерации за счет обеспечения баланса между традиционными и новыми формами хозяйствования, антропогенной нагрузки и возможностей экологических ресурсов территории.</w:t>
      </w:r>
    </w:p>
    <w:p w:rsidR="004D11DD" w:rsidRDefault="004D11DD" w:rsidP="009F16A7">
      <w:pPr>
        <w:ind w:left="-567" w:firstLine="709"/>
        <w:jc w:val="both"/>
        <w:rPr>
          <w:rFonts w:eastAsia="Calibri"/>
          <w:b/>
          <w:bCs/>
          <w:sz w:val="28"/>
          <w:szCs w:val="28"/>
        </w:rPr>
      </w:pPr>
      <w:r w:rsidRPr="000A7845">
        <w:rPr>
          <w:rFonts w:eastAsia="Calibri"/>
          <w:bCs/>
          <w:sz w:val="28"/>
          <w:szCs w:val="28"/>
        </w:rPr>
        <w:t>Теперь подробнее о наших достижениях, проблемах и перспективах. Начнем с</w:t>
      </w:r>
      <w:r w:rsidRPr="000D223B">
        <w:rPr>
          <w:rFonts w:eastAsia="Calibri"/>
          <w:bCs/>
          <w:sz w:val="28"/>
          <w:szCs w:val="28"/>
        </w:rPr>
        <w:t xml:space="preserve"> направления «</w:t>
      </w:r>
      <w:r w:rsidR="00FB0261" w:rsidRPr="000D223B">
        <w:rPr>
          <w:rFonts w:eastAsia="Calibri"/>
          <w:bCs/>
          <w:sz w:val="28"/>
          <w:szCs w:val="28"/>
        </w:rPr>
        <w:t>Социальная политика</w:t>
      </w:r>
      <w:r w:rsidRPr="000D223B">
        <w:rPr>
          <w:rFonts w:eastAsia="Calibri"/>
          <w:bCs/>
          <w:sz w:val="28"/>
          <w:szCs w:val="28"/>
        </w:rPr>
        <w:t>».</w:t>
      </w:r>
    </w:p>
    <w:p w:rsidR="002471D4" w:rsidRDefault="002471D4" w:rsidP="009F16A7">
      <w:pPr>
        <w:ind w:left="-567" w:firstLine="709"/>
        <w:jc w:val="center"/>
        <w:rPr>
          <w:rFonts w:eastAsia="Calibri"/>
          <w:b/>
          <w:bCs/>
          <w:sz w:val="28"/>
          <w:szCs w:val="28"/>
        </w:rPr>
      </w:pPr>
    </w:p>
    <w:p w:rsidR="006C378F" w:rsidRDefault="006C378F" w:rsidP="009F16A7">
      <w:pPr>
        <w:ind w:left="-567"/>
        <w:jc w:val="center"/>
        <w:rPr>
          <w:rFonts w:eastAsia="Calibri"/>
          <w:b/>
          <w:bCs/>
          <w:sz w:val="28"/>
          <w:szCs w:val="28"/>
        </w:rPr>
      </w:pPr>
      <w:r>
        <w:rPr>
          <w:rFonts w:eastAsia="Calibri"/>
          <w:b/>
          <w:bCs/>
          <w:sz w:val="28"/>
          <w:szCs w:val="28"/>
        </w:rPr>
        <w:t>2.1. Демография</w:t>
      </w:r>
    </w:p>
    <w:p w:rsidR="00F1280B" w:rsidRPr="000A7845" w:rsidRDefault="00F1280B" w:rsidP="009F16A7">
      <w:pPr>
        <w:ind w:left="-567" w:firstLine="709"/>
        <w:jc w:val="center"/>
        <w:rPr>
          <w:rFonts w:eastAsia="Calibri"/>
          <w:b/>
          <w:bCs/>
          <w:sz w:val="28"/>
          <w:szCs w:val="28"/>
        </w:rPr>
      </w:pPr>
    </w:p>
    <w:p w:rsidR="000A7845" w:rsidRPr="001F644E" w:rsidRDefault="000A7845"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t xml:space="preserve">С 2018 года демографическая ситуация в округе </w:t>
      </w:r>
      <w:r w:rsidR="001A23DE" w:rsidRPr="001F644E">
        <w:rPr>
          <w:color w:val="000000" w:themeColor="text1"/>
          <w:sz w:val="28"/>
          <w:szCs w:val="28"/>
        </w:rPr>
        <w:t>характеризуется отрицательной</w:t>
      </w:r>
      <w:r w:rsidRPr="001F644E">
        <w:rPr>
          <w:color w:val="000000" w:themeColor="text1"/>
          <w:sz w:val="28"/>
          <w:szCs w:val="28"/>
        </w:rPr>
        <w:t xml:space="preserve"> динамик</w:t>
      </w:r>
      <w:r w:rsidR="003E242D" w:rsidRPr="001F644E">
        <w:rPr>
          <w:color w:val="000000" w:themeColor="text1"/>
          <w:sz w:val="28"/>
          <w:szCs w:val="28"/>
        </w:rPr>
        <w:t>ой</w:t>
      </w:r>
      <w:r w:rsidRPr="001F644E">
        <w:rPr>
          <w:color w:val="000000" w:themeColor="text1"/>
          <w:sz w:val="28"/>
          <w:szCs w:val="28"/>
        </w:rPr>
        <w:t xml:space="preserve"> рождаемости и увеличением показателя смертности населения.</w:t>
      </w:r>
    </w:p>
    <w:p w:rsidR="002D1E75" w:rsidRPr="001F644E" w:rsidRDefault="000A7845"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t>По состоянию на 01</w:t>
      </w:r>
      <w:r w:rsidR="00B76EFD" w:rsidRPr="001F644E">
        <w:rPr>
          <w:color w:val="000000" w:themeColor="text1"/>
          <w:sz w:val="28"/>
          <w:szCs w:val="28"/>
        </w:rPr>
        <w:t xml:space="preserve"> января </w:t>
      </w:r>
      <w:r w:rsidRPr="001F644E">
        <w:rPr>
          <w:color w:val="000000" w:themeColor="text1"/>
          <w:sz w:val="28"/>
          <w:szCs w:val="28"/>
        </w:rPr>
        <w:t>202</w:t>
      </w:r>
      <w:r w:rsidR="003F73F8" w:rsidRPr="001F644E">
        <w:rPr>
          <w:color w:val="000000" w:themeColor="text1"/>
          <w:sz w:val="28"/>
          <w:szCs w:val="28"/>
        </w:rPr>
        <w:t>2</w:t>
      </w:r>
      <w:r w:rsidRPr="001F644E">
        <w:rPr>
          <w:color w:val="000000" w:themeColor="text1"/>
          <w:sz w:val="28"/>
          <w:szCs w:val="28"/>
        </w:rPr>
        <w:t xml:space="preserve"> г. численность населен</w:t>
      </w:r>
      <w:r w:rsidR="009F649A" w:rsidRPr="001F644E">
        <w:rPr>
          <w:color w:val="000000" w:themeColor="text1"/>
          <w:sz w:val="28"/>
          <w:szCs w:val="28"/>
        </w:rPr>
        <w:t>ия на территории округа составила</w:t>
      </w:r>
      <w:r w:rsidRPr="001F644E">
        <w:rPr>
          <w:color w:val="000000" w:themeColor="text1"/>
          <w:sz w:val="28"/>
          <w:szCs w:val="28"/>
        </w:rPr>
        <w:t xml:space="preserve"> </w:t>
      </w:r>
      <w:r w:rsidR="00BC585D">
        <w:rPr>
          <w:color w:val="000000" w:themeColor="text1"/>
          <w:sz w:val="28"/>
          <w:szCs w:val="28"/>
        </w:rPr>
        <w:t xml:space="preserve">54 822 </w:t>
      </w:r>
      <w:r w:rsidRPr="001F644E">
        <w:rPr>
          <w:color w:val="000000" w:themeColor="text1"/>
          <w:sz w:val="28"/>
          <w:szCs w:val="28"/>
        </w:rPr>
        <w:t>человек</w:t>
      </w:r>
      <w:r w:rsidR="002D1E75" w:rsidRPr="001F644E">
        <w:rPr>
          <w:color w:val="000000" w:themeColor="text1"/>
          <w:sz w:val="28"/>
          <w:szCs w:val="28"/>
        </w:rPr>
        <w:t>, в</w:t>
      </w:r>
      <w:r w:rsidR="006C378F" w:rsidRPr="001F644E">
        <w:rPr>
          <w:color w:val="000000" w:themeColor="text1"/>
          <w:sz w:val="28"/>
          <w:szCs w:val="28"/>
        </w:rPr>
        <w:t xml:space="preserve"> том числе</w:t>
      </w:r>
      <w:r w:rsidR="002D1E75" w:rsidRPr="001F644E">
        <w:rPr>
          <w:color w:val="000000" w:themeColor="text1"/>
          <w:sz w:val="28"/>
          <w:szCs w:val="28"/>
        </w:rPr>
        <w:t>:</w:t>
      </w:r>
    </w:p>
    <w:p w:rsidR="002D1E75" w:rsidRPr="001F644E" w:rsidRDefault="006C378F"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t xml:space="preserve">г. Добрянка </w:t>
      </w:r>
      <w:r w:rsidR="002D1E75" w:rsidRPr="001F644E">
        <w:rPr>
          <w:color w:val="000000" w:themeColor="text1"/>
          <w:sz w:val="28"/>
          <w:szCs w:val="28"/>
        </w:rPr>
        <w:t xml:space="preserve">- </w:t>
      </w:r>
      <w:r w:rsidRPr="001F644E">
        <w:rPr>
          <w:color w:val="000000" w:themeColor="text1"/>
          <w:sz w:val="28"/>
          <w:szCs w:val="28"/>
        </w:rPr>
        <w:t>31</w:t>
      </w:r>
      <w:r w:rsidR="00660666" w:rsidRPr="001F644E">
        <w:rPr>
          <w:color w:val="000000" w:themeColor="text1"/>
          <w:sz w:val="28"/>
          <w:szCs w:val="28"/>
        </w:rPr>
        <w:t xml:space="preserve"> </w:t>
      </w:r>
      <w:r w:rsidR="001A23DE" w:rsidRPr="001F644E">
        <w:rPr>
          <w:color w:val="000000" w:themeColor="text1"/>
          <w:sz w:val="28"/>
          <w:szCs w:val="28"/>
        </w:rPr>
        <w:t>57</w:t>
      </w:r>
      <w:r w:rsidR="00BC585D">
        <w:rPr>
          <w:color w:val="000000" w:themeColor="text1"/>
          <w:sz w:val="28"/>
          <w:szCs w:val="28"/>
        </w:rPr>
        <w:t>5</w:t>
      </w:r>
      <w:r w:rsidR="002D1E75" w:rsidRPr="001F644E">
        <w:rPr>
          <w:color w:val="000000" w:themeColor="text1"/>
          <w:sz w:val="28"/>
          <w:szCs w:val="28"/>
        </w:rPr>
        <w:t xml:space="preserve"> человек;</w:t>
      </w:r>
    </w:p>
    <w:p w:rsidR="002D1E75" w:rsidRPr="001F644E" w:rsidRDefault="006C378F"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t xml:space="preserve">р.п. Полазна </w:t>
      </w:r>
      <w:r w:rsidR="00660666" w:rsidRPr="001F644E">
        <w:rPr>
          <w:color w:val="000000" w:themeColor="text1"/>
          <w:sz w:val="28"/>
          <w:szCs w:val="28"/>
        </w:rPr>
        <w:t xml:space="preserve">- </w:t>
      </w:r>
      <w:r w:rsidRPr="001F644E">
        <w:rPr>
          <w:color w:val="000000" w:themeColor="text1"/>
          <w:sz w:val="28"/>
          <w:szCs w:val="28"/>
        </w:rPr>
        <w:t>13</w:t>
      </w:r>
      <w:r w:rsidR="002D1E75" w:rsidRPr="001F644E">
        <w:rPr>
          <w:color w:val="000000" w:themeColor="text1"/>
          <w:sz w:val="28"/>
          <w:szCs w:val="28"/>
        </w:rPr>
        <w:t> </w:t>
      </w:r>
      <w:r w:rsidR="001A23DE" w:rsidRPr="001F644E">
        <w:rPr>
          <w:color w:val="000000" w:themeColor="text1"/>
          <w:sz w:val="28"/>
          <w:szCs w:val="28"/>
        </w:rPr>
        <w:t>0</w:t>
      </w:r>
      <w:r w:rsidR="00BC585D">
        <w:rPr>
          <w:color w:val="000000" w:themeColor="text1"/>
          <w:sz w:val="28"/>
          <w:szCs w:val="28"/>
        </w:rPr>
        <w:t>38</w:t>
      </w:r>
      <w:r w:rsidR="002D1E75" w:rsidRPr="001F644E">
        <w:rPr>
          <w:color w:val="000000" w:themeColor="text1"/>
          <w:sz w:val="28"/>
          <w:szCs w:val="28"/>
        </w:rPr>
        <w:t xml:space="preserve"> человек;</w:t>
      </w:r>
    </w:p>
    <w:p w:rsidR="006C378F" w:rsidRPr="001F644E" w:rsidRDefault="002D1E75"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t>сельская местность – 10 2</w:t>
      </w:r>
      <w:r w:rsidR="00BC585D">
        <w:rPr>
          <w:color w:val="000000" w:themeColor="text1"/>
          <w:sz w:val="28"/>
          <w:szCs w:val="28"/>
        </w:rPr>
        <w:t>09</w:t>
      </w:r>
      <w:r w:rsidRPr="001F644E">
        <w:rPr>
          <w:color w:val="000000" w:themeColor="text1"/>
          <w:sz w:val="28"/>
          <w:szCs w:val="28"/>
        </w:rPr>
        <w:t xml:space="preserve"> человек.</w:t>
      </w:r>
    </w:p>
    <w:p w:rsidR="000A7845" w:rsidRPr="001F644E" w:rsidRDefault="000E3376"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lastRenderedPageBreak/>
        <w:t>В 2021</w:t>
      </w:r>
      <w:r w:rsidR="000A7845" w:rsidRPr="001F644E">
        <w:rPr>
          <w:color w:val="000000" w:themeColor="text1"/>
          <w:sz w:val="28"/>
          <w:szCs w:val="28"/>
        </w:rPr>
        <w:t xml:space="preserve"> году в Добрянском городском округе по данным Росстата родилось </w:t>
      </w:r>
      <w:r w:rsidRPr="001F644E">
        <w:rPr>
          <w:color w:val="000000" w:themeColor="text1"/>
          <w:sz w:val="28"/>
          <w:szCs w:val="28"/>
        </w:rPr>
        <w:t>439</w:t>
      </w:r>
      <w:r w:rsidR="000A7845" w:rsidRPr="001F644E">
        <w:rPr>
          <w:color w:val="000000" w:themeColor="text1"/>
          <w:sz w:val="28"/>
          <w:szCs w:val="28"/>
        </w:rPr>
        <w:t xml:space="preserve"> человек, умерло </w:t>
      </w:r>
      <w:r w:rsidR="009B7B72" w:rsidRPr="001F644E">
        <w:rPr>
          <w:color w:val="000000" w:themeColor="text1"/>
          <w:sz w:val="28"/>
          <w:szCs w:val="28"/>
        </w:rPr>
        <w:t>9</w:t>
      </w:r>
      <w:r w:rsidRPr="001F644E">
        <w:rPr>
          <w:color w:val="000000" w:themeColor="text1"/>
          <w:sz w:val="28"/>
          <w:szCs w:val="28"/>
        </w:rPr>
        <w:t>56</w:t>
      </w:r>
      <w:r w:rsidR="000A7845" w:rsidRPr="001F644E">
        <w:rPr>
          <w:color w:val="000000" w:themeColor="text1"/>
          <w:sz w:val="28"/>
          <w:szCs w:val="28"/>
        </w:rPr>
        <w:t xml:space="preserve"> человек.</w:t>
      </w:r>
      <w:r w:rsidR="00102E2A" w:rsidRPr="001F644E">
        <w:rPr>
          <w:color w:val="000000" w:themeColor="text1"/>
          <w:sz w:val="28"/>
          <w:szCs w:val="28"/>
        </w:rPr>
        <w:t xml:space="preserve"> Естественный прирост </w:t>
      </w:r>
      <w:r w:rsidRPr="001F644E">
        <w:rPr>
          <w:color w:val="000000" w:themeColor="text1"/>
          <w:sz w:val="28"/>
          <w:szCs w:val="28"/>
        </w:rPr>
        <w:t>населения в</w:t>
      </w:r>
      <w:r w:rsidR="00102E2A" w:rsidRPr="001F644E">
        <w:rPr>
          <w:color w:val="000000" w:themeColor="text1"/>
          <w:sz w:val="28"/>
          <w:szCs w:val="28"/>
        </w:rPr>
        <w:t xml:space="preserve"> отрицательном значении -</w:t>
      </w:r>
      <w:r w:rsidRPr="001F644E">
        <w:rPr>
          <w:color w:val="000000" w:themeColor="text1"/>
          <w:sz w:val="28"/>
          <w:szCs w:val="28"/>
        </w:rPr>
        <w:t>517</w:t>
      </w:r>
      <w:r w:rsidR="00102E2A" w:rsidRPr="001F644E">
        <w:rPr>
          <w:color w:val="000000" w:themeColor="text1"/>
          <w:sz w:val="28"/>
          <w:szCs w:val="28"/>
        </w:rPr>
        <w:t xml:space="preserve"> человек. </w:t>
      </w:r>
      <w:r w:rsidR="000A7845" w:rsidRPr="001F644E">
        <w:rPr>
          <w:color w:val="000000" w:themeColor="text1"/>
          <w:sz w:val="28"/>
          <w:szCs w:val="28"/>
        </w:rPr>
        <w:t xml:space="preserve">Коэффициент рождаемости на 1000 человек населения составил в отчетном периоде </w:t>
      </w:r>
      <w:r w:rsidRPr="001F644E">
        <w:rPr>
          <w:color w:val="000000" w:themeColor="text1"/>
          <w:sz w:val="28"/>
          <w:szCs w:val="28"/>
        </w:rPr>
        <w:t>8,01</w:t>
      </w:r>
      <w:r w:rsidR="000A7845" w:rsidRPr="001F644E">
        <w:rPr>
          <w:color w:val="000000" w:themeColor="text1"/>
          <w:sz w:val="28"/>
          <w:szCs w:val="28"/>
        </w:rPr>
        <w:t xml:space="preserve">, что ниже аналогичного показателя прошлого года на </w:t>
      </w:r>
      <w:r w:rsidR="00C24490" w:rsidRPr="001F644E">
        <w:rPr>
          <w:color w:val="000000" w:themeColor="text1"/>
          <w:sz w:val="28"/>
          <w:szCs w:val="28"/>
        </w:rPr>
        <w:t>1,29</w:t>
      </w:r>
      <w:r w:rsidR="000A7845" w:rsidRPr="001F644E">
        <w:rPr>
          <w:color w:val="000000" w:themeColor="text1"/>
          <w:sz w:val="28"/>
          <w:szCs w:val="28"/>
        </w:rPr>
        <w:t xml:space="preserve">. Коэффициент смертности на 1000 человек населения составил в отчетном периоде </w:t>
      </w:r>
      <w:r w:rsidR="009A4451" w:rsidRPr="001F644E">
        <w:rPr>
          <w:color w:val="000000" w:themeColor="text1"/>
          <w:sz w:val="28"/>
          <w:szCs w:val="28"/>
        </w:rPr>
        <w:t>17,44</w:t>
      </w:r>
      <w:r w:rsidR="000A7845" w:rsidRPr="001F644E">
        <w:rPr>
          <w:color w:val="000000" w:themeColor="text1"/>
          <w:sz w:val="28"/>
          <w:szCs w:val="28"/>
        </w:rPr>
        <w:t xml:space="preserve">, </w:t>
      </w:r>
      <w:r w:rsidR="00F57360" w:rsidRPr="001F644E">
        <w:rPr>
          <w:color w:val="000000" w:themeColor="text1"/>
          <w:sz w:val="28"/>
          <w:szCs w:val="28"/>
        </w:rPr>
        <w:t>что выше</w:t>
      </w:r>
      <w:r w:rsidRPr="001F644E">
        <w:rPr>
          <w:color w:val="000000" w:themeColor="text1"/>
          <w:sz w:val="28"/>
          <w:szCs w:val="28"/>
        </w:rPr>
        <w:t xml:space="preserve"> аналогичного</w:t>
      </w:r>
      <w:r w:rsidR="000A7845" w:rsidRPr="001F644E">
        <w:rPr>
          <w:color w:val="000000" w:themeColor="text1"/>
          <w:sz w:val="28"/>
          <w:szCs w:val="28"/>
        </w:rPr>
        <w:t xml:space="preserve"> показател</w:t>
      </w:r>
      <w:r w:rsidRPr="001F644E">
        <w:rPr>
          <w:color w:val="000000" w:themeColor="text1"/>
          <w:sz w:val="28"/>
          <w:szCs w:val="28"/>
        </w:rPr>
        <w:t>я 2020</w:t>
      </w:r>
      <w:r w:rsidR="000A7845" w:rsidRPr="001F644E">
        <w:rPr>
          <w:color w:val="000000" w:themeColor="text1"/>
          <w:sz w:val="28"/>
          <w:szCs w:val="28"/>
        </w:rPr>
        <w:t xml:space="preserve"> года на </w:t>
      </w:r>
      <w:r w:rsidR="00F57360" w:rsidRPr="001F644E">
        <w:rPr>
          <w:color w:val="000000" w:themeColor="text1"/>
          <w:sz w:val="28"/>
          <w:szCs w:val="28"/>
        </w:rPr>
        <w:t>1,4</w:t>
      </w:r>
      <w:r w:rsidR="000A7845" w:rsidRPr="001F644E">
        <w:rPr>
          <w:color w:val="000000" w:themeColor="text1"/>
          <w:sz w:val="28"/>
          <w:szCs w:val="28"/>
        </w:rPr>
        <w:t>.</w:t>
      </w:r>
      <w:r w:rsidR="009F649A" w:rsidRPr="001F644E">
        <w:rPr>
          <w:color w:val="000000" w:themeColor="text1"/>
          <w:sz w:val="28"/>
          <w:szCs w:val="28"/>
        </w:rPr>
        <w:t xml:space="preserve"> </w:t>
      </w:r>
      <w:r w:rsidR="00F57360" w:rsidRPr="001F644E">
        <w:rPr>
          <w:color w:val="000000" w:themeColor="text1"/>
          <w:sz w:val="28"/>
          <w:szCs w:val="28"/>
        </w:rPr>
        <w:t>М</w:t>
      </w:r>
      <w:r w:rsidR="009F649A" w:rsidRPr="001F644E">
        <w:rPr>
          <w:color w:val="000000" w:themeColor="text1"/>
          <w:sz w:val="28"/>
          <w:szCs w:val="28"/>
        </w:rPr>
        <w:t xml:space="preserve">играционный прирост населения составил </w:t>
      </w:r>
      <w:r w:rsidR="00C24490" w:rsidRPr="001F644E">
        <w:rPr>
          <w:color w:val="000000" w:themeColor="text1"/>
          <w:sz w:val="28"/>
          <w:szCs w:val="28"/>
        </w:rPr>
        <w:t>312</w:t>
      </w:r>
      <w:r w:rsidR="009F649A" w:rsidRPr="001F644E">
        <w:rPr>
          <w:color w:val="000000" w:themeColor="text1"/>
          <w:sz w:val="28"/>
          <w:szCs w:val="28"/>
        </w:rPr>
        <w:t xml:space="preserve"> человек</w:t>
      </w:r>
      <w:r w:rsidR="009A4451" w:rsidRPr="001F644E">
        <w:rPr>
          <w:color w:val="000000" w:themeColor="text1"/>
          <w:sz w:val="28"/>
          <w:szCs w:val="28"/>
        </w:rPr>
        <w:t xml:space="preserve"> (городская</w:t>
      </w:r>
      <w:r w:rsidR="00102E2A" w:rsidRPr="001F644E">
        <w:rPr>
          <w:color w:val="000000" w:themeColor="text1"/>
          <w:sz w:val="28"/>
          <w:szCs w:val="28"/>
        </w:rPr>
        <w:t xml:space="preserve"> местност</w:t>
      </w:r>
      <w:r w:rsidR="009A4451" w:rsidRPr="001F644E">
        <w:rPr>
          <w:color w:val="000000" w:themeColor="text1"/>
          <w:sz w:val="28"/>
          <w:szCs w:val="28"/>
        </w:rPr>
        <w:t>ь</w:t>
      </w:r>
      <w:r w:rsidR="00102E2A" w:rsidRPr="001F644E">
        <w:rPr>
          <w:color w:val="000000" w:themeColor="text1"/>
          <w:sz w:val="28"/>
          <w:szCs w:val="28"/>
        </w:rPr>
        <w:t xml:space="preserve"> </w:t>
      </w:r>
      <w:r w:rsidR="009A4451" w:rsidRPr="001F644E">
        <w:rPr>
          <w:color w:val="000000" w:themeColor="text1"/>
          <w:sz w:val="28"/>
          <w:szCs w:val="28"/>
        </w:rPr>
        <w:t>+</w:t>
      </w:r>
      <w:r w:rsidR="00102E2A" w:rsidRPr="001F644E">
        <w:rPr>
          <w:color w:val="000000" w:themeColor="text1"/>
          <w:sz w:val="28"/>
          <w:szCs w:val="28"/>
        </w:rPr>
        <w:t>16</w:t>
      </w:r>
      <w:r w:rsidR="00C24490" w:rsidRPr="001F644E">
        <w:rPr>
          <w:color w:val="000000" w:themeColor="text1"/>
          <w:sz w:val="28"/>
          <w:szCs w:val="28"/>
        </w:rPr>
        <w:t>0</w:t>
      </w:r>
      <w:r w:rsidR="00102E2A" w:rsidRPr="001F644E">
        <w:rPr>
          <w:color w:val="000000" w:themeColor="text1"/>
          <w:sz w:val="28"/>
          <w:szCs w:val="28"/>
        </w:rPr>
        <w:t xml:space="preserve"> человек,</w:t>
      </w:r>
      <w:r w:rsidR="009A4451" w:rsidRPr="001F644E">
        <w:rPr>
          <w:color w:val="000000" w:themeColor="text1"/>
          <w:sz w:val="28"/>
          <w:szCs w:val="28"/>
        </w:rPr>
        <w:t xml:space="preserve"> сельская</w:t>
      </w:r>
      <w:r w:rsidR="00102E2A" w:rsidRPr="001F644E">
        <w:rPr>
          <w:color w:val="000000" w:themeColor="text1"/>
          <w:sz w:val="28"/>
          <w:szCs w:val="28"/>
        </w:rPr>
        <w:t xml:space="preserve"> местность </w:t>
      </w:r>
      <w:r w:rsidR="009A4451" w:rsidRPr="001F644E">
        <w:rPr>
          <w:color w:val="000000" w:themeColor="text1"/>
          <w:sz w:val="28"/>
          <w:szCs w:val="28"/>
        </w:rPr>
        <w:t>+</w:t>
      </w:r>
      <w:r w:rsidR="00102E2A" w:rsidRPr="001F644E">
        <w:rPr>
          <w:color w:val="000000" w:themeColor="text1"/>
          <w:sz w:val="28"/>
          <w:szCs w:val="28"/>
        </w:rPr>
        <w:t xml:space="preserve"> </w:t>
      </w:r>
      <w:r w:rsidR="00C24490" w:rsidRPr="001F644E">
        <w:rPr>
          <w:color w:val="000000" w:themeColor="text1"/>
          <w:sz w:val="28"/>
          <w:szCs w:val="28"/>
        </w:rPr>
        <w:t>152</w:t>
      </w:r>
      <w:r w:rsidR="00102E2A" w:rsidRPr="001F644E">
        <w:rPr>
          <w:color w:val="000000" w:themeColor="text1"/>
          <w:sz w:val="28"/>
          <w:szCs w:val="28"/>
        </w:rPr>
        <w:t xml:space="preserve"> человек</w:t>
      </w:r>
      <w:r w:rsidR="00F57360" w:rsidRPr="001F644E">
        <w:rPr>
          <w:color w:val="000000" w:themeColor="text1"/>
          <w:sz w:val="28"/>
          <w:szCs w:val="28"/>
        </w:rPr>
        <w:t>а</w:t>
      </w:r>
      <w:r w:rsidR="009A4451" w:rsidRPr="001F644E">
        <w:rPr>
          <w:color w:val="000000" w:themeColor="text1"/>
          <w:sz w:val="28"/>
          <w:szCs w:val="28"/>
        </w:rPr>
        <w:t>),</w:t>
      </w:r>
      <w:r w:rsidR="009F649A" w:rsidRPr="001F644E">
        <w:rPr>
          <w:color w:val="000000" w:themeColor="text1"/>
          <w:sz w:val="28"/>
          <w:szCs w:val="28"/>
        </w:rPr>
        <w:t xml:space="preserve"> данное значение </w:t>
      </w:r>
      <w:r w:rsidR="00F57360" w:rsidRPr="001F644E">
        <w:rPr>
          <w:color w:val="000000" w:themeColor="text1"/>
          <w:sz w:val="28"/>
          <w:szCs w:val="28"/>
        </w:rPr>
        <w:t>выше уров</w:t>
      </w:r>
      <w:r w:rsidR="00C24490" w:rsidRPr="001F644E">
        <w:rPr>
          <w:color w:val="000000" w:themeColor="text1"/>
          <w:sz w:val="28"/>
          <w:szCs w:val="28"/>
        </w:rPr>
        <w:t>н</w:t>
      </w:r>
      <w:r w:rsidR="00F57360" w:rsidRPr="001F644E">
        <w:rPr>
          <w:color w:val="000000" w:themeColor="text1"/>
          <w:sz w:val="28"/>
          <w:szCs w:val="28"/>
        </w:rPr>
        <w:t>я</w:t>
      </w:r>
      <w:r w:rsidR="00C24490" w:rsidRPr="001F644E">
        <w:rPr>
          <w:color w:val="000000" w:themeColor="text1"/>
          <w:sz w:val="28"/>
          <w:szCs w:val="28"/>
        </w:rPr>
        <w:t xml:space="preserve"> миграции 2020 год</w:t>
      </w:r>
      <w:r w:rsidR="009A4451" w:rsidRPr="001F644E">
        <w:rPr>
          <w:color w:val="000000" w:themeColor="text1"/>
          <w:sz w:val="28"/>
          <w:szCs w:val="28"/>
        </w:rPr>
        <w:t>а</w:t>
      </w:r>
      <w:r w:rsidR="00C24490" w:rsidRPr="001F644E">
        <w:rPr>
          <w:color w:val="000000" w:themeColor="text1"/>
          <w:sz w:val="28"/>
          <w:szCs w:val="28"/>
        </w:rPr>
        <w:t xml:space="preserve"> </w:t>
      </w:r>
      <w:r w:rsidR="001F644E" w:rsidRPr="001F644E">
        <w:rPr>
          <w:color w:val="000000" w:themeColor="text1"/>
          <w:sz w:val="28"/>
          <w:szCs w:val="28"/>
        </w:rPr>
        <w:t>в 5 раз</w:t>
      </w:r>
      <w:r w:rsidR="00F57360" w:rsidRPr="001F644E">
        <w:rPr>
          <w:color w:val="000000" w:themeColor="text1"/>
          <w:sz w:val="28"/>
          <w:szCs w:val="28"/>
        </w:rPr>
        <w:t xml:space="preserve"> (+ </w:t>
      </w:r>
      <w:r w:rsidR="00C24490" w:rsidRPr="001F644E">
        <w:rPr>
          <w:color w:val="000000" w:themeColor="text1"/>
          <w:sz w:val="28"/>
          <w:szCs w:val="28"/>
        </w:rPr>
        <w:t>251</w:t>
      </w:r>
      <w:r w:rsidR="009A4451" w:rsidRPr="001F644E">
        <w:rPr>
          <w:color w:val="000000" w:themeColor="text1"/>
          <w:sz w:val="28"/>
          <w:szCs w:val="28"/>
        </w:rPr>
        <w:t xml:space="preserve"> человек</w:t>
      </w:r>
      <w:r w:rsidR="00F57360" w:rsidRPr="001F644E">
        <w:rPr>
          <w:color w:val="000000" w:themeColor="text1"/>
          <w:sz w:val="28"/>
          <w:szCs w:val="28"/>
        </w:rPr>
        <w:t>).</w:t>
      </w:r>
    </w:p>
    <w:p w:rsidR="00F57360" w:rsidRPr="001F644E" w:rsidRDefault="009818E9" w:rsidP="009F16A7">
      <w:pPr>
        <w:autoSpaceDE w:val="0"/>
        <w:autoSpaceDN w:val="0"/>
        <w:adjustRightInd w:val="0"/>
        <w:ind w:left="-567" w:right="150" w:firstLine="709"/>
        <w:jc w:val="both"/>
        <w:rPr>
          <w:color w:val="000000" w:themeColor="text1"/>
          <w:sz w:val="28"/>
          <w:szCs w:val="28"/>
        </w:rPr>
      </w:pPr>
      <w:r w:rsidRPr="001F644E">
        <w:rPr>
          <w:color w:val="000000" w:themeColor="text1"/>
          <w:sz w:val="28"/>
          <w:szCs w:val="28"/>
        </w:rPr>
        <w:t>По данным медицинских учреждений округа, о</w:t>
      </w:r>
      <w:r w:rsidR="008469FE" w:rsidRPr="001F644E">
        <w:rPr>
          <w:color w:val="000000" w:themeColor="text1"/>
          <w:sz w:val="28"/>
          <w:szCs w:val="28"/>
        </w:rPr>
        <w:t>сновные причины смертности населения:</w:t>
      </w:r>
      <w:r w:rsidR="00F57360" w:rsidRPr="001F644E">
        <w:rPr>
          <w:color w:val="000000" w:themeColor="text1"/>
          <w:sz w:val="28"/>
          <w:szCs w:val="28"/>
        </w:rPr>
        <w:t xml:space="preserve"> </w:t>
      </w:r>
      <w:r w:rsidRPr="001F644E">
        <w:rPr>
          <w:color w:val="000000" w:themeColor="text1"/>
          <w:sz w:val="28"/>
          <w:szCs w:val="28"/>
        </w:rPr>
        <w:t>болезни системы</w:t>
      </w:r>
      <w:r w:rsidR="00F57360" w:rsidRPr="001F644E">
        <w:rPr>
          <w:color w:val="000000" w:themeColor="text1"/>
          <w:sz w:val="28"/>
          <w:szCs w:val="28"/>
        </w:rPr>
        <w:t xml:space="preserve"> кровообращения</w:t>
      </w:r>
      <w:r w:rsidRPr="001F644E">
        <w:rPr>
          <w:color w:val="000000" w:themeColor="text1"/>
          <w:sz w:val="28"/>
          <w:szCs w:val="28"/>
        </w:rPr>
        <w:t xml:space="preserve">, </w:t>
      </w:r>
      <w:r w:rsidR="00F57360" w:rsidRPr="001F644E">
        <w:rPr>
          <w:color w:val="000000" w:themeColor="text1"/>
          <w:sz w:val="28"/>
          <w:szCs w:val="28"/>
        </w:rPr>
        <w:t>заболевания органов дыхания, заболевания органов ЖКТ, ДТП.</w:t>
      </w:r>
    </w:p>
    <w:p w:rsidR="008469FE" w:rsidRPr="009818E9" w:rsidRDefault="009818E9" w:rsidP="009F16A7">
      <w:pPr>
        <w:autoSpaceDE w:val="0"/>
        <w:autoSpaceDN w:val="0"/>
        <w:adjustRightInd w:val="0"/>
        <w:ind w:left="-567" w:right="150" w:firstLine="709"/>
        <w:jc w:val="both"/>
        <w:rPr>
          <w:sz w:val="28"/>
          <w:szCs w:val="28"/>
        </w:rPr>
      </w:pPr>
      <w:r w:rsidRPr="003D7385">
        <w:rPr>
          <w:sz w:val="28"/>
          <w:szCs w:val="28"/>
        </w:rPr>
        <w:t xml:space="preserve">От болезни, вызванной </w:t>
      </w:r>
      <w:r w:rsidRPr="003D7385">
        <w:rPr>
          <w:sz w:val="28"/>
          <w:szCs w:val="28"/>
          <w:lang w:val="en-US"/>
        </w:rPr>
        <w:t>COVID</w:t>
      </w:r>
      <w:r w:rsidRPr="003D7385">
        <w:rPr>
          <w:sz w:val="28"/>
          <w:szCs w:val="28"/>
        </w:rPr>
        <w:t>-19 в округе</w:t>
      </w:r>
      <w:r w:rsidR="009F6EFF" w:rsidRPr="003D7385">
        <w:rPr>
          <w:sz w:val="28"/>
          <w:szCs w:val="28"/>
        </w:rPr>
        <w:t>,</w:t>
      </w:r>
      <w:r w:rsidRPr="003D7385">
        <w:rPr>
          <w:sz w:val="28"/>
          <w:szCs w:val="28"/>
        </w:rPr>
        <w:t xml:space="preserve"> в 202</w:t>
      </w:r>
      <w:r w:rsidR="001F644E">
        <w:rPr>
          <w:sz w:val="28"/>
          <w:szCs w:val="28"/>
        </w:rPr>
        <w:t>1</w:t>
      </w:r>
      <w:r w:rsidRPr="003D7385">
        <w:rPr>
          <w:sz w:val="28"/>
          <w:szCs w:val="28"/>
        </w:rPr>
        <w:t xml:space="preserve"> году погибло </w:t>
      </w:r>
      <w:r w:rsidR="0040732C">
        <w:rPr>
          <w:sz w:val="28"/>
          <w:szCs w:val="28"/>
        </w:rPr>
        <w:t>182</w:t>
      </w:r>
      <w:r w:rsidR="001F644E">
        <w:rPr>
          <w:sz w:val="28"/>
          <w:szCs w:val="28"/>
        </w:rPr>
        <w:t xml:space="preserve"> </w:t>
      </w:r>
      <w:r w:rsidRPr="003D7385">
        <w:rPr>
          <w:sz w:val="28"/>
          <w:szCs w:val="28"/>
        </w:rPr>
        <w:t>человек</w:t>
      </w:r>
      <w:r w:rsidR="001F644E">
        <w:rPr>
          <w:sz w:val="28"/>
          <w:szCs w:val="28"/>
        </w:rPr>
        <w:t>а</w:t>
      </w:r>
      <w:r w:rsidRPr="003D7385">
        <w:rPr>
          <w:sz w:val="28"/>
          <w:szCs w:val="28"/>
        </w:rPr>
        <w:t>.</w:t>
      </w:r>
    </w:p>
    <w:p w:rsidR="000A7845" w:rsidRPr="000A7845" w:rsidRDefault="000A7845" w:rsidP="009F16A7">
      <w:pPr>
        <w:autoSpaceDE w:val="0"/>
        <w:autoSpaceDN w:val="0"/>
        <w:adjustRightInd w:val="0"/>
        <w:ind w:left="-567" w:right="150" w:firstLine="709"/>
        <w:jc w:val="both"/>
        <w:rPr>
          <w:sz w:val="28"/>
          <w:szCs w:val="28"/>
        </w:rPr>
      </w:pPr>
      <w:r w:rsidRPr="000A7845">
        <w:rPr>
          <w:sz w:val="28"/>
          <w:szCs w:val="28"/>
        </w:rPr>
        <w:t xml:space="preserve">Приоритетным направлением деятельности в Добрянском округе является </w:t>
      </w:r>
      <w:r w:rsidR="008E514E">
        <w:rPr>
          <w:sz w:val="28"/>
          <w:szCs w:val="28"/>
        </w:rPr>
        <w:t>обеспечение</w:t>
      </w:r>
      <w:r w:rsidRPr="000A7845">
        <w:rPr>
          <w:sz w:val="28"/>
          <w:szCs w:val="28"/>
        </w:rPr>
        <w:t xml:space="preserve"> устойчивой положительной динамики состояния здоровья населения и повышение качества трудового потенциала округа на основе улучшения качества жизни и здоровья населения. Своевременное выявление рисков заболеваний и их устранение позволяют сохранить здоровье людей и увеличить продолжительность жизни.</w:t>
      </w:r>
    </w:p>
    <w:p w:rsidR="00F57360" w:rsidRPr="00822BC8" w:rsidRDefault="00864217" w:rsidP="009F16A7">
      <w:pPr>
        <w:autoSpaceDE w:val="0"/>
        <w:autoSpaceDN w:val="0"/>
        <w:adjustRightInd w:val="0"/>
        <w:ind w:left="-567" w:right="150" w:firstLine="709"/>
        <w:jc w:val="both"/>
        <w:rPr>
          <w:sz w:val="28"/>
          <w:szCs w:val="28"/>
        </w:rPr>
      </w:pPr>
      <w:r>
        <w:rPr>
          <w:sz w:val="28"/>
          <w:szCs w:val="28"/>
        </w:rPr>
        <w:t xml:space="preserve">Администрация округа </w:t>
      </w:r>
      <w:r w:rsidR="000A7845" w:rsidRPr="00E27D17">
        <w:rPr>
          <w:sz w:val="28"/>
          <w:szCs w:val="28"/>
        </w:rPr>
        <w:t>продолжает активно работать над созданием условий для оказания медицинской помощи населению.</w:t>
      </w:r>
      <w:r w:rsidR="0043325D" w:rsidRPr="00E27D17">
        <w:rPr>
          <w:sz w:val="28"/>
          <w:szCs w:val="28"/>
        </w:rPr>
        <w:t xml:space="preserve"> </w:t>
      </w:r>
      <w:r w:rsidR="00F57360" w:rsidRPr="00822BC8">
        <w:rPr>
          <w:sz w:val="28"/>
          <w:szCs w:val="28"/>
        </w:rPr>
        <w:t>Н</w:t>
      </w:r>
      <w:r w:rsidR="000A7845" w:rsidRPr="00822BC8">
        <w:rPr>
          <w:sz w:val="28"/>
          <w:szCs w:val="28"/>
        </w:rPr>
        <w:t>а территории Добря</w:t>
      </w:r>
      <w:r w:rsidRPr="00822BC8">
        <w:rPr>
          <w:sz w:val="28"/>
          <w:szCs w:val="28"/>
        </w:rPr>
        <w:t>нского городского округа</w:t>
      </w:r>
      <w:r w:rsidR="00F57360" w:rsidRPr="00822BC8">
        <w:rPr>
          <w:sz w:val="28"/>
          <w:szCs w:val="28"/>
        </w:rPr>
        <w:t xml:space="preserve"> функционирует:</w:t>
      </w:r>
    </w:p>
    <w:p w:rsidR="00F57360" w:rsidRPr="00822BC8" w:rsidRDefault="00F57360" w:rsidP="009F16A7">
      <w:pPr>
        <w:autoSpaceDE w:val="0"/>
        <w:autoSpaceDN w:val="0"/>
        <w:adjustRightInd w:val="0"/>
        <w:ind w:left="-567" w:right="150" w:firstLine="709"/>
        <w:jc w:val="both"/>
        <w:rPr>
          <w:sz w:val="28"/>
          <w:szCs w:val="28"/>
        </w:rPr>
      </w:pPr>
      <w:r w:rsidRPr="00822BC8">
        <w:rPr>
          <w:sz w:val="28"/>
          <w:szCs w:val="28"/>
        </w:rPr>
        <w:t>2 медицинский учреждения (ГБУЗ ПК «Добрянская ЦРБ» и ГБУЗ ПК «Полазненская РБ»)</w:t>
      </w:r>
      <w:r w:rsidR="00E76413">
        <w:rPr>
          <w:sz w:val="28"/>
          <w:szCs w:val="28"/>
        </w:rPr>
        <w:t xml:space="preserve"> 2 стоматологические </w:t>
      </w:r>
      <w:r w:rsidR="0012460C">
        <w:rPr>
          <w:sz w:val="28"/>
          <w:szCs w:val="28"/>
        </w:rPr>
        <w:t>поликлиники</w:t>
      </w:r>
      <w:r w:rsidR="00AF4C86">
        <w:rPr>
          <w:sz w:val="28"/>
          <w:szCs w:val="28"/>
        </w:rPr>
        <w:t xml:space="preserve"> в г. Добрянка и р.п. Полазна</w:t>
      </w:r>
      <w:r w:rsidR="00E76413">
        <w:rPr>
          <w:sz w:val="28"/>
          <w:szCs w:val="28"/>
        </w:rPr>
        <w:t xml:space="preserve"> (</w:t>
      </w:r>
      <w:r w:rsidR="00AF4C86">
        <w:rPr>
          <w:sz w:val="28"/>
          <w:szCs w:val="28"/>
        </w:rPr>
        <w:t>ГБУЗ ПК «</w:t>
      </w:r>
      <w:r w:rsidR="00AF4C86" w:rsidRPr="00AF4C86">
        <w:rPr>
          <w:sz w:val="28"/>
          <w:szCs w:val="28"/>
        </w:rPr>
        <w:t xml:space="preserve">Краевая клиническая стоматологическая </w:t>
      </w:r>
      <w:r w:rsidR="0012460C" w:rsidRPr="00AF4C86">
        <w:rPr>
          <w:sz w:val="28"/>
          <w:szCs w:val="28"/>
        </w:rPr>
        <w:t>поликлиника</w:t>
      </w:r>
      <w:r w:rsidR="00AF4C86" w:rsidRPr="00AF4C86">
        <w:rPr>
          <w:sz w:val="28"/>
          <w:szCs w:val="28"/>
        </w:rPr>
        <w:t>»)</w:t>
      </w:r>
      <w:r w:rsidRPr="00822BC8">
        <w:rPr>
          <w:sz w:val="28"/>
          <w:szCs w:val="28"/>
        </w:rPr>
        <w:t>;</w:t>
      </w:r>
      <w:r w:rsidR="00AF4C86">
        <w:rPr>
          <w:sz w:val="28"/>
          <w:szCs w:val="28"/>
        </w:rPr>
        <w:t xml:space="preserve"> </w:t>
      </w:r>
      <w:r w:rsidRPr="00822BC8">
        <w:rPr>
          <w:sz w:val="28"/>
          <w:szCs w:val="28"/>
        </w:rPr>
        <w:t>3 сельские врачебные амбулатории;</w:t>
      </w:r>
      <w:r w:rsidR="00AE0011">
        <w:rPr>
          <w:sz w:val="28"/>
          <w:szCs w:val="28"/>
        </w:rPr>
        <w:t xml:space="preserve"> </w:t>
      </w:r>
      <w:r w:rsidR="00C24490" w:rsidRPr="00822BC8">
        <w:rPr>
          <w:sz w:val="28"/>
          <w:szCs w:val="28"/>
        </w:rPr>
        <w:t>20</w:t>
      </w:r>
      <w:r w:rsidR="000A7845" w:rsidRPr="00822BC8">
        <w:rPr>
          <w:sz w:val="28"/>
          <w:szCs w:val="28"/>
        </w:rPr>
        <w:t xml:space="preserve"> ФАПов</w:t>
      </w:r>
      <w:r w:rsidRPr="00822BC8">
        <w:rPr>
          <w:sz w:val="28"/>
          <w:szCs w:val="28"/>
        </w:rPr>
        <w:t>.</w:t>
      </w:r>
    </w:p>
    <w:p w:rsidR="000A7845" w:rsidRPr="000A7845" w:rsidRDefault="0043325D" w:rsidP="009F16A7">
      <w:pPr>
        <w:autoSpaceDE w:val="0"/>
        <w:autoSpaceDN w:val="0"/>
        <w:adjustRightInd w:val="0"/>
        <w:ind w:left="-567" w:right="150" w:firstLine="709"/>
        <w:jc w:val="both"/>
        <w:rPr>
          <w:sz w:val="28"/>
          <w:szCs w:val="28"/>
        </w:rPr>
      </w:pPr>
      <w:r w:rsidRPr="00E27D17">
        <w:rPr>
          <w:sz w:val="28"/>
          <w:szCs w:val="28"/>
        </w:rPr>
        <w:t xml:space="preserve">На территории р.п. Полазна </w:t>
      </w:r>
      <w:r w:rsidR="002F1068">
        <w:rPr>
          <w:sz w:val="28"/>
          <w:szCs w:val="28"/>
        </w:rPr>
        <w:t xml:space="preserve">ведется </w:t>
      </w:r>
      <w:r w:rsidRPr="00E27D17">
        <w:rPr>
          <w:sz w:val="28"/>
          <w:szCs w:val="28"/>
        </w:rPr>
        <w:t>строительство больницы, окончание работ запланировано на 2022 год</w:t>
      </w:r>
      <w:r w:rsidR="00822BC8">
        <w:rPr>
          <w:sz w:val="28"/>
          <w:szCs w:val="28"/>
        </w:rPr>
        <w:t>, в 2021 году построен ФАП в п. Камский, в 2022 году запланировано строительство ФАП в с. Никулино.</w:t>
      </w:r>
    </w:p>
    <w:p w:rsidR="001337E9" w:rsidRPr="001337E9" w:rsidRDefault="001337E9" w:rsidP="001337E9">
      <w:pPr>
        <w:autoSpaceDE w:val="0"/>
        <w:autoSpaceDN w:val="0"/>
        <w:adjustRightInd w:val="0"/>
        <w:ind w:left="-567" w:right="150" w:firstLine="709"/>
        <w:jc w:val="both"/>
        <w:rPr>
          <w:sz w:val="28"/>
          <w:szCs w:val="28"/>
        </w:rPr>
      </w:pPr>
      <w:r w:rsidRPr="001337E9">
        <w:rPr>
          <w:sz w:val="28"/>
          <w:szCs w:val="28"/>
        </w:rPr>
        <w:t xml:space="preserve">В минувшем году успешно начата реализация Программы укрепления общественного здоровья на территории Добрянского городского округа. Основные направления мероприятий Программы: </w:t>
      </w:r>
    </w:p>
    <w:p w:rsidR="001337E9" w:rsidRPr="001337E9" w:rsidRDefault="001337E9" w:rsidP="001337E9">
      <w:pPr>
        <w:autoSpaceDE w:val="0"/>
        <w:autoSpaceDN w:val="0"/>
        <w:adjustRightInd w:val="0"/>
        <w:ind w:left="-567" w:right="150" w:firstLine="709"/>
        <w:jc w:val="both"/>
        <w:rPr>
          <w:sz w:val="28"/>
          <w:szCs w:val="28"/>
        </w:rPr>
      </w:pPr>
      <w:r>
        <w:rPr>
          <w:sz w:val="28"/>
          <w:szCs w:val="28"/>
        </w:rPr>
        <w:t>ф</w:t>
      </w:r>
      <w:r w:rsidRPr="001337E9">
        <w:rPr>
          <w:sz w:val="28"/>
          <w:szCs w:val="28"/>
        </w:rPr>
        <w:t>ормирование культуры здоровья, потребности граждан различных возрастных и социальных групп в ведении здорового образа жизни, осознании ценности человеческой жизни и здоровья</w:t>
      </w:r>
      <w:r>
        <w:rPr>
          <w:sz w:val="28"/>
          <w:szCs w:val="28"/>
        </w:rPr>
        <w:t>;</w:t>
      </w:r>
    </w:p>
    <w:p w:rsidR="001337E9" w:rsidRPr="001337E9" w:rsidRDefault="001337E9" w:rsidP="001337E9">
      <w:pPr>
        <w:autoSpaceDE w:val="0"/>
        <w:autoSpaceDN w:val="0"/>
        <w:adjustRightInd w:val="0"/>
        <w:ind w:left="-567" w:right="150" w:firstLine="709"/>
        <w:jc w:val="both"/>
        <w:rPr>
          <w:sz w:val="28"/>
          <w:szCs w:val="28"/>
        </w:rPr>
      </w:pPr>
      <w:r>
        <w:rPr>
          <w:sz w:val="28"/>
          <w:szCs w:val="28"/>
        </w:rPr>
        <w:t>п</w:t>
      </w:r>
      <w:r w:rsidRPr="001337E9">
        <w:rPr>
          <w:sz w:val="28"/>
          <w:szCs w:val="28"/>
        </w:rPr>
        <w:t>роведение коммуникационных кампаний, направленных на повышение ответственности граждан Добрянского городского округа за свое здоровье</w:t>
      </w:r>
      <w:r>
        <w:rPr>
          <w:sz w:val="28"/>
          <w:szCs w:val="28"/>
        </w:rPr>
        <w:t>;</w:t>
      </w:r>
    </w:p>
    <w:p w:rsidR="001337E9" w:rsidRPr="001337E9" w:rsidRDefault="001337E9" w:rsidP="001337E9">
      <w:pPr>
        <w:autoSpaceDE w:val="0"/>
        <w:autoSpaceDN w:val="0"/>
        <w:adjustRightInd w:val="0"/>
        <w:ind w:left="-567" w:right="150" w:firstLine="709"/>
        <w:jc w:val="both"/>
        <w:rPr>
          <w:sz w:val="28"/>
          <w:szCs w:val="28"/>
        </w:rPr>
      </w:pPr>
      <w:r>
        <w:rPr>
          <w:sz w:val="28"/>
          <w:szCs w:val="28"/>
        </w:rPr>
        <w:t>с</w:t>
      </w:r>
      <w:r w:rsidRPr="001337E9">
        <w:rPr>
          <w:sz w:val="28"/>
          <w:szCs w:val="28"/>
        </w:rPr>
        <w:t>оздание условий, обеспечивающих возможность ведения жителями Добрянского  городского округа здорового образа жизни, систематических занятий физической культурой и спортом.</w:t>
      </w:r>
    </w:p>
    <w:p w:rsidR="008469FE" w:rsidRDefault="001337E9" w:rsidP="001337E9">
      <w:pPr>
        <w:autoSpaceDE w:val="0"/>
        <w:autoSpaceDN w:val="0"/>
        <w:adjustRightInd w:val="0"/>
        <w:ind w:left="-567" w:right="150" w:firstLine="709"/>
        <w:jc w:val="both"/>
        <w:rPr>
          <w:sz w:val="28"/>
          <w:szCs w:val="28"/>
        </w:rPr>
      </w:pPr>
      <w:r w:rsidRPr="001337E9">
        <w:rPr>
          <w:sz w:val="28"/>
          <w:szCs w:val="28"/>
        </w:rPr>
        <w:t>Положительный опыт  в проведении в летний период ежедневных  утренних зарядок под девизом «Бодрое утро!» на стадионе города Добрянки и в парковой зоне поселка Полазны получил высокую оценку Центра общественного здоровья и медицинской профилактики.</w:t>
      </w:r>
    </w:p>
    <w:p w:rsidR="00D553CA" w:rsidRDefault="00BC585D" w:rsidP="007C461E">
      <w:pPr>
        <w:spacing w:after="275"/>
        <w:ind w:left="499"/>
        <w:jc w:val="center"/>
        <w:rPr>
          <w:b/>
          <w:sz w:val="28"/>
          <w:szCs w:val="28"/>
        </w:rPr>
      </w:pPr>
      <w:r>
        <w:rPr>
          <w:b/>
          <w:sz w:val="28"/>
          <w:szCs w:val="28"/>
        </w:rPr>
        <w:br w:type="page"/>
      </w:r>
      <w:r w:rsidR="00D553CA">
        <w:rPr>
          <w:b/>
          <w:sz w:val="28"/>
          <w:szCs w:val="28"/>
        </w:rPr>
        <w:lastRenderedPageBreak/>
        <w:t>2.2. Экономика</w:t>
      </w:r>
    </w:p>
    <w:p w:rsidR="00D553CA" w:rsidRPr="007C544D" w:rsidRDefault="00D553CA" w:rsidP="007C461E">
      <w:pPr>
        <w:ind w:left="-567" w:firstLine="708"/>
        <w:jc w:val="both"/>
        <w:rPr>
          <w:sz w:val="28"/>
          <w:szCs w:val="28"/>
        </w:rPr>
      </w:pPr>
      <w:r w:rsidRPr="007C544D">
        <w:rPr>
          <w:sz w:val="28"/>
          <w:szCs w:val="28"/>
        </w:rPr>
        <w:t>На территории округа по состоянию на 01 января 2022 года зарегистрировано 210</w:t>
      </w:r>
      <w:r w:rsidR="00692AC3">
        <w:rPr>
          <w:sz w:val="28"/>
          <w:szCs w:val="28"/>
        </w:rPr>
        <w:t>7</w:t>
      </w:r>
      <w:r w:rsidRPr="007C544D">
        <w:rPr>
          <w:sz w:val="28"/>
          <w:szCs w:val="28"/>
        </w:rPr>
        <w:t xml:space="preserve"> хозяйствующих субъекта, из них 863 – предприятия и организации, 1200 – индивидуальные предприниматели, </w:t>
      </w:r>
      <w:r w:rsidR="00B976A3">
        <w:rPr>
          <w:sz w:val="28"/>
          <w:szCs w:val="28"/>
        </w:rPr>
        <w:t>44</w:t>
      </w:r>
      <w:r w:rsidRPr="007C544D">
        <w:rPr>
          <w:sz w:val="28"/>
          <w:szCs w:val="28"/>
        </w:rPr>
        <w:t xml:space="preserve"> – КФХ. Относительно прошлого </w:t>
      </w:r>
      <w:r w:rsidR="000725D1">
        <w:rPr>
          <w:sz w:val="28"/>
          <w:szCs w:val="28"/>
        </w:rPr>
        <w:t>года показатель сократился на 146</w:t>
      </w:r>
      <w:r w:rsidRPr="007C544D">
        <w:rPr>
          <w:sz w:val="28"/>
          <w:szCs w:val="28"/>
        </w:rPr>
        <w:t xml:space="preserve"> единиц или </w:t>
      </w:r>
      <w:r>
        <w:rPr>
          <w:sz w:val="28"/>
          <w:szCs w:val="28"/>
        </w:rPr>
        <w:t>7,5</w:t>
      </w:r>
      <w:r w:rsidRPr="007C544D">
        <w:rPr>
          <w:sz w:val="28"/>
          <w:szCs w:val="28"/>
        </w:rPr>
        <w:t>% (из них на 84 уменьшилось количество предприятий и организаций, 62 - индивидуальных предпринимателей).</w:t>
      </w:r>
    </w:p>
    <w:p w:rsidR="00D553CA" w:rsidRPr="007C544D" w:rsidRDefault="00D553CA" w:rsidP="007C461E">
      <w:pPr>
        <w:ind w:left="-567" w:firstLine="708"/>
        <w:jc w:val="both"/>
        <w:rPr>
          <w:sz w:val="28"/>
          <w:szCs w:val="28"/>
        </w:rPr>
      </w:pPr>
      <w:r w:rsidRPr="007C544D">
        <w:rPr>
          <w:sz w:val="28"/>
          <w:szCs w:val="28"/>
        </w:rPr>
        <w:t xml:space="preserve">Среднесписочная численность работающих </w:t>
      </w:r>
      <w:r w:rsidRPr="007C544D">
        <w:rPr>
          <w:rFonts w:eastAsia="Calibri"/>
          <w:sz w:val="28"/>
          <w:szCs w:val="28"/>
        </w:rPr>
        <w:t xml:space="preserve">за отчетный период </w:t>
      </w:r>
      <w:r w:rsidRPr="007C544D">
        <w:rPr>
          <w:sz w:val="28"/>
          <w:szCs w:val="28"/>
        </w:rPr>
        <w:t>составила 15140 человек, из них: 9605 чел. – предприятия и организации, 5535 чел. - субъекты малого и среднего предпринимательства.</w:t>
      </w:r>
    </w:p>
    <w:p w:rsidR="00D553CA" w:rsidRDefault="00D553CA" w:rsidP="007C461E">
      <w:pPr>
        <w:ind w:left="-567" w:firstLine="709"/>
        <w:jc w:val="both"/>
        <w:rPr>
          <w:sz w:val="28"/>
          <w:szCs w:val="28"/>
        </w:rPr>
      </w:pPr>
      <w:r>
        <w:rPr>
          <w:sz w:val="28"/>
          <w:szCs w:val="28"/>
        </w:rPr>
        <w:t>За</w:t>
      </w:r>
      <w:r w:rsidRPr="007C544D">
        <w:rPr>
          <w:sz w:val="28"/>
          <w:szCs w:val="28"/>
        </w:rPr>
        <w:t xml:space="preserve"> 2021</w:t>
      </w:r>
      <w:r>
        <w:rPr>
          <w:sz w:val="28"/>
          <w:szCs w:val="28"/>
        </w:rPr>
        <w:t xml:space="preserve"> год</w:t>
      </w:r>
      <w:r w:rsidRPr="007C544D">
        <w:rPr>
          <w:sz w:val="28"/>
          <w:szCs w:val="28"/>
        </w:rPr>
        <w:t xml:space="preserve"> уровень безработицы</w:t>
      </w:r>
      <w:r>
        <w:rPr>
          <w:sz w:val="28"/>
          <w:szCs w:val="28"/>
        </w:rPr>
        <w:t xml:space="preserve"> </w:t>
      </w:r>
      <w:r w:rsidRPr="007C544D">
        <w:rPr>
          <w:sz w:val="28"/>
          <w:szCs w:val="28"/>
        </w:rPr>
        <w:t>уменьшился</w:t>
      </w:r>
      <w:r>
        <w:rPr>
          <w:sz w:val="28"/>
          <w:szCs w:val="28"/>
        </w:rPr>
        <w:t xml:space="preserve"> на 56%</w:t>
      </w:r>
      <w:r w:rsidRPr="007C544D">
        <w:rPr>
          <w:sz w:val="28"/>
          <w:szCs w:val="28"/>
        </w:rPr>
        <w:t xml:space="preserve"> </w:t>
      </w:r>
      <w:r>
        <w:rPr>
          <w:sz w:val="28"/>
          <w:szCs w:val="28"/>
        </w:rPr>
        <w:t xml:space="preserve">и </w:t>
      </w:r>
      <w:r w:rsidRPr="007C544D">
        <w:rPr>
          <w:sz w:val="28"/>
          <w:szCs w:val="28"/>
        </w:rPr>
        <w:t>составил 1,4%</w:t>
      </w:r>
      <w:r>
        <w:rPr>
          <w:sz w:val="28"/>
          <w:szCs w:val="28"/>
        </w:rPr>
        <w:t xml:space="preserve"> (Диаграмма 1).</w:t>
      </w:r>
      <w:r w:rsidRPr="007C544D">
        <w:rPr>
          <w:sz w:val="28"/>
          <w:szCs w:val="28"/>
        </w:rPr>
        <w:t xml:space="preserve"> За отчетный период в ЦЗН обратилось за содействием в поиске подходящей работы 1 967 граждан или 50,7% к уровню 2020 г. Общая численность ищущих работу составила 2 639 человека, что на 1 652 человек меньше по сравнению с прошлым годом.</w:t>
      </w:r>
    </w:p>
    <w:p w:rsidR="00D553CA" w:rsidRPr="00AC23D1" w:rsidRDefault="00D553CA" w:rsidP="00D553CA">
      <w:pPr>
        <w:suppressAutoHyphens/>
        <w:spacing w:line="360" w:lineRule="exact"/>
        <w:ind w:left="-567"/>
        <w:jc w:val="right"/>
        <w:rPr>
          <w:sz w:val="28"/>
          <w:szCs w:val="28"/>
        </w:rPr>
      </w:pPr>
      <w:r w:rsidRPr="00AC23D1">
        <w:rPr>
          <w:sz w:val="28"/>
          <w:szCs w:val="28"/>
        </w:rPr>
        <w:t>Диаграмма 1</w:t>
      </w:r>
    </w:p>
    <w:p w:rsidR="00D553CA" w:rsidRPr="007C544D" w:rsidRDefault="00D553CA" w:rsidP="00D553CA">
      <w:pPr>
        <w:ind w:left="-567"/>
        <w:jc w:val="center"/>
      </w:pPr>
      <w:r>
        <w:rPr>
          <w:noProof/>
        </w:rPr>
        <w:drawing>
          <wp:inline distT="0" distB="0" distL="0" distR="0">
            <wp:extent cx="6296025" cy="1600200"/>
            <wp:effectExtent l="0" t="0" r="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53CA" w:rsidRDefault="00D553CA" w:rsidP="00D553CA">
      <w:pPr>
        <w:ind w:left="-567" w:firstLine="709"/>
        <w:jc w:val="both"/>
        <w:rPr>
          <w:sz w:val="28"/>
          <w:szCs w:val="28"/>
        </w:rPr>
      </w:pPr>
    </w:p>
    <w:p w:rsidR="00D553CA" w:rsidRDefault="00D553CA" w:rsidP="00D553CA">
      <w:pPr>
        <w:ind w:left="-567" w:firstLine="709"/>
        <w:jc w:val="both"/>
        <w:rPr>
          <w:sz w:val="28"/>
          <w:szCs w:val="28"/>
        </w:rPr>
      </w:pPr>
      <w:r>
        <w:rPr>
          <w:sz w:val="28"/>
          <w:szCs w:val="28"/>
        </w:rPr>
        <w:t>Значение ср</w:t>
      </w:r>
      <w:r w:rsidRPr="007C544D">
        <w:rPr>
          <w:sz w:val="28"/>
          <w:szCs w:val="28"/>
        </w:rPr>
        <w:t>едн</w:t>
      </w:r>
      <w:r>
        <w:rPr>
          <w:sz w:val="28"/>
          <w:szCs w:val="28"/>
        </w:rPr>
        <w:t>ей</w:t>
      </w:r>
      <w:r w:rsidRPr="007C544D">
        <w:rPr>
          <w:sz w:val="28"/>
          <w:szCs w:val="28"/>
        </w:rPr>
        <w:t xml:space="preserve"> заработн</w:t>
      </w:r>
      <w:r>
        <w:rPr>
          <w:sz w:val="28"/>
          <w:szCs w:val="28"/>
        </w:rPr>
        <w:t>ой</w:t>
      </w:r>
      <w:r w:rsidRPr="007C544D">
        <w:rPr>
          <w:sz w:val="28"/>
          <w:szCs w:val="28"/>
        </w:rPr>
        <w:t xml:space="preserve"> плат</w:t>
      </w:r>
      <w:r>
        <w:rPr>
          <w:sz w:val="28"/>
          <w:szCs w:val="28"/>
        </w:rPr>
        <w:t>ы</w:t>
      </w:r>
      <w:r w:rsidRPr="007C544D">
        <w:rPr>
          <w:sz w:val="28"/>
          <w:szCs w:val="28"/>
        </w:rPr>
        <w:t xml:space="preserve"> в округе выше уровня среднекраевой и составляет 51</w:t>
      </w:r>
      <w:r>
        <w:rPr>
          <w:sz w:val="28"/>
          <w:szCs w:val="28"/>
        </w:rPr>
        <w:t>,026</w:t>
      </w:r>
      <w:r w:rsidRPr="007C544D">
        <w:rPr>
          <w:sz w:val="28"/>
          <w:szCs w:val="28"/>
        </w:rPr>
        <w:t xml:space="preserve"> тыс.руб.,</w:t>
      </w:r>
      <w:r>
        <w:rPr>
          <w:sz w:val="28"/>
          <w:szCs w:val="28"/>
        </w:rPr>
        <w:t xml:space="preserve"> что выше уровня прошлого года на 8,9%</w:t>
      </w:r>
      <w:r w:rsidRPr="007C544D">
        <w:rPr>
          <w:sz w:val="28"/>
          <w:szCs w:val="28"/>
        </w:rPr>
        <w:t xml:space="preserve"> - значение достигнуто за счет высокой заработной платы на предприятиях строительной, нефтяной и энергетической отраслей</w:t>
      </w:r>
      <w:r>
        <w:rPr>
          <w:sz w:val="28"/>
          <w:szCs w:val="28"/>
        </w:rPr>
        <w:t xml:space="preserve"> (Диаграмма 2)</w:t>
      </w:r>
      <w:r w:rsidRPr="007C544D">
        <w:rPr>
          <w:sz w:val="28"/>
          <w:szCs w:val="28"/>
        </w:rPr>
        <w:t>.</w:t>
      </w:r>
    </w:p>
    <w:p w:rsidR="00D553CA" w:rsidRDefault="00D553CA" w:rsidP="00D553CA">
      <w:pPr>
        <w:ind w:left="-567" w:firstLine="709"/>
        <w:jc w:val="right"/>
        <w:rPr>
          <w:sz w:val="28"/>
          <w:szCs w:val="28"/>
        </w:rPr>
      </w:pPr>
      <w:r>
        <w:rPr>
          <w:sz w:val="28"/>
          <w:szCs w:val="28"/>
        </w:rPr>
        <w:t>Диаграмма 2</w:t>
      </w:r>
    </w:p>
    <w:p w:rsidR="00D553CA" w:rsidRDefault="00D553CA" w:rsidP="00D553CA">
      <w:pPr>
        <w:ind w:left="-567"/>
        <w:jc w:val="both"/>
        <w:rPr>
          <w:sz w:val="28"/>
          <w:szCs w:val="28"/>
        </w:rPr>
      </w:pPr>
      <w:r>
        <w:rPr>
          <w:noProof/>
          <w:sz w:val="28"/>
          <w:szCs w:val="28"/>
        </w:rPr>
        <w:drawing>
          <wp:inline distT="0" distB="0" distL="0" distR="0">
            <wp:extent cx="6572250" cy="215265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53CA" w:rsidRDefault="00D553CA" w:rsidP="00D553CA">
      <w:pPr>
        <w:ind w:left="-567" w:firstLine="709"/>
        <w:jc w:val="both"/>
        <w:rPr>
          <w:sz w:val="28"/>
          <w:szCs w:val="28"/>
        </w:rPr>
      </w:pPr>
    </w:p>
    <w:p w:rsidR="00D553CA" w:rsidRPr="007C544D" w:rsidRDefault="00D553CA" w:rsidP="00D553CA">
      <w:pPr>
        <w:ind w:left="-567" w:firstLine="709"/>
        <w:jc w:val="both"/>
        <w:rPr>
          <w:sz w:val="28"/>
          <w:szCs w:val="28"/>
        </w:rPr>
      </w:pPr>
      <w:r w:rsidRPr="007C544D">
        <w:rPr>
          <w:sz w:val="28"/>
          <w:szCs w:val="28"/>
        </w:rPr>
        <w:t>Предприятиями городского округа отгружено продукции, выполненных работ и услуг по основным видам экономической деятельности на сумму 47</w:t>
      </w:r>
      <w:r>
        <w:rPr>
          <w:sz w:val="28"/>
          <w:szCs w:val="28"/>
        </w:rPr>
        <w:t xml:space="preserve"> </w:t>
      </w:r>
      <w:r w:rsidRPr="007C544D">
        <w:rPr>
          <w:sz w:val="28"/>
          <w:szCs w:val="28"/>
        </w:rPr>
        <w:t>407,2 млн. рублей, что выше уровня прошлого года на 24,9%</w:t>
      </w:r>
      <w:r>
        <w:rPr>
          <w:sz w:val="28"/>
          <w:szCs w:val="28"/>
        </w:rPr>
        <w:t xml:space="preserve"> </w:t>
      </w:r>
      <w:r w:rsidRPr="007C544D">
        <w:rPr>
          <w:sz w:val="28"/>
          <w:szCs w:val="28"/>
        </w:rPr>
        <w:t>(</w:t>
      </w:r>
      <w:r>
        <w:rPr>
          <w:sz w:val="28"/>
          <w:szCs w:val="28"/>
        </w:rPr>
        <w:t xml:space="preserve">Диаграмма 3), </w:t>
      </w:r>
      <w:r w:rsidRPr="007C544D">
        <w:rPr>
          <w:sz w:val="28"/>
          <w:szCs w:val="28"/>
        </w:rPr>
        <w:t>в том числе:</w:t>
      </w:r>
    </w:p>
    <w:p w:rsidR="00D553CA" w:rsidRPr="007C544D" w:rsidRDefault="00D553CA" w:rsidP="00D553CA">
      <w:pPr>
        <w:ind w:left="-567" w:firstLine="709"/>
        <w:jc w:val="both"/>
        <w:rPr>
          <w:sz w:val="28"/>
          <w:szCs w:val="28"/>
        </w:rPr>
      </w:pPr>
      <w:r w:rsidRPr="007C544D">
        <w:rPr>
          <w:sz w:val="28"/>
          <w:szCs w:val="28"/>
        </w:rPr>
        <w:t xml:space="preserve">добыча полезных ископаемых – 13 852,4 млн. рублей (139,8%); </w:t>
      </w:r>
    </w:p>
    <w:p w:rsidR="00D553CA" w:rsidRPr="007C544D" w:rsidRDefault="00D553CA" w:rsidP="00D553CA">
      <w:pPr>
        <w:ind w:left="-567" w:firstLine="709"/>
        <w:jc w:val="both"/>
        <w:rPr>
          <w:sz w:val="28"/>
          <w:szCs w:val="28"/>
        </w:rPr>
      </w:pPr>
      <w:r w:rsidRPr="007C544D">
        <w:rPr>
          <w:sz w:val="28"/>
          <w:szCs w:val="28"/>
        </w:rPr>
        <w:lastRenderedPageBreak/>
        <w:t>обрабатывающие производства – 3 241,8 млн. рублей (107,8%);</w:t>
      </w:r>
    </w:p>
    <w:p w:rsidR="00D553CA" w:rsidRPr="007C544D" w:rsidRDefault="00D553CA" w:rsidP="00D553CA">
      <w:pPr>
        <w:ind w:left="-567" w:firstLine="709"/>
        <w:jc w:val="both"/>
        <w:rPr>
          <w:sz w:val="28"/>
          <w:szCs w:val="28"/>
        </w:rPr>
      </w:pPr>
      <w:r w:rsidRPr="007C544D">
        <w:rPr>
          <w:sz w:val="28"/>
          <w:szCs w:val="28"/>
        </w:rPr>
        <w:t xml:space="preserve">обеспечение электроэнергией, газом и паром – 24 165,4 млн. рублей (118,2%); </w:t>
      </w:r>
    </w:p>
    <w:p w:rsidR="00D553CA" w:rsidRDefault="00D553CA" w:rsidP="00D553CA">
      <w:pPr>
        <w:ind w:left="-567" w:firstLine="709"/>
        <w:jc w:val="both"/>
        <w:rPr>
          <w:sz w:val="28"/>
          <w:szCs w:val="28"/>
        </w:rPr>
      </w:pPr>
      <w:r w:rsidRPr="007C544D">
        <w:rPr>
          <w:sz w:val="28"/>
          <w:szCs w:val="28"/>
        </w:rPr>
        <w:t>водоснабжение, водоотведение, организация сбора и утилизации – 343,2 млн. рублей (174,4%).</w:t>
      </w:r>
    </w:p>
    <w:p w:rsidR="00D553CA" w:rsidRDefault="00D553CA" w:rsidP="00D553CA">
      <w:pPr>
        <w:ind w:left="-567" w:firstLine="709"/>
        <w:jc w:val="right"/>
        <w:rPr>
          <w:sz w:val="28"/>
          <w:szCs w:val="28"/>
        </w:rPr>
      </w:pPr>
      <w:r>
        <w:rPr>
          <w:sz w:val="28"/>
          <w:szCs w:val="28"/>
        </w:rPr>
        <w:t>Диаграмма 3</w:t>
      </w:r>
    </w:p>
    <w:p w:rsidR="00D553CA" w:rsidRPr="007C544D" w:rsidRDefault="00D553CA" w:rsidP="00D553CA">
      <w:pPr>
        <w:ind w:left="-567"/>
        <w:jc w:val="both"/>
        <w:rPr>
          <w:sz w:val="28"/>
          <w:szCs w:val="28"/>
        </w:rPr>
      </w:pPr>
      <w:r>
        <w:rPr>
          <w:noProof/>
          <w:sz w:val="28"/>
          <w:szCs w:val="28"/>
        </w:rPr>
        <w:drawing>
          <wp:inline distT="0" distB="0" distL="0" distR="0">
            <wp:extent cx="6448508" cy="1359673"/>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53CA" w:rsidRDefault="00D553CA" w:rsidP="00D553CA">
      <w:pPr>
        <w:ind w:left="-567" w:firstLine="709"/>
        <w:jc w:val="both"/>
        <w:rPr>
          <w:sz w:val="28"/>
          <w:szCs w:val="28"/>
        </w:rPr>
      </w:pPr>
    </w:p>
    <w:p w:rsidR="00D553CA" w:rsidRPr="007E6AF0" w:rsidRDefault="00D553CA" w:rsidP="00D553CA">
      <w:pPr>
        <w:suppressAutoHyphens/>
        <w:ind w:left="-567" w:firstLine="709"/>
        <w:jc w:val="both"/>
        <w:rPr>
          <w:sz w:val="28"/>
          <w:szCs w:val="28"/>
        </w:rPr>
      </w:pPr>
      <w:r w:rsidRPr="007E6AF0">
        <w:rPr>
          <w:sz w:val="28"/>
          <w:szCs w:val="28"/>
        </w:rPr>
        <w:t xml:space="preserve">На территории Добрянского городского округа наблюдается рост торговых объектов, так в 2021 году введено в эксплуатацию 7 магазинов. </w:t>
      </w:r>
    </w:p>
    <w:p w:rsidR="00D553CA" w:rsidRPr="007E6AF0" w:rsidRDefault="00D553CA" w:rsidP="00D553CA">
      <w:pPr>
        <w:suppressAutoHyphens/>
        <w:ind w:left="-567" w:firstLine="709"/>
        <w:jc w:val="both"/>
        <w:rPr>
          <w:sz w:val="28"/>
          <w:szCs w:val="28"/>
        </w:rPr>
      </w:pPr>
      <w:r w:rsidRPr="007E6AF0">
        <w:rPr>
          <w:sz w:val="28"/>
          <w:szCs w:val="28"/>
        </w:rPr>
        <w:t>На сегодняшний день общая площадь предприятий розничной торговли составляет 43 458,3 кв. м (2020 год – 37 221,4 кв.м.), торговая площадь на 1 тыс. жителей – 789,6 кв. м (2020 год  -  669,5,0 кв. м).</w:t>
      </w:r>
    </w:p>
    <w:p w:rsidR="00D553CA" w:rsidRPr="007E6AF0" w:rsidRDefault="00D553CA" w:rsidP="00D553CA">
      <w:pPr>
        <w:suppressAutoHyphens/>
        <w:ind w:left="-567" w:firstLine="709"/>
        <w:jc w:val="both"/>
        <w:rPr>
          <w:sz w:val="28"/>
          <w:szCs w:val="28"/>
        </w:rPr>
      </w:pPr>
      <w:r w:rsidRPr="007E6AF0">
        <w:rPr>
          <w:sz w:val="28"/>
          <w:szCs w:val="28"/>
        </w:rPr>
        <w:t>В рамках реализации муниципальной программы «Экономическая политика» и в целях создания условий для обеспечения жителей Добрянского городского округа услугами торговли разработано мероприятие «Предоставление субсидии из бюджета Добрянского городского округа субъектам малого и среднего предпринимательства на доставку товаров первой необходимости в малонаселенные и отдаленные населенные пункты» и заключено соглашение с  предпринимателем на доставку товаров первой необходимости в малонаселенные и отдаленные населенные пункты, в настоящее время доставка первой необходимости осуществляется  в п. Таборы, территория Мочелята, д. Фоминка.</w:t>
      </w:r>
    </w:p>
    <w:p w:rsidR="00D553CA" w:rsidRPr="007E6AF0" w:rsidRDefault="00D553CA" w:rsidP="00D553CA">
      <w:pPr>
        <w:suppressAutoHyphens/>
        <w:ind w:left="-567" w:firstLine="709"/>
        <w:jc w:val="both"/>
        <w:rPr>
          <w:sz w:val="28"/>
          <w:szCs w:val="28"/>
        </w:rPr>
      </w:pPr>
      <w:r w:rsidRPr="007E6AF0">
        <w:rPr>
          <w:sz w:val="28"/>
          <w:szCs w:val="28"/>
        </w:rPr>
        <w:t>В целях оказания поддержки крестьянским (фермерским) хозяйствам, осуществляющим деятельность на территории Добрянского городского округа разработано мероприятие «Предоставление субсидий крестьянским (фермерским) хозяйствам на возмещение части затрат, связанных с проведением агротехнических работ, повышением плодородия и качества почв». В рамках данного мероприятия и в целях поддержки сельскохозяйственных товаропроизводителей Добрянского городского округа разработан Порядок по предоставлению субсидий крестьянским (фермерским) хозяйствам на возмещение части затрат, связанных с проведением агротехнических работ, повышением плодородия и качества почв. Субсидии предоставлялись крестьянским (фермерским) хозяйствам Добрянского городского округа на возмещение части затрат, связанных с проведением агротехнических работ, повышением плодородия и качества почв по следующим направлениям:</w:t>
      </w:r>
    </w:p>
    <w:p w:rsidR="00D553CA" w:rsidRPr="007E6AF0" w:rsidRDefault="00D553CA" w:rsidP="00D553CA">
      <w:pPr>
        <w:suppressAutoHyphens/>
        <w:ind w:left="-567" w:firstLine="709"/>
        <w:jc w:val="both"/>
        <w:rPr>
          <w:sz w:val="28"/>
          <w:szCs w:val="28"/>
        </w:rPr>
      </w:pPr>
      <w:r w:rsidRPr="007E6AF0">
        <w:rPr>
          <w:sz w:val="28"/>
          <w:szCs w:val="28"/>
        </w:rPr>
        <w:t>- возмещение части затрат на приобретение семян многолетних травянистых растений (клевер, люцерна, тимофеевка, овсяница, житняк, козлятник, вика, чеснок);</w:t>
      </w:r>
    </w:p>
    <w:p w:rsidR="00D553CA" w:rsidRPr="007E6AF0" w:rsidRDefault="00D553CA" w:rsidP="00D553CA">
      <w:pPr>
        <w:suppressAutoHyphens/>
        <w:ind w:left="-567" w:firstLine="709"/>
        <w:jc w:val="both"/>
        <w:rPr>
          <w:sz w:val="28"/>
          <w:szCs w:val="28"/>
        </w:rPr>
      </w:pPr>
      <w:r w:rsidRPr="007E6AF0">
        <w:rPr>
          <w:sz w:val="28"/>
          <w:szCs w:val="28"/>
        </w:rPr>
        <w:t>- возмещение части затрат на приобретение сельскохозяйственной техники и оборудования для растениеводства и кормопроизводства;</w:t>
      </w:r>
    </w:p>
    <w:p w:rsidR="00D553CA" w:rsidRPr="007E6AF0" w:rsidRDefault="00D553CA" w:rsidP="00D553CA">
      <w:pPr>
        <w:suppressAutoHyphens/>
        <w:ind w:left="-567" w:firstLine="709"/>
        <w:jc w:val="both"/>
        <w:rPr>
          <w:sz w:val="28"/>
          <w:szCs w:val="28"/>
        </w:rPr>
      </w:pPr>
      <w:r w:rsidRPr="007E6AF0">
        <w:rPr>
          <w:sz w:val="28"/>
          <w:szCs w:val="28"/>
        </w:rPr>
        <w:t>-  возмещение части затрат на приобретение пленки для сенажа, шпагата либо сетки сеновязальных.</w:t>
      </w:r>
    </w:p>
    <w:p w:rsidR="00D553CA" w:rsidRPr="007E6AF0" w:rsidRDefault="00D553CA" w:rsidP="00D553CA">
      <w:pPr>
        <w:suppressAutoHyphens/>
        <w:ind w:left="-567" w:firstLine="709"/>
        <w:jc w:val="both"/>
        <w:rPr>
          <w:sz w:val="28"/>
          <w:szCs w:val="28"/>
        </w:rPr>
      </w:pPr>
      <w:r w:rsidRPr="007E6AF0">
        <w:rPr>
          <w:sz w:val="28"/>
          <w:szCs w:val="28"/>
        </w:rPr>
        <w:lastRenderedPageBreak/>
        <w:t>Результатом реализации мероприятия в 2021 году является предоставление субсидии 2 крестьянским (фермерским) хозяйствам, на общую сумму 315,530 тыс. руб.</w:t>
      </w:r>
    </w:p>
    <w:p w:rsidR="00D553CA" w:rsidRPr="007E6AF0" w:rsidRDefault="00D553CA" w:rsidP="00D553CA">
      <w:pPr>
        <w:suppressAutoHyphens/>
        <w:ind w:left="-567" w:firstLine="709"/>
        <w:jc w:val="both"/>
        <w:rPr>
          <w:sz w:val="28"/>
          <w:szCs w:val="28"/>
        </w:rPr>
      </w:pPr>
      <w:r w:rsidRPr="007E6AF0">
        <w:rPr>
          <w:sz w:val="28"/>
          <w:szCs w:val="28"/>
        </w:rPr>
        <w:t>В целях мотивации сельскохозяйственных товаропроизводителей Добрянского городского округа к повышению производственных показателей за год разработано мероприятие «Проведение Конкурса сельскохозяйственных товаропроизводителей Добрянского городского округа». Субсидии (грант) предоставляются сельскохозяйственным товаропроизводителям Добрянского городского округа, в целях финансового обеспечения затрат, связанных с приобретением сельскохозяйственных животных либо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Размер субсидии устанавливался с учетом рейтинговых показателей среди сельскохозяйственных товаропроизводителей, определенных конкурсной комиссией.</w:t>
      </w:r>
    </w:p>
    <w:p w:rsidR="00D553CA" w:rsidRPr="007E6AF0" w:rsidRDefault="00D553CA" w:rsidP="00D553CA">
      <w:pPr>
        <w:suppressAutoHyphens/>
        <w:ind w:left="-567" w:firstLine="709"/>
        <w:jc w:val="both"/>
        <w:rPr>
          <w:sz w:val="28"/>
          <w:szCs w:val="28"/>
        </w:rPr>
      </w:pPr>
      <w:r w:rsidRPr="007E6AF0">
        <w:rPr>
          <w:sz w:val="28"/>
          <w:szCs w:val="28"/>
        </w:rPr>
        <w:t>В 2021 году в Конкурсном отборе приняло участие 3 крестьянских (фермерских) хозяйства. Общая сумма представленных субсидий составила 300,00 тыс.руб. Победители Конкурсного отбора на средства - субсидий приобрели для своих хозяйств сельскохозяйственную технику и оборудование, поголовье сельскохозяйственных животных и корма для сельскохозяйственных животных.</w:t>
      </w:r>
    </w:p>
    <w:p w:rsidR="00D553CA" w:rsidRPr="007E6AF0" w:rsidRDefault="00D553CA" w:rsidP="00D553CA">
      <w:pPr>
        <w:suppressAutoHyphens/>
        <w:ind w:left="-567" w:firstLine="709"/>
        <w:jc w:val="both"/>
        <w:rPr>
          <w:sz w:val="28"/>
          <w:szCs w:val="28"/>
        </w:rPr>
      </w:pPr>
      <w:r w:rsidRPr="007E6AF0">
        <w:rPr>
          <w:sz w:val="28"/>
          <w:szCs w:val="28"/>
        </w:rPr>
        <w:t>Для оказания поддержки местным сельскохозяйственным товаропроизводителям по реализации продукции собственного производства администрацией Добрянского городского округа ежегодно организуется ярмарочная торговля. В 2021 году, проведены 6 сельскохозяйственных ярмарок, из них 4 ярмарки</w:t>
      </w:r>
      <w:r w:rsidR="0012460C">
        <w:rPr>
          <w:sz w:val="28"/>
          <w:szCs w:val="28"/>
        </w:rPr>
        <w:t xml:space="preserve"> на территории г. Добрянка и 2 </w:t>
      </w:r>
      <w:r w:rsidRPr="007E6AF0">
        <w:rPr>
          <w:sz w:val="28"/>
          <w:szCs w:val="28"/>
        </w:rPr>
        <w:t xml:space="preserve"> ярмарки на территории р.п. Полазна.</w:t>
      </w:r>
    </w:p>
    <w:p w:rsidR="00D553CA" w:rsidRPr="007E6AF0" w:rsidRDefault="00D553CA" w:rsidP="00D553CA">
      <w:pPr>
        <w:suppressAutoHyphens/>
        <w:ind w:left="-567" w:firstLine="709"/>
        <w:jc w:val="both"/>
        <w:rPr>
          <w:sz w:val="28"/>
          <w:szCs w:val="28"/>
        </w:rPr>
      </w:pPr>
      <w:r w:rsidRPr="007E6AF0">
        <w:rPr>
          <w:sz w:val="28"/>
          <w:szCs w:val="28"/>
        </w:rPr>
        <w:t xml:space="preserve">По состоянию на 01 января 2021 года в крестьянских (фермерских) хозяйствах Добрянского городского округа поголовье крупного рогатого скота снизилось и составило 558 гол. (2020 год – 641 гол.), в том числе коров 241 голов (2020 год – 297 гол.), поголовье свиней 372 голов (2020 год – 503 гол.). Несмотря на то, что поголовье КРС снизилось увеличился валовый надой молока, так как крестьянские (фермерские) хозяйства смогли заготовить в полном объеме корма на зимне-стойловый период.  Производство молока составило 1425,57 тонн (2020 год – 1330,6 тонн), реализовано молока 1243,75 тонны (2020 год – 1197,54 тонн). </w:t>
      </w:r>
    </w:p>
    <w:p w:rsidR="00D553CA" w:rsidRPr="007E6AF0" w:rsidRDefault="00D553CA" w:rsidP="00D553CA">
      <w:pPr>
        <w:suppressAutoHyphens/>
        <w:ind w:left="-567" w:firstLine="709"/>
        <w:jc w:val="both"/>
        <w:rPr>
          <w:sz w:val="28"/>
          <w:szCs w:val="28"/>
        </w:rPr>
      </w:pPr>
      <w:r w:rsidRPr="007E6AF0">
        <w:rPr>
          <w:sz w:val="28"/>
          <w:szCs w:val="28"/>
        </w:rPr>
        <w:t>Реализовано мяса 163,01 тонн</w:t>
      </w:r>
      <w:r w:rsidR="00DF06AF">
        <w:rPr>
          <w:sz w:val="28"/>
          <w:szCs w:val="28"/>
        </w:rPr>
        <w:t>ы</w:t>
      </w:r>
      <w:r w:rsidRPr="007E6AF0">
        <w:rPr>
          <w:sz w:val="28"/>
          <w:szCs w:val="28"/>
        </w:rPr>
        <w:t xml:space="preserve"> (2020 год – 233,1 тонн). Уменьшение реализации мяса связано со вспышками вируса «африканской чумы свиней»</w:t>
      </w:r>
      <w:r w:rsidR="00DF06AF">
        <w:rPr>
          <w:sz w:val="28"/>
          <w:szCs w:val="28"/>
        </w:rPr>
        <w:t xml:space="preserve"> на территории Пермского края, </w:t>
      </w:r>
      <w:r w:rsidRPr="007E6AF0">
        <w:rPr>
          <w:sz w:val="28"/>
          <w:szCs w:val="28"/>
        </w:rPr>
        <w:t>с введенными ограничениями по реализации свиней, мяса свинины и продукции ее перер</w:t>
      </w:r>
      <w:r w:rsidR="00DF06AF">
        <w:rPr>
          <w:sz w:val="28"/>
          <w:szCs w:val="28"/>
        </w:rPr>
        <w:t>аботки в неустановленных местах, а также закрытие 1 КФХ по состоянию здоровья.</w:t>
      </w:r>
    </w:p>
    <w:p w:rsidR="00D553CA" w:rsidRPr="007E6AF0" w:rsidRDefault="00D553CA" w:rsidP="00D553CA">
      <w:pPr>
        <w:suppressAutoHyphens/>
        <w:ind w:left="-567" w:firstLine="709"/>
        <w:jc w:val="both"/>
        <w:rPr>
          <w:sz w:val="28"/>
          <w:szCs w:val="28"/>
        </w:rPr>
      </w:pPr>
      <w:r w:rsidRPr="007E6AF0">
        <w:rPr>
          <w:sz w:val="28"/>
          <w:szCs w:val="28"/>
        </w:rPr>
        <w:t>Посевные площади сельскохозяйственных культур в сельскохозяйственных предприятиях увеличились на 15,2 га и в 2021 году составили 1539,2 га (2020 год – 1524,0 тонн).</w:t>
      </w:r>
    </w:p>
    <w:p w:rsidR="00D553CA" w:rsidRPr="007E6AF0" w:rsidRDefault="00D553CA" w:rsidP="00D553CA">
      <w:pPr>
        <w:suppressAutoHyphens/>
        <w:ind w:left="-567" w:firstLine="709"/>
        <w:jc w:val="both"/>
        <w:rPr>
          <w:sz w:val="28"/>
          <w:szCs w:val="28"/>
        </w:rPr>
      </w:pPr>
      <w:r w:rsidRPr="007E6AF0">
        <w:rPr>
          <w:sz w:val="28"/>
          <w:szCs w:val="28"/>
        </w:rPr>
        <w:t xml:space="preserve">Рыбоводная отрасль не остается без внимания, за 2021 год объем произведенной: </w:t>
      </w:r>
    </w:p>
    <w:p w:rsidR="00D553CA" w:rsidRPr="007E6AF0" w:rsidRDefault="00D553CA" w:rsidP="00D553CA">
      <w:pPr>
        <w:suppressAutoHyphens/>
        <w:ind w:left="-567" w:firstLine="709"/>
        <w:jc w:val="both"/>
        <w:rPr>
          <w:sz w:val="28"/>
          <w:szCs w:val="28"/>
        </w:rPr>
      </w:pPr>
      <w:r w:rsidRPr="007E6AF0">
        <w:rPr>
          <w:sz w:val="28"/>
          <w:szCs w:val="28"/>
        </w:rPr>
        <w:t xml:space="preserve">- товарной рыбы составил 22,2 тонн (2020 год – 25,8 тонн), </w:t>
      </w:r>
    </w:p>
    <w:p w:rsidR="00D553CA" w:rsidRPr="007E6AF0" w:rsidRDefault="00D553CA" w:rsidP="00D553CA">
      <w:pPr>
        <w:suppressAutoHyphens/>
        <w:ind w:left="-567" w:firstLine="709"/>
        <w:jc w:val="both"/>
        <w:rPr>
          <w:sz w:val="28"/>
          <w:szCs w:val="28"/>
        </w:rPr>
      </w:pPr>
      <w:r w:rsidRPr="007E6AF0">
        <w:rPr>
          <w:sz w:val="28"/>
          <w:szCs w:val="28"/>
        </w:rPr>
        <w:t>- рыбопосадочного материала – 4,6 тонн (2020 год – 3,3 тонн),</w:t>
      </w:r>
    </w:p>
    <w:p w:rsidR="00D553CA" w:rsidRPr="007E6AF0" w:rsidRDefault="00D553CA" w:rsidP="00D553CA">
      <w:pPr>
        <w:suppressAutoHyphens/>
        <w:ind w:left="-567" w:firstLine="709"/>
        <w:jc w:val="both"/>
        <w:rPr>
          <w:sz w:val="28"/>
          <w:szCs w:val="28"/>
        </w:rPr>
      </w:pPr>
      <w:r w:rsidRPr="007E6AF0">
        <w:rPr>
          <w:sz w:val="28"/>
          <w:szCs w:val="28"/>
        </w:rPr>
        <w:t xml:space="preserve">- икры осетровых рыб – 97 кг (2020 год – 68 кг), </w:t>
      </w:r>
    </w:p>
    <w:p w:rsidR="00D553CA" w:rsidRPr="007E6AF0" w:rsidRDefault="00D553CA" w:rsidP="00D553CA">
      <w:pPr>
        <w:suppressAutoHyphens/>
        <w:ind w:left="-567" w:firstLine="709"/>
        <w:jc w:val="both"/>
        <w:rPr>
          <w:sz w:val="28"/>
          <w:szCs w:val="28"/>
        </w:rPr>
      </w:pPr>
      <w:r w:rsidRPr="007E6AF0">
        <w:rPr>
          <w:sz w:val="28"/>
          <w:szCs w:val="28"/>
        </w:rPr>
        <w:lastRenderedPageBreak/>
        <w:t>- икры форелевых рыб – 10 кг (2020 год – 4кг).</w:t>
      </w:r>
    </w:p>
    <w:p w:rsidR="00D553CA" w:rsidRPr="007E6AF0" w:rsidRDefault="00D553CA" w:rsidP="00D553CA">
      <w:pPr>
        <w:suppressAutoHyphens/>
        <w:ind w:left="-567" w:firstLine="709"/>
        <w:jc w:val="both"/>
        <w:rPr>
          <w:sz w:val="28"/>
          <w:szCs w:val="28"/>
        </w:rPr>
      </w:pPr>
      <w:r w:rsidRPr="007E6AF0">
        <w:rPr>
          <w:sz w:val="28"/>
          <w:szCs w:val="28"/>
        </w:rPr>
        <w:t xml:space="preserve">В соответствии с Законом Пермского края от 07.06.2013 № 209-ПК «О передаче органам местного самоуправления Пермского края отдельных государственных полномочий по поддержке сельскохозяйственного производства» администрации Добрянского городского округа переданы полномочия по поддержке сельскохозяйственного производства. </w:t>
      </w:r>
    </w:p>
    <w:p w:rsidR="00D553CA" w:rsidRPr="007E6AF0" w:rsidRDefault="00D553CA" w:rsidP="00D553CA">
      <w:pPr>
        <w:suppressAutoHyphens/>
        <w:ind w:left="-567" w:firstLine="709"/>
        <w:jc w:val="both"/>
        <w:rPr>
          <w:sz w:val="28"/>
          <w:szCs w:val="28"/>
        </w:rPr>
      </w:pPr>
      <w:r w:rsidRPr="007E6AF0">
        <w:rPr>
          <w:sz w:val="28"/>
          <w:szCs w:val="28"/>
        </w:rPr>
        <w:t xml:space="preserve">В рамках исполнения данных полномочий сформирован реестр крестьянских (фермерских) хозяйств, осуществляющих деятельность на территории Добрянского городского округа. На сегодня день в реестре состоит 24 крестьянских (фермерских) хозяйства.  Участники реестра могут участвовать в муниципальных и государственных программах по поддержке сельхозтоваропроизводителей. </w:t>
      </w:r>
    </w:p>
    <w:p w:rsidR="00D553CA" w:rsidRDefault="00D553CA" w:rsidP="00D553CA">
      <w:pPr>
        <w:suppressAutoHyphens/>
        <w:ind w:left="-567" w:firstLine="709"/>
        <w:jc w:val="both"/>
        <w:rPr>
          <w:sz w:val="28"/>
          <w:szCs w:val="28"/>
        </w:rPr>
      </w:pPr>
      <w:r w:rsidRPr="007E6AF0">
        <w:rPr>
          <w:sz w:val="28"/>
          <w:szCs w:val="28"/>
        </w:rPr>
        <w:t>Так, за 2021 год 4 крестьянских (фермерских) хозяйств Добрянского городского округа получили поддержку из местного бюджета и 1 крестьянское (фермерское) хозяйство за счет краевых и федеральных</w:t>
      </w:r>
      <w:r w:rsidR="00712C93">
        <w:rPr>
          <w:sz w:val="28"/>
          <w:szCs w:val="28"/>
        </w:rPr>
        <w:t xml:space="preserve"> средств</w:t>
      </w:r>
      <w:r w:rsidRPr="007E6AF0">
        <w:rPr>
          <w:sz w:val="28"/>
          <w:szCs w:val="28"/>
        </w:rPr>
        <w:t>. Общая сумма поддержки в 2021 году составила 15 615 530 рублей.</w:t>
      </w:r>
    </w:p>
    <w:p w:rsidR="00D553CA" w:rsidRDefault="00D553CA" w:rsidP="00D553CA">
      <w:pPr>
        <w:ind w:left="-567" w:firstLine="709"/>
        <w:jc w:val="both"/>
        <w:rPr>
          <w:sz w:val="28"/>
          <w:szCs w:val="28"/>
        </w:rPr>
      </w:pPr>
      <w:r w:rsidRPr="000A7845">
        <w:rPr>
          <w:sz w:val="28"/>
          <w:szCs w:val="28"/>
        </w:rPr>
        <w:t xml:space="preserve">Привлечение инвестиций на территорию </w:t>
      </w:r>
      <w:r>
        <w:rPr>
          <w:sz w:val="28"/>
          <w:szCs w:val="28"/>
        </w:rPr>
        <w:t>округа</w:t>
      </w:r>
      <w:r w:rsidRPr="000A7845">
        <w:rPr>
          <w:sz w:val="28"/>
          <w:szCs w:val="28"/>
        </w:rPr>
        <w:t xml:space="preserve"> является ключевой задачей как для модернизации и расширения существующего производства, так и для создания новых производств, а значит и новых рабочих мест. </w:t>
      </w:r>
      <w:r>
        <w:rPr>
          <w:sz w:val="28"/>
          <w:szCs w:val="28"/>
        </w:rPr>
        <w:br/>
      </w:r>
      <w:r w:rsidRPr="00CF4B66">
        <w:rPr>
          <w:sz w:val="28"/>
          <w:szCs w:val="28"/>
        </w:rPr>
        <w:t>По-прежнему основным источником инвестиций являются собственные средства предприятий. Объем инвестиции в основной капитал по 2021 году составили 5,66 млрд. рублей, что на</w:t>
      </w:r>
      <w:r w:rsidRPr="007C544D">
        <w:rPr>
          <w:sz w:val="28"/>
          <w:szCs w:val="28"/>
        </w:rPr>
        <w:t xml:space="preserve"> 28,4% ниже аналогичного показателя 2020 года (7,9 млрд.рублей).</w:t>
      </w:r>
    </w:p>
    <w:p w:rsidR="006E1A2C" w:rsidRPr="006E1A2C" w:rsidRDefault="006E1A2C" w:rsidP="006E1A2C">
      <w:pPr>
        <w:ind w:left="-567" w:firstLine="709"/>
        <w:jc w:val="both"/>
        <w:rPr>
          <w:sz w:val="28"/>
          <w:szCs w:val="28"/>
        </w:rPr>
      </w:pPr>
      <w:r w:rsidRPr="006E1A2C">
        <w:rPr>
          <w:sz w:val="28"/>
          <w:szCs w:val="28"/>
        </w:rPr>
        <w:t xml:space="preserve">В декабре 2021 года ГБУ ПК «Агентством инвестиционного развития» совместно с командой администрации был разработан инвестиционный профиль Добрянского городского округа, направленный на развитие инвестиционного потенциала территории. Работа по реализации инвестиционных идей распланирована до 2025 года, имеет системный и поступательный подход. </w:t>
      </w:r>
    </w:p>
    <w:p w:rsidR="006E1A2C" w:rsidRPr="006E1A2C" w:rsidRDefault="006E1A2C" w:rsidP="006E1A2C">
      <w:pPr>
        <w:ind w:left="-567" w:firstLine="709"/>
        <w:jc w:val="both"/>
        <w:rPr>
          <w:sz w:val="28"/>
          <w:szCs w:val="28"/>
        </w:rPr>
      </w:pPr>
      <w:r w:rsidRPr="006E1A2C">
        <w:rPr>
          <w:sz w:val="28"/>
          <w:szCs w:val="28"/>
        </w:rPr>
        <w:t>В январе 2022 года создан Совет по предпринимательству и улучшению инвестиционного климата в Добрянском городском округе, в целях привлечения субъектов предпринимательской и инвестиционной деятельности, выработки мер по создания благоприятных условий для осуществления предпринимательской деятельности и улучшению инвестиционного климата, развития конкуренции на территории Добрянского городского округа.</w:t>
      </w:r>
    </w:p>
    <w:p w:rsidR="00D553CA" w:rsidRPr="000A7845" w:rsidRDefault="00D553CA" w:rsidP="00D553CA">
      <w:pPr>
        <w:suppressAutoHyphens/>
        <w:ind w:left="-567" w:firstLine="709"/>
        <w:jc w:val="both"/>
        <w:rPr>
          <w:sz w:val="28"/>
          <w:szCs w:val="28"/>
        </w:rPr>
      </w:pPr>
      <w:r>
        <w:rPr>
          <w:sz w:val="28"/>
          <w:szCs w:val="28"/>
        </w:rPr>
        <w:t>Обращения и предложения инвесторов рассматриваются незамедлительно, организовываются встречи.</w:t>
      </w:r>
      <w:r w:rsidR="006E1A2C" w:rsidRPr="006E1A2C">
        <w:rPr>
          <w:sz w:val="28"/>
          <w:szCs w:val="28"/>
        </w:rPr>
        <w:t xml:space="preserve"> На официальном сайте администрации Добрянского городского округа ведется раздел «Инвестиционный климат», где размещается вся актуальная информация.</w:t>
      </w:r>
    </w:p>
    <w:p w:rsidR="00D553CA" w:rsidRPr="00A305E1" w:rsidRDefault="00D553CA" w:rsidP="00D553CA">
      <w:pPr>
        <w:suppressAutoHyphens/>
        <w:ind w:left="-567" w:firstLine="709"/>
        <w:jc w:val="both"/>
        <w:rPr>
          <w:sz w:val="28"/>
          <w:szCs w:val="28"/>
        </w:rPr>
      </w:pPr>
      <w:r w:rsidRPr="00A305E1">
        <w:rPr>
          <w:sz w:val="28"/>
          <w:szCs w:val="28"/>
        </w:rPr>
        <w:t xml:space="preserve">С 1 января 2016 года принятие нормативного правового акта, касающегося предпринимательской и иной экономической деятельности, без проведения оценки регулирующего воздействия не допускается. </w:t>
      </w:r>
    </w:p>
    <w:p w:rsidR="00D553CA" w:rsidRPr="00A305E1" w:rsidRDefault="00D553CA" w:rsidP="00D553CA">
      <w:pPr>
        <w:suppressAutoHyphens/>
        <w:ind w:left="-567" w:firstLine="709"/>
        <w:jc w:val="both"/>
        <w:rPr>
          <w:sz w:val="28"/>
          <w:szCs w:val="28"/>
        </w:rPr>
      </w:pPr>
      <w:r w:rsidRPr="00A305E1">
        <w:rPr>
          <w:sz w:val="28"/>
          <w:szCs w:val="28"/>
        </w:rPr>
        <w:t>В целях соблюдения принципа публичности и открытости нормотворческой деятельности, в рамках процедуры оценки регулирующего воздействия, в течение 2021 года на сайтах Добрянского городского округа www.dobrraion.ru и www.dobr-pravo.ru проводились публичные консультации по проектам нормативных правовых актов представительного и исполнительного органов  власти.</w:t>
      </w:r>
    </w:p>
    <w:p w:rsidR="00D553CA" w:rsidRPr="00A305E1" w:rsidRDefault="00D553CA" w:rsidP="00D553CA">
      <w:pPr>
        <w:suppressAutoHyphens/>
        <w:ind w:left="-567" w:firstLine="709"/>
        <w:jc w:val="both"/>
        <w:rPr>
          <w:sz w:val="28"/>
          <w:szCs w:val="28"/>
        </w:rPr>
      </w:pPr>
      <w:r w:rsidRPr="00A305E1">
        <w:rPr>
          <w:sz w:val="28"/>
          <w:szCs w:val="28"/>
        </w:rPr>
        <w:lastRenderedPageBreak/>
        <w:t>Проведение публичных консультаций играет важную роль, поскольку на стадии подготовки проектов помогает привлечь к участию всех заинтересованных лиц с целью выявления и устранения норм, которые могут стать барьером для развития бизнеса в Добрянском городском округе.</w:t>
      </w:r>
    </w:p>
    <w:p w:rsidR="00D553CA" w:rsidRPr="00A305E1" w:rsidRDefault="00D553CA" w:rsidP="00D553CA">
      <w:pPr>
        <w:suppressAutoHyphens/>
        <w:ind w:left="-567" w:firstLine="709"/>
        <w:jc w:val="both"/>
        <w:rPr>
          <w:sz w:val="28"/>
          <w:szCs w:val="28"/>
        </w:rPr>
      </w:pPr>
      <w:r w:rsidRPr="00A305E1">
        <w:rPr>
          <w:sz w:val="28"/>
          <w:szCs w:val="28"/>
        </w:rPr>
        <w:t xml:space="preserve">В целом по округу в течение последних 3 лет наблюдается </w:t>
      </w:r>
      <w:r w:rsidR="00712C93">
        <w:rPr>
          <w:sz w:val="28"/>
          <w:szCs w:val="28"/>
        </w:rPr>
        <w:t>увеличение количества подготовленных з</w:t>
      </w:r>
      <w:r w:rsidRPr="00A305E1">
        <w:rPr>
          <w:sz w:val="28"/>
          <w:szCs w:val="28"/>
        </w:rPr>
        <w:t>аключений на проекты нормативных правовых актов: 2019 год – 5; 2020 год – 6; 2021 год – 12.</w:t>
      </w:r>
    </w:p>
    <w:p w:rsidR="008A0BE3" w:rsidRPr="008A0BE3" w:rsidRDefault="008A0BE3" w:rsidP="008A0BE3">
      <w:pPr>
        <w:suppressAutoHyphens/>
        <w:ind w:left="-567" w:firstLine="709"/>
        <w:jc w:val="both"/>
        <w:rPr>
          <w:sz w:val="28"/>
          <w:szCs w:val="28"/>
        </w:rPr>
      </w:pPr>
      <w:r w:rsidRPr="008A0BE3">
        <w:rPr>
          <w:sz w:val="28"/>
          <w:szCs w:val="28"/>
        </w:rPr>
        <w:t>В целях повышения доступности и качества услуг связи на территории Добрянского городского округа реализуется программа «Устранение цифрового неравенства».</w:t>
      </w:r>
    </w:p>
    <w:p w:rsidR="008A0BE3" w:rsidRDefault="008A0BE3" w:rsidP="00DA6594">
      <w:pPr>
        <w:suppressAutoHyphens/>
        <w:ind w:left="-567" w:firstLine="709"/>
        <w:jc w:val="both"/>
        <w:rPr>
          <w:sz w:val="28"/>
          <w:szCs w:val="28"/>
        </w:rPr>
      </w:pPr>
      <w:r w:rsidRPr="008A0BE3">
        <w:rPr>
          <w:sz w:val="28"/>
          <w:szCs w:val="28"/>
        </w:rPr>
        <w:t>За 2021 год ООО «Уралмонтажавтоматика» подключил</w:t>
      </w:r>
      <w:r w:rsidR="001707F0">
        <w:rPr>
          <w:sz w:val="28"/>
          <w:szCs w:val="28"/>
        </w:rPr>
        <w:t>и</w:t>
      </w:r>
      <w:r w:rsidRPr="008A0BE3">
        <w:rPr>
          <w:sz w:val="28"/>
          <w:szCs w:val="28"/>
        </w:rPr>
        <w:t xml:space="preserve"> к своим ранее построенным магистральным сетям 8 социально-значимых объектов – это ФАПы, дет.сады, школы, расположенные в следующих населенных пунктах п. Кыж, п. Ветляны,</w:t>
      </w:r>
      <w:r w:rsidR="001707F0">
        <w:rPr>
          <w:sz w:val="28"/>
          <w:szCs w:val="28"/>
        </w:rPr>
        <w:t xml:space="preserve"> п.</w:t>
      </w:r>
      <w:r w:rsidRPr="008A0BE3">
        <w:rPr>
          <w:sz w:val="28"/>
          <w:szCs w:val="28"/>
        </w:rPr>
        <w:t xml:space="preserve"> Ярино, п. Дивья, п. Полазна. Кроме того, данная компания завела распределительные сети Интернет к п. Вильва, д. Гари и </w:t>
      </w:r>
      <w:r w:rsidR="001707F0">
        <w:rPr>
          <w:sz w:val="28"/>
          <w:szCs w:val="28"/>
        </w:rPr>
        <w:t>д</w:t>
      </w:r>
      <w:r w:rsidRPr="008A0BE3">
        <w:rPr>
          <w:sz w:val="28"/>
          <w:szCs w:val="28"/>
        </w:rPr>
        <w:t>. Залесная, в 2022 году подключение к распределительной сети Интернет, данных населенных пунктов продолжит АО «ЭР-Телеком Холдинг».</w:t>
      </w:r>
    </w:p>
    <w:p w:rsidR="00DA6594" w:rsidRPr="00DA6594" w:rsidRDefault="00254311" w:rsidP="003D1813">
      <w:pPr>
        <w:autoSpaceDE w:val="0"/>
        <w:autoSpaceDN w:val="0"/>
        <w:adjustRightInd w:val="0"/>
        <w:ind w:left="-567" w:right="150" w:firstLine="709"/>
        <w:jc w:val="both"/>
        <w:rPr>
          <w:sz w:val="28"/>
          <w:szCs w:val="28"/>
        </w:rPr>
      </w:pPr>
      <w:r>
        <w:rPr>
          <w:sz w:val="28"/>
          <w:szCs w:val="28"/>
        </w:rPr>
        <w:t xml:space="preserve">Также  </w:t>
      </w:r>
      <w:r w:rsidR="003D1813" w:rsidRPr="008A0BE3">
        <w:rPr>
          <w:sz w:val="28"/>
          <w:szCs w:val="28"/>
        </w:rPr>
        <w:t>АО «ЭР-Телеком Холдинг»</w:t>
      </w:r>
      <w:r w:rsidR="003D1813">
        <w:rPr>
          <w:sz w:val="28"/>
          <w:szCs w:val="28"/>
        </w:rPr>
        <w:t xml:space="preserve"> </w:t>
      </w:r>
      <w:r w:rsidR="00DA6594" w:rsidRPr="00DA6594">
        <w:rPr>
          <w:sz w:val="28"/>
          <w:szCs w:val="28"/>
        </w:rPr>
        <w:t xml:space="preserve">в 2021 году интернет подключили </w:t>
      </w:r>
      <w:r w:rsidR="0061157F">
        <w:rPr>
          <w:sz w:val="28"/>
          <w:szCs w:val="28"/>
        </w:rPr>
        <w:t xml:space="preserve">в </w:t>
      </w:r>
      <w:r w:rsidR="00DA6594" w:rsidRPr="00DA6594">
        <w:rPr>
          <w:sz w:val="28"/>
          <w:szCs w:val="28"/>
        </w:rPr>
        <w:t>здани</w:t>
      </w:r>
      <w:r w:rsidR="0061157F">
        <w:rPr>
          <w:sz w:val="28"/>
          <w:szCs w:val="28"/>
        </w:rPr>
        <w:t>ях</w:t>
      </w:r>
      <w:r w:rsidR="00DA6594" w:rsidRPr="00DA6594">
        <w:rPr>
          <w:sz w:val="28"/>
          <w:szCs w:val="28"/>
        </w:rPr>
        <w:t xml:space="preserve"> клуба</w:t>
      </w:r>
      <w:r w:rsidR="0061157F">
        <w:rPr>
          <w:sz w:val="28"/>
          <w:szCs w:val="28"/>
        </w:rPr>
        <w:t xml:space="preserve"> и ФАПа п. Бор Ленва,</w:t>
      </w:r>
      <w:r>
        <w:rPr>
          <w:sz w:val="28"/>
          <w:szCs w:val="28"/>
        </w:rPr>
        <w:t xml:space="preserve"> </w:t>
      </w:r>
      <w:r w:rsidR="00DA6594" w:rsidRPr="00DA6594">
        <w:rPr>
          <w:sz w:val="28"/>
          <w:szCs w:val="28"/>
        </w:rPr>
        <w:t xml:space="preserve">здание </w:t>
      </w:r>
      <w:r w:rsidR="0061157F">
        <w:rPr>
          <w:sz w:val="28"/>
          <w:szCs w:val="28"/>
        </w:rPr>
        <w:t>С</w:t>
      </w:r>
      <w:r w:rsidR="00DA6594" w:rsidRPr="00DA6594">
        <w:rPr>
          <w:sz w:val="28"/>
          <w:szCs w:val="28"/>
        </w:rPr>
        <w:t xml:space="preserve">ДК и ФАПа </w:t>
      </w:r>
      <w:r w:rsidR="0061157F">
        <w:rPr>
          <w:sz w:val="28"/>
          <w:szCs w:val="28"/>
        </w:rPr>
        <w:t xml:space="preserve">п. </w:t>
      </w:r>
      <w:r w:rsidR="00DA6594" w:rsidRPr="00DA6594">
        <w:rPr>
          <w:sz w:val="28"/>
          <w:szCs w:val="28"/>
        </w:rPr>
        <w:t>Нижний Лух</w:t>
      </w:r>
      <w:r w:rsidR="0061157F">
        <w:rPr>
          <w:sz w:val="28"/>
          <w:szCs w:val="28"/>
        </w:rPr>
        <w:t>,</w:t>
      </w:r>
      <w:r>
        <w:rPr>
          <w:sz w:val="28"/>
          <w:szCs w:val="28"/>
        </w:rPr>
        <w:t xml:space="preserve"> </w:t>
      </w:r>
      <w:r w:rsidR="00DA6594" w:rsidRPr="00DA6594">
        <w:rPr>
          <w:sz w:val="28"/>
          <w:szCs w:val="28"/>
        </w:rPr>
        <w:t>здание ФАПа д. Липово;</w:t>
      </w:r>
      <w:r>
        <w:rPr>
          <w:sz w:val="28"/>
          <w:szCs w:val="28"/>
        </w:rPr>
        <w:t xml:space="preserve"> </w:t>
      </w:r>
      <w:r w:rsidR="00DA6594" w:rsidRPr="00DA6594">
        <w:rPr>
          <w:sz w:val="28"/>
          <w:szCs w:val="28"/>
        </w:rPr>
        <w:t>здание ФАПа п. Ольховка</w:t>
      </w:r>
      <w:r>
        <w:rPr>
          <w:sz w:val="28"/>
          <w:szCs w:val="28"/>
        </w:rPr>
        <w:t>.</w:t>
      </w:r>
    </w:p>
    <w:p w:rsidR="008A0BE3" w:rsidRDefault="008A0BE3" w:rsidP="00DA6594">
      <w:pPr>
        <w:suppressAutoHyphens/>
        <w:ind w:left="-426" w:firstLine="709"/>
        <w:jc w:val="both"/>
        <w:rPr>
          <w:sz w:val="28"/>
          <w:szCs w:val="28"/>
        </w:rPr>
      </w:pPr>
      <w:r w:rsidRPr="008A0BE3">
        <w:rPr>
          <w:sz w:val="28"/>
          <w:szCs w:val="28"/>
        </w:rPr>
        <w:t>На 2022 год в рамках программы «Устранения цифрового неравенства» Министерством цифрового развития, связи и массовых коммуникаций РФ определены точки коллективного доступа к сети Интернет. В Добрянском городском округе таких точек определено 3 - это п. Нижний Лух, с. Сенькино, пос. Ветляны.</w:t>
      </w:r>
    </w:p>
    <w:p w:rsidR="00254311" w:rsidRPr="008A0BE3" w:rsidRDefault="00254311" w:rsidP="00D07396">
      <w:pPr>
        <w:suppressAutoHyphens/>
        <w:ind w:left="-426" w:hanging="141"/>
        <w:jc w:val="both"/>
        <w:rPr>
          <w:sz w:val="28"/>
          <w:szCs w:val="28"/>
        </w:rPr>
      </w:pPr>
      <w:r>
        <w:rPr>
          <w:sz w:val="28"/>
          <w:szCs w:val="28"/>
        </w:rPr>
        <w:t xml:space="preserve">  </w:t>
      </w:r>
      <w:r w:rsidR="006E02BA">
        <w:rPr>
          <w:sz w:val="28"/>
          <w:szCs w:val="28"/>
        </w:rPr>
        <w:tab/>
      </w:r>
      <w:r w:rsidR="006E02BA">
        <w:rPr>
          <w:sz w:val="28"/>
          <w:szCs w:val="28"/>
        </w:rPr>
        <w:tab/>
      </w:r>
      <w:r w:rsidR="00D07396" w:rsidRPr="00D07396">
        <w:rPr>
          <w:sz w:val="28"/>
          <w:szCs w:val="28"/>
        </w:rPr>
        <w:t xml:space="preserve">Для обеспечения жителей с. Голубята бесперебойной сотовой связью в 2021 году </w:t>
      </w:r>
      <w:r w:rsidR="0061157F">
        <w:rPr>
          <w:sz w:val="28"/>
          <w:szCs w:val="28"/>
        </w:rPr>
        <w:t xml:space="preserve">ООО </w:t>
      </w:r>
      <w:r w:rsidR="006E02BA">
        <w:rPr>
          <w:sz w:val="28"/>
          <w:szCs w:val="28"/>
        </w:rPr>
        <w:t>«</w:t>
      </w:r>
      <w:r w:rsidR="00D07396" w:rsidRPr="00D07396">
        <w:rPr>
          <w:sz w:val="28"/>
          <w:szCs w:val="28"/>
        </w:rPr>
        <w:t>Комплекс-С</w:t>
      </w:r>
      <w:r w:rsidR="006E02BA">
        <w:rPr>
          <w:sz w:val="28"/>
          <w:szCs w:val="28"/>
        </w:rPr>
        <w:t>»</w:t>
      </w:r>
      <w:r w:rsidR="00D07396">
        <w:rPr>
          <w:sz w:val="28"/>
          <w:szCs w:val="28"/>
        </w:rPr>
        <w:t xml:space="preserve"> </w:t>
      </w:r>
      <w:r w:rsidR="00D07396" w:rsidRPr="00D07396">
        <w:rPr>
          <w:sz w:val="28"/>
          <w:szCs w:val="28"/>
        </w:rPr>
        <w:t xml:space="preserve">была установлена  вышка сотовой связи «Мегафон» </w:t>
      </w:r>
      <w:r w:rsidRPr="00DA6594">
        <w:rPr>
          <w:sz w:val="28"/>
          <w:szCs w:val="28"/>
        </w:rPr>
        <w:t xml:space="preserve">установили вышку сотовой связи </w:t>
      </w:r>
      <w:r>
        <w:rPr>
          <w:sz w:val="28"/>
          <w:szCs w:val="28"/>
        </w:rPr>
        <w:t>«</w:t>
      </w:r>
      <w:r w:rsidRPr="00DA6594">
        <w:rPr>
          <w:sz w:val="28"/>
          <w:szCs w:val="28"/>
        </w:rPr>
        <w:t>Мегафон</w:t>
      </w:r>
      <w:r>
        <w:rPr>
          <w:sz w:val="28"/>
          <w:szCs w:val="28"/>
        </w:rPr>
        <w:t>».</w:t>
      </w:r>
    </w:p>
    <w:p w:rsidR="008A0BE3" w:rsidRPr="008A0BE3" w:rsidRDefault="008A0BE3" w:rsidP="008A0BE3">
      <w:pPr>
        <w:suppressAutoHyphens/>
        <w:ind w:left="-567" w:firstLine="709"/>
        <w:jc w:val="both"/>
        <w:rPr>
          <w:sz w:val="28"/>
          <w:szCs w:val="28"/>
        </w:rPr>
      </w:pPr>
      <w:r w:rsidRPr="008A0BE3">
        <w:rPr>
          <w:sz w:val="28"/>
          <w:szCs w:val="28"/>
        </w:rPr>
        <w:t>В настоящее время в г. Добрянка</w:t>
      </w:r>
      <w:r w:rsidR="004C5BC0">
        <w:rPr>
          <w:sz w:val="28"/>
          <w:szCs w:val="28"/>
        </w:rPr>
        <w:t xml:space="preserve"> работают несколько провайдеров</w:t>
      </w:r>
      <w:r w:rsidRPr="008A0BE3">
        <w:rPr>
          <w:sz w:val="28"/>
          <w:szCs w:val="28"/>
        </w:rPr>
        <w:t>:</w:t>
      </w:r>
    </w:p>
    <w:p w:rsidR="008A0BE3" w:rsidRPr="008A0BE3" w:rsidRDefault="008A0BE3" w:rsidP="008A0BE3">
      <w:pPr>
        <w:suppressAutoHyphens/>
        <w:ind w:left="-567" w:firstLine="709"/>
        <w:jc w:val="both"/>
        <w:rPr>
          <w:sz w:val="28"/>
          <w:szCs w:val="28"/>
        </w:rPr>
      </w:pPr>
      <w:r w:rsidRPr="008A0BE3">
        <w:rPr>
          <w:sz w:val="28"/>
          <w:szCs w:val="28"/>
        </w:rPr>
        <w:t>- предоставляют услуги домашнего интернета (МТС, Ростелеком, Enter);</w:t>
      </w:r>
    </w:p>
    <w:p w:rsidR="008A0BE3" w:rsidRPr="008A0BE3" w:rsidRDefault="008A0BE3" w:rsidP="008A0BE3">
      <w:pPr>
        <w:suppressAutoHyphens/>
        <w:ind w:left="-567" w:firstLine="709"/>
        <w:jc w:val="both"/>
        <w:rPr>
          <w:sz w:val="28"/>
          <w:szCs w:val="28"/>
        </w:rPr>
      </w:pPr>
      <w:r w:rsidRPr="008A0BE3">
        <w:rPr>
          <w:sz w:val="28"/>
          <w:szCs w:val="28"/>
        </w:rPr>
        <w:t>- проводят интернет в квартиры (Ростелеком, Enter);</w:t>
      </w:r>
    </w:p>
    <w:p w:rsidR="008A0BE3" w:rsidRPr="008A0BE3" w:rsidRDefault="008A0BE3" w:rsidP="008A0BE3">
      <w:pPr>
        <w:suppressAutoHyphens/>
        <w:ind w:left="-567" w:firstLine="709"/>
        <w:jc w:val="both"/>
        <w:rPr>
          <w:sz w:val="28"/>
          <w:szCs w:val="28"/>
        </w:rPr>
      </w:pPr>
      <w:r w:rsidRPr="008A0BE3">
        <w:rPr>
          <w:sz w:val="28"/>
          <w:szCs w:val="28"/>
        </w:rPr>
        <w:t xml:space="preserve">- </w:t>
      </w:r>
      <w:r w:rsidR="0057428A" w:rsidRPr="008A0BE3">
        <w:rPr>
          <w:sz w:val="28"/>
          <w:szCs w:val="28"/>
        </w:rPr>
        <w:t>проводят</w:t>
      </w:r>
      <w:r w:rsidR="0057428A">
        <w:rPr>
          <w:sz w:val="28"/>
          <w:szCs w:val="28"/>
        </w:rPr>
        <w:t xml:space="preserve"> интернет к</w:t>
      </w:r>
      <w:r w:rsidRPr="008A0BE3">
        <w:rPr>
          <w:sz w:val="28"/>
          <w:szCs w:val="28"/>
        </w:rPr>
        <w:t xml:space="preserve"> частны</w:t>
      </w:r>
      <w:r w:rsidR="0057428A">
        <w:rPr>
          <w:sz w:val="28"/>
          <w:szCs w:val="28"/>
        </w:rPr>
        <w:t>м</w:t>
      </w:r>
      <w:r w:rsidRPr="008A0BE3">
        <w:rPr>
          <w:sz w:val="28"/>
          <w:szCs w:val="28"/>
        </w:rPr>
        <w:t xml:space="preserve"> дома</w:t>
      </w:r>
      <w:r w:rsidR="0057428A">
        <w:rPr>
          <w:sz w:val="28"/>
          <w:szCs w:val="28"/>
        </w:rPr>
        <w:t>м</w:t>
      </w:r>
      <w:r w:rsidRPr="008A0BE3">
        <w:rPr>
          <w:sz w:val="28"/>
          <w:szCs w:val="28"/>
        </w:rPr>
        <w:t xml:space="preserve"> (МТС, Ростелеком, Enter)</w:t>
      </w:r>
      <w:r w:rsidR="006E02BA">
        <w:rPr>
          <w:sz w:val="28"/>
          <w:szCs w:val="28"/>
        </w:rPr>
        <w:t>.</w:t>
      </w:r>
    </w:p>
    <w:p w:rsidR="008A0BE3" w:rsidRPr="008A0BE3" w:rsidRDefault="008A0BE3" w:rsidP="008A0BE3">
      <w:pPr>
        <w:suppressAutoHyphens/>
        <w:ind w:left="-567" w:firstLine="709"/>
        <w:jc w:val="both"/>
        <w:rPr>
          <w:sz w:val="28"/>
          <w:szCs w:val="28"/>
        </w:rPr>
      </w:pPr>
      <w:r w:rsidRPr="008A0BE3">
        <w:rPr>
          <w:sz w:val="28"/>
          <w:szCs w:val="28"/>
        </w:rPr>
        <w:t>Также, провайдер</w:t>
      </w:r>
      <w:r w:rsidR="00DA6594">
        <w:rPr>
          <w:sz w:val="28"/>
          <w:szCs w:val="28"/>
        </w:rPr>
        <w:t>ы</w:t>
      </w:r>
      <w:r w:rsidRPr="008A0BE3">
        <w:rPr>
          <w:sz w:val="28"/>
          <w:szCs w:val="28"/>
        </w:rPr>
        <w:t xml:space="preserve"> МТС, Ростелеком, Enter подключают интернет для бизнеса.</w:t>
      </w:r>
    </w:p>
    <w:p w:rsidR="008A0BE3" w:rsidRPr="008A0BE3" w:rsidRDefault="008A0BE3" w:rsidP="008A0BE3">
      <w:pPr>
        <w:suppressAutoHyphens/>
        <w:ind w:left="-567" w:firstLine="709"/>
        <w:jc w:val="both"/>
        <w:rPr>
          <w:sz w:val="28"/>
          <w:szCs w:val="28"/>
        </w:rPr>
      </w:pPr>
      <w:r w:rsidRPr="008A0BE3">
        <w:rPr>
          <w:sz w:val="28"/>
          <w:szCs w:val="28"/>
        </w:rPr>
        <w:t>Кроме того, на территории Добрянского городского округа осуществляют 6 компаний - операторов спутникового телевидения - Центр спутник</w:t>
      </w:r>
      <w:r w:rsidR="0057428A">
        <w:rPr>
          <w:sz w:val="28"/>
          <w:szCs w:val="28"/>
        </w:rPr>
        <w:t>ового телевидения, Ростелеком, Т</w:t>
      </w:r>
      <w:r w:rsidRPr="008A0BE3">
        <w:rPr>
          <w:sz w:val="28"/>
          <w:szCs w:val="28"/>
        </w:rPr>
        <w:t>оргово-сервисный центр спутникового телевидения, Talk Fusion, Техцентр Добрянка, Узел связи.</w:t>
      </w:r>
    </w:p>
    <w:p w:rsidR="008A0BE3" w:rsidRPr="008A0BE3" w:rsidRDefault="008A0BE3" w:rsidP="008A0BE3">
      <w:pPr>
        <w:suppressAutoHyphens/>
        <w:ind w:left="-567" w:firstLine="709"/>
        <w:jc w:val="both"/>
        <w:rPr>
          <w:sz w:val="28"/>
          <w:szCs w:val="28"/>
        </w:rPr>
      </w:pPr>
      <w:r w:rsidRPr="008A0BE3">
        <w:rPr>
          <w:sz w:val="28"/>
          <w:szCs w:val="28"/>
        </w:rPr>
        <w:t>На территории Добрянского городского округа работают пять операторов мобильной связи – Ростелеком, Теле 2, МТС, МегаФон, Билайн, поддерживающие стандарты связи до 4 поколения (GSM, 3G, 4G). Все они обеспечивают стабильный прием сигнала сотовой сети в г.Добрянка, п.Полазна и большинстве населённых пунктов округа.</w:t>
      </w:r>
    </w:p>
    <w:p w:rsidR="007C461E" w:rsidRDefault="007C461E" w:rsidP="00C46A6C">
      <w:pPr>
        <w:pStyle w:val="a6"/>
        <w:suppressAutoHyphens/>
        <w:spacing w:after="0" w:line="240" w:lineRule="auto"/>
        <w:ind w:left="-567" w:firstLine="709"/>
        <w:jc w:val="center"/>
        <w:rPr>
          <w:rFonts w:ascii="Times New Roman" w:hAnsi="Times New Roman"/>
          <w:b/>
          <w:sz w:val="28"/>
          <w:szCs w:val="28"/>
        </w:rPr>
      </w:pPr>
    </w:p>
    <w:p w:rsidR="007C461E" w:rsidRDefault="007C461E" w:rsidP="00C46A6C">
      <w:pPr>
        <w:pStyle w:val="a6"/>
        <w:suppressAutoHyphens/>
        <w:spacing w:after="0" w:line="240" w:lineRule="auto"/>
        <w:ind w:left="-567" w:firstLine="709"/>
        <w:jc w:val="center"/>
        <w:rPr>
          <w:rFonts w:ascii="Times New Roman" w:hAnsi="Times New Roman"/>
          <w:b/>
          <w:sz w:val="28"/>
          <w:szCs w:val="28"/>
        </w:rPr>
      </w:pPr>
    </w:p>
    <w:p w:rsidR="00C46A6C" w:rsidRDefault="007744AF" w:rsidP="00C46A6C">
      <w:pPr>
        <w:pStyle w:val="a6"/>
        <w:suppressAutoHyphens/>
        <w:spacing w:after="0" w:line="240" w:lineRule="auto"/>
        <w:ind w:left="-567" w:firstLine="709"/>
        <w:jc w:val="center"/>
        <w:rPr>
          <w:rFonts w:ascii="Times New Roman" w:hAnsi="Times New Roman"/>
          <w:b/>
          <w:sz w:val="28"/>
          <w:szCs w:val="28"/>
        </w:rPr>
      </w:pPr>
      <w:r>
        <w:rPr>
          <w:rFonts w:ascii="Times New Roman" w:hAnsi="Times New Roman"/>
          <w:b/>
          <w:sz w:val="28"/>
          <w:szCs w:val="28"/>
        </w:rPr>
        <w:lastRenderedPageBreak/>
        <w:t xml:space="preserve">2.3. </w:t>
      </w:r>
      <w:r w:rsidR="00C46A6C">
        <w:rPr>
          <w:rFonts w:ascii="Times New Roman" w:hAnsi="Times New Roman"/>
          <w:b/>
          <w:sz w:val="28"/>
          <w:szCs w:val="28"/>
        </w:rPr>
        <w:t>Управление з</w:t>
      </w:r>
      <w:r w:rsidR="00C46A6C" w:rsidRPr="00C46A6C">
        <w:rPr>
          <w:rFonts w:ascii="Times New Roman" w:hAnsi="Times New Roman"/>
          <w:b/>
          <w:sz w:val="28"/>
          <w:szCs w:val="28"/>
        </w:rPr>
        <w:t>емельно-имущественны</w:t>
      </w:r>
      <w:r w:rsidR="00C46A6C">
        <w:rPr>
          <w:rFonts w:ascii="Times New Roman" w:hAnsi="Times New Roman"/>
          <w:b/>
          <w:sz w:val="28"/>
          <w:szCs w:val="28"/>
        </w:rPr>
        <w:t>ми</w:t>
      </w:r>
      <w:r w:rsidR="00C46A6C" w:rsidRPr="00C46A6C">
        <w:rPr>
          <w:rFonts w:ascii="Times New Roman" w:hAnsi="Times New Roman"/>
          <w:b/>
          <w:sz w:val="28"/>
          <w:szCs w:val="28"/>
        </w:rPr>
        <w:t xml:space="preserve"> р</w:t>
      </w:r>
      <w:r w:rsidR="00C46A6C">
        <w:rPr>
          <w:rFonts w:ascii="Times New Roman" w:hAnsi="Times New Roman"/>
          <w:b/>
          <w:sz w:val="28"/>
          <w:szCs w:val="28"/>
        </w:rPr>
        <w:t>е</w:t>
      </w:r>
      <w:r w:rsidR="00C46A6C" w:rsidRPr="00C46A6C">
        <w:rPr>
          <w:rFonts w:ascii="Times New Roman" w:hAnsi="Times New Roman"/>
          <w:b/>
          <w:sz w:val="28"/>
          <w:szCs w:val="28"/>
        </w:rPr>
        <w:t>сурс</w:t>
      </w:r>
      <w:r w:rsidR="009A25DC">
        <w:rPr>
          <w:rFonts w:ascii="Times New Roman" w:hAnsi="Times New Roman"/>
          <w:b/>
          <w:sz w:val="28"/>
          <w:szCs w:val="28"/>
        </w:rPr>
        <w:t>ами</w:t>
      </w:r>
    </w:p>
    <w:p w:rsidR="00252169" w:rsidRPr="00C46A6C" w:rsidRDefault="00252169" w:rsidP="00C46A6C">
      <w:pPr>
        <w:pStyle w:val="a6"/>
        <w:suppressAutoHyphens/>
        <w:spacing w:after="0" w:line="240" w:lineRule="auto"/>
        <w:ind w:left="-567" w:firstLine="709"/>
        <w:jc w:val="center"/>
        <w:rPr>
          <w:rFonts w:ascii="Times New Roman" w:hAnsi="Times New Roman"/>
          <w:b/>
          <w:sz w:val="28"/>
          <w:szCs w:val="28"/>
        </w:rPr>
      </w:pPr>
    </w:p>
    <w:p w:rsidR="00D553CA" w:rsidRPr="005A31C6" w:rsidRDefault="00D553CA" w:rsidP="00067529">
      <w:pPr>
        <w:pStyle w:val="a6"/>
        <w:suppressAutoHyphens/>
        <w:spacing w:after="0" w:line="240" w:lineRule="auto"/>
        <w:ind w:left="-567" w:firstLine="709"/>
        <w:jc w:val="both"/>
        <w:rPr>
          <w:rFonts w:ascii="Times New Roman" w:eastAsia="Calibri" w:hAnsi="Times New Roman"/>
          <w:bCs/>
          <w:sz w:val="28"/>
          <w:szCs w:val="28"/>
        </w:rPr>
      </w:pPr>
      <w:r w:rsidRPr="005A31C6">
        <w:rPr>
          <w:rFonts w:ascii="Times New Roman" w:hAnsi="Times New Roman"/>
          <w:sz w:val="28"/>
          <w:szCs w:val="28"/>
        </w:rPr>
        <w:t>Важной</w:t>
      </w:r>
      <w:r w:rsidRPr="005A31C6">
        <w:rPr>
          <w:rFonts w:ascii="Times New Roman" w:eastAsia="Calibri" w:hAnsi="Times New Roman"/>
          <w:bCs/>
          <w:sz w:val="28"/>
          <w:szCs w:val="28"/>
        </w:rPr>
        <w:t xml:space="preserve"> задачей остается увеличение неналоговых доходов бюджета от использования земли и муниципального имущества. </w:t>
      </w:r>
    </w:p>
    <w:p w:rsidR="002F1068" w:rsidRPr="00F45FEE" w:rsidRDefault="002F1068" w:rsidP="00067529">
      <w:pPr>
        <w:pStyle w:val="a6"/>
        <w:spacing w:after="0" w:line="240" w:lineRule="auto"/>
        <w:ind w:left="-567" w:firstLine="709"/>
        <w:jc w:val="both"/>
        <w:rPr>
          <w:rFonts w:ascii="Times New Roman" w:eastAsia="Calibri" w:hAnsi="Times New Roman"/>
          <w:bCs/>
          <w:sz w:val="28"/>
          <w:szCs w:val="28"/>
        </w:rPr>
      </w:pPr>
      <w:r w:rsidRPr="00DE54E3">
        <w:rPr>
          <w:rFonts w:ascii="Times New Roman" w:eastAsia="Calibri" w:hAnsi="Times New Roman"/>
          <w:bCs/>
          <w:sz w:val="28"/>
          <w:szCs w:val="28"/>
        </w:rPr>
        <w:t xml:space="preserve">Для ее решения округом проводится стимулирование к выкупу земельных </w:t>
      </w:r>
      <w:r w:rsidRPr="00F45FEE">
        <w:rPr>
          <w:rFonts w:ascii="Times New Roman" w:eastAsia="Calibri" w:hAnsi="Times New Roman"/>
          <w:bCs/>
          <w:sz w:val="28"/>
          <w:szCs w:val="28"/>
        </w:rPr>
        <w:t xml:space="preserve">участков под </w:t>
      </w:r>
      <w:r w:rsidR="00067529">
        <w:rPr>
          <w:rFonts w:ascii="Times New Roman" w:eastAsia="Calibri" w:hAnsi="Times New Roman"/>
          <w:bCs/>
          <w:sz w:val="28"/>
          <w:szCs w:val="28"/>
        </w:rPr>
        <w:t>«</w:t>
      </w:r>
      <w:r w:rsidRPr="00F45FEE">
        <w:rPr>
          <w:rFonts w:ascii="Times New Roman" w:eastAsia="Calibri" w:hAnsi="Times New Roman"/>
          <w:bCs/>
          <w:sz w:val="28"/>
          <w:szCs w:val="28"/>
        </w:rPr>
        <w:t>действующим бизнесом</w:t>
      </w:r>
      <w:r w:rsidR="00067529">
        <w:rPr>
          <w:rFonts w:ascii="Times New Roman" w:eastAsia="Calibri" w:hAnsi="Times New Roman"/>
          <w:bCs/>
          <w:sz w:val="28"/>
          <w:szCs w:val="28"/>
        </w:rPr>
        <w:t>»</w:t>
      </w:r>
      <w:r w:rsidRPr="00F45FEE">
        <w:rPr>
          <w:rFonts w:ascii="Times New Roman" w:eastAsia="Calibri" w:hAnsi="Times New Roman"/>
          <w:bCs/>
          <w:sz w:val="28"/>
          <w:szCs w:val="28"/>
        </w:rPr>
        <w:t>, вовлечение в оборот земельных участков под жилищное строительство и строительство производственных предприятий.</w:t>
      </w:r>
    </w:p>
    <w:p w:rsidR="002F1068" w:rsidRPr="00F45FEE" w:rsidRDefault="002F1068" w:rsidP="00067529">
      <w:pPr>
        <w:pStyle w:val="a6"/>
        <w:spacing w:after="0" w:line="240" w:lineRule="auto"/>
        <w:ind w:left="-567" w:firstLine="709"/>
        <w:jc w:val="both"/>
        <w:rPr>
          <w:rFonts w:ascii="Times New Roman" w:eastAsia="Calibri" w:hAnsi="Times New Roman"/>
          <w:bCs/>
          <w:sz w:val="28"/>
          <w:szCs w:val="28"/>
        </w:rPr>
      </w:pPr>
      <w:r w:rsidRPr="00F45FEE">
        <w:rPr>
          <w:rFonts w:ascii="Times New Roman" w:eastAsia="Calibri" w:hAnsi="Times New Roman"/>
          <w:bCs/>
          <w:sz w:val="28"/>
          <w:szCs w:val="28"/>
        </w:rPr>
        <w:t>Реализация указанных целей нашла отражение в муниципальной программе «Управление ресурсами»  Добрянского городского округа.</w:t>
      </w:r>
    </w:p>
    <w:p w:rsidR="002F1068" w:rsidRPr="00F45FEE" w:rsidRDefault="002F1068" w:rsidP="00067529">
      <w:pPr>
        <w:autoSpaceDE w:val="0"/>
        <w:autoSpaceDN w:val="0"/>
        <w:adjustRightInd w:val="0"/>
        <w:ind w:left="-567" w:firstLine="709"/>
        <w:jc w:val="both"/>
        <w:rPr>
          <w:rFonts w:eastAsiaTheme="minorHAnsi"/>
          <w:sz w:val="28"/>
          <w:szCs w:val="28"/>
          <w:lang w:eastAsia="en-US"/>
        </w:rPr>
      </w:pPr>
      <w:r w:rsidRPr="00F45FEE">
        <w:rPr>
          <w:rFonts w:eastAsia="Calibri"/>
          <w:bCs/>
          <w:sz w:val="28"/>
          <w:szCs w:val="28"/>
        </w:rPr>
        <w:t xml:space="preserve">В целом за 2021 год </w:t>
      </w:r>
      <w:r w:rsidR="00067529">
        <w:rPr>
          <w:rFonts w:eastAsia="Calibri"/>
          <w:bCs/>
          <w:sz w:val="28"/>
          <w:szCs w:val="28"/>
        </w:rPr>
        <w:t xml:space="preserve">доходы </w:t>
      </w:r>
      <w:r w:rsidRPr="00F45FEE">
        <w:rPr>
          <w:rFonts w:eastAsia="Calibri"/>
          <w:bCs/>
          <w:sz w:val="28"/>
          <w:szCs w:val="28"/>
        </w:rPr>
        <w:t xml:space="preserve">от использования земли  </w:t>
      </w:r>
      <w:r w:rsidR="00067529">
        <w:rPr>
          <w:rFonts w:eastAsia="Calibri"/>
          <w:bCs/>
          <w:sz w:val="28"/>
          <w:szCs w:val="28"/>
        </w:rPr>
        <w:t xml:space="preserve">составили </w:t>
      </w:r>
      <w:r w:rsidRPr="00F45FEE">
        <w:rPr>
          <w:rFonts w:eastAsia="Calibri"/>
          <w:bCs/>
          <w:sz w:val="28"/>
          <w:szCs w:val="28"/>
        </w:rPr>
        <w:t>142,4 млн.рублей,</w:t>
      </w:r>
      <w:r w:rsidR="00067529">
        <w:rPr>
          <w:rFonts w:eastAsia="Calibri"/>
          <w:bCs/>
          <w:sz w:val="28"/>
          <w:szCs w:val="28"/>
        </w:rPr>
        <w:t xml:space="preserve"> что выше показателя прошлого года на 5,6% </w:t>
      </w:r>
      <w:r w:rsidRPr="00F45FEE">
        <w:rPr>
          <w:rFonts w:eastAsia="Calibri"/>
          <w:bCs/>
          <w:sz w:val="28"/>
          <w:szCs w:val="28"/>
        </w:rPr>
        <w:t xml:space="preserve"> </w:t>
      </w:r>
      <w:r w:rsidRPr="00F45FEE">
        <w:rPr>
          <w:rFonts w:eastAsiaTheme="minorHAnsi"/>
          <w:sz w:val="28"/>
          <w:szCs w:val="28"/>
          <w:lang w:eastAsia="en-US"/>
        </w:rPr>
        <w:t xml:space="preserve">более половины из которых – 80,2 млн. руб.– это неналоговые доходы – аренда земли, продажа, сервитуты, а налог на землю составил 62,2 млн. руб. </w:t>
      </w:r>
    </w:p>
    <w:p w:rsidR="002F1068" w:rsidRDefault="002F1068" w:rsidP="00067529">
      <w:pPr>
        <w:pStyle w:val="a6"/>
        <w:spacing w:after="0" w:line="240" w:lineRule="auto"/>
        <w:ind w:left="-567" w:firstLine="709"/>
        <w:jc w:val="both"/>
        <w:rPr>
          <w:rFonts w:ascii="Times New Roman" w:eastAsia="Calibri" w:hAnsi="Times New Roman"/>
          <w:bCs/>
          <w:sz w:val="28"/>
          <w:szCs w:val="28"/>
        </w:rPr>
      </w:pPr>
      <w:r w:rsidRPr="00F45FEE">
        <w:rPr>
          <w:rFonts w:ascii="Times New Roman" w:eastAsia="Calibri" w:hAnsi="Times New Roman"/>
          <w:bCs/>
          <w:sz w:val="28"/>
          <w:szCs w:val="28"/>
        </w:rPr>
        <w:t xml:space="preserve">Площадь вовлеченных земельных участков под жилищное строительство составила </w:t>
      </w:r>
      <w:r w:rsidRPr="00F45FEE">
        <w:rPr>
          <w:rFonts w:ascii="Times New Roman" w:eastAsiaTheme="minorHAnsi" w:hAnsi="Times New Roman"/>
          <w:sz w:val="28"/>
          <w:szCs w:val="28"/>
          <w:lang w:eastAsia="en-US"/>
        </w:rPr>
        <w:t>24,73 га</w:t>
      </w:r>
      <w:r w:rsidRPr="00F45FEE">
        <w:rPr>
          <w:rFonts w:ascii="Times New Roman" w:eastAsia="Calibri" w:hAnsi="Times New Roman"/>
          <w:bCs/>
          <w:sz w:val="28"/>
          <w:szCs w:val="28"/>
        </w:rPr>
        <w:t>. (на 125 % выполнен целевой показатель).  Спрос на земельные участки в нашем районе удовлетворяется</w:t>
      </w:r>
      <w:r w:rsidRPr="00D23EAC">
        <w:rPr>
          <w:rFonts w:ascii="Times New Roman" w:eastAsia="Calibri" w:hAnsi="Times New Roman"/>
          <w:bCs/>
          <w:sz w:val="28"/>
          <w:szCs w:val="28"/>
        </w:rPr>
        <w:t xml:space="preserve"> своевременно и полностью. Кроме того,  ведется  вовлечение  в  оборот  новых участков.</w:t>
      </w:r>
    </w:p>
    <w:p w:rsidR="002F1068" w:rsidRPr="0000346A" w:rsidRDefault="002F1068" w:rsidP="0000346A">
      <w:pPr>
        <w:pStyle w:val="a6"/>
        <w:spacing w:after="0" w:line="240" w:lineRule="auto"/>
        <w:ind w:left="-567" w:firstLine="709"/>
        <w:jc w:val="both"/>
        <w:rPr>
          <w:rFonts w:ascii="Times New Roman" w:eastAsia="Calibri" w:hAnsi="Times New Roman"/>
          <w:bCs/>
          <w:sz w:val="28"/>
          <w:szCs w:val="28"/>
        </w:rPr>
      </w:pPr>
      <w:r w:rsidRPr="00DE54E3">
        <w:rPr>
          <w:rFonts w:ascii="Times New Roman" w:eastAsia="Calibri" w:hAnsi="Times New Roman"/>
          <w:bCs/>
          <w:sz w:val="28"/>
          <w:szCs w:val="28"/>
        </w:rPr>
        <w:t xml:space="preserve"> </w:t>
      </w:r>
      <w:r w:rsidRPr="0000346A">
        <w:rPr>
          <w:rFonts w:ascii="Times New Roman" w:eastAsia="Calibri" w:hAnsi="Times New Roman"/>
          <w:bCs/>
          <w:sz w:val="28"/>
          <w:szCs w:val="28"/>
        </w:rPr>
        <w:t>Всего за 2021 год было объявлено 15 аукционов по продаже в собственность и продажи п</w:t>
      </w:r>
      <w:r w:rsidR="00407F83">
        <w:rPr>
          <w:rFonts w:ascii="Times New Roman" w:eastAsia="Calibri" w:hAnsi="Times New Roman"/>
          <w:bCs/>
          <w:sz w:val="28"/>
          <w:szCs w:val="28"/>
        </w:rPr>
        <w:t xml:space="preserve">рава аренды земельных участков, а </w:t>
      </w:r>
      <w:r w:rsidRPr="0000346A">
        <w:rPr>
          <w:rFonts w:ascii="Times New Roman" w:eastAsia="Calibri" w:hAnsi="Times New Roman"/>
          <w:bCs/>
          <w:sz w:val="28"/>
          <w:szCs w:val="28"/>
        </w:rPr>
        <w:t>именно 192 аукционны</w:t>
      </w:r>
      <w:r w:rsidR="00407F83">
        <w:rPr>
          <w:rFonts w:ascii="Times New Roman" w:eastAsia="Calibri" w:hAnsi="Times New Roman"/>
          <w:bCs/>
          <w:sz w:val="28"/>
          <w:szCs w:val="28"/>
        </w:rPr>
        <w:t>е</w:t>
      </w:r>
      <w:r w:rsidRPr="0000346A">
        <w:rPr>
          <w:rFonts w:ascii="Times New Roman" w:eastAsia="Calibri" w:hAnsi="Times New Roman"/>
          <w:bCs/>
          <w:sz w:val="28"/>
          <w:szCs w:val="28"/>
        </w:rPr>
        <w:t xml:space="preserve"> единиц</w:t>
      </w:r>
      <w:r w:rsidR="00407F83">
        <w:rPr>
          <w:rFonts w:ascii="Times New Roman" w:eastAsia="Calibri" w:hAnsi="Times New Roman"/>
          <w:bCs/>
          <w:sz w:val="28"/>
          <w:szCs w:val="28"/>
        </w:rPr>
        <w:t>ы</w:t>
      </w:r>
      <w:r w:rsidRPr="0000346A">
        <w:rPr>
          <w:rFonts w:ascii="Times New Roman" w:eastAsia="Calibri" w:hAnsi="Times New Roman"/>
          <w:bCs/>
          <w:sz w:val="28"/>
          <w:szCs w:val="28"/>
        </w:rPr>
        <w:t xml:space="preserve"> – из них только 50, выставлялись повторно. </w:t>
      </w:r>
    </w:p>
    <w:p w:rsidR="002F1068" w:rsidRPr="008F436B" w:rsidRDefault="00067529" w:rsidP="00067529">
      <w:pPr>
        <w:ind w:left="-567" w:firstLine="709"/>
        <w:jc w:val="center"/>
      </w:pPr>
      <w:r>
        <w:rPr>
          <w:sz w:val="28"/>
          <w:szCs w:val="28"/>
        </w:rPr>
        <w:t xml:space="preserve">                                                                              </w:t>
      </w:r>
      <w:r w:rsidRPr="00067529">
        <w:rPr>
          <w:sz w:val="28"/>
          <w:szCs w:val="28"/>
        </w:rPr>
        <w:t>Таблица 1</w:t>
      </w:r>
    </w:p>
    <w:tbl>
      <w:tblPr>
        <w:tblW w:w="7103" w:type="dxa"/>
        <w:jc w:val="center"/>
        <w:tblLook w:val="04A0" w:firstRow="1" w:lastRow="0" w:firstColumn="1" w:lastColumn="0" w:noHBand="0" w:noVBand="1"/>
      </w:tblPr>
      <w:tblGrid>
        <w:gridCol w:w="1050"/>
        <w:gridCol w:w="2610"/>
        <w:gridCol w:w="1690"/>
        <w:gridCol w:w="1843"/>
      </w:tblGrid>
      <w:tr w:rsidR="002F1068" w:rsidRPr="008F436B" w:rsidTr="00067529">
        <w:trPr>
          <w:trHeight w:val="4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068" w:rsidRPr="008F436B" w:rsidRDefault="002F1068" w:rsidP="00067529">
            <w:pPr>
              <w:ind w:firstLine="709"/>
              <w:rPr>
                <w:color w:val="000000"/>
              </w:rPr>
            </w:pPr>
            <w:r w:rsidRPr="008F436B">
              <w:rPr>
                <w:color w:val="000000"/>
              </w:rPr>
              <w:t> </w:t>
            </w:r>
          </w:p>
        </w:tc>
        <w:tc>
          <w:tcPr>
            <w:tcW w:w="4300" w:type="dxa"/>
            <w:gridSpan w:val="2"/>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2F1068" w:rsidRPr="008F436B" w:rsidRDefault="002F1068" w:rsidP="00067529">
            <w:pPr>
              <w:ind w:firstLine="709"/>
              <w:jc w:val="center"/>
              <w:rPr>
                <w:b/>
                <w:bCs/>
                <w:color w:val="000000"/>
              </w:rPr>
            </w:pPr>
            <w:r w:rsidRPr="008F436B">
              <w:rPr>
                <w:b/>
                <w:bCs/>
                <w:color w:val="000000"/>
              </w:rPr>
              <w:t>Анализ за 202</w:t>
            </w:r>
            <w:r>
              <w:rPr>
                <w:b/>
                <w:bCs/>
                <w:color w:val="000000"/>
              </w:rPr>
              <w:t>1</w:t>
            </w:r>
            <w:r w:rsidRPr="008F436B">
              <w:rPr>
                <w:b/>
                <w:bCs/>
                <w:color w:val="000000"/>
              </w:rPr>
              <w:t xml:space="preserve"> год</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rPr>
                <w:color w:val="000000"/>
              </w:rPr>
            </w:pPr>
            <w:r w:rsidRPr="008F436B">
              <w:rPr>
                <w:color w:val="000000"/>
              </w:rPr>
              <w:t> </w:t>
            </w:r>
          </w:p>
        </w:tc>
      </w:tr>
      <w:tr w:rsidR="002F1068" w:rsidRPr="008F436B" w:rsidTr="00067529">
        <w:trPr>
          <w:trHeight w:val="510"/>
          <w:jc w:val="center"/>
        </w:trPr>
        <w:tc>
          <w:tcPr>
            <w:tcW w:w="9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67529" w:rsidRDefault="002F1068" w:rsidP="00067529">
            <w:pPr>
              <w:ind w:firstLine="709"/>
              <w:rPr>
                <w:color w:val="000000"/>
              </w:rPr>
            </w:pPr>
            <w:r w:rsidRPr="008F436B">
              <w:rPr>
                <w:color w:val="000000"/>
              </w:rPr>
              <w:t xml:space="preserve">объявленные </w:t>
            </w:r>
          </w:p>
          <w:p w:rsidR="00067529" w:rsidRDefault="002F1068" w:rsidP="00067529">
            <w:pPr>
              <w:ind w:firstLine="709"/>
              <w:rPr>
                <w:color w:val="000000"/>
              </w:rPr>
            </w:pPr>
            <w:r w:rsidRPr="008F436B">
              <w:rPr>
                <w:color w:val="000000"/>
              </w:rPr>
              <w:t>и проведенные</w:t>
            </w:r>
          </w:p>
          <w:p w:rsidR="002F1068" w:rsidRPr="008F436B" w:rsidRDefault="002F1068" w:rsidP="00067529">
            <w:pPr>
              <w:ind w:firstLine="709"/>
              <w:rPr>
                <w:color w:val="000000"/>
              </w:rPr>
            </w:pPr>
            <w:r w:rsidRPr="008F436B">
              <w:rPr>
                <w:color w:val="000000"/>
              </w:rPr>
              <w:t>аукционы</w:t>
            </w:r>
          </w:p>
        </w:tc>
        <w:tc>
          <w:tcPr>
            <w:tcW w:w="4300" w:type="dxa"/>
            <w:gridSpan w:val="2"/>
            <w:tcBorders>
              <w:top w:val="single" w:sz="4" w:space="0" w:color="auto"/>
              <w:left w:val="nil"/>
              <w:bottom w:val="single" w:sz="4" w:space="0" w:color="auto"/>
              <w:right w:val="single" w:sz="4" w:space="0" w:color="auto"/>
            </w:tcBorders>
            <w:shd w:val="clear" w:color="auto" w:fill="auto"/>
            <w:vAlign w:val="bottom"/>
            <w:hideMark/>
          </w:tcPr>
          <w:p w:rsidR="002F1068" w:rsidRPr="008F436B" w:rsidRDefault="002F1068" w:rsidP="00067529">
            <w:pPr>
              <w:ind w:firstLine="709"/>
              <w:jc w:val="center"/>
              <w:rPr>
                <w:i/>
                <w:iCs/>
                <w:color w:val="000000"/>
              </w:rPr>
            </w:pPr>
            <w:r w:rsidRPr="008F436B">
              <w:rPr>
                <w:i/>
                <w:iCs/>
                <w:color w:val="000000"/>
              </w:rPr>
              <w:t>количество аукционных единиц</w:t>
            </w:r>
          </w:p>
        </w:tc>
        <w:tc>
          <w:tcPr>
            <w:tcW w:w="1843"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color w:val="000000"/>
              </w:rPr>
            </w:pPr>
            <w:r w:rsidRPr="008F436B">
              <w:rPr>
                <w:color w:val="000000"/>
              </w:rPr>
              <w:t>Итого:</w:t>
            </w:r>
          </w:p>
        </w:tc>
      </w:tr>
      <w:tr w:rsidR="002F1068" w:rsidRPr="008F436B" w:rsidTr="00067529">
        <w:trPr>
          <w:trHeight w:val="405"/>
          <w:jc w:val="center"/>
        </w:trPr>
        <w:tc>
          <w:tcPr>
            <w:tcW w:w="960"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067529">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color w:val="000000"/>
              </w:rPr>
            </w:pPr>
            <w:r w:rsidRPr="008F436B">
              <w:rPr>
                <w:color w:val="000000"/>
              </w:rPr>
              <w:t>собственность</w:t>
            </w:r>
          </w:p>
        </w:tc>
        <w:tc>
          <w:tcPr>
            <w:tcW w:w="169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color w:val="000000"/>
              </w:rPr>
            </w:pPr>
            <w:r w:rsidRPr="008F436B">
              <w:rPr>
                <w:color w:val="000000"/>
              </w:rPr>
              <w:t>аренда</w:t>
            </w:r>
          </w:p>
        </w:tc>
        <w:tc>
          <w:tcPr>
            <w:tcW w:w="1843"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color w:val="000000"/>
              </w:rPr>
            </w:pPr>
            <w:r w:rsidRPr="008F436B">
              <w:rPr>
                <w:b/>
                <w:bCs/>
                <w:color w:val="000000"/>
              </w:rPr>
              <w:t> </w:t>
            </w:r>
          </w:p>
        </w:tc>
      </w:tr>
      <w:tr w:rsidR="002F1068" w:rsidRPr="008F436B" w:rsidTr="00067529">
        <w:trPr>
          <w:trHeight w:val="450"/>
          <w:jc w:val="center"/>
        </w:trPr>
        <w:tc>
          <w:tcPr>
            <w:tcW w:w="960"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067529">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rPr>
            </w:pPr>
            <w:r>
              <w:rPr>
                <w:b/>
                <w:bCs/>
              </w:rPr>
              <w:t>136</w:t>
            </w:r>
          </w:p>
        </w:tc>
        <w:tc>
          <w:tcPr>
            <w:tcW w:w="169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rPr>
            </w:pPr>
            <w:r>
              <w:rPr>
                <w:b/>
                <w:bCs/>
              </w:rPr>
              <w:t>56</w:t>
            </w:r>
          </w:p>
        </w:tc>
        <w:tc>
          <w:tcPr>
            <w:tcW w:w="1843"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color w:val="000000"/>
              </w:rPr>
            </w:pPr>
            <w:r>
              <w:rPr>
                <w:b/>
                <w:bCs/>
                <w:color w:val="000000"/>
              </w:rPr>
              <w:t>192</w:t>
            </w:r>
          </w:p>
        </w:tc>
      </w:tr>
      <w:tr w:rsidR="002F1068" w:rsidRPr="008F436B" w:rsidTr="00067529">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067529">
            <w:pPr>
              <w:ind w:firstLine="709"/>
              <w:rPr>
                <w:color w:val="000000"/>
              </w:rPr>
            </w:pPr>
          </w:p>
        </w:tc>
        <w:tc>
          <w:tcPr>
            <w:tcW w:w="4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1068" w:rsidRPr="008F436B" w:rsidRDefault="002F1068" w:rsidP="00067529">
            <w:pPr>
              <w:ind w:firstLine="709"/>
              <w:jc w:val="center"/>
              <w:rPr>
                <w:i/>
                <w:iCs/>
              </w:rPr>
            </w:pPr>
            <w:r w:rsidRPr="008F436B">
              <w:rPr>
                <w:i/>
                <w:iCs/>
              </w:rPr>
              <w:t>количество земельных участков</w:t>
            </w:r>
          </w:p>
        </w:tc>
        <w:tc>
          <w:tcPr>
            <w:tcW w:w="1843"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rPr>
                <w:color w:val="000000"/>
              </w:rPr>
            </w:pPr>
            <w:r w:rsidRPr="008F436B">
              <w:rPr>
                <w:color w:val="000000"/>
              </w:rPr>
              <w:t> </w:t>
            </w:r>
          </w:p>
        </w:tc>
      </w:tr>
      <w:tr w:rsidR="002F1068" w:rsidRPr="008F436B" w:rsidTr="00067529">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067529">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pPr>
            <w:r w:rsidRPr="008F436B">
              <w:t>собственность</w:t>
            </w:r>
          </w:p>
        </w:tc>
        <w:tc>
          <w:tcPr>
            <w:tcW w:w="169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pPr>
            <w:r w:rsidRPr="008F436B">
              <w:t>аренда</w:t>
            </w:r>
          </w:p>
        </w:tc>
        <w:tc>
          <w:tcPr>
            <w:tcW w:w="1843"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rPr>
                <w:color w:val="000000"/>
              </w:rPr>
            </w:pPr>
            <w:r w:rsidRPr="008F436B">
              <w:rPr>
                <w:color w:val="000000"/>
              </w:rPr>
              <w:t> </w:t>
            </w:r>
          </w:p>
        </w:tc>
      </w:tr>
      <w:tr w:rsidR="002F1068" w:rsidRPr="008F436B" w:rsidTr="00067529">
        <w:trPr>
          <w:trHeight w:val="300"/>
          <w:jc w:val="center"/>
        </w:trPr>
        <w:tc>
          <w:tcPr>
            <w:tcW w:w="960"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067529">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rPr>
            </w:pPr>
            <w:r>
              <w:rPr>
                <w:b/>
                <w:bCs/>
              </w:rPr>
              <w:t>92</w:t>
            </w:r>
          </w:p>
        </w:tc>
        <w:tc>
          <w:tcPr>
            <w:tcW w:w="169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rPr>
            </w:pPr>
            <w:r>
              <w:rPr>
                <w:b/>
                <w:bCs/>
              </w:rPr>
              <w:t>50</w:t>
            </w:r>
          </w:p>
        </w:tc>
        <w:tc>
          <w:tcPr>
            <w:tcW w:w="1843"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067529">
            <w:pPr>
              <w:ind w:firstLine="709"/>
              <w:jc w:val="center"/>
              <w:rPr>
                <w:b/>
                <w:bCs/>
                <w:color w:val="000000"/>
              </w:rPr>
            </w:pPr>
            <w:r>
              <w:rPr>
                <w:b/>
                <w:bCs/>
                <w:color w:val="000000"/>
              </w:rPr>
              <w:t>142</w:t>
            </w:r>
          </w:p>
        </w:tc>
      </w:tr>
    </w:tbl>
    <w:p w:rsidR="002F1068" w:rsidRDefault="002F1068" w:rsidP="00067529">
      <w:pPr>
        <w:ind w:left="-567" w:firstLine="709"/>
        <w:jc w:val="both"/>
        <w:rPr>
          <w:i/>
        </w:rPr>
      </w:pPr>
    </w:p>
    <w:p w:rsidR="002F1068" w:rsidRPr="00DE54E3" w:rsidRDefault="002F1068" w:rsidP="00067529">
      <w:pPr>
        <w:ind w:left="-567" w:firstLine="709"/>
        <w:jc w:val="both"/>
        <w:rPr>
          <w:sz w:val="28"/>
          <w:szCs w:val="28"/>
          <w:shd w:val="clear" w:color="auto" w:fill="FFFFFF"/>
        </w:rPr>
      </w:pPr>
      <w:r w:rsidRPr="00DE54E3">
        <w:rPr>
          <w:sz w:val="28"/>
          <w:szCs w:val="28"/>
          <w:shd w:val="clear" w:color="auto" w:fill="FFFFFF"/>
        </w:rPr>
        <w:t xml:space="preserve">Всего в  2021 году в округе зарегистрировано </w:t>
      </w:r>
      <w:r w:rsidRPr="00DE54E3">
        <w:rPr>
          <w:b/>
          <w:sz w:val="28"/>
          <w:szCs w:val="28"/>
          <w:shd w:val="clear" w:color="auto" w:fill="FFFFFF"/>
        </w:rPr>
        <w:t>72</w:t>
      </w:r>
      <w:r w:rsidRPr="00DE54E3">
        <w:rPr>
          <w:sz w:val="28"/>
          <w:szCs w:val="28"/>
          <w:shd w:val="clear" w:color="auto" w:fill="FFFFFF"/>
        </w:rPr>
        <w:t xml:space="preserve"> сделки посредством торгов, (в 2020 году – </w:t>
      </w:r>
      <w:r w:rsidRPr="00DE54E3">
        <w:rPr>
          <w:b/>
          <w:sz w:val="28"/>
          <w:szCs w:val="28"/>
          <w:shd w:val="clear" w:color="auto" w:fill="FFFFFF"/>
        </w:rPr>
        <w:t>32</w:t>
      </w:r>
      <w:r w:rsidRPr="00DE54E3">
        <w:rPr>
          <w:sz w:val="28"/>
          <w:szCs w:val="28"/>
          <w:shd w:val="clear" w:color="auto" w:fill="FFFFFF"/>
        </w:rPr>
        <w:t xml:space="preserve"> сделки):</w:t>
      </w:r>
    </w:p>
    <w:p w:rsidR="002F1068" w:rsidRPr="00DE54E3" w:rsidRDefault="002F1068" w:rsidP="00067529">
      <w:pPr>
        <w:ind w:left="-567" w:firstLine="709"/>
        <w:jc w:val="both"/>
        <w:rPr>
          <w:sz w:val="28"/>
          <w:szCs w:val="28"/>
          <w:shd w:val="clear" w:color="auto" w:fill="FFFFFF"/>
        </w:rPr>
      </w:pPr>
      <w:r w:rsidRPr="00DE54E3">
        <w:rPr>
          <w:sz w:val="28"/>
          <w:szCs w:val="28"/>
          <w:shd w:val="clear" w:color="auto" w:fill="FFFFFF"/>
        </w:rPr>
        <w:t xml:space="preserve">В собственность на территории Добрянского городского округа в 2021 году предоставлено – </w:t>
      </w:r>
      <w:r w:rsidRPr="00DE54E3">
        <w:rPr>
          <w:b/>
          <w:sz w:val="28"/>
          <w:szCs w:val="28"/>
          <w:shd w:val="clear" w:color="auto" w:fill="FFFFFF"/>
        </w:rPr>
        <w:t xml:space="preserve">40 </w:t>
      </w:r>
      <w:r w:rsidRPr="00DE54E3">
        <w:rPr>
          <w:sz w:val="28"/>
          <w:szCs w:val="28"/>
          <w:shd w:val="clear" w:color="auto" w:fill="FFFFFF"/>
        </w:rPr>
        <w:t>земельных участков (в 2020 году –</w:t>
      </w:r>
      <w:r w:rsidRPr="00DE54E3">
        <w:rPr>
          <w:b/>
          <w:sz w:val="28"/>
          <w:szCs w:val="28"/>
          <w:shd w:val="clear" w:color="auto" w:fill="FFFFFF"/>
        </w:rPr>
        <w:t>19</w:t>
      </w:r>
      <w:r w:rsidRPr="00DE54E3">
        <w:rPr>
          <w:sz w:val="28"/>
          <w:szCs w:val="28"/>
          <w:shd w:val="clear" w:color="auto" w:fill="FFFFFF"/>
        </w:rPr>
        <w:t xml:space="preserve"> участков)</w:t>
      </w:r>
    </w:p>
    <w:p w:rsidR="002F1068" w:rsidRDefault="002F1068" w:rsidP="00067529">
      <w:pPr>
        <w:ind w:left="-567" w:firstLine="709"/>
        <w:jc w:val="both"/>
        <w:rPr>
          <w:sz w:val="28"/>
          <w:szCs w:val="28"/>
          <w:shd w:val="clear" w:color="auto" w:fill="FFFFFF"/>
        </w:rPr>
      </w:pPr>
      <w:r w:rsidRPr="00DE54E3">
        <w:rPr>
          <w:sz w:val="28"/>
          <w:szCs w:val="28"/>
          <w:shd w:val="clear" w:color="auto" w:fill="FFFFFF"/>
        </w:rPr>
        <w:t xml:space="preserve">Предоставление права аренды на территории Добрянского городского округа в 2021 году предоставлено – </w:t>
      </w:r>
      <w:r w:rsidRPr="00DE54E3">
        <w:rPr>
          <w:b/>
          <w:sz w:val="28"/>
          <w:szCs w:val="28"/>
          <w:shd w:val="clear" w:color="auto" w:fill="FFFFFF"/>
        </w:rPr>
        <w:t xml:space="preserve">32 </w:t>
      </w:r>
      <w:r w:rsidRPr="00DE54E3">
        <w:rPr>
          <w:sz w:val="28"/>
          <w:szCs w:val="28"/>
          <w:shd w:val="clear" w:color="auto" w:fill="FFFFFF"/>
        </w:rPr>
        <w:t xml:space="preserve">участка, (в 2020 году - </w:t>
      </w:r>
      <w:r w:rsidRPr="00DE54E3">
        <w:rPr>
          <w:b/>
          <w:sz w:val="28"/>
          <w:szCs w:val="28"/>
          <w:shd w:val="clear" w:color="auto" w:fill="FFFFFF"/>
        </w:rPr>
        <w:t>19</w:t>
      </w:r>
      <w:r w:rsidRPr="00DE54E3">
        <w:rPr>
          <w:sz w:val="28"/>
          <w:szCs w:val="28"/>
          <w:shd w:val="clear" w:color="auto" w:fill="FFFFFF"/>
        </w:rPr>
        <w:t xml:space="preserve"> участков). Аукционы состоялись по 15-ти земельным участкам.</w:t>
      </w:r>
    </w:p>
    <w:p w:rsidR="008A430C" w:rsidRDefault="00067529" w:rsidP="00067529">
      <w:pPr>
        <w:ind w:left="-567" w:firstLine="709"/>
        <w:jc w:val="center"/>
        <w:rPr>
          <w:sz w:val="28"/>
          <w:szCs w:val="28"/>
        </w:rPr>
      </w:pPr>
      <w:r>
        <w:rPr>
          <w:sz w:val="28"/>
          <w:szCs w:val="28"/>
        </w:rPr>
        <w:t xml:space="preserve">           </w:t>
      </w:r>
    </w:p>
    <w:p w:rsidR="009D0EA5" w:rsidRDefault="00067529" w:rsidP="008A430C">
      <w:pPr>
        <w:ind w:left="-567" w:firstLine="709"/>
        <w:jc w:val="right"/>
        <w:rPr>
          <w:sz w:val="28"/>
          <w:szCs w:val="28"/>
        </w:rPr>
      </w:pPr>
      <w:r>
        <w:rPr>
          <w:sz w:val="28"/>
          <w:szCs w:val="28"/>
        </w:rPr>
        <w:t xml:space="preserve"> </w:t>
      </w:r>
    </w:p>
    <w:p w:rsidR="009D0EA5" w:rsidRDefault="009D0EA5" w:rsidP="008A430C">
      <w:pPr>
        <w:ind w:left="-567" w:firstLine="709"/>
        <w:jc w:val="right"/>
        <w:rPr>
          <w:sz w:val="28"/>
          <w:szCs w:val="28"/>
        </w:rPr>
      </w:pPr>
    </w:p>
    <w:p w:rsidR="009D0EA5" w:rsidRDefault="009D0EA5" w:rsidP="008A430C">
      <w:pPr>
        <w:ind w:left="-567" w:firstLine="709"/>
        <w:jc w:val="right"/>
        <w:rPr>
          <w:sz w:val="28"/>
          <w:szCs w:val="28"/>
        </w:rPr>
      </w:pPr>
    </w:p>
    <w:p w:rsidR="009D0EA5" w:rsidRDefault="009D0EA5" w:rsidP="008A430C">
      <w:pPr>
        <w:ind w:left="-567" w:firstLine="709"/>
        <w:jc w:val="right"/>
        <w:rPr>
          <w:sz w:val="28"/>
          <w:szCs w:val="28"/>
        </w:rPr>
      </w:pPr>
    </w:p>
    <w:p w:rsidR="009D0EA5" w:rsidRDefault="009D0EA5" w:rsidP="008A430C">
      <w:pPr>
        <w:ind w:left="-567" w:firstLine="709"/>
        <w:jc w:val="right"/>
        <w:rPr>
          <w:sz w:val="28"/>
          <w:szCs w:val="28"/>
        </w:rPr>
      </w:pPr>
    </w:p>
    <w:p w:rsidR="009D0EA5" w:rsidRDefault="009D0EA5" w:rsidP="008A430C">
      <w:pPr>
        <w:ind w:left="-567" w:firstLine="709"/>
        <w:jc w:val="right"/>
        <w:rPr>
          <w:sz w:val="28"/>
          <w:szCs w:val="28"/>
        </w:rPr>
      </w:pPr>
    </w:p>
    <w:p w:rsidR="009D0EA5" w:rsidRDefault="009D0EA5" w:rsidP="008A430C">
      <w:pPr>
        <w:ind w:left="-567" w:firstLine="709"/>
        <w:jc w:val="right"/>
        <w:rPr>
          <w:sz w:val="28"/>
          <w:szCs w:val="28"/>
        </w:rPr>
      </w:pPr>
    </w:p>
    <w:p w:rsidR="00067529" w:rsidRPr="008F436B" w:rsidRDefault="00067529" w:rsidP="008A430C">
      <w:pPr>
        <w:ind w:left="-567" w:firstLine="709"/>
        <w:jc w:val="right"/>
      </w:pPr>
      <w:r w:rsidRPr="00067529">
        <w:rPr>
          <w:sz w:val="28"/>
          <w:szCs w:val="28"/>
        </w:rPr>
        <w:lastRenderedPageBreak/>
        <w:t>Таблица</w:t>
      </w:r>
      <w:r>
        <w:rPr>
          <w:sz w:val="28"/>
          <w:szCs w:val="28"/>
        </w:rPr>
        <w:t xml:space="preserve"> 2</w:t>
      </w:r>
    </w:p>
    <w:tbl>
      <w:tblPr>
        <w:tblW w:w="8527" w:type="dxa"/>
        <w:jc w:val="center"/>
        <w:tblLook w:val="04A0" w:firstRow="1" w:lastRow="0" w:firstColumn="1" w:lastColumn="0" w:noHBand="0" w:noVBand="1"/>
      </w:tblPr>
      <w:tblGrid>
        <w:gridCol w:w="1788"/>
        <w:gridCol w:w="2610"/>
        <w:gridCol w:w="2508"/>
        <w:gridCol w:w="1621"/>
      </w:tblGrid>
      <w:tr w:rsidR="002F1068" w:rsidRPr="008F436B" w:rsidTr="00441949">
        <w:trPr>
          <w:trHeight w:val="420"/>
          <w:jc w:val="center"/>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068" w:rsidRPr="008F436B" w:rsidRDefault="002F1068" w:rsidP="00407F83">
            <w:pPr>
              <w:ind w:firstLine="709"/>
              <w:rPr>
                <w:color w:val="000000"/>
              </w:rPr>
            </w:pPr>
            <w:r w:rsidRPr="008F436B">
              <w:rPr>
                <w:color w:val="000000"/>
              </w:rPr>
              <w:t> </w:t>
            </w:r>
          </w:p>
        </w:tc>
        <w:tc>
          <w:tcPr>
            <w:tcW w:w="5118" w:type="dxa"/>
            <w:gridSpan w:val="2"/>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2F1068" w:rsidRPr="008F436B" w:rsidRDefault="002F1068" w:rsidP="00407F83">
            <w:pPr>
              <w:ind w:firstLine="709"/>
              <w:jc w:val="center"/>
              <w:rPr>
                <w:b/>
                <w:bCs/>
                <w:color w:val="000000"/>
              </w:rPr>
            </w:pPr>
            <w:r w:rsidRPr="008F436B">
              <w:rPr>
                <w:b/>
                <w:bCs/>
                <w:color w:val="000000"/>
              </w:rPr>
              <w:t>Анализ за 202</w:t>
            </w:r>
            <w:r>
              <w:rPr>
                <w:b/>
                <w:bCs/>
                <w:color w:val="000000"/>
              </w:rPr>
              <w:t>1</w:t>
            </w:r>
            <w:r w:rsidRPr="008F436B">
              <w:rPr>
                <w:b/>
                <w:bCs/>
                <w:color w:val="000000"/>
              </w:rPr>
              <w:t xml:space="preserve"> год</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rPr>
                <w:color w:val="000000"/>
              </w:rPr>
            </w:pPr>
            <w:r w:rsidRPr="008F436B">
              <w:rPr>
                <w:color w:val="000000"/>
              </w:rPr>
              <w:t> </w:t>
            </w:r>
          </w:p>
        </w:tc>
      </w:tr>
      <w:tr w:rsidR="002F1068" w:rsidRPr="008F436B" w:rsidTr="00441949">
        <w:trPr>
          <w:trHeight w:val="301"/>
          <w:jc w:val="center"/>
        </w:trPr>
        <w:tc>
          <w:tcPr>
            <w:tcW w:w="17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2F1068" w:rsidRPr="008F436B" w:rsidRDefault="002F1068" w:rsidP="00441949">
            <w:pPr>
              <w:rPr>
                <w:color w:val="000000"/>
              </w:rPr>
            </w:pPr>
            <w:r w:rsidRPr="008F436B">
              <w:rPr>
                <w:color w:val="000000"/>
              </w:rPr>
              <w:t>объявленные и проведенные</w:t>
            </w:r>
            <w:r w:rsidR="00441949">
              <w:rPr>
                <w:color w:val="000000"/>
              </w:rPr>
              <w:t xml:space="preserve"> </w:t>
            </w:r>
            <w:r w:rsidRPr="008F436B">
              <w:rPr>
                <w:color w:val="000000"/>
              </w:rPr>
              <w:t>аукционы</w:t>
            </w:r>
          </w:p>
        </w:tc>
        <w:tc>
          <w:tcPr>
            <w:tcW w:w="5118" w:type="dxa"/>
            <w:gridSpan w:val="2"/>
            <w:tcBorders>
              <w:top w:val="single" w:sz="4" w:space="0" w:color="auto"/>
              <w:left w:val="nil"/>
              <w:bottom w:val="single" w:sz="4" w:space="0" w:color="auto"/>
              <w:right w:val="single" w:sz="4" w:space="0" w:color="auto"/>
            </w:tcBorders>
            <w:shd w:val="clear" w:color="auto" w:fill="auto"/>
            <w:vAlign w:val="bottom"/>
            <w:hideMark/>
          </w:tcPr>
          <w:p w:rsidR="002F1068" w:rsidRPr="008F436B" w:rsidRDefault="002F1068" w:rsidP="00407F83">
            <w:pPr>
              <w:jc w:val="center"/>
              <w:rPr>
                <w:i/>
                <w:iCs/>
                <w:color w:val="000000"/>
              </w:rPr>
            </w:pPr>
            <w:r>
              <w:rPr>
                <w:i/>
                <w:iCs/>
                <w:color w:val="000000"/>
              </w:rPr>
              <w:t xml:space="preserve">проданные </w:t>
            </w:r>
            <w:r w:rsidR="00067529">
              <w:rPr>
                <w:i/>
                <w:iCs/>
                <w:color w:val="000000"/>
              </w:rPr>
              <w:t>участки</w:t>
            </w:r>
            <w:r>
              <w:rPr>
                <w:i/>
                <w:iCs/>
                <w:color w:val="000000"/>
              </w:rPr>
              <w:t xml:space="preserve"> с открытого аукциона</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color w:val="000000"/>
              </w:rPr>
            </w:pPr>
            <w:r w:rsidRPr="008F436B">
              <w:rPr>
                <w:color w:val="000000"/>
              </w:rPr>
              <w:t>Итого:</w:t>
            </w:r>
          </w:p>
        </w:tc>
      </w:tr>
      <w:tr w:rsidR="002F1068" w:rsidRPr="008F436B" w:rsidTr="00441949">
        <w:trPr>
          <w:trHeight w:val="405"/>
          <w:jc w:val="center"/>
        </w:trPr>
        <w:tc>
          <w:tcPr>
            <w:tcW w:w="1788"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407F83">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color w:val="000000"/>
              </w:rPr>
            </w:pPr>
            <w:r w:rsidRPr="008F436B">
              <w:rPr>
                <w:color w:val="000000"/>
              </w:rPr>
              <w:t>собственность</w:t>
            </w:r>
          </w:p>
        </w:tc>
        <w:tc>
          <w:tcPr>
            <w:tcW w:w="2508"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color w:val="000000"/>
              </w:rPr>
            </w:pPr>
            <w:r w:rsidRPr="008F436B">
              <w:rPr>
                <w:color w:val="000000"/>
              </w:rPr>
              <w:t>аренда</w:t>
            </w:r>
          </w:p>
        </w:tc>
        <w:tc>
          <w:tcPr>
            <w:tcW w:w="1621"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b/>
                <w:bCs/>
                <w:color w:val="000000"/>
              </w:rPr>
            </w:pPr>
            <w:r w:rsidRPr="008F436B">
              <w:rPr>
                <w:b/>
                <w:bCs/>
                <w:color w:val="000000"/>
              </w:rPr>
              <w:t> </w:t>
            </w:r>
          </w:p>
        </w:tc>
      </w:tr>
      <w:tr w:rsidR="002F1068" w:rsidRPr="008F436B" w:rsidTr="00441949">
        <w:trPr>
          <w:trHeight w:val="283"/>
          <w:jc w:val="center"/>
        </w:trPr>
        <w:tc>
          <w:tcPr>
            <w:tcW w:w="1788"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407F83">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jc w:val="center"/>
              <w:rPr>
                <w:b/>
                <w:bCs/>
              </w:rPr>
            </w:pPr>
            <w:r>
              <w:rPr>
                <w:b/>
                <w:bCs/>
              </w:rPr>
              <w:t>10</w:t>
            </w:r>
          </w:p>
        </w:tc>
        <w:tc>
          <w:tcPr>
            <w:tcW w:w="2508"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b/>
                <w:bCs/>
              </w:rPr>
            </w:pPr>
            <w:r>
              <w:rPr>
                <w:b/>
                <w:bCs/>
              </w:rPr>
              <w:t>5</w:t>
            </w:r>
          </w:p>
        </w:tc>
        <w:tc>
          <w:tcPr>
            <w:tcW w:w="1621"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b/>
                <w:bCs/>
                <w:color w:val="000000"/>
              </w:rPr>
            </w:pPr>
            <w:r>
              <w:rPr>
                <w:b/>
                <w:bCs/>
                <w:color w:val="000000"/>
              </w:rPr>
              <w:t>15</w:t>
            </w:r>
          </w:p>
        </w:tc>
      </w:tr>
      <w:tr w:rsidR="002F1068" w:rsidRPr="008F436B" w:rsidTr="00441949">
        <w:trPr>
          <w:trHeight w:val="300"/>
          <w:jc w:val="center"/>
        </w:trPr>
        <w:tc>
          <w:tcPr>
            <w:tcW w:w="1788"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407F83">
            <w:pPr>
              <w:ind w:firstLine="709"/>
              <w:rPr>
                <w:color w:val="000000"/>
              </w:rPr>
            </w:pPr>
          </w:p>
        </w:tc>
        <w:tc>
          <w:tcPr>
            <w:tcW w:w="51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F1068" w:rsidRPr="008F436B" w:rsidRDefault="002F1068" w:rsidP="00407F83">
            <w:pPr>
              <w:ind w:firstLine="709"/>
              <w:jc w:val="center"/>
              <w:rPr>
                <w:i/>
                <w:iCs/>
              </w:rPr>
            </w:pPr>
            <w:r>
              <w:rPr>
                <w:i/>
                <w:iCs/>
              </w:rPr>
              <w:t>проданные зу по оферте</w:t>
            </w:r>
          </w:p>
        </w:tc>
        <w:tc>
          <w:tcPr>
            <w:tcW w:w="1621"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rPr>
                <w:color w:val="000000"/>
              </w:rPr>
            </w:pPr>
            <w:r w:rsidRPr="008F436B">
              <w:rPr>
                <w:color w:val="000000"/>
              </w:rPr>
              <w:t> </w:t>
            </w:r>
          </w:p>
        </w:tc>
      </w:tr>
      <w:tr w:rsidR="002F1068" w:rsidRPr="008F436B" w:rsidTr="00441949">
        <w:trPr>
          <w:trHeight w:val="300"/>
          <w:jc w:val="center"/>
        </w:trPr>
        <w:tc>
          <w:tcPr>
            <w:tcW w:w="1788" w:type="dxa"/>
            <w:vMerge/>
            <w:tcBorders>
              <w:top w:val="nil"/>
              <w:left w:val="single" w:sz="4" w:space="0" w:color="auto"/>
              <w:bottom w:val="single" w:sz="4" w:space="0" w:color="000000"/>
              <w:right w:val="single" w:sz="4" w:space="0" w:color="auto"/>
            </w:tcBorders>
            <w:vAlign w:val="center"/>
            <w:hideMark/>
          </w:tcPr>
          <w:p w:rsidR="002F1068" w:rsidRPr="008F436B" w:rsidRDefault="002F1068" w:rsidP="00407F83">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pPr>
            <w:r w:rsidRPr="008F436B">
              <w:t>собственность</w:t>
            </w:r>
          </w:p>
        </w:tc>
        <w:tc>
          <w:tcPr>
            <w:tcW w:w="2508"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pPr>
            <w:r w:rsidRPr="008F436B">
              <w:t>аренда</w:t>
            </w:r>
          </w:p>
        </w:tc>
        <w:tc>
          <w:tcPr>
            <w:tcW w:w="1621"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rPr>
                <w:color w:val="000000"/>
              </w:rPr>
            </w:pPr>
            <w:r w:rsidRPr="008F436B">
              <w:rPr>
                <w:color w:val="000000"/>
              </w:rPr>
              <w:t> </w:t>
            </w:r>
          </w:p>
        </w:tc>
      </w:tr>
      <w:tr w:rsidR="002F1068" w:rsidRPr="008F436B" w:rsidTr="00441949">
        <w:trPr>
          <w:trHeight w:val="300"/>
          <w:jc w:val="center"/>
        </w:trPr>
        <w:tc>
          <w:tcPr>
            <w:tcW w:w="1788" w:type="dxa"/>
            <w:vMerge/>
            <w:tcBorders>
              <w:top w:val="nil"/>
              <w:left w:val="single" w:sz="4" w:space="0" w:color="auto"/>
              <w:bottom w:val="single" w:sz="4" w:space="0" w:color="auto"/>
              <w:right w:val="single" w:sz="4" w:space="0" w:color="auto"/>
            </w:tcBorders>
            <w:vAlign w:val="center"/>
            <w:hideMark/>
          </w:tcPr>
          <w:p w:rsidR="002F1068" w:rsidRPr="008F436B" w:rsidRDefault="002F1068" w:rsidP="00407F83">
            <w:pPr>
              <w:ind w:firstLine="709"/>
              <w:rPr>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b/>
                <w:bCs/>
              </w:rPr>
            </w:pPr>
            <w:r>
              <w:rPr>
                <w:b/>
                <w:bCs/>
              </w:rPr>
              <w:t>30</w:t>
            </w:r>
          </w:p>
        </w:tc>
        <w:tc>
          <w:tcPr>
            <w:tcW w:w="2508"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b/>
                <w:bCs/>
              </w:rPr>
            </w:pPr>
            <w:r>
              <w:rPr>
                <w:b/>
                <w:bCs/>
              </w:rPr>
              <w:t>27</w:t>
            </w:r>
          </w:p>
        </w:tc>
        <w:tc>
          <w:tcPr>
            <w:tcW w:w="1621" w:type="dxa"/>
            <w:tcBorders>
              <w:top w:val="nil"/>
              <w:left w:val="nil"/>
              <w:bottom w:val="single" w:sz="4" w:space="0" w:color="auto"/>
              <w:right w:val="single" w:sz="4" w:space="0" w:color="auto"/>
            </w:tcBorders>
            <w:shd w:val="clear" w:color="auto" w:fill="auto"/>
            <w:noWrap/>
            <w:vAlign w:val="bottom"/>
            <w:hideMark/>
          </w:tcPr>
          <w:p w:rsidR="002F1068" w:rsidRPr="008F436B" w:rsidRDefault="002F1068" w:rsidP="00407F83">
            <w:pPr>
              <w:ind w:firstLine="709"/>
              <w:jc w:val="center"/>
              <w:rPr>
                <w:b/>
                <w:bCs/>
                <w:color w:val="000000"/>
              </w:rPr>
            </w:pPr>
            <w:r>
              <w:rPr>
                <w:b/>
                <w:bCs/>
                <w:color w:val="000000"/>
              </w:rPr>
              <w:t>57</w:t>
            </w:r>
          </w:p>
        </w:tc>
      </w:tr>
    </w:tbl>
    <w:p w:rsidR="002F1068" w:rsidRPr="00067529" w:rsidRDefault="00067529" w:rsidP="00067529">
      <w:pPr>
        <w:ind w:left="-567" w:firstLine="709"/>
        <w:rPr>
          <w:rStyle w:val="afa"/>
          <w:b w:val="0"/>
          <w:iCs/>
          <w:sz w:val="28"/>
          <w:shd w:val="clear" w:color="auto" w:fill="FFFFFF"/>
        </w:rPr>
      </w:pPr>
      <w:r>
        <w:rPr>
          <w:rStyle w:val="afa"/>
          <w:b w:val="0"/>
          <w:sz w:val="28"/>
          <w:shd w:val="clear" w:color="auto" w:fill="FFFFFF"/>
        </w:rPr>
        <w:t>Общий</w:t>
      </w:r>
      <w:r w:rsidR="002F1068" w:rsidRPr="00067529">
        <w:rPr>
          <w:rStyle w:val="afa"/>
          <w:b w:val="0"/>
          <w:sz w:val="28"/>
          <w:shd w:val="clear" w:color="auto" w:fill="FFFFFF"/>
        </w:rPr>
        <w:t xml:space="preserve"> доход </w:t>
      </w:r>
      <w:r w:rsidRPr="00067529">
        <w:rPr>
          <w:rStyle w:val="afa"/>
          <w:b w:val="0"/>
          <w:sz w:val="28"/>
          <w:shd w:val="clear" w:color="auto" w:fill="FFFFFF"/>
        </w:rPr>
        <w:t xml:space="preserve">от продажи </w:t>
      </w:r>
      <w:r w:rsidR="002F1068" w:rsidRPr="00067529">
        <w:rPr>
          <w:rStyle w:val="afa"/>
          <w:b w:val="0"/>
          <w:sz w:val="28"/>
          <w:shd w:val="clear" w:color="auto" w:fill="FFFFFF"/>
        </w:rPr>
        <w:t>земл</w:t>
      </w:r>
      <w:r w:rsidRPr="00067529">
        <w:rPr>
          <w:rStyle w:val="afa"/>
          <w:b w:val="0"/>
          <w:sz w:val="28"/>
          <w:shd w:val="clear" w:color="auto" w:fill="FFFFFF"/>
        </w:rPr>
        <w:t>и</w:t>
      </w:r>
      <w:r w:rsidR="002F1068" w:rsidRPr="00067529">
        <w:rPr>
          <w:rStyle w:val="afa"/>
          <w:b w:val="0"/>
          <w:sz w:val="28"/>
          <w:shd w:val="clear" w:color="auto" w:fill="FFFFFF"/>
        </w:rPr>
        <w:t xml:space="preserve"> в Добрянском городском округе через торги</w:t>
      </w:r>
      <w:r>
        <w:rPr>
          <w:rStyle w:val="afa"/>
          <w:b w:val="0"/>
          <w:sz w:val="28"/>
          <w:shd w:val="clear" w:color="auto" w:fill="FFFFFF"/>
        </w:rPr>
        <w:t xml:space="preserve"> составил 10 ,4 млн. рублей</w:t>
      </w:r>
    </w:p>
    <w:p w:rsidR="002F1068" w:rsidRPr="005F6FA3" w:rsidRDefault="002F1068" w:rsidP="00067529">
      <w:pPr>
        <w:ind w:left="-567" w:firstLine="709"/>
        <w:jc w:val="both"/>
        <w:rPr>
          <w:sz w:val="28"/>
          <w:szCs w:val="28"/>
        </w:rPr>
      </w:pPr>
      <w:r w:rsidRPr="005F6FA3">
        <w:rPr>
          <w:sz w:val="28"/>
          <w:szCs w:val="28"/>
        </w:rPr>
        <w:t>Общее количество обращений в сфере земельных отношений за 2021 год составило 2780 шт.</w:t>
      </w:r>
    </w:p>
    <w:p w:rsidR="002F1068" w:rsidRPr="005F6FA3" w:rsidRDefault="002F1068" w:rsidP="00067529">
      <w:pPr>
        <w:ind w:left="-567" w:firstLine="709"/>
        <w:jc w:val="both"/>
        <w:rPr>
          <w:sz w:val="28"/>
          <w:szCs w:val="28"/>
        </w:rPr>
      </w:pPr>
      <w:r w:rsidRPr="005F6FA3">
        <w:rPr>
          <w:sz w:val="28"/>
          <w:szCs w:val="28"/>
        </w:rPr>
        <w:t>- заключено 309 договоров аренды и купли-продажи земельных участков</w:t>
      </w:r>
    </w:p>
    <w:p w:rsidR="002F1068" w:rsidRPr="005F6FA3" w:rsidRDefault="002F1068" w:rsidP="00067529">
      <w:pPr>
        <w:ind w:left="-567" w:firstLine="709"/>
        <w:jc w:val="both"/>
        <w:rPr>
          <w:sz w:val="28"/>
          <w:szCs w:val="28"/>
        </w:rPr>
      </w:pPr>
      <w:r w:rsidRPr="005F6FA3">
        <w:rPr>
          <w:sz w:val="28"/>
          <w:szCs w:val="28"/>
        </w:rPr>
        <w:t>- 253 земельных участка перераспределены (по 161 заключено соглашение и зарегистрированы права)</w:t>
      </w:r>
    </w:p>
    <w:p w:rsidR="002F1068" w:rsidRPr="005F6FA3" w:rsidRDefault="002F1068" w:rsidP="00067529">
      <w:pPr>
        <w:ind w:left="-567" w:firstLine="709"/>
        <w:jc w:val="both"/>
        <w:rPr>
          <w:sz w:val="28"/>
          <w:szCs w:val="28"/>
        </w:rPr>
      </w:pPr>
      <w:r w:rsidRPr="005F6FA3">
        <w:rPr>
          <w:sz w:val="28"/>
          <w:szCs w:val="28"/>
        </w:rPr>
        <w:t>- выдано 543 разрешения на размещение объектов (90% из них водопроводы, канализация, газификация частного сектора)</w:t>
      </w:r>
    </w:p>
    <w:p w:rsidR="002F1068" w:rsidRPr="005F6FA3" w:rsidRDefault="002F1068" w:rsidP="00067529">
      <w:pPr>
        <w:ind w:left="-567" w:firstLine="709"/>
        <w:jc w:val="both"/>
        <w:rPr>
          <w:sz w:val="28"/>
          <w:szCs w:val="28"/>
        </w:rPr>
      </w:pPr>
      <w:r w:rsidRPr="005F6FA3">
        <w:rPr>
          <w:sz w:val="28"/>
          <w:szCs w:val="28"/>
        </w:rPr>
        <w:t>- 175 решений об установлении публичных сервитутов (линейные объекты электрических и газовых сетей муниципального и регионального значения)</w:t>
      </w:r>
    </w:p>
    <w:p w:rsidR="002F1068" w:rsidRPr="00DB0253" w:rsidRDefault="002F1068" w:rsidP="00067529">
      <w:pPr>
        <w:autoSpaceDE w:val="0"/>
        <w:autoSpaceDN w:val="0"/>
        <w:adjustRightInd w:val="0"/>
        <w:ind w:left="-567" w:firstLine="709"/>
        <w:jc w:val="both"/>
        <w:rPr>
          <w:sz w:val="28"/>
          <w:szCs w:val="28"/>
        </w:rPr>
      </w:pPr>
      <w:r w:rsidRPr="0000346A">
        <w:rPr>
          <w:rFonts w:eastAsia="Calibri"/>
          <w:bCs/>
          <w:sz w:val="28"/>
          <w:szCs w:val="28"/>
        </w:rPr>
        <w:t xml:space="preserve">Земля – многодетным. </w:t>
      </w:r>
      <w:r w:rsidRPr="00DB0253">
        <w:rPr>
          <w:rFonts w:eastAsia="Calibri"/>
          <w:bCs/>
          <w:sz w:val="28"/>
          <w:szCs w:val="28"/>
        </w:rPr>
        <w:t xml:space="preserve">На территории Добрянского городского округа реализуется Закон Пермского края от  01.12.2011 № 871-ПК «О бесплатном предоставлении земельных участков многодетным семьям в Пермском крае» </w:t>
      </w:r>
      <w:r w:rsidRPr="00DB0253">
        <w:rPr>
          <w:sz w:val="28"/>
          <w:szCs w:val="28"/>
        </w:rPr>
        <w:tab/>
        <w:t>По состоянию на 31.12.2021 года на учете в Добрянском городском округе состоит 242 многодетных сем</w:t>
      </w:r>
      <w:r w:rsidR="007D39DB">
        <w:rPr>
          <w:sz w:val="28"/>
          <w:szCs w:val="28"/>
        </w:rPr>
        <w:t>ьи</w:t>
      </w:r>
      <w:r w:rsidRPr="00DB0253">
        <w:rPr>
          <w:sz w:val="28"/>
          <w:szCs w:val="28"/>
        </w:rPr>
        <w:t>, нуждающихся в получении в собственность бесплатно земельных участков. Обеспеченность земельными участками многодетных семей составила 64,86 %. За 2021 год 1</w:t>
      </w:r>
      <w:r>
        <w:rPr>
          <w:sz w:val="28"/>
          <w:szCs w:val="28"/>
        </w:rPr>
        <w:t>4</w:t>
      </w:r>
      <w:r w:rsidRPr="00DB0253">
        <w:rPr>
          <w:sz w:val="28"/>
          <w:szCs w:val="28"/>
        </w:rPr>
        <w:t xml:space="preserve"> многодетных семей получили земельные участки. В 2020 году Думой Добрянского городского округа установлено расходное обязательство «Предоставление единовременной денежной выплаты взамен предоставления земельного участка» (далее – ЕДВ) в размере 200 тыс. рублей. Данную выплату на приобретение земельного участка в 2021г. получили 5 многодетных семей.</w:t>
      </w:r>
    </w:p>
    <w:p w:rsidR="002F1068" w:rsidRDefault="002F1068" w:rsidP="00067529">
      <w:pPr>
        <w:ind w:left="-567" w:firstLine="709"/>
        <w:jc w:val="both"/>
        <w:rPr>
          <w:sz w:val="28"/>
          <w:szCs w:val="28"/>
        </w:rPr>
      </w:pPr>
      <w:r w:rsidRPr="00DB0253">
        <w:rPr>
          <w:sz w:val="28"/>
          <w:szCs w:val="28"/>
        </w:rPr>
        <w:t xml:space="preserve">Одним из видов неналоговых доходов </w:t>
      </w:r>
      <w:r w:rsidRPr="00B268B3">
        <w:rPr>
          <w:sz w:val="28"/>
          <w:szCs w:val="28"/>
        </w:rPr>
        <w:t>– приватизация неиспользуемого</w:t>
      </w:r>
      <w:r w:rsidRPr="00DB0253">
        <w:rPr>
          <w:sz w:val="28"/>
          <w:szCs w:val="28"/>
        </w:rPr>
        <w:t xml:space="preserve"> для муниципальных нужд имущества. В план приватизации на 202</w:t>
      </w:r>
      <w:r>
        <w:rPr>
          <w:sz w:val="28"/>
          <w:szCs w:val="28"/>
        </w:rPr>
        <w:t>1</w:t>
      </w:r>
      <w:r w:rsidRPr="00DB0253">
        <w:rPr>
          <w:sz w:val="28"/>
          <w:szCs w:val="28"/>
        </w:rPr>
        <w:t xml:space="preserve"> год включено </w:t>
      </w:r>
      <w:r>
        <w:rPr>
          <w:sz w:val="28"/>
          <w:szCs w:val="28"/>
        </w:rPr>
        <w:t xml:space="preserve">17 объектов муниципальной собственности. В целях их реализации было проведено 8 открытых аукциона, 4 продажи имущества посредством публичного предложения. </w:t>
      </w:r>
    </w:p>
    <w:p w:rsidR="002F1068" w:rsidRDefault="002F1068" w:rsidP="00067529">
      <w:pPr>
        <w:ind w:left="-567" w:firstLine="709"/>
        <w:jc w:val="both"/>
        <w:rPr>
          <w:sz w:val="28"/>
          <w:szCs w:val="28"/>
        </w:rPr>
      </w:pPr>
      <w:r>
        <w:rPr>
          <w:sz w:val="28"/>
          <w:szCs w:val="28"/>
        </w:rPr>
        <w:t xml:space="preserve">По результатам проведенных торгов продано 1 транспортное средство, 5 зданий с земельным участком, 1 противопожарный водоем, а так же 1 </w:t>
      </w:r>
      <w:r w:rsidRPr="00C85718">
        <w:rPr>
          <w:sz w:val="28"/>
          <w:szCs w:val="28"/>
        </w:rPr>
        <w:t>контейнера для непрессуемых отходов</w:t>
      </w:r>
      <w:r>
        <w:rPr>
          <w:sz w:val="28"/>
          <w:szCs w:val="28"/>
        </w:rPr>
        <w:t xml:space="preserve">. </w:t>
      </w:r>
    </w:p>
    <w:p w:rsidR="002F1068" w:rsidRDefault="002F1068" w:rsidP="00067529">
      <w:pPr>
        <w:ind w:left="-567" w:firstLine="709"/>
        <w:jc w:val="both"/>
        <w:rPr>
          <w:sz w:val="28"/>
          <w:szCs w:val="28"/>
        </w:rPr>
      </w:pPr>
      <w:r>
        <w:rPr>
          <w:sz w:val="28"/>
          <w:szCs w:val="28"/>
        </w:rPr>
        <w:t>Всего в 2021 году в доход бюджета Добрянского городского округа от продажи указанных объектов поступило 409</w:t>
      </w:r>
      <w:r w:rsidR="003D541D">
        <w:rPr>
          <w:sz w:val="28"/>
          <w:szCs w:val="28"/>
        </w:rPr>
        <w:t>,</w:t>
      </w:r>
      <w:r>
        <w:rPr>
          <w:sz w:val="28"/>
          <w:szCs w:val="28"/>
        </w:rPr>
        <w:t xml:space="preserve"> </w:t>
      </w:r>
      <w:r w:rsidR="003D541D">
        <w:rPr>
          <w:sz w:val="28"/>
          <w:szCs w:val="28"/>
        </w:rPr>
        <w:t>9</w:t>
      </w:r>
      <w:r w:rsidRPr="00C85718">
        <w:rPr>
          <w:sz w:val="28"/>
          <w:szCs w:val="28"/>
        </w:rPr>
        <w:t>15</w:t>
      </w:r>
      <w:r w:rsidR="003D541D">
        <w:rPr>
          <w:sz w:val="28"/>
          <w:szCs w:val="28"/>
        </w:rPr>
        <w:t xml:space="preserve"> тыс.</w:t>
      </w:r>
      <w:r>
        <w:rPr>
          <w:sz w:val="28"/>
          <w:szCs w:val="28"/>
        </w:rPr>
        <w:t xml:space="preserve"> рублей. </w:t>
      </w:r>
    </w:p>
    <w:p w:rsidR="002F1068" w:rsidRPr="0000346A" w:rsidRDefault="002F1068" w:rsidP="0000346A">
      <w:pPr>
        <w:ind w:left="-567" w:firstLine="709"/>
        <w:jc w:val="both"/>
        <w:rPr>
          <w:sz w:val="28"/>
          <w:szCs w:val="28"/>
        </w:rPr>
      </w:pPr>
      <w:r w:rsidRPr="0000346A">
        <w:rPr>
          <w:sz w:val="28"/>
          <w:szCs w:val="28"/>
        </w:rPr>
        <w:t>Реклама</w:t>
      </w:r>
      <w:r w:rsidR="0000346A" w:rsidRPr="0000346A">
        <w:rPr>
          <w:sz w:val="28"/>
          <w:szCs w:val="28"/>
        </w:rPr>
        <w:t>.</w:t>
      </w:r>
      <w:r w:rsidR="0000346A">
        <w:rPr>
          <w:sz w:val="28"/>
          <w:szCs w:val="28"/>
        </w:rPr>
        <w:t xml:space="preserve"> </w:t>
      </w:r>
      <w:r w:rsidRPr="0000346A">
        <w:rPr>
          <w:sz w:val="28"/>
          <w:szCs w:val="28"/>
        </w:rPr>
        <w:t xml:space="preserve">В 2021 году в сфере реализации полномочий органа местного самоуправления, осуществляемых в соответствии с Федеральным законом от 13 марта 2006 №38-ФЗ «О рекламе» выдано 18 предписания о демонтаже рекламных конструкций, самовольно установленных на территории Добрянского городского округа. </w:t>
      </w:r>
    </w:p>
    <w:p w:rsidR="002F1068" w:rsidRPr="0000346A" w:rsidRDefault="002F1068" w:rsidP="0000346A">
      <w:pPr>
        <w:ind w:left="-567" w:firstLine="709"/>
        <w:jc w:val="both"/>
        <w:rPr>
          <w:sz w:val="28"/>
          <w:szCs w:val="28"/>
        </w:rPr>
      </w:pPr>
      <w:r w:rsidRPr="0000346A">
        <w:rPr>
          <w:sz w:val="28"/>
          <w:szCs w:val="28"/>
        </w:rPr>
        <w:lastRenderedPageBreak/>
        <w:t>8 предписаний исполнены в добровольном порядке, рекламные конструкции демонтированы их владельцами. Осуществлен принудительный демонтаж 3х рекламных конструкций.</w:t>
      </w:r>
      <w:r w:rsidR="0000346A">
        <w:rPr>
          <w:sz w:val="28"/>
          <w:szCs w:val="28"/>
        </w:rPr>
        <w:t xml:space="preserve"> </w:t>
      </w:r>
      <w:r w:rsidRPr="0000346A">
        <w:rPr>
          <w:sz w:val="28"/>
          <w:szCs w:val="28"/>
        </w:rPr>
        <w:t>Выдано 9 разрешений на установку и эксплуатацию рекламных конструкций.</w:t>
      </w:r>
    </w:p>
    <w:p w:rsidR="002F1068" w:rsidRPr="0000346A" w:rsidRDefault="002F1068" w:rsidP="0000346A">
      <w:pPr>
        <w:ind w:left="-567" w:firstLine="709"/>
        <w:jc w:val="both"/>
        <w:rPr>
          <w:sz w:val="28"/>
          <w:szCs w:val="28"/>
        </w:rPr>
      </w:pPr>
      <w:r w:rsidRPr="0000346A">
        <w:rPr>
          <w:sz w:val="28"/>
          <w:szCs w:val="28"/>
        </w:rPr>
        <w:t>Всего в доход бюджета Добрянского городского округа поступило 45</w:t>
      </w:r>
      <w:r w:rsidR="00306792">
        <w:rPr>
          <w:sz w:val="28"/>
          <w:szCs w:val="28"/>
        </w:rPr>
        <w:t>,</w:t>
      </w:r>
      <w:r w:rsidRPr="0000346A">
        <w:rPr>
          <w:sz w:val="28"/>
          <w:szCs w:val="28"/>
        </w:rPr>
        <w:t>0</w:t>
      </w:r>
      <w:r w:rsidR="00306792">
        <w:rPr>
          <w:sz w:val="28"/>
          <w:szCs w:val="28"/>
        </w:rPr>
        <w:t xml:space="preserve"> тыс. рублей</w:t>
      </w:r>
      <w:r w:rsidRPr="0000346A">
        <w:rPr>
          <w:sz w:val="28"/>
          <w:szCs w:val="28"/>
        </w:rPr>
        <w:t xml:space="preserve"> (государственная пошлина за выдачу разрешений на установку и эксплуатацию рекла</w:t>
      </w:r>
      <w:r w:rsidR="003D541D">
        <w:rPr>
          <w:sz w:val="28"/>
          <w:szCs w:val="28"/>
        </w:rPr>
        <w:t>мных конструкций), а так же 338,</w:t>
      </w:r>
      <w:r w:rsidRPr="0000346A">
        <w:rPr>
          <w:sz w:val="28"/>
          <w:szCs w:val="28"/>
        </w:rPr>
        <w:t xml:space="preserve">9 </w:t>
      </w:r>
      <w:r w:rsidR="003D541D">
        <w:rPr>
          <w:sz w:val="28"/>
          <w:szCs w:val="28"/>
        </w:rPr>
        <w:t xml:space="preserve">тыс. </w:t>
      </w:r>
      <w:r w:rsidRPr="0000346A">
        <w:rPr>
          <w:sz w:val="28"/>
          <w:szCs w:val="28"/>
        </w:rPr>
        <w:t xml:space="preserve">рублей в счет оплаты по договорам на установку и эксплуатацию рекламных конструкций. </w:t>
      </w:r>
    </w:p>
    <w:p w:rsidR="002F1068" w:rsidRPr="0000346A" w:rsidRDefault="002F1068" w:rsidP="0000346A">
      <w:pPr>
        <w:ind w:left="-567" w:firstLine="709"/>
        <w:jc w:val="both"/>
        <w:rPr>
          <w:sz w:val="28"/>
          <w:szCs w:val="28"/>
        </w:rPr>
      </w:pPr>
      <w:r w:rsidRPr="0000346A">
        <w:rPr>
          <w:sz w:val="28"/>
          <w:szCs w:val="28"/>
        </w:rPr>
        <w:t>По вопросу размещения нестационарных торговых объектов на территории Добрянского городского округа</w:t>
      </w:r>
    </w:p>
    <w:p w:rsidR="002F1068" w:rsidRPr="0000346A" w:rsidRDefault="002F1068" w:rsidP="0000346A">
      <w:pPr>
        <w:ind w:left="-567" w:firstLine="709"/>
        <w:jc w:val="both"/>
        <w:rPr>
          <w:sz w:val="28"/>
          <w:szCs w:val="28"/>
        </w:rPr>
      </w:pPr>
      <w:r w:rsidRPr="0000346A">
        <w:rPr>
          <w:sz w:val="28"/>
          <w:szCs w:val="28"/>
        </w:rPr>
        <w:t>В 2021 году по ранее заключенным договорам на размещение нестационарных торговых объектов начислено 410,8 тыс. руб., а так же пени в размере 80,</w:t>
      </w:r>
      <w:r w:rsidR="0000346A">
        <w:rPr>
          <w:sz w:val="28"/>
          <w:szCs w:val="28"/>
        </w:rPr>
        <w:t>2</w:t>
      </w:r>
      <w:r w:rsidRPr="0000346A">
        <w:rPr>
          <w:sz w:val="28"/>
          <w:szCs w:val="28"/>
        </w:rPr>
        <w:t xml:space="preserve"> тыс. руб.</w:t>
      </w:r>
    </w:p>
    <w:p w:rsidR="002F1068" w:rsidRPr="0000346A" w:rsidRDefault="002F1068" w:rsidP="0000346A">
      <w:pPr>
        <w:ind w:left="-567" w:firstLine="709"/>
        <w:jc w:val="both"/>
        <w:rPr>
          <w:sz w:val="28"/>
          <w:szCs w:val="28"/>
        </w:rPr>
      </w:pPr>
      <w:r w:rsidRPr="0000346A">
        <w:rPr>
          <w:sz w:val="28"/>
          <w:szCs w:val="28"/>
        </w:rPr>
        <w:t>В бюджет городского округа поступила плата за размещение НТО в сумме 336,8 тыс. руб., а так же пени в размере 63,9 тыс. руб.</w:t>
      </w:r>
    </w:p>
    <w:p w:rsidR="002F1068" w:rsidRPr="0000346A" w:rsidRDefault="002F1068" w:rsidP="0000346A">
      <w:pPr>
        <w:ind w:left="-567" w:firstLine="709"/>
        <w:jc w:val="both"/>
        <w:rPr>
          <w:sz w:val="28"/>
          <w:szCs w:val="28"/>
        </w:rPr>
      </w:pPr>
      <w:r w:rsidRPr="0000346A">
        <w:rPr>
          <w:sz w:val="28"/>
          <w:szCs w:val="28"/>
        </w:rPr>
        <w:t>В 2021 году УИЗО проведено 7 электронных аукционов на право заключения договоров на размещение НТО на территории Добрянского городского округа. С участниками аукциона, подавшими единственные заявки на участие, в 2021 году заключено 8 договоров на размещение НТО, годовой размер платы по ко</w:t>
      </w:r>
      <w:r w:rsidR="0000346A">
        <w:rPr>
          <w:sz w:val="28"/>
          <w:szCs w:val="28"/>
        </w:rPr>
        <w:t>торым в общей сумме составил 12,</w:t>
      </w:r>
      <w:r w:rsidRPr="0000346A">
        <w:rPr>
          <w:sz w:val="28"/>
          <w:szCs w:val="28"/>
        </w:rPr>
        <w:t>9</w:t>
      </w:r>
      <w:r w:rsidR="0000346A">
        <w:rPr>
          <w:sz w:val="28"/>
          <w:szCs w:val="28"/>
        </w:rPr>
        <w:t xml:space="preserve"> тыс.</w:t>
      </w:r>
      <w:r w:rsidRPr="0000346A">
        <w:rPr>
          <w:sz w:val="28"/>
          <w:szCs w:val="28"/>
        </w:rPr>
        <w:t xml:space="preserve"> руб.</w:t>
      </w:r>
    </w:p>
    <w:p w:rsidR="002F1068" w:rsidRPr="0000346A" w:rsidRDefault="002F1068" w:rsidP="0000346A">
      <w:pPr>
        <w:ind w:left="-567" w:firstLine="709"/>
        <w:jc w:val="both"/>
        <w:rPr>
          <w:sz w:val="28"/>
          <w:szCs w:val="28"/>
        </w:rPr>
      </w:pPr>
      <w:r w:rsidRPr="0000346A">
        <w:rPr>
          <w:sz w:val="28"/>
          <w:szCs w:val="28"/>
        </w:rPr>
        <w:t>В связи с тем, что последний аукцион на право заключения договоров на размещение НТО состоялся 29.12.2021, по его итогам 21.01.2022 с единственными участниками заключено 12 соответствующих договоров, годовой размер платы по которым составил 213</w:t>
      </w:r>
      <w:r w:rsidR="0000346A">
        <w:rPr>
          <w:sz w:val="28"/>
          <w:szCs w:val="28"/>
        </w:rPr>
        <w:t xml:space="preserve">,5 тыс. </w:t>
      </w:r>
      <w:r w:rsidRPr="0000346A">
        <w:rPr>
          <w:sz w:val="28"/>
          <w:szCs w:val="28"/>
        </w:rPr>
        <w:t xml:space="preserve">руб. </w:t>
      </w:r>
    </w:p>
    <w:p w:rsidR="002F1068" w:rsidRDefault="002F1068" w:rsidP="0000346A">
      <w:pPr>
        <w:pStyle w:val="a6"/>
        <w:spacing w:after="0" w:line="240" w:lineRule="auto"/>
        <w:ind w:left="-567" w:firstLine="567"/>
        <w:jc w:val="both"/>
        <w:rPr>
          <w:rFonts w:ascii="Times New Roman" w:eastAsia="Calibri" w:hAnsi="Times New Roman"/>
          <w:bCs/>
          <w:sz w:val="28"/>
          <w:szCs w:val="28"/>
        </w:rPr>
      </w:pPr>
      <w:r>
        <w:rPr>
          <w:rFonts w:ascii="Times New Roman" w:eastAsia="Calibri" w:hAnsi="Times New Roman"/>
          <w:bCs/>
          <w:sz w:val="28"/>
          <w:szCs w:val="28"/>
        </w:rPr>
        <w:t>В 2021</w:t>
      </w:r>
      <w:r w:rsidRPr="00DB0253">
        <w:rPr>
          <w:rFonts w:ascii="Times New Roman" w:eastAsia="Calibri" w:hAnsi="Times New Roman"/>
          <w:bCs/>
          <w:sz w:val="28"/>
          <w:szCs w:val="28"/>
        </w:rPr>
        <w:t xml:space="preserve"> году проведены комплексные кадастровые работы на территории </w:t>
      </w:r>
      <w:r>
        <w:rPr>
          <w:rFonts w:ascii="Times New Roman" w:eastAsia="Calibri" w:hAnsi="Times New Roman"/>
          <w:bCs/>
          <w:sz w:val="28"/>
          <w:szCs w:val="28"/>
        </w:rPr>
        <w:t>населенных пунктов д. Константиновка, д. Конец Гор, п. Вильва</w:t>
      </w:r>
      <w:r w:rsidRPr="00DB0253">
        <w:rPr>
          <w:rFonts w:ascii="Times New Roman" w:eastAsia="Calibri" w:hAnsi="Times New Roman"/>
          <w:bCs/>
          <w:sz w:val="28"/>
          <w:szCs w:val="28"/>
        </w:rPr>
        <w:t xml:space="preserve">. В ходе комплексных кадастровых работ были уточнены границы около </w:t>
      </w:r>
      <w:r>
        <w:rPr>
          <w:rFonts w:ascii="Times New Roman" w:eastAsia="Calibri" w:hAnsi="Times New Roman"/>
          <w:bCs/>
          <w:sz w:val="28"/>
          <w:szCs w:val="28"/>
        </w:rPr>
        <w:t>286</w:t>
      </w:r>
      <w:r w:rsidRPr="00DB0253">
        <w:rPr>
          <w:rFonts w:ascii="Times New Roman" w:eastAsia="Calibri" w:hAnsi="Times New Roman"/>
          <w:bCs/>
          <w:sz w:val="28"/>
          <w:szCs w:val="28"/>
        </w:rPr>
        <w:t xml:space="preserve"> земельных участков, </w:t>
      </w:r>
      <w:r>
        <w:rPr>
          <w:rFonts w:ascii="Times New Roman" w:eastAsia="Calibri" w:hAnsi="Times New Roman"/>
          <w:bCs/>
          <w:sz w:val="28"/>
          <w:szCs w:val="28"/>
        </w:rPr>
        <w:t>413</w:t>
      </w:r>
      <w:r w:rsidRPr="00DB0253">
        <w:rPr>
          <w:rFonts w:ascii="Times New Roman" w:eastAsia="Calibri" w:hAnsi="Times New Roman"/>
          <w:bCs/>
          <w:sz w:val="28"/>
          <w:szCs w:val="28"/>
        </w:rPr>
        <w:t xml:space="preserve"> зданий и сооружений, образовано </w:t>
      </w:r>
      <w:r>
        <w:rPr>
          <w:rFonts w:ascii="Times New Roman" w:eastAsia="Calibri" w:hAnsi="Times New Roman"/>
          <w:bCs/>
          <w:sz w:val="28"/>
          <w:szCs w:val="28"/>
        </w:rPr>
        <w:t>155</w:t>
      </w:r>
      <w:r w:rsidRPr="00DB0253">
        <w:rPr>
          <w:rFonts w:ascii="Times New Roman" w:eastAsia="Calibri" w:hAnsi="Times New Roman"/>
          <w:bCs/>
          <w:sz w:val="28"/>
          <w:szCs w:val="28"/>
        </w:rPr>
        <w:t xml:space="preserve"> земельных участков, исправлены реестровые ошибки,  сформированы земельные участки общего пользования, занятые площадями, улицами.</w:t>
      </w:r>
    </w:p>
    <w:p w:rsidR="002F1068" w:rsidRPr="001E118C" w:rsidRDefault="002F1068" w:rsidP="0000346A">
      <w:pPr>
        <w:ind w:left="-567" w:firstLine="567"/>
        <w:jc w:val="both"/>
        <w:rPr>
          <w:sz w:val="28"/>
          <w:szCs w:val="28"/>
        </w:rPr>
      </w:pPr>
      <w:r w:rsidRPr="001E118C">
        <w:rPr>
          <w:rFonts w:eastAsia="Calibri"/>
          <w:sz w:val="28"/>
          <w:szCs w:val="28"/>
        </w:rPr>
        <w:t xml:space="preserve">За 1 полугодие 2021 года проведено 33 проверки соблюдения земельного законодательства. Выявлено 29 нарушений. За первое полугодие количество проведенных проверок в месяц составило 5,5 шт. </w:t>
      </w:r>
      <w:r w:rsidRPr="001E118C">
        <w:rPr>
          <w:sz w:val="28"/>
          <w:szCs w:val="28"/>
        </w:rPr>
        <w:t xml:space="preserve"> В ходе проведения проверок выявлено 29 нарушения земельного законодательства. Результативность проведения проверок составила 88 %.</w:t>
      </w:r>
    </w:p>
    <w:p w:rsidR="002F1068" w:rsidRPr="0000346A" w:rsidRDefault="002F1068" w:rsidP="0000346A">
      <w:pPr>
        <w:ind w:left="-567" w:firstLine="567"/>
        <w:jc w:val="both"/>
        <w:rPr>
          <w:sz w:val="28"/>
          <w:szCs w:val="28"/>
        </w:rPr>
      </w:pPr>
      <w:r w:rsidRPr="0000346A">
        <w:rPr>
          <w:sz w:val="28"/>
          <w:szCs w:val="28"/>
        </w:rPr>
        <w:t xml:space="preserve">С 1 июля 2021 года вступил в действие </w:t>
      </w:r>
      <w:r w:rsidR="00F719C5">
        <w:rPr>
          <w:sz w:val="28"/>
          <w:szCs w:val="28"/>
        </w:rPr>
        <w:t>Федеральный закон                                             «</w:t>
      </w:r>
      <w:r w:rsidRPr="0000346A">
        <w:rPr>
          <w:sz w:val="28"/>
          <w:szCs w:val="28"/>
        </w:rPr>
        <w:t>О государственном контроле (надзоре) и муниципальном контроле в Российской Федерации</w:t>
      </w:r>
      <w:r w:rsidR="00F719C5">
        <w:rPr>
          <w:sz w:val="28"/>
          <w:szCs w:val="28"/>
        </w:rPr>
        <w:t>»</w:t>
      </w:r>
      <w:r w:rsidRPr="0000346A">
        <w:rPr>
          <w:sz w:val="28"/>
          <w:szCs w:val="28"/>
        </w:rPr>
        <w:t xml:space="preserve"> от 31.07.2020 </w:t>
      </w:r>
      <w:r w:rsidR="00F719C5">
        <w:rPr>
          <w:sz w:val="28"/>
          <w:szCs w:val="28"/>
        </w:rPr>
        <w:t>№</w:t>
      </w:r>
      <w:r w:rsidRPr="0000346A">
        <w:rPr>
          <w:sz w:val="28"/>
          <w:szCs w:val="28"/>
        </w:rPr>
        <w:t xml:space="preserve"> 248-ФЗ. Проверки не проводились в связи с принятием новых нормативно-правовых актов в соответствии с 248-ФЗ. </w:t>
      </w:r>
    </w:p>
    <w:p w:rsidR="002F1068" w:rsidRPr="00DB0253" w:rsidRDefault="002F1068" w:rsidP="0000346A">
      <w:pPr>
        <w:ind w:left="-567" w:firstLine="567"/>
        <w:jc w:val="both"/>
        <w:rPr>
          <w:sz w:val="28"/>
          <w:szCs w:val="28"/>
        </w:rPr>
      </w:pPr>
      <w:r w:rsidRPr="00F719C5">
        <w:rPr>
          <w:sz w:val="28"/>
          <w:szCs w:val="28"/>
        </w:rPr>
        <w:t>По вопросу создания лесничества в границах «городских лесов»</w:t>
      </w:r>
      <w:r w:rsidR="00F719C5">
        <w:rPr>
          <w:sz w:val="28"/>
          <w:szCs w:val="28"/>
        </w:rPr>
        <w:t>, в</w:t>
      </w:r>
      <w:r w:rsidRPr="00DB0253">
        <w:rPr>
          <w:sz w:val="28"/>
          <w:szCs w:val="28"/>
        </w:rPr>
        <w:t xml:space="preserve"> целях исполнения подпункта «б» пункта 2 перечня поручений Президента Российской Федерации от 28.12.2016 №Пр-2563 «Об обеспечении установления границ лесов, расположенных на землях населенных пунктов, и внесении в Единый государственный реестр недвижимости (в том числе в реестр границ) сведений о таких лесах» администрацией Добрянского муниципального района обеспечено проведение мероприятий, необходимых для создания лесничества и установления </w:t>
      </w:r>
      <w:r w:rsidRPr="00DB0253">
        <w:rPr>
          <w:sz w:val="28"/>
          <w:szCs w:val="28"/>
        </w:rPr>
        <w:lastRenderedPageBreak/>
        <w:t>его границ на землях населенного пункта г.Добрянка Пермского края в границах земельных участков, сформированных под «городскими лесами».</w:t>
      </w:r>
    </w:p>
    <w:p w:rsidR="002F1068" w:rsidRPr="00DB0253" w:rsidRDefault="002F1068" w:rsidP="0000346A">
      <w:pPr>
        <w:ind w:left="-567" w:firstLine="567"/>
        <w:jc w:val="both"/>
        <w:rPr>
          <w:sz w:val="28"/>
          <w:szCs w:val="28"/>
        </w:rPr>
      </w:pPr>
      <w:r w:rsidRPr="00DB0253">
        <w:rPr>
          <w:sz w:val="28"/>
          <w:szCs w:val="28"/>
        </w:rPr>
        <w:t>Согласно данным Государственного лесного реестра площадь «городских лесов», расположенных в границах населенного пункта г.Добрянка, составляет 1 632 га.</w:t>
      </w:r>
    </w:p>
    <w:p w:rsidR="002F1068" w:rsidRPr="00DB0253" w:rsidRDefault="002F1068" w:rsidP="0000346A">
      <w:pPr>
        <w:ind w:left="-567" w:firstLine="567"/>
        <w:jc w:val="both"/>
        <w:rPr>
          <w:sz w:val="28"/>
          <w:szCs w:val="28"/>
        </w:rPr>
      </w:pPr>
      <w:r w:rsidRPr="00DB0253">
        <w:rPr>
          <w:sz w:val="28"/>
          <w:szCs w:val="28"/>
        </w:rPr>
        <w:t>В границах данных лесов планируется организовать одно лесничество, номера лесных кварталов 1-18, общая площадь 1632 га.</w:t>
      </w:r>
    </w:p>
    <w:p w:rsidR="002F1068" w:rsidRDefault="002F1068" w:rsidP="0000346A">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П</w:t>
      </w:r>
      <w:r w:rsidRPr="00EB58B0">
        <w:rPr>
          <w:rFonts w:ascii="Times New Roman" w:hAnsi="Times New Roman"/>
          <w:sz w:val="28"/>
          <w:szCs w:val="28"/>
        </w:rPr>
        <w:t>риказом Рослесхоза от 26.04.2021 №385</w:t>
      </w:r>
      <w:r w:rsidRPr="0084714D">
        <w:rPr>
          <w:rFonts w:ascii="Times New Roman" w:hAnsi="Times New Roman"/>
          <w:sz w:val="28"/>
          <w:szCs w:val="28"/>
        </w:rPr>
        <w:t xml:space="preserve"> </w:t>
      </w:r>
      <w:r w:rsidRPr="00EB58B0">
        <w:rPr>
          <w:rFonts w:ascii="Times New Roman" w:hAnsi="Times New Roman"/>
          <w:sz w:val="28"/>
          <w:szCs w:val="28"/>
        </w:rPr>
        <w:t xml:space="preserve">в границах земельных участков с кадастровыми номерами 59:18:0000000:12265 и 59:18:0010101:68 создано Добрянское городское лесничество </w:t>
      </w:r>
      <w:r>
        <w:rPr>
          <w:rFonts w:ascii="Times New Roman" w:hAnsi="Times New Roman"/>
          <w:sz w:val="28"/>
          <w:szCs w:val="28"/>
        </w:rPr>
        <w:t xml:space="preserve">общей </w:t>
      </w:r>
      <w:r w:rsidRPr="00EB58B0">
        <w:rPr>
          <w:rFonts w:ascii="Times New Roman" w:hAnsi="Times New Roman"/>
          <w:sz w:val="28"/>
          <w:szCs w:val="28"/>
        </w:rPr>
        <w:t>площадью 213,12 га.</w:t>
      </w:r>
    </w:p>
    <w:p w:rsidR="002F1068" w:rsidRDefault="002F1068" w:rsidP="0000346A">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 xml:space="preserve">Для обслуживания, защиты и воспроизводства городских лесов в границах лесничества, утвержденных Рослесхозом, </w:t>
      </w:r>
      <w:r w:rsidRPr="00121C90">
        <w:rPr>
          <w:rFonts w:ascii="Times New Roman" w:hAnsi="Times New Roman"/>
          <w:sz w:val="28"/>
          <w:szCs w:val="28"/>
          <w:shd w:val="clear" w:color="auto" w:fill="FFFFFF"/>
        </w:rPr>
        <w:t xml:space="preserve">постановлением администрации Добрянского городского округа от </w:t>
      </w:r>
      <w:r>
        <w:rPr>
          <w:rFonts w:ascii="Times New Roman" w:hAnsi="Times New Roman"/>
          <w:sz w:val="28"/>
          <w:szCs w:val="28"/>
        </w:rPr>
        <w:t>28.09.</w:t>
      </w:r>
      <w:r w:rsidRPr="00121C90">
        <w:rPr>
          <w:rFonts w:ascii="Times New Roman" w:hAnsi="Times New Roman"/>
          <w:sz w:val="28"/>
          <w:szCs w:val="28"/>
        </w:rPr>
        <w:t xml:space="preserve">2021 </w:t>
      </w:r>
      <w:r w:rsidRPr="00121C90">
        <w:rPr>
          <w:rFonts w:ascii="Times New Roman" w:hAnsi="Times New Roman"/>
          <w:bCs/>
          <w:sz w:val="28"/>
          <w:szCs w:val="28"/>
        </w:rPr>
        <w:t>№</w:t>
      </w:r>
      <w:r>
        <w:rPr>
          <w:rFonts w:ascii="Times New Roman" w:hAnsi="Times New Roman"/>
          <w:bCs/>
          <w:sz w:val="28"/>
          <w:szCs w:val="28"/>
        </w:rPr>
        <w:t>1929</w:t>
      </w:r>
      <w:r>
        <w:rPr>
          <w:rFonts w:ascii="Times New Roman" w:hAnsi="Times New Roman"/>
          <w:sz w:val="28"/>
          <w:szCs w:val="28"/>
        </w:rPr>
        <w:t xml:space="preserve"> создано МКУ «Добрянское городское лесничество».</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В августе 2021 года утвержден Генеральный план Добрянского городского округа Пермского края.</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В сентябре 2021 года утверждены Правила землепользования и застройки Добрянского городского округа Пермского края.</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 xml:space="preserve">Добрянский городской округ в 2021г вошел в число пилотных территорий Пермского края по созданию Единого информационного ресурса о земле и недвижимости (ЕИР). Участниками эксперимента стали  также Пермский городской округ и Пермский муниципальный район. В пилотном проекте участвуют четыре региона: Республика Татарстан, Иркутская область, Краснодарский и Пермский край. Соответствующее постановление утвердило Правительство РФ 31.12.2020 № 2429. </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 xml:space="preserve">Вместе с тем в регионе реализуется еще один федеральный проект «Наполнение Единого государственного реестра недвижимости актуальными сведениями». </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29 июня 2021 года вступил в силу Федеральный закон от 30 декабря 2020 г. № 518-ФЗ «О внесении изменений в отдельные законодательные акты Российской Федерации», который устанавливает порядок выявления правообладателей ранее учтенных объектов недвижимости. Он определил один из инструментов для реализации федерального проекта по наполнению Единого государственного реестра недвижимости актуальными сведениями.</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В рамках наполнения ЕГРН сведениями о правообладателях с момента вступления в силу Закона № 518-ФЗ Добрянский городской округ активно приступил к его применению. Основные мероприятия сосредоточены в трех направлениях:</w:t>
      </w:r>
    </w:p>
    <w:p w:rsidR="00F719C5" w:rsidRPr="00E71CB3" w:rsidRDefault="00F719C5" w:rsidP="00F719C5">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р</w:t>
      </w:r>
      <w:r w:rsidRPr="00E71CB3">
        <w:rPr>
          <w:rFonts w:ascii="Times New Roman" w:hAnsi="Times New Roman"/>
          <w:sz w:val="28"/>
          <w:szCs w:val="28"/>
        </w:rPr>
        <w:t>егистрация прав  на ранее учтенные объекты недвижимости;</w:t>
      </w:r>
    </w:p>
    <w:p w:rsidR="00F719C5" w:rsidRPr="00E71CB3" w:rsidRDefault="00F719C5" w:rsidP="00F719C5">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с</w:t>
      </w:r>
      <w:r w:rsidRPr="00E71CB3">
        <w:rPr>
          <w:rFonts w:ascii="Times New Roman" w:hAnsi="Times New Roman"/>
          <w:sz w:val="28"/>
          <w:szCs w:val="28"/>
        </w:rPr>
        <w:t>нятие с учета прекративших свое существование на местности ранее учтенных объектов;</w:t>
      </w:r>
    </w:p>
    <w:p w:rsidR="00F719C5" w:rsidRPr="00E71CB3" w:rsidRDefault="00F719C5" w:rsidP="00F719C5">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в</w:t>
      </w:r>
      <w:r w:rsidRPr="00E71CB3">
        <w:rPr>
          <w:rFonts w:ascii="Times New Roman" w:hAnsi="Times New Roman"/>
          <w:sz w:val="28"/>
          <w:szCs w:val="28"/>
        </w:rPr>
        <w:t>несение сведений о выявленных правообладателя в ЕГРН на основании решений о выявлении ОМС.</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 xml:space="preserve">Администрация проводит всю необходимую работу - самостоятельно анализирует сведения в своих архивах, запрашивает информацию в налоговых </w:t>
      </w:r>
      <w:r w:rsidRPr="00F719C5">
        <w:rPr>
          <w:rFonts w:ascii="Times New Roman" w:hAnsi="Times New Roman"/>
          <w:sz w:val="28"/>
          <w:szCs w:val="28"/>
        </w:rPr>
        <w:lastRenderedPageBreak/>
        <w:t>органах, ПФР России, органах внутренних дел, органах записи актов гражданского состояния, у нотариусов и т.д. В случае выявления собственников ранее учтенных объектов муниципалитет проинформирует их и самостоятельно направляет в Росреестр заявления о внесении в ЕГРН соответствующих сведений</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Наглядно о масштабности проведенной работы за 2021 г. говорят статистические показатели. По состоянию на 31.12.2021</w:t>
      </w:r>
      <w:r w:rsidR="00C53957">
        <w:rPr>
          <w:rFonts w:ascii="Times New Roman" w:hAnsi="Times New Roman"/>
          <w:sz w:val="28"/>
          <w:szCs w:val="28"/>
        </w:rPr>
        <w:t>:</w:t>
      </w:r>
      <w:r w:rsidRPr="00F719C5">
        <w:rPr>
          <w:rFonts w:ascii="Times New Roman" w:hAnsi="Times New Roman"/>
          <w:sz w:val="28"/>
          <w:szCs w:val="28"/>
        </w:rPr>
        <w:t xml:space="preserve"> </w:t>
      </w:r>
    </w:p>
    <w:p w:rsidR="00F719C5" w:rsidRPr="00F719C5" w:rsidRDefault="00C53957" w:rsidP="00F719C5">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к</w:t>
      </w:r>
      <w:r w:rsidR="00F719C5" w:rsidRPr="00F719C5">
        <w:rPr>
          <w:rFonts w:ascii="Times New Roman" w:hAnsi="Times New Roman"/>
          <w:sz w:val="28"/>
          <w:szCs w:val="28"/>
        </w:rPr>
        <w:t xml:space="preserve">оличество земельных участков в ЕГРН, на которые не зарегистрированы права, уменьшилось на 29% по Пермскому краю,  по Добрянскому городскому округу – </w:t>
      </w:r>
      <w:r w:rsidR="00F719C5">
        <w:rPr>
          <w:rFonts w:ascii="Times New Roman" w:hAnsi="Times New Roman"/>
          <w:sz w:val="28"/>
          <w:szCs w:val="28"/>
        </w:rPr>
        <w:t xml:space="preserve">на </w:t>
      </w:r>
      <w:r w:rsidR="00F719C5" w:rsidRPr="00F719C5">
        <w:rPr>
          <w:rFonts w:ascii="Times New Roman" w:hAnsi="Times New Roman"/>
          <w:sz w:val="28"/>
          <w:szCs w:val="28"/>
        </w:rPr>
        <w:t>35%;</w:t>
      </w:r>
    </w:p>
    <w:p w:rsidR="00F719C5" w:rsidRPr="00F719C5" w:rsidRDefault="00C53957" w:rsidP="00F719C5">
      <w:pPr>
        <w:pStyle w:val="ac"/>
        <w:tabs>
          <w:tab w:val="num" w:pos="0"/>
        </w:tabs>
        <w:ind w:left="-567" w:right="-1" w:firstLine="567"/>
        <w:jc w:val="both"/>
        <w:rPr>
          <w:rFonts w:ascii="Times New Roman" w:hAnsi="Times New Roman"/>
          <w:sz w:val="28"/>
          <w:szCs w:val="28"/>
        </w:rPr>
      </w:pPr>
      <w:r>
        <w:rPr>
          <w:rFonts w:ascii="Times New Roman" w:hAnsi="Times New Roman"/>
          <w:sz w:val="28"/>
          <w:szCs w:val="28"/>
        </w:rPr>
        <w:t>к</w:t>
      </w:r>
      <w:r w:rsidR="00F719C5" w:rsidRPr="00F719C5">
        <w:rPr>
          <w:rFonts w:ascii="Times New Roman" w:hAnsi="Times New Roman"/>
          <w:sz w:val="28"/>
          <w:szCs w:val="28"/>
        </w:rPr>
        <w:t>оличество объектов недвижимости (кроме МКД), на которые не зарегистрированы права</w:t>
      </w:r>
      <w:r w:rsidR="00F719C5" w:rsidRPr="00E71CB3">
        <w:rPr>
          <w:rFonts w:ascii="Times New Roman" w:hAnsi="Times New Roman"/>
          <w:sz w:val="28"/>
          <w:szCs w:val="28"/>
        </w:rPr>
        <w:t>, сократилось в целом по Пермскому краю на 37%, по Добрянскому городскому округу – на  36%;</w:t>
      </w:r>
      <w:r w:rsidR="00F719C5">
        <w:rPr>
          <w:rFonts w:ascii="Times New Roman" w:hAnsi="Times New Roman"/>
          <w:sz w:val="28"/>
          <w:szCs w:val="28"/>
        </w:rPr>
        <w:t xml:space="preserve"> и</w:t>
      </w:r>
      <w:r w:rsidR="00F719C5" w:rsidRPr="00F719C5">
        <w:rPr>
          <w:rFonts w:ascii="Times New Roman" w:hAnsi="Times New Roman"/>
          <w:sz w:val="28"/>
          <w:szCs w:val="28"/>
        </w:rPr>
        <w:t>з них количество помещений в МКД без прав по Пермскому краю снизилось на  44%, по Добрянско</w:t>
      </w:r>
      <w:r>
        <w:rPr>
          <w:rFonts w:ascii="Times New Roman" w:hAnsi="Times New Roman"/>
          <w:sz w:val="28"/>
          <w:szCs w:val="28"/>
        </w:rPr>
        <w:t>му городскому округу – на 59,5%;</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внесены сведения о  границах населенных пунктов в соответствии с Генеральным планом Добрянского городского округа 100% (112 из 112), сведения о границах территориальных зон в соответствии с Правилами землепользования и застройки  Добрянского городского округа 100% (33 из 33).</w:t>
      </w:r>
    </w:p>
    <w:p w:rsidR="00F719C5" w:rsidRPr="00F719C5" w:rsidRDefault="00F719C5" w:rsidP="00F719C5">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В границы населенных пунктов из сельскохозяйственных угодий  включено 202 земельных участка</w:t>
      </w:r>
      <w:r>
        <w:rPr>
          <w:rFonts w:ascii="Times New Roman" w:hAnsi="Times New Roman"/>
          <w:sz w:val="28"/>
          <w:szCs w:val="28"/>
        </w:rPr>
        <w:t>.</w:t>
      </w:r>
    </w:p>
    <w:p w:rsidR="00D553CA" w:rsidRDefault="00D553CA" w:rsidP="001337E9">
      <w:pPr>
        <w:autoSpaceDE w:val="0"/>
        <w:autoSpaceDN w:val="0"/>
        <w:adjustRightInd w:val="0"/>
        <w:ind w:left="-567" w:right="150" w:firstLine="709"/>
        <w:jc w:val="both"/>
        <w:rPr>
          <w:sz w:val="28"/>
          <w:szCs w:val="28"/>
        </w:rPr>
      </w:pPr>
    </w:p>
    <w:p w:rsidR="006C378F" w:rsidRDefault="006C378F" w:rsidP="009F16A7">
      <w:pPr>
        <w:pStyle w:val="14"/>
        <w:ind w:left="-567"/>
        <w:jc w:val="center"/>
        <w:rPr>
          <w:b/>
          <w:sz w:val="28"/>
          <w:szCs w:val="28"/>
        </w:rPr>
      </w:pPr>
      <w:r>
        <w:rPr>
          <w:b/>
          <w:sz w:val="28"/>
          <w:szCs w:val="28"/>
        </w:rPr>
        <w:t>2.</w:t>
      </w:r>
      <w:r w:rsidR="007744AF">
        <w:rPr>
          <w:b/>
          <w:sz w:val="28"/>
          <w:szCs w:val="28"/>
        </w:rPr>
        <w:t>4</w:t>
      </w:r>
      <w:r>
        <w:rPr>
          <w:b/>
          <w:sz w:val="28"/>
          <w:szCs w:val="28"/>
        </w:rPr>
        <w:t>. Образование</w:t>
      </w:r>
    </w:p>
    <w:p w:rsidR="00F1280B" w:rsidRDefault="00F1280B" w:rsidP="009F16A7">
      <w:pPr>
        <w:pStyle w:val="14"/>
        <w:ind w:left="-567" w:firstLine="709"/>
        <w:jc w:val="center"/>
        <w:rPr>
          <w:b/>
          <w:sz w:val="28"/>
          <w:szCs w:val="28"/>
        </w:rPr>
      </w:pPr>
    </w:p>
    <w:p w:rsidR="009F16A7" w:rsidRPr="000D223B" w:rsidRDefault="009F16A7" w:rsidP="009F16A7">
      <w:pPr>
        <w:pStyle w:val="14"/>
        <w:ind w:left="-567" w:firstLine="709"/>
        <w:jc w:val="both"/>
        <w:rPr>
          <w:sz w:val="28"/>
          <w:szCs w:val="28"/>
        </w:rPr>
      </w:pPr>
      <w:r w:rsidRPr="000D223B">
        <w:rPr>
          <w:sz w:val="28"/>
          <w:szCs w:val="28"/>
        </w:rPr>
        <w:t xml:space="preserve">Система образования остается одной из самых важных в социальной сфере нашей территории. </w:t>
      </w:r>
    </w:p>
    <w:p w:rsidR="009F16A7" w:rsidRDefault="009F16A7" w:rsidP="009F16A7">
      <w:pPr>
        <w:ind w:left="-567" w:firstLine="709"/>
        <w:jc w:val="both"/>
        <w:rPr>
          <w:sz w:val="28"/>
          <w:szCs w:val="28"/>
        </w:rPr>
      </w:pPr>
      <w:r w:rsidRPr="00A45B7E">
        <w:rPr>
          <w:sz w:val="28"/>
          <w:szCs w:val="28"/>
        </w:rPr>
        <w:t>Комплексное функционирование и эффективное развитие</w:t>
      </w:r>
      <w:r>
        <w:rPr>
          <w:sz w:val="28"/>
          <w:szCs w:val="28"/>
        </w:rPr>
        <w:t xml:space="preserve"> </w:t>
      </w:r>
      <w:r w:rsidRPr="00A45B7E">
        <w:rPr>
          <w:sz w:val="28"/>
          <w:szCs w:val="28"/>
        </w:rPr>
        <w:t>му</w:t>
      </w:r>
      <w:r>
        <w:rPr>
          <w:sz w:val="28"/>
          <w:szCs w:val="28"/>
        </w:rPr>
        <w:t>ниципальной системы образования</w:t>
      </w:r>
      <w:r w:rsidRPr="00A45B7E">
        <w:rPr>
          <w:sz w:val="28"/>
          <w:szCs w:val="28"/>
        </w:rPr>
        <w:t xml:space="preserve"> </w:t>
      </w:r>
      <w:r>
        <w:rPr>
          <w:sz w:val="28"/>
          <w:szCs w:val="28"/>
        </w:rPr>
        <w:t xml:space="preserve">является </w:t>
      </w:r>
      <w:r w:rsidRPr="00A45B7E">
        <w:rPr>
          <w:sz w:val="28"/>
          <w:szCs w:val="28"/>
        </w:rPr>
        <w:t>важн</w:t>
      </w:r>
      <w:r>
        <w:rPr>
          <w:sz w:val="28"/>
          <w:szCs w:val="28"/>
        </w:rPr>
        <w:t>ым фактором</w:t>
      </w:r>
      <w:r w:rsidRPr="00A45B7E">
        <w:rPr>
          <w:sz w:val="28"/>
          <w:szCs w:val="28"/>
        </w:rPr>
        <w:t xml:space="preserve"> устойчивого социально-экономического и социокультурного развития </w:t>
      </w:r>
      <w:r>
        <w:rPr>
          <w:sz w:val="28"/>
          <w:szCs w:val="28"/>
        </w:rPr>
        <w:t>округа</w:t>
      </w:r>
      <w:r w:rsidRPr="00A45B7E">
        <w:rPr>
          <w:sz w:val="28"/>
          <w:szCs w:val="28"/>
        </w:rPr>
        <w:t>.</w:t>
      </w:r>
    </w:p>
    <w:p w:rsidR="009F16A7" w:rsidRDefault="009F16A7" w:rsidP="009F16A7">
      <w:pPr>
        <w:ind w:left="-567" w:firstLine="709"/>
        <w:jc w:val="both"/>
        <w:rPr>
          <w:sz w:val="28"/>
          <w:szCs w:val="28"/>
        </w:rPr>
      </w:pPr>
      <w:r>
        <w:rPr>
          <w:sz w:val="28"/>
          <w:szCs w:val="28"/>
        </w:rPr>
        <w:t>Основные задачи администрации округа и уполномоченного органа – управления образования:</w:t>
      </w:r>
    </w:p>
    <w:p w:rsidR="009F16A7" w:rsidRDefault="009F16A7" w:rsidP="009F16A7">
      <w:pPr>
        <w:ind w:left="-567" w:firstLine="709"/>
        <w:jc w:val="both"/>
        <w:rPr>
          <w:sz w:val="28"/>
          <w:szCs w:val="28"/>
        </w:rPr>
      </w:pPr>
      <w:r>
        <w:rPr>
          <w:sz w:val="28"/>
          <w:szCs w:val="28"/>
        </w:rPr>
        <w:t>предоставление</w:t>
      </w:r>
      <w:r w:rsidRPr="006A1550">
        <w:rPr>
          <w:sz w:val="28"/>
          <w:szCs w:val="28"/>
        </w:rPr>
        <w:t xml:space="preserve"> общедоступного и бесплатного дошкольного, начального общего, основного общего, среднего общего и дополнительного образования детей н</w:t>
      </w:r>
      <w:r>
        <w:rPr>
          <w:sz w:val="28"/>
          <w:szCs w:val="28"/>
        </w:rPr>
        <w:t>а территории городского округа;</w:t>
      </w:r>
    </w:p>
    <w:p w:rsidR="009F16A7" w:rsidRDefault="009F16A7" w:rsidP="009F16A7">
      <w:pPr>
        <w:ind w:left="-567" w:firstLine="709"/>
        <w:jc w:val="both"/>
        <w:rPr>
          <w:sz w:val="28"/>
          <w:szCs w:val="28"/>
        </w:rPr>
      </w:pPr>
      <w:r>
        <w:rPr>
          <w:sz w:val="28"/>
          <w:szCs w:val="28"/>
        </w:rPr>
        <w:t>организация</w:t>
      </w:r>
      <w:r w:rsidRPr="006A1550">
        <w:rPr>
          <w:sz w:val="28"/>
          <w:szCs w:val="28"/>
        </w:rPr>
        <w:t xml:space="preserve"> каникуля</w:t>
      </w:r>
      <w:r>
        <w:rPr>
          <w:sz w:val="28"/>
          <w:szCs w:val="28"/>
        </w:rPr>
        <w:t>рного отдыха и занятости детей;</w:t>
      </w:r>
    </w:p>
    <w:p w:rsidR="009F16A7" w:rsidRDefault="009F16A7" w:rsidP="009F16A7">
      <w:pPr>
        <w:ind w:left="-567" w:firstLine="708"/>
        <w:jc w:val="both"/>
        <w:rPr>
          <w:sz w:val="28"/>
          <w:szCs w:val="28"/>
        </w:rPr>
      </w:pPr>
      <w:r>
        <w:rPr>
          <w:sz w:val="28"/>
          <w:szCs w:val="28"/>
        </w:rPr>
        <w:t>реализация</w:t>
      </w:r>
      <w:r w:rsidRPr="006A1550">
        <w:rPr>
          <w:sz w:val="28"/>
          <w:szCs w:val="28"/>
        </w:rPr>
        <w:t xml:space="preserve"> федерального государственного образовательного стандарта дошкольного образования, начального общего образования, основного общего образования, а также вве</w:t>
      </w:r>
      <w:r>
        <w:rPr>
          <w:sz w:val="28"/>
          <w:szCs w:val="28"/>
        </w:rPr>
        <w:t>дение ФГОС среднего образования;</w:t>
      </w:r>
    </w:p>
    <w:p w:rsidR="009F16A7" w:rsidRDefault="009F16A7" w:rsidP="009F16A7">
      <w:pPr>
        <w:ind w:left="-567" w:firstLine="708"/>
        <w:jc w:val="both"/>
        <w:rPr>
          <w:sz w:val="28"/>
          <w:szCs w:val="28"/>
        </w:rPr>
      </w:pPr>
      <w:r>
        <w:rPr>
          <w:sz w:val="28"/>
          <w:szCs w:val="28"/>
        </w:rPr>
        <w:t>реализация</w:t>
      </w:r>
      <w:r w:rsidRPr="006A1550">
        <w:rPr>
          <w:sz w:val="28"/>
          <w:szCs w:val="28"/>
        </w:rPr>
        <w:t xml:space="preserve"> федерального государственного образовательного стандарта ОВЗ на уровне начального общего образования,</w:t>
      </w:r>
      <w:r>
        <w:rPr>
          <w:sz w:val="28"/>
          <w:szCs w:val="28"/>
        </w:rPr>
        <w:t xml:space="preserve"> основного общего образования;</w:t>
      </w:r>
    </w:p>
    <w:p w:rsidR="009F16A7" w:rsidRDefault="009F16A7" w:rsidP="009F16A7">
      <w:pPr>
        <w:ind w:left="-567" w:firstLine="708"/>
        <w:jc w:val="both"/>
        <w:rPr>
          <w:sz w:val="28"/>
          <w:szCs w:val="28"/>
        </w:rPr>
      </w:pPr>
      <w:r>
        <w:rPr>
          <w:sz w:val="28"/>
          <w:szCs w:val="28"/>
        </w:rPr>
        <w:t>проведение</w:t>
      </w:r>
      <w:r w:rsidRPr="006A1550">
        <w:rPr>
          <w:sz w:val="28"/>
          <w:szCs w:val="28"/>
        </w:rPr>
        <w:t xml:space="preserve"> мероприятий по укреплению материально-технической </w:t>
      </w:r>
      <w:r>
        <w:rPr>
          <w:sz w:val="28"/>
          <w:szCs w:val="28"/>
        </w:rPr>
        <w:t>базы образовательных учреждений;</w:t>
      </w:r>
    </w:p>
    <w:p w:rsidR="009F16A7" w:rsidRDefault="009F16A7" w:rsidP="009F16A7">
      <w:pPr>
        <w:ind w:left="-567" w:firstLine="708"/>
        <w:jc w:val="both"/>
        <w:rPr>
          <w:sz w:val="28"/>
          <w:szCs w:val="28"/>
        </w:rPr>
      </w:pPr>
      <w:r>
        <w:rPr>
          <w:sz w:val="28"/>
          <w:szCs w:val="28"/>
        </w:rPr>
        <w:t>обеспечение</w:t>
      </w:r>
      <w:r w:rsidRPr="006A1550">
        <w:rPr>
          <w:sz w:val="28"/>
          <w:szCs w:val="28"/>
        </w:rPr>
        <w:t xml:space="preserve"> муниципального мониторинга системы образования и проведения независим</w:t>
      </w:r>
      <w:r>
        <w:rPr>
          <w:sz w:val="28"/>
          <w:szCs w:val="28"/>
        </w:rPr>
        <w:t>ой оценки качества образования;</w:t>
      </w:r>
    </w:p>
    <w:p w:rsidR="009F16A7" w:rsidRDefault="009F16A7" w:rsidP="009F16A7">
      <w:pPr>
        <w:ind w:left="-567" w:firstLine="708"/>
        <w:jc w:val="both"/>
        <w:rPr>
          <w:sz w:val="28"/>
          <w:szCs w:val="28"/>
        </w:rPr>
      </w:pPr>
      <w:r>
        <w:rPr>
          <w:sz w:val="28"/>
          <w:szCs w:val="28"/>
        </w:rPr>
        <w:t>развитие</w:t>
      </w:r>
      <w:r w:rsidRPr="006A1550">
        <w:rPr>
          <w:sz w:val="28"/>
          <w:szCs w:val="28"/>
        </w:rPr>
        <w:t xml:space="preserve"> платных услуг в образовательных организациях </w:t>
      </w:r>
      <w:r>
        <w:rPr>
          <w:sz w:val="28"/>
          <w:szCs w:val="28"/>
        </w:rPr>
        <w:t>округа;</w:t>
      </w:r>
    </w:p>
    <w:p w:rsidR="009F16A7" w:rsidRDefault="009F16A7" w:rsidP="009F16A7">
      <w:pPr>
        <w:ind w:left="-567" w:firstLine="708"/>
        <w:jc w:val="both"/>
        <w:rPr>
          <w:sz w:val="28"/>
          <w:szCs w:val="28"/>
        </w:rPr>
      </w:pPr>
      <w:r>
        <w:rPr>
          <w:sz w:val="28"/>
          <w:szCs w:val="28"/>
        </w:rPr>
        <w:t>у</w:t>
      </w:r>
      <w:r w:rsidRPr="006A1550">
        <w:rPr>
          <w:sz w:val="28"/>
          <w:szCs w:val="28"/>
        </w:rPr>
        <w:t>частие в реализации приоритетного национального проекта «Образование».</w:t>
      </w:r>
    </w:p>
    <w:p w:rsidR="009F16A7" w:rsidRPr="00216288" w:rsidRDefault="009F16A7" w:rsidP="009F16A7">
      <w:pPr>
        <w:ind w:left="-567" w:firstLine="709"/>
        <w:jc w:val="both"/>
        <w:rPr>
          <w:sz w:val="28"/>
          <w:szCs w:val="28"/>
        </w:rPr>
      </w:pPr>
      <w:r w:rsidRPr="00216288">
        <w:rPr>
          <w:sz w:val="28"/>
          <w:szCs w:val="28"/>
        </w:rPr>
        <w:lastRenderedPageBreak/>
        <w:t xml:space="preserve">Система образования Добрянского городского округа включает в себя 19 образовательных учреждений:  </w:t>
      </w:r>
    </w:p>
    <w:p w:rsidR="009F16A7" w:rsidRPr="00216288" w:rsidRDefault="009F16A7" w:rsidP="009F16A7">
      <w:pPr>
        <w:ind w:left="-567" w:firstLine="709"/>
        <w:jc w:val="both"/>
        <w:rPr>
          <w:sz w:val="28"/>
          <w:szCs w:val="28"/>
        </w:rPr>
      </w:pPr>
      <w:r w:rsidRPr="00216288">
        <w:rPr>
          <w:sz w:val="28"/>
          <w:szCs w:val="28"/>
        </w:rPr>
        <w:t xml:space="preserve">10 общеобразовательных школ, в т.ч. 2 основных и 8 средних школ </w:t>
      </w:r>
    </w:p>
    <w:p w:rsidR="009F16A7" w:rsidRPr="00216288" w:rsidRDefault="009F16A7" w:rsidP="009F16A7">
      <w:pPr>
        <w:ind w:left="-567" w:firstLine="709"/>
        <w:jc w:val="both"/>
        <w:rPr>
          <w:sz w:val="28"/>
          <w:szCs w:val="28"/>
        </w:rPr>
      </w:pPr>
      <w:r w:rsidRPr="00216288">
        <w:rPr>
          <w:sz w:val="28"/>
          <w:szCs w:val="28"/>
        </w:rPr>
        <w:t xml:space="preserve">6 учреждений дошкольного образования, которые расположены в 14 объектах, в 6-ти общеобразовательных учреждениях функционируют дошкольные группы, которые расположены в 10 объектах. </w:t>
      </w:r>
    </w:p>
    <w:p w:rsidR="009F16A7" w:rsidRPr="00216288" w:rsidRDefault="009F16A7" w:rsidP="009F16A7">
      <w:pPr>
        <w:ind w:left="-567" w:firstLine="709"/>
        <w:jc w:val="both"/>
        <w:rPr>
          <w:sz w:val="28"/>
          <w:szCs w:val="28"/>
        </w:rPr>
      </w:pPr>
      <w:r w:rsidRPr="00216288">
        <w:rPr>
          <w:sz w:val="28"/>
          <w:szCs w:val="28"/>
        </w:rPr>
        <w:t xml:space="preserve">2 учреждения дополнительного образования, </w:t>
      </w:r>
    </w:p>
    <w:p w:rsidR="009F16A7" w:rsidRPr="00216288" w:rsidRDefault="009F16A7" w:rsidP="009F16A7">
      <w:pPr>
        <w:ind w:left="-567" w:firstLine="709"/>
        <w:jc w:val="both"/>
        <w:rPr>
          <w:sz w:val="28"/>
          <w:szCs w:val="28"/>
        </w:rPr>
      </w:pPr>
      <w:r w:rsidRPr="00216288">
        <w:rPr>
          <w:sz w:val="28"/>
          <w:szCs w:val="28"/>
        </w:rPr>
        <w:t>1 учреждение дополнительного профессионального образования.</w:t>
      </w:r>
    </w:p>
    <w:p w:rsidR="009F16A7" w:rsidRPr="00216288" w:rsidRDefault="009F16A7" w:rsidP="009F16A7">
      <w:pPr>
        <w:ind w:left="-567" w:firstLine="709"/>
        <w:jc w:val="both"/>
        <w:rPr>
          <w:sz w:val="28"/>
          <w:szCs w:val="28"/>
        </w:rPr>
      </w:pPr>
      <w:r w:rsidRPr="00216288">
        <w:rPr>
          <w:sz w:val="28"/>
          <w:szCs w:val="28"/>
        </w:rPr>
        <w:t xml:space="preserve">Доля образовательных учреждений, обеспеченных бессрочными лицензиями на осуществление образовательной деятельности, последние несколько лет составляет 100%.  </w:t>
      </w:r>
    </w:p>
    <w:p w:rsidR="009F16A7" w:rsidRPr="00216288" w:rsidRDefault="009F16A7" w:rsidP="009F16A7">
      <w:pPr>
        <w:ind w:left="-567" w:firstLine="709"/>
        <w:jc w:val="both"/>
        <w:rPr>
          <w:sz w:val="28"/>
          <w:szCs w:val="28"/>
        </w:rPr>
      </w:pPr>
      <w:r w:rsidRPr="00216288">
        <w:rPr>
          <w:sz w:val="28"/>
          <w:szCs w:val="28"/>
        </w:rPr>
        <w:t xml:space="preserve">Все дети округа в возрасте от 1 до 7 лет, заявившиеся на получение места в детском саду, обеспечены дошкольным образованием. Детские сады в 2021 году посещали 3047 дошкольников (на 287 человек меньше, чем в 2020 году).  Это связано со снижением рождаемости и нежеланием родителей отдавать детей в детский сад в раннем возрасте. Обеспеченность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в населенных пунктах Добрянского ГО составляет 100% (всего мест - 3567, воспитанников - 3047). Процент переуплотнённости в 2021 году составил 0,85%. </w:t>
      </w:r>
    </w:p>
    <w:p w:rsidR="009F16A7" w:rsidRPr="00216288" w:rsidRDefault="009F16A7" w:rsidP="009F16A7">
      <w:pPr>
        <w:ind w:left="-567" w:firstLine="709"/>
        <w:jc w:val="both"/>
        <w:rPr>
          <w:sz w:val="28"/>
          <w:szCs w:val="28"/>
        </w:rPr>
      </w:pPr>
      <w:r w:rsidRPr="00216288">
        <w:rPr>
          <w:sz w:val="28"/>
          <w:szCs w:val="28"/>
        </w:rPr>
        <w:t xml:space="preserve">В связи с эпидемиями коронавируса почти все мероприятия окружного и краевого уровня в 2021 году проходили в онлайн форматах. Но это не помешало нашим дошкольникам показать прекрасные результаты во всероссийском робототехническом форуме «ИкаРёнок», в муниципальном этапе которого приняли участие 5 команд. Команда детского сада № 15 заняла пятое место на краевом этапе форума, а команда детского сада № 11 заняла третье место на краевом этапе. Теперь дошкольникам предстоит представлять Добрянский округ на всероссийском этапе «ИкаРёнка». </w:t>
      </w:r>
    </w:p>
    <w:p w:rsidR="009F16A7" w:rsidRPr="00216288" w:rsidRDefault="009F16A7" w:rsidP="009F16A7">
      <w:pPr>
        <w:ind w:left="-567" w:firstLine="709"/>
        <w:jc w:val="both"/>
        <w:rPr>
          <w:sz w:val="28"/>
          <w:szCs w:val="28"/>
        </w:rPr>
      </w:pPr>
      <w:r w:rsidRPr="00216288">
        <w:rPr>
          <w:sz w:val="28"/>
          <w:szCs w:val="28"/>
        </w:rPr>
        <w:t xml:space="preserve">Два детских сада Полазны ( № 2 и № 7) и корпус школы № 5 в Голубятах приняли активное участие во всероссийском конкурсе на «Лучший снежный городок Эколят», в котором принимали участие 43 муниципальных образования Пермского края.  Работы наших дошкольников отмечены сертификатами. </w:t>
      </w:r>
    </w:p>
    <w:p w:rsidR="009F16A7" w:rsidRDefault="009F16A7" w:rsidP="009F16A7">
      <w:pPr>
        <w:ind w:left="-567" w:firstLine="709"/>
        <w:jc w:val="both"/>
        <w:rPr>
          <w:sz w:val="28"/>
          <w:szCs w:val="28"/>
        </w:rPr>
      </w:pPr>
      <w:r w:rsidRPr="00216288">
        <w:rPr>
          <w:sz w:val="28"/>
          <w:szCs w:val="28"/>
        </w:rPr>
        <w:t xml:space="preserve">Ежегодно для дошкольников и их родителей проходит Единый родительский день по финансовой грамотности в семье. Цель этого масштабного мероприятия - просвещение детей дошкольного возраста, повышение уровня информированности родителей по вопросам личных финансов, повышению навыков грамотного решения финансовых вопросов в семье. В 2021 году в этом мероприятии участвовали родители воспитанников  всех возрастных групп  детских садов. Мероприятием охвачено 1261 детей и 1821 родителей. </w:t>
      </w:r>
    </w:p>
    <w:p w:rsidR="009F16A7" w:rsidRPr="00A45B7E" w:rsidRDefault="009F16A7" w:rsidP="009F16A7">
      <w:pPr>
        <w:ind w:left="-567" w:firstLine="709"/>
        <w:jc w:val="both"/>
        <w:rPr>
          <w:sz w:val="28"/>
          <w:szCs w:val="28"/>
        </w:rPr>
      </w:pPr>
      <w:r w:rsidRPr="00A45B7E">
        <w:rPr>
          <w:sz w:val="28"/>
          <w:szCs w:val="28"/>
        </w:rPr>
        <w:t>По данным статистических отчетов на 01</w:t>
      </w:r>
      <w:r>
        <w:rPr>
          <w:sz w:val="28"/>
          <w:szCs w:val="28"/>
        </w:rPr>
        <w:t xml:space="preserve"> сентября 2021</w:t>
      </w:r>
      <w:r w:rsidRPr="00A45B7E">
        <w:rPr>
          <w:sz w:val="28"/>
          <w:szCs w:val="28"/>
        </w:rPr>
        <w:t xml:space="preserve"> г. в общеобразовательных организациях Добрянского </w:t>
      </w:r>
      <w:r>
        <w:rPr>
          <w:sz w:val="28"/>
          <w:szCs w:val="28"/>
        </w:rPr>
        <w:t>округа обучается 6673</w:t>
      </w:r>
      <w:r w:rsidRPr="00A45B7E">
        <w:rPr>
          <w:sz w:val="28"/>
          <w:szCs w:val="28"/>
        </w:rPr>
        <w:t xml:space="preserve"> </w:t>
      </w:r>
      <w:r>
        <w:rPr>
          <w:sz w:val="28"/>
          <w:szCs w:val="28"/>
        </w:rPr>
        <w:t>ребенка (на 27</w:t>
      </w:r>
      <w:r w:rsidRPr="00A45B7E">
        <w:rPr>
          <w:sz w:val="28"/>
          <w:szCs w:val="28"/>
        </w:rPr>
        <w:t xml:space="preserve"> человек больше, чем в прошлом учебном году).</w:t>
      </w:r>
    </w:p>
    <w:p w:rsidR="009F16A7" w:rsidRPr="00216288" w:rsidRDefault="009F16A7" w:rsidP="009F16A7">
      <w:pPr>
        <w:ind w:left="-567" w:firstLine="709"/>
        <w:jc w:val="both"/>
        <w:rPr>
          <w:sz w:val="28"/>
          <w:szCs w:val="28"/>
        </w:rPr>
      </w:pPr>
      <w:r w:rsidRPr="00A45B7E">
        <w:rPr>
          <w:sz w:val="28"/>
          <w:szCs w:val="28"/>
        </w:rPr>
        <w:t>Для реализации учебного плана в полном объеме и в связи</w:t>
      </w:r>
      <w:r>
        <w:rPr>
          <w:sz w:val="28"/>
          <w:szCs w:val="28"/>
        </w:rPr>
        <w:t xml:space="preserve"> с большим количеством вакансий</w:t>
      </w:r>
      <w:r w:rsidRPr="00A45B7E">
        <w:rPr>
          <w:sz w:val="28"/>
          <w:szCs w:val="28"/>
        </w:rPr>
        <w:t xml:space="preserve"> сельские школы активно участвуют в краевом и муниципальном проекте "Электронная школа", где в дистанционном режиме в </w:t>
      </w:r>
      <w:r w:rsidRPr="00A45B7E">
        <w:rPr>
          <w:sz w:val="28"/>
          <w:szCs w:val="28"/>
        </w:rPr>
        <w:lastRenderedPageBreak/>
        <w:t>форме видеоконференции изучаются английский язык, физик</w:t>
      </w:r>
      <w:r>
        <w:rPr>
          <w:sz w:val="28"/>
          <w:szCs w:val="28"/>
        </w:rPr>
        <w:t>а</w:t>
      </w:r>
      <w:r w:rsidRPr="00A45B7E">
        <w:rPr>
          <w:sz w:val="28"/>
          <w:szCs w:val="28"/>
        </w:rPr>
        <w:t>, обществознание, хими</w:t>
      </w:r>
      <w:r>
        <w:rPr>
          <w:sz w:val="28"/>
          <w:szCs w:val="28"/>
        </w:rPr>
        <w:t>я</w:t>
      </w:r>
      <w:r w:rsidRPr="00A45B7E">
        <w:rPr>
          <w:sz w:val="28"/>
          <w:szCs w:val="28"/>
        </w:rPr>
        <w:t>, биологи</w:t>
      </w:r>
      <w:r>
        <w:rPr>
          <w:sz w:val="28"/>
          <w:szCs w:val="28"/>
        </w:rPr>
        <w:t>я и информатика</w:t>
      </w:r>
      <w:r w:rsidRPr="00A45B7E">
        <w:rPr>
          <w:sz w:val="28"/>
          <w:szCs w:val="28"/>
        </w:rPr>
        <w:t xml:space="preserve">. В 2020-2021 учебном году в </w:t>
      </w:r>
      <w:r w:rsidRPr="00216288">
        <w:rPr>
          <w:sz w:val="28"/>
          <w:szCs w:val="28"/>
        </w:rPr>
        <w:t xml:space="preserve">данном проекте участвуют 33 ребенка из школ с. Никулино и с.Голубята. </w:t>
      </w:r>
    </w:p>
    <w:p w:rsidR="009F16A7" w:rsidRPr="00216288" w:rsidRDefault="009F16A7" w:rsidP="009F16A7">
      <w:pPr>
        <w:ind w:left="-567" w:firstLine="709"/>
        <w:jc w:val="both"/>
        <w:rPr>
          <w:rFonts w:eastAsia="Calibri"/>
          <w:sz w:val="28"/>
          <w:szCs w:val="28"/>
          <w:lang w:eastAsia="en-US"/>
        </w:rPr>
      </w:pPr>
      <w:r w:rsidRPr="00216288">
        <w:rPr>
          <w:rFonts w:eastAsia="Calibri"/>
          <w:sz w:val="28"/>
          <w:szCs w:val="28"/>
          <w:lang w:eastAsia="en-US"/>
        </w:rPr>
        <w:t>Эпидемия коронавируса второй год вносит свои коррективы в процедуру проведения государственной итоговой аттестации и порядок выдачи аттестатов: выпускникам 11 классов была предоставлена возможность выбрать форму проведения ГИА (ЕГЭ или ГВЭ), а выпускникам 9 классов для получения аттестата об основном общем образовании необходимо сдать два экзамена вместо четырех.</w:t>
      </w:r>
    </w:p>
    <w:p w:rsidR="009F16A7" w:rsidRPr="00216288" w:rsidRDefault="009F16A7" w:rsidP="009F16A7">
      <w:pPr>
        <w:ind w:left="-567"/>
        <w:jc w:val="both"/>
        <w:rPr>
          <w:rFonts w:eastAsia="Calibri"/>
          <w:sz w:val="28"/>
          <w:szCs w:val="28"/>
          <w:lang w:eastAsia="en-US"/>
        </w:rPr>
      </w:pPr>
      <w:r w:rsidRPr="00216288">
        <w:rPr>
          <w:rFonts w:eastAsia="Calibri"/>
          <w:sz w:val="28"/>
          <w:szCs w:val="28"/>
          <w:lang w:eastAsia="en-US"/>
        </w:rPr>
        <w:t>Аттестаты об основном общем образовании получили 99,6% выпускников, допущенных до государственной итоговой аттестации. Аттестаты о среднем общем образовании получили  95,6%  одиннадцатиклассников.</w:t>
      </w:r>
    </w:p>
    <w:p w:rsidR="009F16A7" w:rsidRPr="00216288" w:rsidRDefault="009F16A7" w:rsidP="00DC2EC2">
      <w:pPr>
        <w:ind w:left="-567" w:firstLine="709"/>
        <w:jc w:val="both"/>
        <w:rPr>
          <w:rFonts w:eastAsia="Calibri"/>
          <w:sz w:val="28"/>
          <w:szCs w:val="28"/>
          <w:lang w:eastAsia="en-US"/>
        </w:rPr>
      </w:pPr>
      <w:r w:rsidRPr="00216288">
        <w:rPr>
          <w:rFonts w:eastAsia="Calibri"/>
          <w:sz w:val="28"/>
          <w:szCs w:val="28"/>
          <w:lang w:eastAsia="en-US"/>
        </w:rPr>
        <w:t>Результаты  участников ЕГЭ текущего года абсолютно по всем предметам выше прошлогодних результатов. В 2021 году по показателю «Доля высокобалльных работ от общего количества сдающих ЕГЭ» Добрянской городской округ занял 13 место среди муниципалитетов Пермского края.</w:t>
      </w:r>
    </w:p>
    <w:p w:rsidR="009F16A7" w:rsidRPr="00216288" w:rsidRDefault="009F16A7" w:rsidP="009F16A7">
      <w:pPr>
        <w:ind w:left="-567" w:firstLine="709"/>
        <w:jc w:val="both"/>
        <w:rPr>
          <w:rFonts w:eastAsia="Calibri"/>
          <w:sz w:val="28"/>
          <w:szCs w:val="28"/>
          <w:lang w:eastAsia="en-US"/>
        </w:rPr>
      </w:pPr>
      <w:r w:rsidRPr="00216288">
        <w:rPr>
          <w:rFonts w:eastAsia="Calibri"/>
          <w:sz w:val="28"/>
          <w:szCs w:val="28"/>
          <w:lang w:eastAsia="en-US"/>
        </w:rPr>
        <w:t>Результаты выше Пермского края практически по всем предметам (кроме физики и биологии) ежегодно получают выпускники Добрянской СОШ№3 и Полазненской СОШ№1.</w:t>
      </w:r>
    </w:p>
    <w:p w:rsidR="009F16A7" w:rsidRPr="00216288" w:rsidRDefault="009F16A7" w:rsidP="00D83F3F">
      <w:pPr>
        <w:ind w:left="-567" w:firstLine="709"/>
        <w:jc w:val="both"/>
        <w:rPr>
          <w:rFonts w:eastAsia="Calibri"/>
          <w:sz w:val="28"/>
          <w:szCs w:val="28"/>
          <w:lang w:eastAsia="en-US"/>
        </w:rPr>
      </w:pPr>
      <w:r w:rsidRPr="00216288">
        <w:rPr>
          <w:rFonts w:eastAsia="Calibri"/>
          <w:sz w:val="28"/>
          <w:szCs w:val="28"/>
          <w:lang w:eastAsia="en-US"/>
        </w:rPr>
        <w:t>Две выпускницы и обладательницы медалей «За особые успехи в учении» получили максимально возможные 100 баллов:</w:t>
      </w:r>
    </w:p>
    <w:p w:rsidR="009F16A7" w:rsidRPr="00216288" w:rsidRDefault="009F16A7" w:rsidP="009F16A7">
      <w:pPr>
        <w:ind w:left="-567"/>
        <w:jc w:val="both"/>
        <w:rPr>
          <w:rFonts w:eastAsia="Calibri"/>
          <w:sz w:val="28"/>
          <w:szCs w:val="28"/>
          <w:lang w:eastAsia="en-US"/>
        </w:rPr>
      </w:pPr>
      <w:r w:rsidRPr="00216288">
        <w:rPr>
          <w:rFonts w:eastAsia="Calibri"/>
          <w:sz w:val="28"/>
          <w:szCs w:val="28"/>
          <w:lang w:eastAsia="en-US"/>
        </w:rPr>
        <w:t xml:space="preserve">- за ЕГЭ по обществознанию Назарова Анастасия (ДСОШ №3, учитель Сабурова Л.Л.), сейчас - студентка </w:t>
      </w:r>
      <w:r w:rsidRPr="00216288">
        <w:rPr>
          <w:rFonts w:eastAsia="Calibri"/>
          <w:bCs/>
          <w:sz w:val="28"/>
          <w:szCs w:val="28"/>
          <w:lang w:eastAsia="en-US"/>
        </w:rPr>
        <w:t>факультета филологии и журналистики Нижегородского государственного университета им. Лобачевского;</w:t>
      </w:r>
    </w:p>
    <w:p w:rsidR="009F16A7" w:rsidRPr="00216288" w:rsidRDefault="009F16A7" w:rsidP="009F16A7">
      <w:pPr>
        <w:ind w:left="-567"/>
        <w:jc w:val="both"/>
        <w:rPr>
          <w:rFonts w:eastAsia="Calibri"/>
          <w:sz w:val="28"/>
          <w:szCs w:val="28"/>
          <w:lang w:eastAsia="en-US"/>
        </w:rPr>
      </w:pPr>
      <w:r w:rsidRPr="00216288">
        <w:rPr>
          <w:rFonts w:eastAsia="Calibri"/>
          <w:sz w:val="28"/>
          <w:szCs w:val="28"/>
          <w:lang w:eastAsia="en-US"/>
        </w:rPr>
        <w:t xml:space="preserve">- за ЕГЭ по информатике Глазырина Светлана (ПСОШ №1, учитель Иванов Д.В.), сейчас - студентка </w:t>
      </w:r>
      <w:r w:rsidRPr="00216288">
        <w:rPr>
          <w:rFonts w:eastAsia="Calibri"/>
          <w:bCs/>
          <w:sz w:val="28"/>
          <w:szCs w:val="28"/>
          <w:lang w:eastAsia="en-US"/>
        </w:rPr>
        <w:t>факультета вычислительной математики и кибернетики Московского государственного университета им.Ломоносова.</w:t>
      </w:r>
    </w:p>
    <w:p w:rsidR="009F16A7" w:rsidRPr="00216288" w:rsidRDefault="009F16A7" w:rsidP="00D83F3F">
      <w:pPr>
        <w:ind w:left="-567" w:firstLine="1276"/>
        <w:jc w:val="both"/>
        <w:rPr>
          <w:rFonts w:eastAsia="Calibri"/>
          <w:sz w:val="28"/>
          <w:szCs w:val="28"/>
          <w:lang w:eastAsia="en-US"/>
        </w:rPr>
      </w:pPr>
      <w:r w:rsidRPr="00216288">
        <w:rPr>
          <w:rFonts w:eastAsia="Calibri"/>
          <w:sz w:val="28"/>
          <w:szCs w:val="28"/>
          <w:lang w:eastAsia="en-US"/>
        </w:rPr>
        <w:t xml:space="preserve">Медали «За особые успехи в учении» заработали 19 выпускников 2021 года, успешно сдав все ЕГЭ. Самое большое количество медалистов - в Добрянской СОШ №2, каждый пятый выпускник которой  стал обладателем медали «За особые успехи в учении». </w:t>
      </w:r>
    </w:p>
    <w:p w:rsidR="00B3310D" w:rsidRDefault="00B3310D" w:rsidP="009F16A7">
      <w:pPr>
        <w:spacing w:after="160" w:line="259" w:lineRule="auto"/>
        <w:ind w:left="-567"/>
        <w:jc w:val="center"/>
        <w:rPr>
          <w:rFonts w:eastAsia="Calibri"/>
          <w:sz w:val="28"/>
          <w:szCs w:val="28"/>
          <w:lang w:eastAsia="en-US"/>
        </w:rPr>
      </w:pPr>
    </w:p>
    <w:p w:rsidR="003B0B15" w:rsidRDefault="003B0B15">
      <w:pPr>
        <w:spacing w:after="275"/>
        <w:ind w:left="499"/>
        <w:rPr>
          <w:rFonts w:eastAsia="Calibri"/>
          <w:sz w:val="28"/>
          <w:szCs w:val="28"/>
          <w:lang w:eastAsia="en-US"/>
        </w:rPr>
      </w:pPr>
      <w:r>
        <w:rPr>
          <w:rFonts w:eastAsia="Calibri"/>
          <w:sz w:val="28"/>
          <w:szCs w:val="28"/>
          <w:lang w:eastAsia="en-US"/>
        </w:rPr>
        <w:br w:type="page"/>
      </w:r>
    </w:p>
    <w:p w:rsidR="009F16A7" w:rsidRDefault="009F16A7" w:rsidP="009F16A7">
      <w:pPr>
        <w:spacing w:after="160" w:line="259" w:lineRule="auto"/>
        <w:ind w:left="-567"/>
        <w:jc w:val="center"/>
        <w:rPr>
          <w:rFonts w:eastAsia="Calibri"/>
          <w:sz w:val="28"/>
          <w:szCs w:val="28"/>
          <w:lang w:eastAsia="en-US"/>
        </w:rPr>
      </w:pPr>
      <w:r w:rsidRPr="009F16A7">
        <w:rPr>
          <w:rFonts w:eastAsia="Calibri"/>
          <w:sz w:val="28"/>
          <w:szCs w:val="28"/>
          <w:lang w:eastAsia="en-US"/>
        </w:rPr>
        <w:lastRenderedPageBreak/>
        <w:t>Результаты поступления выпускников 11-х классов общеобразовательных организаций Добрянского муниципального района в 2020 году</w:t>
      </w:r>
    </w:p>
    <w:p w:rsidR="0021369D" w:rsidRPr="009F16A7" w:rsidRDefault="0021369D" w:rsidP="0021369D">
      <w:pPr>
        <w:spacing w:after="160" w:line="259" w:lineRule="auto"/>
        <w:ind w:left="-567"/>
        <w:jc w:val="right"/>
        <w:rPr>
          <w:rFonts w:eastAsia="Calibri"/>
          <w:sz w:val="28"/>
          <w:szCs w:val="28"/>
          <w:lang w:eastAsia="en-US"/>
        </w:rPr>
      </w:pPr>
      <w:r>
        <w:rPr>
          <w:rFonts w:eastAsia="Calibri"/>
          <w:sz w:val="28"/>
          <w:szCs w:val="28"/>
          <w:lang w:eastAsia="en-US"/>
        </w:rPr>
        <w:t>Таблица 3</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679"/>
        <w:gridCol w:w="2258"/>
        <w:gridCol w:w="2725"/>
      </w:tblGrid>
      <w:tr w:rsidR="009F16A7" w:rsidRPr="00216288" w:rsidTr="00840636">
        <w:trPr>
          <w:trHeight w:val="1232"/>
        </w:trPr>
        <w:tc>
          <w:tcPr>
            <w:tcW w:w="3261" w:type="dxa"/>
            <w:shd w:val="clear" w:color="auto" w:fill="auto"/>
            <w:noWrap/>
            <w:vAlign w:val="center"/>
            <w:hideMark/>
          </w:tcPr>
          <w:p w:rsidR="009F16A7" w:rsidRPr="00216288" w:rsidRDefault="007744AF" w:rsidP="009F16A7">
            <w:pPr>
              <w:ind w:left="-567"/>
              <w:jc w:val="center"/>
            </w:pPr>
            <w:r>
              <w:t>Учреждение</w:t>
            </w:r>
          </w:p>
        </w:tc>
        <w:tc>
          <w:tcPr>
            <w:tcW w:w="1679" w:type="dxa"/>
            <w:shd w:val="clear" w:color="auto" w:fill="auto"/>
            <w:vAlign w:val="center"/>
            <w:hideMark/>
          </w:tcPr>
          <w:p w:rsidR="009F16A7" w:rsidRPr="00216288" w:rsidRDefault="009F16A7" w:rsidP="00CA113B">
            <w:pPr>
              <w:ind w:left="33" w:right="77"/>
              <w:jc w:val="center"/>
            </w:pPr>
            <w:r w:rsidRPr="00216288">
              <w:t>Количество выпускников 11 классов</w:t>
            </w:r>
          </w:p>
        </w:tc>
        <w:tc>
          <w:tcPr>
            <w:tcW w:w="2258" w:type="dxa"/>
            <w:shd w:val="clear" w:color="auto" w:fill="auto"/>
            <w:vAlign w:val="center"/>
            <w:hideMark/>
          </w:tcPr>
          <w:p w:rsidR="009F16A7" w:rsidRPr="00216288" w:rsidRDefault="009F16A7" w:rsidP="00CA113B">
            <w:pPr>
              <w:jc w:val="center"/>
            </w:pPr>
            <w:r w:rsidRPr="00216288">
              <w:t xml:space="preserve">Количество </w:t>
            </w:r>
            <w:r w:rsidR="00CA113B" w:rsidRPr="00216288">
              <w:t>выпускников, поступивших</w:t>
            </w:r>
            <w:r w:rsidRPr="00216288">
              <w:t xml:space="preserve"> в ВУЗ</w:t>
            </w:r>
          </w:p>
          <w:p w:rsidR="009F16A7" w:rsidRPr="00216288" w:rsidRDefault="009F16A7" w:rsidP="00CA113B">
            <w:pPr>
              <w:ind w:left="55"/>
              <w:jc w:val="center"/>
            </w:pPr>
            <w:r w:rsidRPr="00216288">
              <w:t>(% от общего количества выпускников)</w:t>
            </w:r>
          </w:p>
        </w:tc>
        <w:tc>
          <w:tcPr>
            <w:tcW w:w="2725" w:type="dxa"/>
          </w:tcPr>
          <w:p w:rsidR="009F16A7" w:rsidRPr="00216288" w:rsidRDefault="009F16A7" w:rsidP="00CA113B">
            <w:pPr>
              <w:jc w:val="center"/>
            </w:pPr>
            <w:r w:rsidRPr="00216288">
              <w:t xml:space="preserve">Количество выпускников, поступивших в учреждения СПО и ВПО на бесплатной основе </w:t>
            </w:r>
          </w:p>
          <w:p w:rsidR="009F16A7" w:rsidRPr="00216288" w:rsidRDefault="009F16A7" w:rsidP="00CA113B">
            <w:pPr>
              <w:ind w:left="-76"/>
              <w:jc w:val="center"/>
            </w:pPr>
            <w:r w:rsidRPr="00216288">
              <w:t>(% от общего количества выпускников)</w:t>
            </w:r>
          </w:p>
        </w:tc>
      </w:tr>
      <w:tr w:rsidR="009F16A7" w:rsidRPr="00216288" w:rsidTr="00840636">
        <w:trPr>
          <w:trHeight w:val="300"/>
        </w:trPr>
        <w:tc>
          <w:tcPr>
            <w:tcW w:w="3261" w:type="dxa"/>
            <w:shd w:val="clear" w:color="auto" w:fill="auto"/>
            <w:noWrap/>
            <w:vAlign w:val="bottom"/>
            <w:hideMark/>
          </w:tcPr>
          <w:p w:rsidR="009F16A7" w:rsidRPr="00216288" w:rsidRDefault="009F16A7" w:rsidP="00840636">
            <w:pPr>
              <w:ind w:left="-567"/>
              <w:jc w:val="right"/>
            </w:pPr>
            <w:r w:rsidRPr="00216288">
              <w:t>Добрянская СОШ № 2</w:t>
            </w:r>
          </w:p>
        </w:tc>
        <w:tc>
          <w:tcPr>
            <w:tcW w:w="1679" w:type="dxa"/>
            <w:shd w:val="clear" w:color="auto" w:fill="auto"/>
            <w:noWrap/>
            <w:vAlign w:val="center"/>
            <w:hideMark/>
          </w:tcPr>
          <w:p w:rsidR="009F16A7" w:rsidRPr="00216288" w:rsidRDefault="009F16A7" w:rsidP="009F16A7">
            <w:pPr>
              <w:ind w:left="-567"/>
              <w:jc w:val="center"/>
            </w:pPr>
            <w:r w:rsidRPr="00216288">
              <w:t>42</w:t>
            </w:r>
          </w:p>
        </w:tc>
        <w:tc>
          <w:tcPr>
            <w:tcW w:w="2258" w:type="dxa"/>
            <w:shd w:val="clear" w:color="auto" w:fill="auto"/>
            <w:noWrap/>
            <w:vAlign w:val="center"/>
            <w:hideMark/>
          </w:tcPr>
          <w:p w:rsidR="009F16A7" w:rsidRPr="00216288" w:rsidRDefault="009F16A7" w:rsidP="009F16A7">
            <w:pPr>
              <w:ind w:left="-567"/>
              <w:jc w:val="center"/>
            </w:pPr>
            <w:r w:rsidRPr="00216288">
              <w:t>25 (60%)</w:t>
            </w:r>
          </w:p>
        </w:tc>
        <w:tc>
          <w:tcPr>
            <w:tcW w:w="2725" w:type="dxa"/>
          </w:tcPr>
          <w:p w:rsidR="009F16A7" w:rsidRPr="00216288" w:rsidRDefault="009F16A7" w:rsidP="009F16A7">
            <w:pPr>
              <w:ind w:left="-567"/>
              <w:jc w:val="center"/>
            </w:pPr>
            <w:r w:rsidRPr="00216288">
              <w:t>30 (71%)</w:t>
            </w:r>
          </w:p>
        </w:tc>
      </w:tr>
      <w:tr w:rsidR="009F16A7" w:rsidRPr="00216288" w:rsidTr="00840636">
        <w:trPr>
          <w:trHeight w:val="300"/>
        </w:trPr>
        <w:tc>
          <w:tcPr>
            <w:tcW w:w="3261" w:type="dxa"/>
            <w:shd w:val="clear" w:color="auto" w:fill="auto"/>
            <w:noWrap/>
            <w:vAlign w:val="bottom"/>
            <w:hideMark/>
          </w:tcPr>
          <w:p w:rsidR="009F16A7" w:rsidRPr="00216288" w:rsidRDefault="009F16A7" w:rsidP="00840636">
            <w:pPr>
              <w:ind w:left="-567"/>
              <w:jc w:val="right"/>
            </w:pPr>
            <w:r w:rsidRPr="00216288">
              <w:t>Добрянская СОШ № 3</w:t>
            </w:r>
          </w:p>
        </w:tc>
        <w:tc>
          <w:tcPr>
            <w:tcW w:w="1679" w:type="dxa"/>
            <w:shd w:val="clear" w:color="auto" w:fill="auto"/>
            <w:noWrap/>
            <w:vAlign w:val="center"/>
            <w:hideMark/>
          </w:tcPr>
          <w:p w:rsidR="009F16A7" w:rsidRPr="00216288" w:rsidRDefault="009F16A7" w:rsidP="009F16A7">
            <w:pPr>
              <w:ind w:left="-567"/>
              <w:jc w:val="center"/>
            </w:pPr>
            <w:r w:rsidRPr="00216288">
              <w:t>32</w:t>
            </w:r>
          </w:p>
        </w:tc>
        <w:tc>
          <w:tcPr>
            <w:tcW w:w="2258" w:type="dxa"/>
            <w:shd w:val="clear" w:color="auto" w:fill="auto"/>
            <w:noWrap/>
            <w:vAlign w:val="center"/>
            <w:hideMark/>
          </w:tcPr>
          <w:p w:rsidR="009F16A7" w:rsidRPr="00216288" w:rsidRDefault="009F16A7" w:rsidP="009F16A7">
            <w:pPr>
              <w:ind w:left="-567"/>
              <w:jc w:val="center"/>
            </w:pPr>
            <w:r w:rsidRPr="00216288">
              <w:t>25 (78%)</w:t>
            </w:r>
          </w:p>
        </w:tc>
        <w:tc>
          <w:tcPr>
            <w:tcW w:w="2725" w:type="dxa"/>
          </w:tcPr>
          <w:p w:rsidR="009F16A7" w:rsidRPr="00216288" w:rsidRDefault="009F16A7" w:rsidP="009F16A7">
            <w:pPr>
              <w:ind w:left="-567"/>
              <w:jc w:val="center"/>
            </w:pPr>
            <w:r w:rsidRPr="00216288">
              <w:t>24 (75%)</w:t>
            </w:r>
          </w:p>
        </w:tc>
      </w:tr>
      <w:tr w:rsidR="009F16A7" w:rsidRPr="00216288" w:rsidTr="00840636">
        <w:trPr>
          <w:trHeight w:val="300"/>
        </w:trPr>
        <w:tc>
          <w:tcPr>
            <w:tcW w:w="3261" w:type="dxa"/>
            <w:shd w:val="clear" w:color="auto" w:fill="auto"/>
            <w:noWrap/>
            <w:vAlign w:val="bottom"/>
            <w:hideMark/>
          </w:tcPr>
          <w:p w:rsidR="009F16A7" w:rsidRPr="00216288" w:rsidRDefault="009F16A7" w:rsidP="00840636">
            <w:pPr>
              <w:ind w:left="-567"/>
              <w:jc w:val="right"/>
            </w:pPr>
            <w:r w:rsidRPr="00216288">
              <w:t>Добрянская СОШ № 5</w:t>
            </w:r>
          </w:p>
        </w:tc>
        <w:tc>
          <w:tcPr>
            <w:tcW w:w="1679" w:type="dxa"/>
            <w:shd w:val="clear" w:color="auto" w:fill="auto"/>
            <w:noWrap/>
            <w:vAlign w:val="center"/>
            <w:hideMark/>
          </w:tcPr>
          <w:p w:rsidR="009F16A7" w:rsidRPr="00216288" w:rsidRDefault="009F16A7" w:rsidP="009F16A7">
            <w:pPr>
              <w:ind w:left="-567"/>
              <w:jc w:val="center"/>
            </w:pPr>
            <w:r w:rsidRPr="00216288">
              <w:t>37</w:t>
            </w:r>
          </w:p>
        </w:tc>
        <w:tc>
          <w:tcPr>
            <w:tcW w:w="2258" w:type="dxa"/>
            <w:shd w:val="clear" w:color="auto" w:fill="auto"/>
            <w:noWrap/>
            <w:vAlign w:val="center"/>
            <w:hideMark/>
          </w:tcPr>
          <w:p w:rsidR="009F16A7" w:rsidRPr="00216288" w:rsidRDefault="009F16A7" w:rsidP="009F16A7">
            <w:pPr>
              <w:ind w:left="-567"/>
              <w:jc w:val="center"/>
            </w:pPr>
            <w:r w:rsidRPr="00216288">
              <w:t>18 (49%)</w:t>
            </w:r>
          </w:p>
        </w:tc>
        <w:tc>
          <w:tcPr>
            <w:tcW w:w="2725" w:type="dxa"/>
          </w:tcPr>
          <w:p w:rsidR="009F16A7" w:rsidRPr="00216288" w:rsidRDefault="009F16A7" w:rsidP="009F16A7">
            <w:pPr>
              <w:ind w:left="-567"/>
              <w:jc w:val="center"/>
            </w:pPr>
            <w:r w:rsidRPr="00216288">
              <w:t>24 (65%)</w:t>
            </w:r>
          </w:p>
        </w:tc>
      </w:tr>
      <w:tr w:rsidR="009F16A7" w:rsidRPr="00216288" w:rsidTr="00840636">
        <w:trPr>
          <w:trHeight w:val="300"/>
        </w:trPr>
        <w:tc>
          <w:tcPr>
            <w:tcW w:w="3261" w:type="dxa"/>
            <w:shd w:val="clear" w:color="auto" w:fill="auto"/>
            <w:noWrap/>
            <w:vAlign w:val="bottom"/>
            <w:hideMark/>
          </w:tcPr>
          <w:p w:rsidR="009F16A7" w:rsidRPr="00216288" w:rsidRDefault="009F16A7" w:rsidP="00840636">
            <w:pPr>
              <w:ind w:left="-567"/>
              <w:jc w:val="right"/>
            </w:pPr>
            <w:r w:rsidRPr="00216288">
              <w:t>Полазненская СОШ №1</w:t>
            </w:r>
          </w:p>
        </w:tc>
        <w:tc>
          <w:tcPr>
            <w:tcW w:w="1679" w:type="dxa"/>
            <w:shd w:val="clear" w:color="auto" w:fill="auto"/>
            <w:noWrap/>
            <w:vAlign w:val="center"/>
            <w:hideMark/>
          </w:tcPr>
          <w:p w:rsidR="009F16A7" w:rsidRPr="00216288" w:rsidRDefault="009F16A7" w:rsidP="009F16A7">
            <w:pPr>
              <w:ind w:left="-567"/>
              <w:jc w:val="center"/>
            </w:pPr>
            <w:r w:rsidRPr="00216288">
              <w:t>41</w:t>
            </w:r>
          </w:p>
        </w:tc>
        <w:tc>
          <w:tcPr>
            <w:tcW w:w="2258" w:type="dxa"/>
            <w:shd w:val="clear" w:color="auto" w:fill="auto"/>
            <w:noWrap/>
            <w:vAlign w:val="center"/>
            <w:hideMark/>
          </w:tcPr>
          <w:p w:rsidR="009F16A7" w:rsidRPr="00216288" w:rsidRDefault="009F16A7" w:rsidP="009F16A7">
            <w:pPr>
              <w:ind w:left="-567"/>
              <w:jc w:val="center"/>
            </w:pPr>
            <w:r w:rsidRPr="00216288">
              <w:t>26 (63%)</w:t>
            </w:r>
          </w:p>
        </w:tc>
        <w:tc>
          <w:tcPr>
            <w:tcW w:w="2725" w:type="dxa"/>
          </w:tcPr>
          <w:p w:rsidR="009F16A7" w:rsidRPr="00216288" w:rsidRDefault="009F16A7" w:rsidP="009F16A7">
            <w:pPr>
              <w:ind w:left="-567"/>
              <w:jc w:val="center"/>
            </w:pPr>
            <w:r w:rsidRPr="00216288">
              <w:t>26 (63%)</w:t>
            </w:r>
          </w:p>
        </w:tc>
      </w:tr>
      <w:tr w:rsidR="009F16A7" w:rsidRPr="00216288" w:rsidTr="00840636">
        <w:trPr>
          <w:trHeight w:val="300"/>
        </w:trPr>
        <w:tc>
          <w:tcPr>
            <w:tcW w:w="3261" w:type="dxa"/>
            <w:shd w:val="clear" w:color="auto" w:fill="auto"/>
            <w:noWrap/>
            <w:vAlign w:val="bottom"/>
            <w:hideMark/>
          </w:tcPr>
          <w:p w:rsidR="009F16A7" w:rsidRPr="00216288" w:rsidRDefault="009F16A7" w:rsidP="00840636">
            <w:pPr>
              <w:ind w:left="-567"/>
              <w:jc w:val="right"/>
            </w:pPr>
            <w:r w:rsidRPr="00216288">
              <w:t>Полазненская СОШ №3</w:t>
            </w:r>
          </w:p>
        </w:tc>
        <w:tc>
          <w:tcPr>
            <w:tcW w:w="1679" w:type="dxa"/>
            <w:shd w:val="clear" w:color="auto" w:fill="auto"/>
            <w:noWrap/>
            <w:vAlign w:val="center"/>
            <w:hideMark/>
          </w:tcPr>
          <w:p w:rsidR="009F16A7" w:rsidRPr="00216288" w:rsidRDefault="009F16A7" w:rsidP="009F16A7">
            <w:pPr>
              <w:ind w:left="-567"/>
              <w:jc w:val="center"/>
            </w:pPr>
            <w:r w:rsidRPr="00216288">
              <w:t>27</w:t>
            </w:r>
          </w:p>
        </w:tc>
        <w:tc>
          <w:tcPr>
            <w:tcW w:w="2258" w:type="dxa"/>
            <w:shd w:val="clear" w:color="auto" w:fill="auto"/>
            <w:noWrap/>
            <w:vAlign w:val="center"/>
            <w:hideMark/>
          </w:tcPr>
          <w:p w:rsidR="009F16A7" w:rsidRPr="00216288" w:rsidRDefault="009F16A7" w:rsidP="009F16A7">
            <w:pPr>
              <w:ind w:left="-567"/>
              <w:jc w:val="center"/>
            </w:pPr>
            <w:r w:rsidRPr="00216288">
              <w:t>8 (30%)</w:t>
            </w:r>
          </w:p>
        </w:tc>
        <w:tc>
          <w:tcPr>
            <w:tcW w:w="2725" w:type="dxa"/>
          </w:tcPr>
          <w:p w:rsidR="009F16A7" w:rsidRPr="00216288" w:rsidRDefault="009F16A7" w:rsidP="009F16A7">
            <w:pPr>
              <w:ind w:left="-567"/>
              <w:jc w:val="center"/>
            </w:pPr>
            <w:r w:rsidRPr="00216288">
              <w:t>14 (52%)</w:t>
            </w:r>
          </w:p>
        </w:tc>
      </w:tr>
    </w:tbl>
    <w:p w:rsidR="009F16A7" w:rsidRPr="00216288" w:rsidRDefault="009F16A7" w:rsidP="009F16A7">
      <w:pPr>
        <w:ind w:left="-567" w:firstLine="709"/>
        <w:jc w:val="both"/>
        <w:rPr>
          <w:sz w:val="28"/>
          <w:szCs w:val="28"/>
        </w:rPr>
      </w:pPr>
      <w:r w:rsidRPr="00216288">
        <w:rPr>
          <w:sz w:val="28"/>
          <w:szCs w:val="28"/>
        </w:rPr>
        <w:t xml:space="preserve">116 победителей и призеров муниципального этапа Всероссийской олимпиады школьников 2021 года, 11 </w:t>
      </w:r>
      <w:r w:rsidR="00E325C0" w:rsidRPr="00216288">
        <w:rPr>
          <w:sz w:val="28"/>
          <w:szCs w:val="28"/>
        </w:rPr>
        <w:t>школьников средних</w:t>
      </w:r>
      <w:r w:rsidRPr="00216288">
        <w:rPr>
          <w:sz w:val="28"/>
          <w:szCs w:val="28"/>
        </w:rPr>
        <w:t xml:space="preserve"> школ Добрянки и Полазны принимали участие в региональном этапе Всероссийской олимпиады школьников по русскому языку и информатике, обществознанию, экономике и праву, химии, биологии и географии. </w:t>
      </w:r>
    </w:p>
    <w:p w:rsidR="009F16A7" w:rsidRPr="00216288" w:rsidRDefault="009F16A7" w:rsidP="00B3310D">
      <w:pPr>
        <w:ind w:left="-567" w:firstLine="709"/>
        <w:jc w:val="both"/>
        <w:rPr>
          <w:sz w:val="28"/>
          <w:szCs w:val="28"/>
          <w:shd w:val="clear" w:color="auto" w:fill="FFFFFF"/>
        </w:rPr>
      </w:pPr>
      <w:r w:rsidRPr="00216288">
        <w:rPr>
          <w:sz w:val="28"/>
          <w:szCs w:val="28"/>
        </w:rPr>
        <w:t>Призером регионального этапа всероссийской олимпиады школьников по русскому языку второй год подряд стала Глазырина Светлана, одиннадцатиклассница Полазненской школы №1 (педагог Зоя Лукинична Елтышева</w:t>
      </w:r>
      <w:r w:rsidRPr="00216288">
        <w:rPr>
          <w:sz w:val="28"/>
          <w:szCs w:val="28"/>
          <w:shd w:val="clear" w:color="auto" w:fill="FFFFFF"/>
        </w:rPr>
        <w:t>). Светлана стала лучшей в Пермском крае и смогла принять участие в заключительном этапе Всероссийской олимпиады школьников по русскому языку, который проводился в апреле 2021 года в Уфе.</w:t>
      </w:r>
    </w:p>
    <w:p w:rsidR="009F16A7" w:rsidRPr="00216288" w:rsidRDefault="009F16A7" w:rsidP="009F16A7">
      <w:pPr>
        <w:ind w:left="-567" w:firstLine="709"/>
        <w:jc w:val="both"/>
        <w:rPr>
          <w:sz w:val="28"/>
          <w:szCs w:val="28"/>
        </w:rPr>
      </w:pPr>
      <w:r w:rsidRPr="00216288">
        <w:rPr>
          <w:sz w:val="28"/>
          <w:szCs w:val="28"/>
        </w:rPr>
        <w:t>9 школьников награждены Знаком отличия Пермского края «Гордость Пермского края» в 2 номинациях - "Интеллект" (воспитанники Школы технического резерва) и "Искусство"(воспитанники Полазненской ДШИ).</w:t>
      </w:r>
    </w:p>
    <w:p w:rsidR="009F16A7" w:rsidRDefault="009F16A7" w:rsidP="009F16A7">
      <w:pPr>
        <w:ind w:left="-567" w:firstLine="709"/>
        <w:jc w:val="both"/>
        <w:rPr>
          <w:sz w:val="28"/>
          <w:szCs w:val="28"/>
        </w:rPr>
      </w:pPr>
      <w:r>
        <w:rPr>
          <w:sz w:val="28"/>
          <w:szCs w:val="28"/>
        </w:rPr>
        <w:t>В 2021</w:t>
      </w:r>
      <w:r w:rsidRPr="00A45B7E">
        <w:rPr>
          <w:sz w:val="28"/>
          <w:szCs w:val="28"/>
        </w:rPr>
        <w:t xml:space="preserve"> году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составило </w:t>
      </w:r>
      <w:r>
        <w:rPr>
          <w:sz w:val="28"/>
          <w:szCs w:val="28"/>
        </w:rPr>
        <w:t>6402</w:t>
      </w:r>
      <w:r w:rsidRPr="00A45B7E">
        <w:rPr>
          <w:sz w:val="28"/>
          <w:szCs w:val="28"/>
        </w:rPr>
        <w:t xml:space="preserve"> детей или </w:t>
      </w:r>
      <w:r>
        <w:rPr>
          <w:sz w:val="28"/>
          <w:szCs w:val="28"/>
        </w:rPr>
        <w:t>60,9 %, что на 4,9 % выше, чем в прошлом году.</w:t>
      </w:r>
      <w:r w:rsidRPr="00A45B7E">
        <w:rPr>
          <w:sz w:val="28"/>
          <w:szCs w:val="28"/>
        </w:rPr>
        <w:t xml:space="preserve"> Два учреждения дополнительного образования, подведомственных управлению образования, в рамках выделенных бюджетных ассигнований посещает 1527 детей или 43% от всего количества охваченных дополнительной занятостью. </w:t>
      </w:r>
    </w:p>
    <w:p w:rsidR="009F16A7" w:rsidRPr="00207563" w:rsidRDefault="009F16A7" w:rsidP="009F16A7">
      <w:pPr>
        <w:ind w:left="-567" w:firstLine="709"/>
        <w:jc w:val="both"/>
        <w:rPr>
          <w:sz w:val="28"/>
          <w:szCs w:val="28"/>
        </w:rPr>
      </w:pPr>
      <w:r w:rsidRPr="00207563">
        <w:rPr>
          <w:sz w:val="28"/>
          <w:szCs w:val="28"/>
        </w:rPr>
        <w:t>С 01.09.2020 года в г. До</w:t>
      </w:r>
      <w:r>
        <w:rPr>
          <w:sz w:val="28"/>
          <w:szCs w:val="28"/>
        </w:rPr>
        <w:t xml:space="preserve">брянка на базе МБОУ «ДСОШ № 3» </w:t>
      </w:r>
      <w:r w:rsidRPr="00207563">
        <w:rPr>
          <w:sz w:val="28"/>
          <w:szCs w:val="28"/>
        </w:rPr>
        <w:t>открыт и функционирует Центр образования цифрового и гуманитарного профилей «Точка роста» в рамках реализации федерального проекта «Современная школа» национального проекта «Образование». Для функционирования данного Центра ежегодно выделяются  средства местного бюджета в сумме 1546139,19 рублей.</w:t>
      </w:r>
    </w:p>
    <w:p w:rsidR="009F16A7" w:rsidRPr="00207563" w:rsidRDefault="009F16A7" w:rsidP="009F16A7">
      <w:pPr>
        <w:ind w:left="-567" w:firstLine="709"/>
        <w:jc w:val="both"/>
        <w:rPr>
          <w:sz w:val="28"/>
          <w:szCs w:val="28"/>
        </w:rPr>
      </w:pPr>
      <w:r w:rsidRPr="00207563">
        <w:rPr>
          <w:sz w:val="28"/>
          <w:szCs w:val="28"/>
        </w:rPr>
        <w:t>Дети школ г</w:t>
      </w:r>
      <w:r w:rsidR="00D517F6">
        <w:rPr>
          <w:sz w:val="28"/>
          <w:szCs w:val="28"/>
        </w:rPr>
        <w:t>.</w:t>
      </w:r>
      <w:r w:rsidRPr="00207563">
        <w:rPr>
          <w:sz w:val="28"/>
          <w:szCs w:val="28"/>
        </w:rPr>
        <w:t xml:space="preserve"> Добрянка изучают часть материала по предметам на базе Центра, используя новое оборудование. А педагоги Центра, прошедшие специальное обучение проводят уроки в новом, современном формате. Так уроки информатики, </w:t>
      </w:r>
      <w:r w:rsidRPr="00207563">
        <w:rPr>
          <w:sz w:val="28"/>
          <w:szCs w:val="28"/>
        </w:rPr>
        <w:lastRenderedPageBreak/>
        <w:t>технологии и ОБЖ организованы для всех детей Добрянской школы № 3.  Обучающиеся 5- 7 классов Добрянской школы № 1 освоили модули по информатике и технологии в количестве 125 человек. Для обучающихся 7 классов школы № 2 (43 человека) и 9 классов школы № 5 (11 человек) на базе Центра прошли уроки ОБЖ.</w:t>
      </w:r>
    </w:p>
    <w:p w:rsidR="009F16A7" w:rsidRPr="00A45B7E" w:rsidRDefault="009F16A7" w:rsidP="009F16A7">
      <w:pPr>
        <w:ind w:left="-567" w:firstLine="709"/>
        <w:jc w:val="both"/>
        <w:rPr>
          <w:sz w:val="28"/>
          <w:szCs w:val="28"/>
        </w:rPr>
      </w:pPr>
      <w:r w:rsidRPr="00207563">
        <w:rPr>
          <w:sz w:val="28"/>
          <w:szCs w:val="28"/>
        </w:rPr>
        <w:t>Все дети сельских школ округа со 2 по 9 класс приезжают на занятия дополнительного образования по 5 направлениям: техническое, гуманитарное, цифровое, естественно-научное и шахматное. Так в 2021 году 461 ребенок из села получили услугу дополнительного образования.</w:t>
      </w:r>
      <w:r w:rsidRPr="00A45B7E">
        <w:rPr>
          <w:sz w:val="28"/>
          <w:szCs w:val="28"/>
        </w:rPr>
        <w:t xml:space="preserve"> Все обучающиеся кадетской школы № 1 получают дополнительное образование в форме занятий по огневой и строевой подготовке, а также обучению бальному танцу. </w:t>
      </w:r>
    </w:p>
    <w:p w:rsidR="009F16A7" w:rsidRDefault="009F16A7" w:rsidP="009F16A7">
      <w:pPr>
        <w:ind w:left="-567" w:firstLine="709"/>
        <w:jc w:val="both"/>
        <w:rPr>
          <w:sz w:val="28"/>
          <w:szCs w:val="28"/>
        </w:rPr>
      </w:pPr>
      <w:r>
        <w:rPr>
          <w:sz w:val="28"/>
          <w:szCs w:val="28"/>
        </w:rPr>
        <w:t>55</w:t>
      </w:r>
      <w:r w:rsidRPr="00A45B7E">
        <w:rPr>
          <w:sz w:val="28"/>
          <w:szCs w:val="28"/>
        </w:rPr>
        <w:t xml:space="preserve"> детей образовательных организаций округа выезжают в г. Пермь для обучения в центрах до</w:t>
      </w:r>
      <w:r>
        <w:rPr>
          <w:sz w:val="28"/>
          <w:szCs w:val="28"/>
        </w:rPr>
        <w:t>полнительного образования «ДНК».</w:t>
      </w:r>
    </w:p>
    <w:p w:rsidR="009F16A7" w:rsidRPr="00A45B7E" w:rsidRDefault="009F16A7" w:rsidP="009F16A7">
      <w:pPr>
        <w:ind w:left="-567" w:firstLine="709"/>
        <w:jc w:val="both"/>
        <w:rPr>
          <w:sz w:val="28"/>
          <w:szCs w:val="28"/>
        </w:rPr>
      </w:pPr>
      <w:r w:rsidRPr="00A45B7E">
        <w:rPr>
          <w:sz w:val="28"/>
          <w:szCs w:val="28"/>
        </w:rPr>
        <w:t xml:space="preserve">Так как показатель по охвату дополнительным образованием обозначен </w:t>
      </w:r>
      <w:r>
        <w:rPr>
          <w:sz w:val="28"/>
          <w:szCs w:val="28"/>
        </w:rPr>
        <w:br/>
      </w:r>
      <w:r w:rsidRPr="00A45B7E">
        <w:rPr>
          <w:sz w:val="28"/>
          <w:szCs w:val="28"/>
        </w:rPr>
        <w:t>с 5 лет, детские сады развивают платные услуги в форме кружков и секций по разнообразным направлениям доп</w:t>
      </w:r>
      <w:r>
        <w:rPr>
          <w:sz w:val="28"/>
          <w:szCs w:val="28"/>
        </w:rPr>
        <w:t>олнительного образования. В 2021</w:t>
      </w:r>
      <w:r w:rsidRPr="00A45B7E">
        <w:rPr>
          <w:sz w:val="28"/>
          <w:szCs w:val="28"/>
        </w:rPr>
        <w:t xml:space="preserve"> году</w:t>
      </w:r>
      <w:r>
        <w:rPr>
          <w:sz w:val="28"/>
          <w:szCs w:val="28"/>
        </w:rPr>
        <w:t xml:space="preserve"> охват дошкольников составил 717 человек, что составляет 11 </w:t>
      </w:r>
      <w:r w:rsidRPr="00A45B7E">
        <w:rPr>
          <w:sz w:val="28"/>
          <w:szCs w:val="28"/>
        </w:rPr>
        <w:t>% от общего количества охваченных детей.</w:t>
      </w:r>
    </w:p>
    <w:p w:rsidR="009F16A7" w:rsidRPr="00A45B7E" w:rsidRDefault="009F16A7" w:rsidP="009F16A7">
      <w:pPr>
        <w:ind w:left="-567" w:firstLine="709"/>
        <w:jc w:val="both"/>
        <w:rPr>
          <w:sz w:val="28"/>
          <w:szCs w:val="28"/>
        </w:rPr>
      </w:pPr>
      <w:r w:rsidRPr="00A45B7E">
        <w:rPr>
          <w:sz w:val="28"/>
          <w:szCs w:val="28"/>
        </w:rPr>
        <w:t xml:space="preserve">С 2017 года учреждение дополнительного образования Школа технического резерва является муниципальным ресурсным центром по развитию детского технического творчества в Добрянском </w:t>
      </w:r>
      <w:r w:rsidRPr="005522A2">
        <w:rPr>
          <w:sz w:val="28"/>
          <w:szCs w:val="28"/>
        </w:rPr>
        <w:t>городском округе.</w:t>
      </w:r>
      <w:r w:rsidRPr="00A45B7E">
        <w:rPr>
          <w:sz w:val="28"/>
          <w:szCs w:val="28"/>
        </w:rPr>
        <w:t xml:space="preserve"> Благодаря оснащению ресурсного центра современным оборудованием в Школе технического резерва реализуются следующие образовательные программы для детей и подростков Полазны и Добрянки: «Инженерный клуб» - проектное объединение для старшеклассников, Робототехника на платформе </w:t>
      </w:r>
      <w:r w:rsidRPr="00A45B7E">
        <w:rPr>
          <w:sz w:val="28"/>
          <w:szCs w:val="28"/>
          <w:lang w:val="en-US"/>
        </w:rPr>
        <w:t>LEGO</w:t>
      </w:r>
      <w:r w:rsidRPr="00A45B7E">
        <w:rPr>
          <w:sz w:val="28"/>
          <w:szCs w:val="28"/>
        </w:rPr>
        <w:t xml:space="preserve"> -  для учащихся с 1 по 9 класс, Робототехника на платформе </w:t>
      </w:r>
      <w:r w:rsidRPr="00A45B7E">
        <w:rPr>
          <w:sz w:val="28"/>
          <w:szCs w:val="28"/>
          <w:lang w:val="en-US"/>
        </w:rPr>
        <w:t>ARDUINO</w:t>
      </w:r>
      <w:r w:rsidRPr="00A45B7E">
        <w:rPr>
          <w:sz w:val="28"/>
          <w:szCs w:val="28"/>
        </w:rPr>
        <w:t xml:space="preserve"> – для учащихся с 7 по 11 класс. </w:t>
      </w:r>
    </w:p>
    <w:p w:rsidR="009F16A7" w:rsidRPr="00207563" w:rsidRDefault="009F16A7" w:rsidP="009F16A7">
      <w:pPr>
        <w:ind w:left="-567" w:firstLine="709"/>
        <w:jc w:val="both"/>
        <w:rPr>
          <w:sz w:val="28"/>
          <w:szCs w:val="28"/>
        </w:rPr>
      </w:pPr>
      <w:r>
        <w:rPr>
          <w:sz w:val="28"/>
          <w:szCs w:val="28"/>
        </w:rPr>
        <w:t>В 2021</w:t>
      </w:r>
      <w:r w:rsidRPr="00A45B7E">
        <w:rPr>
          <w:sz w:val="28"/>
          <w:szCs w:val="28"/>
        </w:rPr>
        <w:t xml:space="preserve"> году продолжилась работа по развитию материального оснащения учреждений дополнительного образования. </w:t>
      </w:r>
      <w:r w:rsidRPr="00207563">
        <w:rPr>
          <w:sz w:val="28"/>
          <w:szCs w:val="28"/>
        </w:rPr>
        <w:t>МБУ ДО «ЦДОД «Логос» в 2021 году в рамках субсидии на развитие детского творчества приобрели 3D принтер, пластик для 3 D принтера, лицензионное программное обеспечение (Аскон Компас-3D v19 система трехмерного моделирования), компьютер. На сумму 248500,00 рублей</w:t>
      </w:r>
    </w:p>
    <w:p w:rsidR="009F16A7" w:rsidRDefault="009F16A7" w:rsidP="009F16A7">
      <w:pPr>
        <w:ind w:left="-567" w:firstLine="709"/>
        <w:jc w:val="both"/>
        <w:rPr>
          <w:sz w:val="28"/>
          <w:szCs w:val="28"/>
        </w:rPr>
      </w:pPr>
      <w:r w:rsidRPr="00207563">
        <w:rPr>
          <w:sz w:val="28"/>
          <w:szCs w:val="28"/>
        </w:rPr>
        <w:t>МБУ ПЦДОД «ШТР» с 01 ноября 2021 года открыли филиал в г Добрянка по адресу: ул. Герцена, 38. На функционирование данного корпуса (приобретение оборудования для реализации программ технической направленности, содержание здания и обслужи</w:t>
      </w:r>
      <w:r w:rsidR="00187500">
        <w:rPr>
          <w:sz w:val="28"/>
          <w:szCs w:val="28"/>
        </w:rPr>
        <w:t>вающий персонал) выделено 3 103</w:t>
      </w:r>
      <w:r w:rsidRPr="00207563">
        <w:rPr>
          <w:sz w:val="28"/>
          <w:szCs w:val="28"/>
        </w:rPr>
        <w:t>237,96 рублей.</w:t>
      </w:r>
    </w:p>
    <w:p w:rsidR="009F16A7" w:rsidRPr="00A45B7E" w:rsidRDefault="009F16A7" w:rsidP="009F16A7">
      <w:pPr>
        <w:ind w:left="-567" w:firstLine="709"/>
        <w:jc w:val="both"/>
        <w:rPr>
          <w:sz w:val="28"/>
          <w:szCs w:val="28"/>
        </w:rPr>
      </w:pPr>
      <w:r w:rsidRPr="00A45B7E">
        <w:rPr>
          <w:sz w:val="28"/>
          <w:szCs w:val="28"/>
        </w:rPr>
        <w:t>В рамках мероприятия «Организация</w:t>
      </w:r>
      <w:r>
        <w:rPr>
          <w:sz w:val="28"/>
          <w:szCs w:val="28"/>
        </w:rPr>
        <w:t xml:space="preserve"> мероприятий с учащимися» в 2021</w:t>
      </w:r>
      <w:r w:rsidRPr="00A45B7E">
        <w:rPr>
          <w:sz w:val="28"/>
          <w:szCs w:val="28"/>
        </w:rPr>
        <w:t xml:space="preserve"> году проведено 30 мероприятий на сумму 580 900 рублей</w:t>
      </w:r>
    </w:p>
    <w:p w:rsidR="009F16A7" w:rsidRPr="00A45B7E" w:rsidRDefault="009F16A7" w:rsidP="009F16A7">
      <w:pPr>
        <w:ind w:left="-567" w:firstLine="709"/>
        <w:jc w:val="both"/>
        <w:rPr>
          <w:sz w:val="28"/>
          <w:szCs w:val="28"/>
        </w:rPr>
      </w:pPr>
      <w:r w:rsidRPr="005522A2">
        <w:rPr>
          <w:sz w:val="28"/>
          <w:szCs w:val="28"/>
        </w:rPr>
        <w:t>Постановлением администрации</w:t>
      </w:r>
      <w:r w:rsidRPr="00A45B7E">
        <w:rPr>
          <w:sz w:val="28"/>
          <w:szCs w:val="28"/>
        </w:rPr>
        <w:t xml:space="preserve"> Д</w:t>
      </w:r>
      <w:r>
        <w:rPr>
          <w:sz w:val="28"/>
          <w:szCs w:val="28"/>
        </w:rPr>
        <w:t xml:space="preserve">обрянского городского округа </w:t>
      </w:r>
      <w:r w:rsidRPr="00A45B7E">
        <w:rPr>
          <w:sz w:val="28"/>
          <w:szCs w:val="28"/>
        </w:rPr>
        <w:t>закреплены приоритетные категории детей: опекаемые дети, дети из приемных семей, дети группы риска социально опасного положения, дети, состоящие на учете в комиссиях по делам несовершеннолетних и защите их прав как находящихся в социально опасном положении, дети, состоящие на учёте в ОВД, дети-инвалиды, дети из малоимущих семей, дети из малоимущих многодетных семей.</w:t>
      </w:r>
    </w:p>
    <w:p w:rsidR="009F16A7" w:rsidRPr="00A45B7E" w:rsidRDefault="009F16A7" w:rsidP="009F16A7">
      <w:pPr>
        <w:ind w:left="-567" w:firstLine="709"/>
        <w:jc w:val="both"/>
        <w:rPr>
          <w:sz w:val="28"/>
          <w:szCs w:val="28"/>
        </w:rPr>
      </w:pPr>
      <w:r w:rsidRPr="001861EE">
        <w:rPr>
          <w:sz w:val="28"/>
          <w:szCs w:val="28"/>
        </w:rPr>
        <w:t xml:space="preserve">В рамках летней оздоровительной кампании Добрянский округ в 2021 году проводил комплексную работу по обеспечению максимального охвата детей с 7 до 17 лет, в том числе детей приоритетных категорий, малозатратными формами </w:t>
      </w:r>
      <w:r w:rsidRPr="001861EE">
        <w:rPr>
          <w:sz w:val="28"/>
          <w:szCs w:val="28"/>
        </w:rPr>
        <w:lastRenderedPageBreak/>
        <w:t>оздоровления, отдыха и занятости в каникулярное время. Количество детей, охваченных оздоровительными мероприятиями, составило 6 657 детей. На организацию данной работы затрачено в общей сложности 17 610,3 тыс. рублей, в том числе средства краевого бюджета составили 12 109,7 тыс. рублей (68,8%), средства местного бюджета составили 1 262,5 (7,1%), средства организаций различной формы собственности 279 тыс. рублей (1,6%), средства родителей 3 959,1 тыс. рублей (22,5%).</w:t>
      </w:r>
      <w:r w:rsidRPr="00A45B7E">
        <w:rPr>
          <w:sz w:val="28"/>
          <w:szCs w:val="28"/>
        </w:rPr>
        <w:t xml:space="preserve"> </w:t>
      </w:r>
    </w:p>
    <w:p w:rsidR="009F16A7" w:rsidRPr="00A45B7E" w:rsidRDefault="009F16A7" w:rsidP="009F16A7">
      <w:pPr>
        <w:ind w:left="-567" w:firstLine="709"/>
        <w:jc w:val="both"/>
        <w:rPr>
          <w:sz w:val="28"/>
          <w:szCs w:val="28"/>
        </w:rPr>
      </w:pPr>
      <w:r w:rsidRPr="00A45B7E">
        <w:rPr>
          <w:sz w:val="28"/>
          <w:szCs w:val="28"/>
        </w:rPr>
        <w:t>Уделяется большое значение созданию условий для развития кадрового потенциала отрасли образования.</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В 2021 году 287 педагогам предоставлены следующие меры социальной поддержки:</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доплаты к должностному окладу за высшую квалификационную категорию в сумме 2600 рублей, которую ежемесячно получали 212 педагогов;</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 xml:space="preserve">8 молодым педагогам, поступившим на работу в соответствии со специальностями и (или) направлениями подготовки в образовательные организации, выплачено единовременное государственное пособие в размере 50 000 рублей; </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в течение трех лет со дня окончания образовательной организации установлена ежемесячная надбавка к заработной плате в размере 2600 рублей, в 2021 году её получали 13 молодых педагогов;</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3 педагогическим работникам образовательных организаций, удостоенным государственных наград за работу в сфере образования, выплачивалась ежемесячная надбавка к заработной плате в размере 2600 рублей;</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педагогам, имеющим отраслевые награды, установлена ежемесячная надбавка к заработной плате в размере 1560 рублей, которую в 2021 г. получали 59 педагогов.</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В 2021 году 23 работникам муниципальных образовательных учреждений Добрянского городского округа предоставлены путёвки на санаторно-курортное лечение и оздоровление.</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 xml:space="preserve">4 выпускника образовательных организаций Добрянского городского округа поступили в Пермский государственный гуманитарно-педагогический университет на обучение по целевым договорам.  </w:t>
      </w:r>
    </w:p>
    <w:p w:rsidR="009F16A7" w:rsidRPr="00207563" w:rsidRDefault="009F16A7" w:rsidP="009F16A7">
      <w:pPr>
        <w:ind w:left="-567" w:firstLine="709"/>
        <w:jc w:val="both"/>
        <w:rPr>
          <w:rFonts w:eastAsia="Calibri"/>
          <w:sz w:val="28"/>
          <w:szCs w:val="28"/>
          <w:lang w:eastAsia="en-US"/>
        </w:rPr>
      </w:pPr>
      <w:r w:rsidRPr="00207563">
        <w:rPr>
          <w:rFonts w:eastAsia="Calibri"/>
          <w:sz w:val="28"/>
          <w:szCs w:val="28"/>
          <w:lang w:eastAsia="en-US"/>
        </w:rPr>
        <w:t>В рамках реализации федерального проекта «Земский учитель» в течение 2021 года на территорию Добрянского городского округа прибыли на работу в образовательные организации 4 педагога, получившие по 1 млн. руб.</w:t>
      </w:r>
    </w:p>
    <w:p w:rsidR="006E1A2C" w:rsidRDefault="006E1A2C" w:rsidP="009F16A7">
      <w:pPr>
        <w:pStyle w:val="14"/>
        <w:ind w:left="-567"/>
        <w:jc w:val="center"/>
        <w:rPr>
          <w:b/>
          <w:sz w:val="28"/>
          <w:szCs w:val="28"/>
        </w:rPr>
      </w:pPr>
    </w:p>
    <w:p w:rsidR="00BC35E0" w:rsidRDefault="00BC35E0" w:rsidP="009F16A7">
      <w:pPr>
        <w:pStyle w:val="14"/>
        <w:ind w:left="-567"/>
        <w:jc w:val="center"/>
        <w:rPr>
          <w:b/>
          <w:sz w:val="28"/>
          <w:szCs w:val="28"/>
        </w:rPr>
      </w:pPr>
      <w:r w:rsidRPr="00BC35E0">
        <w:rPr>
          <w:b/>
          <w:sz w:val="28"/>
          <w:szCs w:val="28"/>
        </w:rPr>
        <w:t>2.</w:t>
      </w:r>
      <w:r w:rsidR="007744AF">
        <w:rPr>
          <w:b/>
          <w:sz w:val="28"/>
          <w:szCs w:val="28"/>
        </w:rPr>
        <w:t>5</w:t>
      </w:r>
      <w:r w:rsidRPr="00BC35E0">
        <w:rPr>
          <w:b/>
          <w:sz w:val="28"/>
          <w:szCs w:val="28"/>
        </w:rPr>
        <w:t>. Физическая культура и спорт</w:t>
      </w:r>
    </w:p>
    <w:p w:rsidR="00F1280B" w:rsidRPr="00BC35E0" w:rsidRDefault="00F1280B" w:rsidP="009F16A7">
      <w:pPr>
        <w:pStyle w:val="14"/>
        <w:ind w:left="-567" w:firstLine="709"/>
        <w:jc w:val="center"/>
        <w:rPr>
          <w:b/>
          <w:sz w:val="28"/>
          <w:szCs w:val="28"/>
        </w:rPr>
      </w:pPr>
    </w:p>
    <w:p w:rsidR="0050503F" w:rsidRPr="003B6AC7" w:rsidRDefault="0050503F" w:rsidP="00D83F3F">
      <w:pPr>
        <w:suppressAutoHyphens/>
        <w:ind w:left="-567" w:firstLine="709"/>
        <w:jc w:val="both"/>
        <w:rPr>
          <w:sz w:val="28"/>
          <w:szCs w:val="28"/>
        </w:rPr>
      </w:pPr>
      <w:r w:rsidRPr="003B6AC7">
        <w:rPr>
          <w:sz w:val="28"/>
          <w:szCs w:val="28"/>
        </w:rPr>
        <w:t xml:space="preserve">На территории </w:t>
      </w:r>
      <w:r>
        <w:rPr>
          <w:sz w:val="28"/>
          <w:szCs w:val="28"/>
        </w:rPr>
        <w:t>Добрянского городского округа</w:t>
      </w:r>
      <w:r w:rsidRPr="003B6AC7">
        <w:rPr>
          <w:sz w:val="28"/>
          <w:szCs w:val="28"/>
        </w:rPr>
        <w:t xml:space="preserve"> сформирована благоприятная среда для занятий физкультурой и спортом. В 202</w:t>
      </w:r>
      <w:r>
        <w:rPr>
          <w:sz w:val="28"/>
          <w:szCs w:val="28"/>
        </w:rPr>
        <w:t>1</w:t>
      </w:r>
      <w:r w:rsidRPr="003B6AC7">
        <w:rPr>
          <w:sz w:val="28"/>
          <w:szCs w:val="28"/>
        </w:rPr>
        <w:t xml:space="preserve"> году доля населения, систематически занимающегося физической культурой и спортом, увеличилась по сравнению с предыдущим годом на </w:t>
      </w:r>
      <w:r>
        <w:rPr>
          <w:sz w:val="28"/>
          <w:szCs w:val="28"/>
        </w:rPr>
        <w:t>3</w:t>
      </w:r>
      <w:r w:rsidRPr="003B6AC7">
        <w:rPr>
          <w:sz w:val="28"/>
          <w:szCs w:val="28"/>
        </w:rPr>
        <w:t>,</w:t>
      </w:r>
      <w:r>
        <w:rPr>
          <w:sz w:val="28"/>
          <w:szCs w:val="28"/>
        </w:rPr>
        <w:t>7</w:t>
      </w:r>
      <w:r w:rsidRPr="003B6AC7">
        <w:rPr>
          <w:sz w:val="28"/>
          <w:szCs w:val="28"/>
        </w:rPr>
        <w:t xml:space="preserve"> % и составила 4</w:t>
      </w:r>
      <w:r>
        <w:rPr>
          <w:sz w:val="28"/>
          <w:szCs w:val="28"/>
        </w:rPr>
        <w:t>7</w:t>
      </w:r>
      <w:r w:rsidRPr="003B6AC7">
        <w:rPr>
          <w:sz w:val="28"/>
          <w:szCs w:val="28"/>
        </w:rPr>
        <w:t>,</w:t>
      </w:r>
      <w:r>
        <w:rPr>
          <w:sz w:val="28"/>
          <w:szCs w:val="28"/>
        </w:rPr>
        <w:t>9</w:t>
      </w:r>
      <w:r w:rsidRPr="003B6AC7">
        <w:rPr>
          <w:sz w:val="28"/>
          <w:szCs w:val="28"/>
        </w:rPr>
        <w:t xml:space="preserve"> % от общей численности населения.</w:t>
      </w:r>
    </w:p>
    <w:p w:rsidR="0050503F" w:rsidRPr="003B6AC7" w:rsidRDefault="0050503F" w:rsidP="00D83F3F">
      <w:pPr>
        <w:suppressAutoHyphens/>
        <w:ind w:left="-567" w:firstLine="709"/>
        <w:jc w:val="both"/>
        <w:rPr>
          <w:sz w:val="28"/>
          <w:szCs w:val="28"/>
        </w:rPr>
      </w:pPr>
      <w:r w:rsidRPr="003B6AC7">
        <w:rPr>
          <w:sz w:val="28"/>
          <w:szCs w:val="28"/>
        </w:rPr>
        <w:t>В 202</w:t>
      </w:r>
      <w:r>
        <w:rPr>
          <w:sz w:val="28"/>
          <w:szCs w:val="28"/>
        </w:rPr>
        <w:t>1</w:t>
      </w:r>
      <w:r w:rsidRPr="003B6AC7">
        <w:rPr>
          <w:sz w:val="28"/>
          <w:szCs w:val="28"/>
        </w:rPr>
        <w:t xml:space="preserve"> году было проведено 9</w:t>
      </w:r>
      <w:r>
        <w:rPr>
          <w:sz w:val="28"/>
          <w:szCs w:val="28"/>
        </w:rPr>
        <w:t>6</w:t>
      </w:r>
      <w:r w:rsidRPr="003B6AC7">
        <w:rPr>
          <w:sz w:val="28"/>
          <w:szCs w:val="28"/>
        </w:rPr>
        <w:t xml:space="preserve"> </w:t>
      </w:r>
      <w:r>
        <w:rPr>
          <w:sz w:val="28"/>
          <w:szCs w:val="28"/>
        </w:rPr>
        <w:t xml:space="preserve">муниципальных </w:t>
      </w:r>
      <w:r w:rsidRPr="003B6AC7">
        <w:rPr>
          <w:sz w:val="28"/>
          <w:szCs w:val="28"/>
        </w:rPr>
        <w:t xml:space="preserve">физкультурно-спортивных мероприятий по различным видам спорта, в том числе ежемесячно проходил </w:t>
      </w:r>
      <w:r w:rsidRPr="003B6AC7">
        <w:rPr>
          <w:sz w:val="28"/>
          <w:szCs w:val="28"/>
        </w:rPr>
        <w:lastRenderedPageBreak/>
        <w:t>Единый день спорта, а также спортсменами округа были приняты участия в 1</w:t>
      </w:r>
      <w:r>
        <w:rPr>
          <w:sz w:val="28"/>
          <w:szCs w:val="28"/>
        </w:rPr>
        <w:t>1</w:t>
      </w:r>
      <w:r w:rsidRPr="003B6AC7">
        <w:rPr>
          <w:sz w:val="28"/>
          <w:szCs w:val="28"/>
        </w:rPr>
        <w:t xml:space="preserve"> региональных этапах соревнований.</w:t>
      </w:r>
    </w:p>
    <w:p w:rsidR="0050503F" w:rsidRPr="003B6AC7" w:rsidRDefault="0050503F" w:rsidP="00D83F3F">
      <w:pPr>
        <w:suppressAutoHyphens/>
        <w:ind w:left="-567" w:firstLine="709"/>
        <w:contextualSpacing/>
        <w:jc w:val="both"/>
        <w:rPr>
          <w:color w:val="000000"/>
          <w:sz w:val="28"/>
          <w:szCs w:val="28"/>
        </w:rPr>
      </w:pPr>
      <w:r w:rsidRPr="003B6AC7">
        <w:rPr>
          <w:color w:val="000000"/>
          <w:sz w:val="28"/>
          <w:szCs w:val="28"/>
        </w:rPr>
        <w:t>В числе самых крупных мероприятий в 202</w:t>
      </w:r>
      <w:r>
        <w:rPr>
          <w:color w:val="000000"/>
          <w:sz w:val="28"/>
          <w:szCs w:val="28"/>
        </w:rPr>
        <w:t>1</w:t>
      </w:r>
      <w:r w:rsidRPr="003B6AC7">
        <w:rPr>
          <w:color w:val="000000"/>
          <w:sz w:val="28"/>
          <w:szCs w:val="28"/>
        </w:rPr>
        <w:t xml:space="preserve"> году были – массовая лыжная гонка Добрянского городского округа «Лыжня России 202</w:t>
      </w:r>
      <w:r>
        <w:rPr>
          <w:color w:val="000000"/>
          <w:sz w:val="28"/>
          <w:szCs w:val="28"/>
        </w:rPr>
        <w:t>1</w:t>
      </w:r>
      <w:r w:rsidRPr="003B6AC7">
        <w:rPr>
          <w:color w:val="000000"/>
          <w:sz w:val="28"/>
          <w:szCs w:val="28"/>
        </w:rPr>
        <w:t>», посвященная Победе в Великой Отечественной Войне, рождественская лыжная гонка, традиционное первенство Добрянского городского округа по лыжным гонкам памяти С.А. Панчихина, открытые тренировки по мотокроссу, посвященные Дню города, легкоатлетический пробег памяти С.А Панчихина, спортивный праздник «День физкультурника», турнир по дворовому футболу  среди любительских команд «Двор без наркотиков», первенство Добрянского городского округа «Беговелогонка», спортивный праздник Добрянского городского округа в рамках Всероссийского дня ходьбы, командное первенство Добрянского городского округа по хоккею с шайбой среди мужских команд памяти С.И. Смирнова, соревнования на переходящий кубок главы Добрянского городского</w:t>
      </w:r>
      <w:r>
        <w:rPr>
          <w:color w:val="000000"/>
          <w:sz w:val="28"/>
          <w:szCs w:val="28"/>
        </w:rPr>
        <w:t xml:space="preserve"> </w:t>
      </w:r>
      <w:r w:rsidRPr="003B6AC7">
        <w:rPr>
          <w:color w:val="000000"/>
          <w:sz w:val="28"/>
          <w:szCs w:val="28"/>
        </w:rPr>
        <w:t>округа среди учащихся 2-3 классов образовательных организаций Добрянского городского округа, соревнования по лыжным гонкам для детей дошкольного возраста «Подснежник».</w:t>
      </w:r>
    </w:p>
    <w:p w:rsidR="0050503F" w:rsidRPr="003B6AC7" w:rsidRDefault="0050503F" w:rsidP="00D83F3F">
      <w:pPr>
        <w:suppressAutoHyphens/>
        <w:ind w:left="-567" w:firstLine="709"/>
        <w:contextualSpacing/>
        <w:jc w:val="both"/>
        <w:rPr>
          <w:color w:val="000000"/>
          <w:sz w:val="28"/>
          <w:szCs w:val="28"/>
        </w:rPr>
      </w:pPr>
      <w:r>
        <w:rPr>
          <w:color w:val="000000"/>
          <w:sz w:val="28"/>
          <w:szCs w:val="28"/>
        </w:rPr>
        <w:t xml:space="preserve">А также в 2021 году проведена </w:t>
      </w:r>
      <w:r w:rsidRPr="003B6AC7">
        <w:rPr>
          <w:color w:val="000000"/>
          <w:sz w:val="28"/>
          <w:szCs w:val="28"/>
        </w:rPr>
        <w:t>Спартакиада среди работников  предприятий, организаций, учреждений Добрянского городского округа, которая включала 12 видов спорта: хоккей в валенках с мя</w:t>
      </w:r>
      <w:r>
        <w:rPr>
          <w:color w:val="000000"/>
          <w:sz w:val="28"/>
          <w:szCs w:val="28"/>
        </w:rPr>
        <w:t xml:space="preserve">чом, </w:t>
      </w:r>
      <w:r w:rsidRPr="003B6AC7">
        <w:rPr>
          <w:color w:val="000000"/>
          <w:sz w:val="28"/>
          <w:szCs w:val="28"/>
        </w:rPr>
        <w:t xml:space="preserve">спринтерская гонка, лыжная эстафета, плавание, легкоатлетический бег, городки, вышибалы, стрельба из пневматической винтовки, комплекс ОФП, волейбол, дартс. </w:t>
      </w:r>
      <w:r>
        <w:rPr>
          <w:color w:val="000000"/>
          <w:sz w:val="28"/>
          <w:szCs w:val="28"/>
        </w:rPr>
        <w:br/>
      </w:r>
      <w:r w:rsidRPr="003B6AC7">
        <w:rPr>
          <w:color w:val="000000"/>
          <w:sz w:val="28"/>
          <w:szCs w:val="28"/>
        </w:rPr>
        <w:t>К участию в спартакиаде было привлечено 5</w:t>
      </w:r>
      <w:r>
        <w:rPr>
          <w:color w:val="000000"/>
          <w:sz w:val="28"/>
          <w:szCs w:val="28"/>
        </w:rPr>
        <w:t>3</w:t>
      </w:r>
      <w:r w:rsidRPr="003B6AC7">
        <w:rPr>
          <w:color w:val="000000"/>
          <w:sz w:val="28"/>
          <w:szCs w:val="28"/>
        </w:rPr>
        <w:t xml:space="preserve"> организаци</w:t>
      </w:r>
      <w:r w:rsidR="00E22AC6">
        <w:rPr>
          <w:color w:val="000000"/>
          <w:sz w:val="28"/>
          <w:szCs w:val="28"/>
        </w:rPr>
        <w:t>и</w:t>
      </w:r>
      <w:r w:rsidRPr="003B6AC7">
        <w:rPr>
          <w:color w:val="000000"/>
          <w:sz w:val="28"/>
          <w:szCs w:val="28"/>
        </w:rPr>
        <w:t xml:space="preserve"> Добрянского городского округа. </w:t>
      </w:r>
    </w:p>
    <w:p w:rsidR="0050503F" w:rsidRPr="003B6AC7" w:rsidRDefault="0050503F" w:rsidP="00D83F3F">
      <w:pPr>
        <w:suppressAutoHyphens/>
        <w:ind w:left="-567" w:firstLine="709"/>
        <w:contextualSpacing/>
        <w:jc w:val="both"/>
        <w:rPr>
          <w:color w:val="000000"/>
          <w:sz w:val="28"/>
          <w:szCs w:val="28"/>
        </w:rPr>
      </w:pPr>
      <w:r w:rsidRPr="003B6AC7">
        <w:rPr>
          <w:color w:val="000000"/>
          <w:sz w:val="28"/>
          <w:szCs w:val="28"/>
        </w:rPr>
        <w:t>Спартакиада среди учащихся образовательных учреждений Добрянского городского округа, в которой приняли участие 1</w:t>
      </w:r>
      <w:r>
        <w:rPr>
          <w:color w:val="000000"/>
          <w:sz w:val="28"/>
          <w:szCs w:val="28"/>
        </w:rPr>
        <w:t>4</w:t>
      </w:r>
      <w:r w:rsidRPr="003B6AC7">
        <w:rPr>
          <w:color w:val="000000"/>
          <w:sz w:val="28"/>
          <w:szCs w:val="28"/>
        </w:rPr>
        <w:t xml:space="preserve"> образовательных организаций округа по </w:t>
      </w:r>
      <w:r>
        <w:rPr>
          <w:color w:val="000000"/>
          <w:sz w:val="28"/>
          <w:szCs w:val="28"/>
        </w:rPr>
        <w:t>8</w:t>
      </w:r>
      <w:r w:rsidRPr="003B6AC7">
        <w:rPr>
          <w:color w:val="000000"/>
          <w:sz w:val="28"/>
          <w:szCs w:val="28"/>
        </w:rPr>
        <w:t xml:space="preserve"> видам спорта (</w:t>
      </w:r>
      <w:r>
        <w:rPr>
          <w:color w:val="000000"/>
          <w:sz w:val="28"/>
          <w:szCs w:val="28"/>
        </w:rPr>
        <w:t>легкая атлетика</w:t>
      </w:r>
      <w:r w:rsidRPr="003B6AC7">
        <w:rPr>
          <w:color w:val="000000"/>
          <w:sz w:val="28"/>
          <w:szCs w:val="28"/>
        </w:rPr>
        <w:t xml:space="preserve">, </w:t>
      </w:r>
      <w:r>
        <w:rPr>
          <w:color w:val="000000"/>
          <w:sz w:val="28"/>
          <w:szCs w:val="28"/>
        </w:rPr>
        <w:t>ОФП</w:t>
      </w:r>
      <w:r w:rsidRPr="003B6AC7">
        <w:rPr>
          <w:color w:val="000000"/>
          <w:sz w:val="28"/>
          <w:szCs w:val="28"/>
        </w:rPr>
        <w:t xml:space="preserve">, </w:t>
      </w:r>
      <w:r>
        <w:rPr>
          <w:color w:val="000000"/>
          <w:sz w:val="28"/>
          <w:szCs w:val="28"/>
        </w:rPr>
        <w:t>мини-футбол</w:t>
      </w:r>
      <w:r w:rsidRPr="003B6AC7">
        <w:rPr>
          <w:color w:val="000000"/>
          <w:sz w:val="28"/>
          <w:szCs w:val="28"/>
        </w:rPr>
        <w:t>,</w:t>
      </w:r>
      <w:r>
        <w:rPr>
          <w:color w:val="000000"/>
          <w:sz w:val="28"/>
          <w:szCs w:val="28"/>
        </w:rPr>
        <w:t xml:space="preserve"> волейбол, настольный теннис, лыжные гонки, веселые старты,</w:t>
      </w:r>
      <w:r w:rsidRPr="003B6AC7">
        <w:rPr>
          <w:color w:val="000000"/>
          <w:sz w:val="28"/>
          <w:szCs w:val="28"/>
        </w:rPr>
        <w:t xml:space="preserve"> баскетбол).</w:t>
      </w:r>
    </w:p>
    <w:p w:rsidR="0050503F" w:rsidRPr="003B6AC7" w:rsidRDefault="0050503F" w:rsidP="00D83F3F">
      <w:pPr>
        <w:suppressAutoHyphens/>
        <w:ind w:left="-567" w:firstLine="709"/>
        <w:contextualSpacing/>
        <w:jc w:val="both"/>
        <w:rPr>
          <w:color w:val="000000"/>
          <w:sz w:val="28"/>
          <w:szCs w:val="28"/>
        </w:rPr>
      </w:pPr>
      <w:r w:rsidRPr="003E0983">
        <w:rPr>
          <w:color w:val="000000"/>
          <w:sz w:val="28"/>
          <w:szCs w:val="28"/>
        </w:rPr>
        <w:t>Спартакиада, посвященная Международному дню инвалидов, в которой приняло участие 258 человек в 7 видах</w:t>
      </w:r>
      <w:r w:rsidR="00E22AC6">
        <w:rPr>
          <w:color w:val="000000"/>
          <w:sz w:val="28"/>
          <w:szCs w:val="28"/>
        </w:rPr>
        <w:t>:</w:t>
      </w:r>
      <w:r w:rsidRPr="003E0983">
        <w:rPr>
          <w:color w:val="000000"/>
          <w:sz w:val="28"/>
          <w:szCs w:val="28"/>
        </w:rPr>
        <w:t xml:space="preserve">  </w:t>
      </w:r>
      <w:r>
        <w:rPr>
          <w:rFonts w:eastAsiaTheme="minorHAnsi"/>
          <w:sz w:val="28"/>
          <w:szCs w:val="28"/>
          <w:lang w:eastAsia="en-US"/>
        </w:rPr>
        <w:t>н</w:t>
      </w:r>
      <w:r w:rsidRPr="003E0983">
        <w:rPr>
          <w:rFonts w:eastAsiaTheme="minorHAnsi"/>
          <w:sz w:val="28"/>
          <w:szCs w:val="28"/>
          <w:lang w:eastAsia="en-US"/>
        </w:rPr>
        <w:t>астольный теннис для спортсменов с нарушением зрения showdown (</w:t>
      </w:r>
      <w:r>
        <w:rPr>
          <w:rFonts w:eastAsiaTheme="minorHAnsi"/>
          <w:sz w:val="28"/>
          <w:szCs w:val="28"/>
          <w:lang w:eastAsia="en-US"/>
        </w:rPr>
        <w:t>инклюзия), б</w:t>
      </w:r>
      <w:r w:rsidRPr="003E0983">
        <w:rPr>
          <w:rFonts w:eastAsiaTheme="minorHAnsi"/>
          <w:sz w:val="28"/>
          <w:szCs w:val="28"/>
          <w:lang w:eastAsia="en-US"/>
        </w:rPr>
        <w:t>аскетбол 3 х 3 (</w:t>
      </w:r>
      <w:r>
        <w:rPr>
          <w:rFonts w:eastAsiaTheme="minorHAnsi"/>
          <w:sz w:val="28"/>
          <w:szCs w:val="28"/>
          <w:lang w:eastAsia="en-US"/>
        </w:rPr>
        <w:t>инклюзия), с</w:t>
      </w:r>
      <w:r w:rsidRPr="003E0983">
        <w:rPr>
          <w:rFonts w:eastAsiaTheme="minorHAnsi"/>
          <w:sz w:val="28"/>
          <w:szCs w:val="28"/>
          <w:lang w:eastAsia="en-US"/>
        </w:rPr>
        <w:t>кандинавск</w:t>
      </w:r>
      <w:r>
        <w:rPr>
          <w:rFonts w:eastAsiaTheme="minorHAnsi"/>
          <w:sz w:val="28"/>
          <w:szCs w:val="28"/>
          <w:lang w:eastAsia="en-US"/>
        </w:rPr>
        <w:t>ая ходьба,   «Весёлые старты», т</w:t>
      </w:r>
      <w:r w:rsidRPr="003E0983">
        <w:rPr>
          <w:rFonts w:eastAsiaTheme="minorHAnsi"/>
          <w:sz w:val="28"/>
          <w:szCs w:val="28"/>
          <w:lang w:eastAsia="en-US"/>
        </w:rPr>
        <w:t>урнир ДГО по бочча,</w:t>
      </w:r>
      <w:r>
        <w:rPr>
          <w:rFonts w:eastAsiaTheme="minorHAnsi"/>
          <w:sz w:val="28"/>
          <w:szCs w:val="28"/>
          <w:lang w:eastAsia="en-US"/>
        </w:rPr>
        <w:t xml:space="preserve"> </w:t>
      </w:r>
      <w:r w:rsidRPr="003E0983">
        <w:rPr>
          <w:rFonts w:eastAsiaTheme="minorHAnsi"/>
          <w:sz w:val="28"/>
          <w:szCs w:val="28"/>
          <w:lang w:eastAsia="en-US"/>
        </w:rPr>
        <w:t>бе</w:t>
      </w:r>
      <w:r>
        <w:rPr>
          <w:rFonts w:eastAsiaTheme="minorHAnsi"/>
          <w:sz w:val="28"/>
          <w:szCs w:val="28"/>
          <w:lang w:eastAsia="en-US"/>
        </w:rPr>
        <w:t>г</w:t>
      </w:r>
      <w:r w:rsidRPr="003E0983">
        <w:rPr>
          <w:rFonts w:eastAsiaTheme="minorHAnsi"/>
          <w:sz w:val="28"/>
          <w:szCs w:val="28"/>
          <w:lang w:eastAsia="en-US"/>
        </w:rPr>
        <w:t xml:space="preserve"> на снегоступах, флорбол.</w:t>
      </w:r>
    </w:p>
    <w:p w:rsidR="0050503F" w:rsidRDefault="0050503F" w:rsidP="00D83F3F">
      <w:pPr>
        <w:ind w:left="-567" w:firstLine="709"/>
        <w:jc w:val="both"/>
        <w:rPr>
          <w:color w:val="000000"/>
          <w:sz w:val="28"/>
          <w:szCs w:val="28"/>
          <w:shd w:val="clear" w:color="auto" w:fill="FFFFFF"/>
        </w:rPr>
      </w:pPr>
      <w:r w:rsidRPr="00CE6AD5">
        <w:rPr>
          <w:color w:val="000000"/>
          <w:sz w:val="28"/>
          <w:szCs w:val="28"/>
          <w:shd w:val="clear" w:color="auto" w:fill="FFFFFF"/>
        </w:rPr>
        <w:t xml:space="preserve">Одной из составляющих в популяризации здорового образа жизни и занятий физической культурой и спортом в Добрянском городском округе является реализация Всероссийского физкультурно-спортивного комплекса «Готов к труду и обороне». В округе функционирует Центр тестирования, созданный на базе МАУ «Добрянская СШ». </w:t>
      </w:r>
    </w:p>
    <w:p w:rsidR="0050503F" w:rsidRPr="00CE6AD5" w:rsidRDefault="0050503F" w:rsidP="00D83F3F">
      <w:pPr>
        <w:ind w:left="-567" w:firstLine="709"/>
        <w:jc w:val="both"/>
        <w:rPr>
          <w:sz w:val="28"/>
          <w:szCs w:val="28"/>
        </w:rPr>
      </w:pPr>
      <w:r w:rsidRPr="00CE6AD5">
        <w:rPr>
          <w:color w:val="000000"/>
          <w:sz w:val="28"/>
          <w:szCs w:val="28"/>
          <w:shd w:val="clear" w:color="auto" w:fill="FFFFFF"/>
        </w:rPr>
        <w:t xml:space="preserve">В 2021 году в рамках реализации ВФСК «Готов к труду и обороне» было проведено 9 массовых спортивных мероприятий (Пропагандистская акция в рамках «Лыжни России – 2021», </w:t>
      </w:r>
      <w:r>
        <w:rPr>
          <w:color w:val="000000"/>
          <w:sz w:val="28"/>
          <w:szCs w:val="28"/>
          <w:shd w:val="clear" w:color="auto" w:fill="FFFFFF"/>
        </w:rPr>
        <w:t>а</w:t>
      </w:r>
      <w:r w:rsidRPr="00CE6AD5">
        <w:rPr>
          <w:color w:val="000000"/>
          <w:sz w:val="28"/>
          <w:szCs w:val="28"/>
          <w:shd w:val="clear" w:color="auto" w:fill="FFFFFF"/>
        </w:rPr>
        <w:t xml:space="preserve">кция «Единый день ГТО», </w:t>
      </w:r>
      <w:r>
        <w:rPr>
          <w:color w:val="000000"/>
          <w:sz w:val="28"/>
          <w:szCs w:val="28"/>
          <w:shd w:val="clear" w:color="auto" w:fill="FFFFFF"/>
        </w:rPr>
        <w:t>ф</w:t>
      </w:r>
      <w:r w:rsidRPr="00CE6AD5">
        <w:rPr>
          <w:color w:val="000000"/>
          <w:sz w:val="28"/>
          <w:szCs w:val="28"/>
          <w:shd w:val="clear" w:color="auto" w:fill="FFFFFF"/>
        </w:rPr>
        <w:t>естиваль ВФСК</w:t>
      </w:r>
      <w:r>
        <w:rPr>
          <w:color w:val="000000"/>
          <w:sz w:val="28"/>
          <w:szCs w:val="28"/>
          <w:shd w:val="clear" w:color="auto" w:fill="FFFFFF"/>
        </w:rPr>
        <w:t xml:space="preserve">    </w:t>
      </w:r>
      <w:r w:rsidRPr="00CE6AD5">
        <w:rPr>
          <w:color w:val="000000"/>
          <w:sz w:val="28"/>
          <w:szCs w:val="28"/>
          <w:shd w:val="clear" w:color="auto" w:fill="FFFFFF"/>
        </w:rPr>
        <w:t xml:space="preserve"> «ГТО» среди семейных команд Добрянского городского округа, </w:t>
      </w:r>
      <w:r>
        <w:rPr>
          <w:color w:val="000000"/>
          <w:sz w:val="28"/>
          <w:szCs w:val="28"/>
          <w:shd w:val="clear" w:color="auto" w:fill="FFFFFF"/>
        </w:rPr>
        <w:t>ф</w:t>
      </w:r>
      <w:r w:rsidRPr="00CE6AD5">
        <w:rPr>
          <w:color w:val="000000"/>
          <w:sz w:val="28"/>
          <w:szCs w:val="28"/>
          <w:shd w:val="clear" w:color="auto" w:fill="FFFFFF"/>
        </w:rPr>
        <w:t xml:space="preserve">естиваль ВФСК «ГТО» среди обучающихся общеобразовательных организаций Добрянского городского округа, </w:t>
      </w:r>
      <w:r>
        <w:rPr>
          <w:color w:val="000000"/>
          <w:sz w:val="28"/>
          <w:szCs w:val="28"/>
          <w:shd w:val="clear" w:color="auto" w:fill="FFFFFF"/>
        </w:rPr>
        <w:t>о</w:t>
      </w:r>
      <w:r w:rsidRPr="00CE6AD5">
        <w:rPr>
          <w:color w:val="000000"/>
          <w:sz w:val="28"/>
          <w:szCs w:val="28"/>
          <w:shd w:val="clear" w:color="auto" w:fill="FFFFFF"/>
        </w:rPr>
        <w:t xml:space="preserve">рганизация и проведение тестирования среди муниципальных служащих, работников бюджетной сферы, работников предприятий, Проведение тестирования по выполнению видов испытаний (тестов), нормативов, требований к оценке уровня </w:t>
      </w:r>
      <w:r w:rsidRPr="00CE6AD5">
        <w:rPr>
          <w:color w:val="000000"/>
          <w:sz w:val="28"/>
          <w:szCs w:val="28"/>
          <w:shd w:val="clear" w:color="auto" w:fill="FFFFFF"/>
        </w:rPr>
        <w:lastRenderedPageBreak/>
        <w:t>знаний и умений в области физической культуры и спорта Всероссийского физкультурно-спортивного комплекса «Готов к труду и обороне» (ГТО) среди жителей Добрянского городского округа, Фестиваль ВФСК «ГТО» среди инвалидов и лиц с ограниченными возможностями здоровья и инвалидностью, Фестиваль чемпионов ВФСК ГТО «Игры ГТО», Пропагандистская акция «Урок ГТО»). Общее количество участников</w:t>
      </w:r>
      <w:r>
        <w:rPr>
          <w:color w:val="000000"/>
          <w:sz w:val="28"/>
          <w:szCs w:val="28"/>
          <w:shd w:val="clear" w:color="auto" w:fill="FFFFFF"/>
        </w:rPr>
        <w:t xml:space="preserve"> спортивных мероприятий</w:t>
      </w:r>
      <w:r w:rsidRPr="00CE6AD5">
        <w:rPr>
          <w:color w:val="000000"/>
          <w:sz w:val="28"/>
          <w:szCs w:val="28"/>
          <w:shd w:val="clear" w:color="auto" w:fill="FFFFFF"/>
        </w:rPr>
        <w:t xml:space="preserve"> составило </w:t>
      </w:r>
      <w:r w:rsidR="0080255D">
        <w:rPr>
          <w:color w:val="000000"/>
          <w:sz w:val="28"/>
          <w:szCs w:val="28"/>
          <w:shd w:val="clear" w:color="auto" w:fill="FFFFFF"/>
        </w:rPr>
        <w:t>976</w:t>
      </w:r>
      <w:r w:rsidRPr="00CE6AD5">
        <w:rPr>
          <w:color w:val="000000"/>
          <w:sz w:val="28"/>
          <w:szCs w:val="28"/>
          <w:shd w:val="clear" w:color="auto" w:fill="FFFFFF"/>
        </w:rPr>
        <w:t xml:space="preserve"> человек</w:t>
      </w:r>
      <w:r>
        <w:rPr>
          <w:color w:val="000000"/>
          <w:sz w:val="28"/>
          <w:szCs w:val="28"/>
          <w:shd w:val="clear" w:color="auto" w:fill="FFFFFF"/>
        </w:rPr>
        <w:t>,</w:t>
      </w:r>
      <w:r w:rsidR="000F6C67" w:rsidRPr="000F6C67">
        <w:rPr>
          <w:color w:val="000000"/>
          <w:sz w:val="28"/>
          <w:szCs w:val="28"/>
          <w:shd w:val="clear" w:color="auto" w:fill="FFFFFF"/>
        </w:rPr>
        <w:t xml:space="preserve"> </w:t>
      </w:r>
      <w:r w:rsidRPr="000775D9">
        <w:rPr>
          <w:color w:val="000000"/>
          <w:sz w:val="28"/>
          <w:szCs w:val="28"/>
        </w:rPr>
        <w:br/>
      </w:r>
      <w:r w:rsidR="000F6C67">
        <w:rPr>
          <w:color w:val="000000"/>
          <w:sz w:val="28"/>
          <w:szCs w:val="28"/>
          <w:shd w:val="clear" w:color="auto" w:fill="FFFFFF"/>
        </w:rPr>
        <w:t>о</w:t>
      </w:r>
      <w:r w:rsidRPr="000775D9">
        <w:rPr>
          <w:color w:val="000000"/>
          <w:sz w:val="28"/>
          <w:szCs w:val="28"/>
          <w:shd w:val="clear" w:color="auto" w:fill="FFFFFF"/>
        </w:rPr>
        <w:t>бщее количество выполнивших нормативы - 488 человек</w:t>
      </w:r>
      <w:r w:rsidR="000F6C67">
        <w:rPr>
          <w:color w:val="000000"/>
          <w:sz w:val="28"/>
          <w:szCs w:val="28"/>
          <w:shd w:val="clear" w:color="auto" w:fill="FFFFFF"/>
        </w:rPr>
        <w:t>, и</w:t>
      </w:r>
      <w:r>
        <w:rPr>
          <w:color w:val="000000"/>
          <w:sz w:val="28"/>
          <w:szCs w:val="28"/>
          <w:shd w:val="clear" w:color="auto" w:fill="FFFFFF"/>
        </w:rPr>
        <w:t>з них</w:t>
      </w:r>
      <w:r w:rsidRPr="00CE6AD5">
        <w:rPr>
          <w:color w:val="000000"/>
          <w:sz w:val="28"/>
          <w:szCs w:val="28"/>
          <w:shd w:val="clear" w:color="auto" w:fill="FFFFFF"/>
        </w:rPr>
        <w:t xml:space="preserve"> 117 человек </w:t>
      </w:r>
      <w:r>
        <w:rPr>
          <w:color w:val="000000"/>
          <w:sz w:val="28"/>
          <w:szCs w:val="28"/>
          <w:shd w:val="clear" w:color="auto" w:fill="FFFFFF"/>
        </w:rPr>
        <w:t xml:space="preserve">- </w:t>
      </w:r>
      <w:r w:rsidRPr="00CE6AD5">
        <w:rPr>
          <w:color w:val="000000"/>
          <w:sz w:val="28"/>
          <w:szCs w:val="28"/>
          <w:shd w:val="clear" w:color="auto" w:fill="FFFFFF"/>
        </w:rPr>
        <w:t xml:space="preserve">на золотой знак отличия, 208 – на серебряный знак отличия, 163 – на бронзовый </w:t>
      </w:r>
      <w:r>
        <w:rPr>
          <w:color w:val="000000"/>
          <w:sz w:val="28"/>
          <w:szCs w:val="28"/>
          <w:shd w:val="clear" w:color="auto" w:fill="FFFFFF"/>
        </w:rPr>
        <w:t>знак отличия комплекса ВФСК ГТО.  В</w:t>
      </w:r>
      <w:r w:rsidRPr="00CE6AD5">
        <w:rPr>
          <w:color w:val="000000"/>
          <w:sz w:val="28"/>
          <w:szCs w:val="28"/>
          <w:shd w:val="clear" w:color="auto" w:fill="FFFFFF"/>
        </w:rPr>
        <w:t>сего зарегистрированных в электронной базе ВФСК ГТО по Добрянскому городскому округу на сегодняшний день - 4074 человека.</w:t>
      </w:r>
    </w:p>
    <w:p w:rsidR="0050503F" w:rsidRPr="003B6AC7" w:rsidRDefault="0050503F" w:rsidP="00D83F3F">
      <w:pPr>
        <w:suppressAutoHyphens/>
        <w:ind w:left="-567" w:firstLine="709"/>
        <w:jc w:val="both"/>
        <w:rPr>
          <w:sz w:val="28"/>
          <w:szCs w:val="28"/>
        </w:rPr>
      </w:pPr>
      <w:r w:rsidRPr="003B6AC7">
        <w:rPr>
          <w:sz w:val="28"/>
          <w:szCs w:val="28"/>
        </w:rPr>
        <w:t xml:space="preserve">В 2020 году пяти спортсменам присвоен спортивный разряд </w:t>
      </w:r>
      <w:r>
        <w:rPr>
          <w:sz w:val="28"/>
          <w:szCs w:val="28"/>
        </w:rPr>
        <w:t>«</w:t>
      </w:r>
      <w:r w:rsidRPr="003B6AC7">
        <w:rPr>
          <w:sz w:val="28"/>
          <w:szCs w:val="28"/>
        </w:rPr>
        <w:t>кандидат в мастера спорта</w:t>
      </w:r>
      <w:r>
        <w:rPr>
          <w:sz w:val="28"/>
          <w:szCs w:val="28"/>
        </w:rPr>
        <w:t>»</w:t>
      </w:r>
      <w:r w:rsidRPr="003B6AC7">
        <w:rPr>
          <w:sz w:val="28"/>
          <w:szCs w:val="28"/>
        </w:rPr>
        <w:t>, из них четыре человека  из  МАУ «Полазненская СШОР» - Ордина Дана – по дзюдо и самбо, Даитбеков Магамед, Магомедов Абдула, Феалковский Вадим – по спортивной борьбе</w:t>
      </w:r>
      <w:r>
        <w:rPr>
          <w:sz w:val="28"/>
          <w:szCs w:val="28"/>
        </w:rPr>
        <w:t>.</w:t>
      </w:r>
      <w:r w:rsidRPr="003B6AC7">
        <w:rPr>
          <w:sz w:val="28"/>
          <w:szCs w:val="28"/>
        </w:rPr>
        <w:t xml:space="preserve"> </w:t>
      </w:r>
      <w:r>
        <w:rPr>
          <w:sz w:val="28"/>
          <w:szCs w:val="28"/>
        </w:rPr>
        <w:t>Ч</w:t>
      </w:r>
      <w:r w:rsidRPr="003B6AC7">
        <w:rPr>
          <w:sz w:val="28"/>
          <w:szCs w:val="28"/>
        </w:rPr>
        <w:t xml:space="preserve">етверо занимающихся подтвердили свой спортивный разряд </w:t>
      </w:r>
      <w:r>
        <w:rPr>
          <w:sz w:val="28"/>
          <w:szCs w:val="28"/>
        </w:rPr>
        <w:t>«</w:t>
      </w:r>
      <w:r w:rsidRPr="003B6AC7">
        <w:rPr>
          <w:sz w:val="28"/>
          <w:szCs w:val="28"/>
        </w:rPr>
        <w:t>кандидата в мастера спорта</w:t>
      </w:r>
      <w:r>
        <w:rPr>
          <w:sz w:val="28"/>
          <w:szCs w:val="28"/>
        </w:rPr>
        <w:t>»</w:t>
      </w:r>
      <w:r w:rsidRPr="003B6AC7">
        <w:rPr>
          <w:sz w:val="28"/>
          <w:szCs w:val="28"/>
        </w:rPr>
        <w:t xml:space="preserve"> по спортивной борьбе - Малова Дарья, Каяфа </w:t>
      </w:r>
      <w:r w:rsidR="00E325C0" w:rsidRPr="003B6AC7">
        <w:rPr>
          <w:sz w:val="28"/>
          <w:szCs w:val="28"/>
        </w:rPr>
        <w:t>Виктория, Балуев</w:t>
      </w:r>
      <w:r w:rsidRPr="003B6AC7">
        <w:rPr>
          <w:sz w:val="28"/>
          <w:szCs w:val="28"/>
        </w:rPr>
        <w:t xml:space="preserve"> Виталий (все и</w:t>
      </w:r>
      <w:r>
        <w:rPr>
          <w:sz w:val="28"/>
          <w:szCs w:val="28"/>
        </w:rPr>
        <w:t>з МАУ Полазненская СШОР), а так</w:t>
      </w:r>
      <w:r w:rsidRPr="003B6AC7">
        <w:rPr>
          <w:sz w:val="28"/>
          <w:szCs w:val="28"/>
        </w:rPr>
        <w:t xml:space="preserve">же спортивный разряд </w:t>
      </w:r>
      <w:r>
        <w:rPr>
          <w:sz w:val="28"/>
          <w:szCs w:val="28"/>
        </w:rPr>
        <w:t>«</w:t>
      </w:r>
      <w:r w:rsidRPr="003B6AC7">
        <w:rPr>
          <w:sz w:val="28"/>
          <w:szCs w:val="28"/>
        </w:rPr>
        <w:t>кандидата в мастера спорта</w:t>
      </w:r>
      <w:r>
        <w:rPr>
          <w:sz w:val="28"/>
          <w:szCs w:val="28"/>
        </w:rPr>
        <w:t>»</w:t>
      </w:r>
      <w:r w:rsidRPr="003B6AC7">
        <w:rPr>
          <w:sz w:val="28"/>
          <w:szCs w:val="28"/>
        </w:rPr>
        <w:t xml:space="preserve"> по биатлону присвоили спортсменке МАУ «Добрянская СШ» Власовой Марии.</w:t>
      </w:r>
    </w:p>
    <w:p w:rsidR="0050503F" w:rsidRPr="00CE0706" w:rsidRDefault="0050503F" w:rsidP="00D83F3F">
      <w:pPr>
        <w:suppressAutoHyphens/>
        <w:ind w:left="-567" w:firstLine="709"/>
        <w:jc w:val="both"/>
        <w:rPr>
          <w:sz w:val="28"/>
          <w:szCs w:val="28"/>
        </w:rPr>
      </w:pPr>
      <w:r w:rsidRPr="00CE0706">
        <w:rPr>
          <w:sz w:val="28"/>
          <w:szCs w:val="28"/>
        </w:rPr>
        <w:t>В 2021 году пяти спортсменам присвоен сп</w:t>
      </w:r>
      <w:r>
        <w:rPr>
          <w:sz w:val="28"/>
          <w:szCs w:val="28"/>
        </w:rPr>
        <w:t xml:space="preserve">ортивный разряд «Мастер спорта» </w:t>
      </w:r>
      <w:r w:rsidRPr="00CE0706">
        <w:rPr>
          <w:sz w:val="28"/>
          <w:szCs w:val="28"/>
        </w:rPr>
        <w:t>2 с</w:t>
      </w:r>
      <w:r w:rsidR="00E22AC6">
        <w:rPr>
          <w:sz w:val="28"/>
          <w:szCs w:val="28"/>
        </w:rPr>
        <w:t xml:space="preserve">портсменам, 1 спортсмен «Мастер </w:t>
      </w:r>
      <w:r w:rsidRPr="00CE0706">
        <w:rPr>
          <w:sz w:val="28"/>
          <w:szCs w:val="28"/>
        </w:rPr>
        <w:t xml:space="preserve">спорта» входит в состав </w:t>
      </w:r>
      <w:r w:rsidR="007739F5">
        <w:rPr>
          <w:sz w:val="28"/>
          <w:szCs w:val="28"/>
        </w:rPr>
        <w:t xml:space="preserve">взрослой </w:t>
      </w:r>
      <w:r w:rsidRPr="00CE0706">
        <w:rPr>
          <w:sz w:val="28"/>
          <w:szCs w:val="28"/>
        </w:rPr>
        <w:t>сборной России  по биатлону, 13 спортсменов  входят в состав сборной Пермского края по биатлону, волейболу и боксу.</w:t>
      </w:r>
    </w:p>
    <w:p w:rsidR="0050503F" w:rsidRPr="00CE0706" w:rsidRDefault="0050503F" w:rsidP="00D83F3F">
      <w:pPr>
        <w:suppressAutoHyphens/>
        <w:ind w:left="-567" w:firstLine="709"/>
        <w:jc w:val="both"/>
        <w:rPr>
          <w:sz w:val="28"/>
          <w:szCs w:val="28"/>
        </w:rPr>
      </w:pPr>
      <w:r w:rsidRPr="00CE0706">
        <w:rPr>
          <w:sz w:val="28"/>
          <w:szCs w:val="28"/>
        </w:rPr>
        <w:t xml:space="preserve">КМС по дзюдо – 1 чел. </w:t>
      </w:r>
    </w:p>
    <w:p w:rsidR="0050503F" w:rsidRDefault="0050503F" w:rsidP="00D83F3F">
      <w:pPr>
        <w:suppressAutoHyphens/>
        <w:ind w:left="-567" w:firstLine="709"/>
        <w:jc w:val="both"/>
        <w:rPr>
          <w:sz w:val="28"/>
          <w:szCs w:val="28"/>
        </w:rPr>
      </w:pPr>
      <w:r>
        <w:rPr>
          <w:sz w:val="28"/>
          <w:szCs w:val="28"/>
        </w:rPr>
        <w:t xml:space="preserve">КМС по вольной борьбе – 2 чел    </w:t>
      </w:r>
    </w:p>
    <w:p w:rsidR="0050503F" w:rsidRPr="00CE0706" w:rsidRDefault="0050503F" w:rsidP="00D83F3F">
      <w:pPr>
        <w:suppressAutoHyphens/>
        <w:ind w:left="-567"/>
        <w:jc w:val="both"/>
        <w:rPr>
          <w:sz w:val="28"/>
          <w:szCs w:val="28"/>
        </w:rPr>
      </w:pPr>
      <w:r>
        <w:rPr>
          <w:sz w:val="28"/>
          <w:szCs w:val="28"/>
        </w:rPr>
        <w:t xml:space="preserve">       </w:t>
      </w:r>
      <w:r w:rsidRPr="00CE0706">
        <w:rPr>
          <w:sz w:val="28"/>
          <w:szCs w:val="28"/>
        </w:rPr>
        <w:t xml:space="preserve">  33 занимающихся в Полазненской спорт школе  входят в состав сборных Пермского края и 2 человека члены сборной команды РФ (вольная борьба, женщины).  </w:t>
      </w:r>
    </w:p>
    <w:p w:rsidR="0050503F" w:rsidRPr="00CE0706" w:rsidRDefault="0050503F" w:rsidP="00D83F3F">
      <w:pPr>
        <w:suppressAutoHyphens/>
        <w:ind w:left="-567" w:firstLine="709"/>
        <w:jc w:val="both"/>
        <w:rPr>
          <w:sz w:val="28"/>
          <w:szCs w:val="28"/>
        </w:rPr>
      </w:pPr>
      <w:r w:rsidRPr="00CE0706">
        <w:rPr>
          <w:sz w:val="28"/>
          <w:szCs w:val="28"/>
        </w:rPr>
        <w:t xml:space="preserve">В 2021 году ученики спортивных школ стали неоднократными победителями и призерами спортивных соревнований различного уровня. </w:t>
      </w:r>
    </w:p>
    <w:p w:rsidR="0050503F" w:rsidRPr="00CE0706" w:rsidRDefault="0050503F" w:rsidP="00D83F3F">
      <w:pPr>
        <w:suppressAutoHyphens/>
        <w:ind w:left="-567" w:firstLine="709"/>
        <w:jc w:val="both"/>
        <w:rPr>
          <w:sz w:val="28"/>
          <w:szCs w:val="28"/>
        </w:rPr>
      </w:pPr>
      <w:r w:rsidRPr="00CE0706">
        <w:rPr>
          <w:sz w:val="28"/>
          <w:szCs w:val="28"/>
        </w:rPr>
        <w:t>Спортсменам Добрянской школы на Всероссийских соревнованиях по биатлону удалось завоевать 3 – золотых, 3 серебряных, 1 бронзовых медали.</w:t>
      </w:r>
    </w:p>
    <w:p w:rsidR="0050503F" w:rsidRPr="00CE0706" w:rsidRDefault="0050503F" w:rsidP="00D83F3F">
      <w:pPr>
        <w:suppressAutoHyphens/>
        <w:ind w:left="-567" w:firstLine="709"/>
        <w:jc w:val="both"/>
        <w:rPr>
          <w:sz w:val="28"/>
          <w:szCs w:val="28"/>
        </w:rPr>
      </w:pPr>
      <w:r w:rsidRPr="00CE0706">
        <w:rPr>
          <w:sz w:val="28"/>
          <w:szCs w:val="28"/>
        </w:rPr>
        <w:t>Занимающиеся Полазненской спортивной школы олимпийского резерва стали победителями и призерами на Чемпионатах ПФО по вольной борьбе.</w:t>
      </w:r>
    </w:p>
    <w:p w:rsidR="0050503F" w:rsidRPr="00CE0706" w:rsidRDefault="0050503F" w:rsidP="00D83F3F">
      <w:pPr>
        <w:suppressAutoHyphens/>
        <w:ind w:left="-567" w:firstLine="709"/>
        <w:jc w:val="both"/>
        <w:rPr>
          <w:sz w:val="28"/>
          <w:szCs w:val="28"/>
        </w:rPr>
      </w:pPr>
      <w:r w:rsidRPr="00CE0706">
        <w:rPr>
          <w:sz w:val="28"/>
          <w:szCs w:val="28"/>
        </w:rPr>
        <w:t>1 – золото, серебро – 3, бронза – 3.</w:t>
      </w:r>
    </w:p>
    <w:p w:rsidR="0050503F" w:rsidRPr="00AF2824" w:rsidRDefault="0050503F" w:rsidP="000E2B36">
      <w:pPr>
        <w:ind w:left="-567" w:firstLine="709"/>
        <w:jc w:val="both"/>
        <w:rPr>
          <w:sz w:val="28"/>
          <w:szCs w:val="28"/>
        </w:rPr>
      </w:pPr>
      <w:r w:rsidRPr="00CE0706">
        <w:rPr>
          <w:sz w:val="28"/>
          <w:szCs w:val="28"/>
        </w:rPr>
        <w:t xml:space="preserve"> </w:t>
      </w:r>
      <w:r>
        <w:rPr>
          <w:sz w:val="28"/>
          <w:szCs w:val="28"/>
        </w:rPr>
        <w:tab/>
      </w:r>
      <w:r w:rsidRPr="00C630F8">
        <w:rPr>
          <w:sz w:val="28"/>
          <w:szCs w:val="28"/>
        </w:rPr>
        <w:t>На территории Добрянского округа в 202</w:t>
      </w:r>
      <w:r>
        <w:rPr>
          <w:sz w:val="28"/>
          <w:szCs w:val="28"/>
        </w:rPr>
        <w:t>1</w:t>
      </w:r>
      <w:r w:rsidRPr="00C630F8">
        <w:rPr>
          <w:sz w:val="28"/>
          <w:szCs w:val="28"/>
        </w:rPr>
        <w:t xml:space="preserve"> году построено </w:t>
      </w:r>
      <w:r>
        <w:rPr>
          <w:sz w:val="28"/>
          <w:szCs w:val="28"/>
        </w:rPr>
        <w:t>2</w:t>
      </w:r>
      <w:r w:rsidRPr="00C630F8">
        <w:rPr>
          <w:sz w:val="28"/>
          <w:szCs w:val="28"/>
        </w:rPr>
        <w:t xml:space="preserve"> открытые многофункциональные спортивные площадки, которые включают в себя универсальное поле для игр в волейбол, мини футбол, баскетбол, легкоатлетические беговые дорожки и зону для занятий воркаутом</w:t>
      </w:r>
      <w:r>
        <w:rPr>
          <w:sz w:val="28"/>
          <w:szCs w:val="28"/>
        </w:rPr>
        <w:t>: в с. Сенькино и в с. Голубята,</w:t>
      </w:r>
      <w:r w:rsidRPr="00C630F8">
        <w:rPr>
          <w:sz w:val="28"/>
          <w:szCs w:val="28"/>
        </w:rPr>
        <w:t xml:space="preserve"> </w:t>
      </w:r>
      <w:r w:rsidR="000E2B36">
        <w:rPr>
          <w:sz w:val="28"/>
          <w:szCs w:val="28"/>
        </w:rPr>
        <w:t>общей стоимостью 7 903,7 тыс. рублей;</w:t>
      </w:r>
      <w:r w:rsidRPr="00C630F8">
        <w:rPr>
          <w:sz w:val="28"/>
          <w:szCs w:val="28"/>
        </w:rPr>
        <w:t xml:space="preserve"> </w:t>
      </w:r>
      <w:r>
        <w:rPr>
          <w:sz w:val="28"/>
          <w:szCs w:val="28"/>
        </w:rPr>
        <w:t xml:space="preserve">2 межшкольных </w:t>
      </w:r>
      <w:r w:rsidRPr="00C630F8">
        <w:rPr>
          <w:sz w:val="28"/>
          <w:szCs w:val="28"/>
        </w:rPr>
        <w:t>стадион</w:t>
      </w:r>
      <w:r>
        <w:rPr>
          <w:sz w:val="28"/>
          <w:szCs w:val="28"/>
        </w:rPr>
        <w:t>а</w:t>
      </w:r>
      <w:r w:rsidRPr="00C630F8">
        <w:rPr>
          <w:sz w:val="28"/>
          <w:szCs w:val="28"/>
        </w:rPr>
        <w:t xml:space="preserve"> на территории МБОУ</w:t>
      </w:r>
      <w:r>
        <w:rPr>
          <w:sz w:val="28"/>
          <w:szCs w:val="28"/>
        </w:rPr>
        <w:t xml:space="preserve"> «Полазненская СОШ №1</w:t>
      </w:r>
      <w:r w:rsidR="00877A8D">
        <w:rPr>
          <w:sz w:val="28"/>
          <w:szCs w:val="28"/>
        </w:rPr>
        <w:t>, СОШ № 3</w:t>
      </w:r>
      <w:r>
        <w:rPr>
          <w:sz w:val="28"/>
          <w:szCs w:val="28"/>
        </w:rPr>
        <w:t>» и МБОУ «Добрянская СОШ № 3».</w:t>
      </w:r>
      <w:r w:rsidRPr="00AF2824">
        <w:rPr>
          <w:sz w:val="28"/>
          <w:szCs w:val="28"/>
        </w:rPr>
        <w:t xml:space="preserve"> У корпусов школ появились футбольные поля с трибунами, беговые дорожки, спортплощадки.</w:t>
      </w:r>
      <w:r w:rsidR="002D0168">
        <w:rPr>
          <w:sz w:val="28"/>
          <w:szCs w:val="28"/>
        </w:rPr>
        <w:t xml:space="preserve"> </w:t>
      </w:r>
      <w:r w:rsidRPr="00AF2824">
        <w:rPr>
          <w:sz w:val="28"/>
          <w:szCs w:val="28"/>
        </w:rPr>
        <w:t>Общая сумма – 66,7 млн</w:t>
      </w:r>
      <w:r w:rsidR="002D0168">
        <w:rPr>
          <w:sz w:val="28"/>
          <w:szCs w:val="28"/>
        </w:rPr>
        <w:t>.</w:t>
      </w:r>
      <w:r w:rsidRPr="00AF2824">
        <w:rPr>
          <w:sz w:val="28"/>
          <w:szCs w:val="28"/>
        </w:rPr>
        <w:t xml:space="preserve"> рублей.</w:t>
      </w:r>
    </w:p>
    <w:p w:rsidR="0050503F" w:rsidRPr="00AF2824" w:rsidRDefault="0050503F" w:rsidP="00D83F3F">
      <w:pPr>
        <w:ind w:left="-567" w:firstLine="709"/>
        <w:jc w:val="both"/>
        <w:rPr>
          <w:sz w:val="28"/>
          <w:szCs w:val="28"/>
        </w:rPr>
      </w:pPr>
      <w:r w:rsidRPr="003B6AC7">
        <w:rPr>
          <w:sz w:val="28"/>
          <w:szCs w:val="28"/>
        </w:rPr>
        <w:t>Отремонтирован</w:t>
      </w:r>
      <w:r>
        <w:rPr>
          <w:sz w:val="28"/>
          <w:szCs w:val="28"/>
        </w:rPr>
        <w:t>ы</w:t>
      </w:r>
      <w:r w:rsidRPr="003B6AC7">
        <w:rPr>
          <w:sz w:val="28"/>
          <w:szCs w:val="28"/>
        </w:rPr>
        <w:t xml:space="preserve"> спортивны</w:t>
      </w:r>
      <w:r>
        <w:rPr>
          <w:sz w:val="28"/>
          <w:szCs w:val="28"/>
        </w:rPr>
        <w:t>е</w:t>
      </w:r>
      <w:r w:rsidRPr="003B6AC7">
        <w:rPr>
          <w:sz w:val="28"/>
          <w:szCs w:val="28"/>
        </w:rPr>
        <w:t xml:space="preserve"> зал</w:t>
      </w:r>
      <w:r>
        <w:rPr>
          <w:sz w:val="28"/>
          <w:szCs w:val="28"/>
        </w:rPr>
        <w:t>ы: ОВД в Добрянке, Полазненской школы № 1», Перемской школы. Н</w:t>
      </w:r>
      <w:r w:rsidRPr="00AF2824">
        <w:rPr>
          <w:sz w:val="28"/>
          <w:szCs w:val="28"/>
        </w:rPr>
        <w:t>а развитие Добрянской спорт</w:t>
      </w:r>
      <w:r w:rsidR="002D0168">
        <w:rPr>
          <w:sz w:val="28"/>
          <w:szCs w:val="28"/>
        </w:rPr>
        <w:t xml:space="preserve">ивной </w:t>
      </w:r>
      <w:r w:rsidRPr="00AF2824">
        <w:rPr>
          <w:sz w:val="28"/>
          <w:szCs w:val="28"/>
        </w:rPr>
        <w:t>школы</w:t>
      </w:r>
      <w:r>
        <w:rPr>
          <w:sz w:val="28"/>
          <w:szCs w:val="28"/>
        </w:rPr>
        <w:t xml:space="preserve"> направлено </w:t>
      </w:r>
      <w:r w:rsidRPr="00AF2824">
        <w:rPr>
          <w:sz w:val="28"/>
          <w:szCs w:val="28"/>
        </w:rPr>
        <w:lastRenderedPageBreak/>
        <w:t>8,8 млн</w:t>
      </w:r>
      <w:r>
        <w:rPr>
          <w:sz w:val="28"/>
          <w:szCs w:val="28"/>
        </w:rPr>
        <w:t>. рублей</w:t>
      </w:r>
      <w:r w:rsidRPr="00AF2824">
        <w:rPr>
          <w:sz w:val="28"/>
          <w:szCs w:val="28"/>
        </w:rPr>
        <w:t>: построен</w:t>
      </w:r>
      <w:r w:rsidR="000E1FA2">
        <w:rPr>
          <w:sz w:val="28"/>
          <w:szCs w:val="28"/>
        </w:rPr>
        <w:t xml:space="preserve"> участок</w:t>
      </w:r>
      <w:r w:rsidRPr="00AF2824">
        <w:rPr>
          <w:sz w:val="28"/>
          <w:szCs w:val="28"/>
        </w:rPr>
        <w:t xml:space="preserve"> и модернизирован</w:t>
      </w:r>
      <w:r w:rsidR="000E1FA2">
        <w:rPr>
          <w:sz w:val="28"/>
          <w:szCs w:val="28"/>
        </w:rPr>
        <w:t xml:space="preserve"> существующий</w:t>
      </w:r>
      <w:r w:rsidRPr="00AF2824">
        <w:rPr>
          <w:sz w:val="28"/>
          <w:szCs w:val="28"/>
        </w:rPr>
        <w:t xml:space="preserve"> лыжероллерн</w:t>
      </w:r>
      <w:r w:rsidR="000E1FA2">
        <w:rPr>
          <w:sz w:val="28"/>
          <w:szCs w:val="28"/>
        </w:rPr>
        <w:t>ой</w:t>
      </w:r>
      <w:r w:rsidRPr="00AF2824">
        <w:rPr>
          <w:sz w:val="28"/>
          <w:szCs w:val="28"/>
        </w:rPr>
        <w:t xml:space="preserve"> трасс</w:t>
      </w:r>
      <w:r w:rsidR="000E1FA2">
        <w:rPr>
          <w:sz w:val="28"/>
          <w:szCs w:val="28"/>
        </w:rPr>
        <w:t>ы</w:t>
      </w:r>
      <w:r w:rsidRPr="00AF2824">
        <w:rPr>
          <w:sz w:val="28"/>
          <w:szCs w:val="28"/>
        </w:rPr>
        <w:t>, приобретён снегоход, лыжные комплекты, хронометражное и спортивное оборудование.</w:t>
      </w:r>
    </w:p>
    <w:p w:rsidR="0050503F" w:rsidRDefault="0050503F" w:rsidP="00D83F3F">
      <w:pPr>
        <w:ind w:left="-567" w:firstLine="709"/>
        <w:jc w:val="both"/>
        <w:rPr>
          <w:sz w:val="28"/>
          <w:szCs w:val="28"/>
        </w:rPr>
      </w:pPr>
      <w:r w:rsidRPr="00AF2824">
        <w:rPr>
          <w:sz w:val="28"/>
          <w:szCs w:val="28"/>
        </w:rPr>
        <w:t>На 4,3 млн</w:t>
      </w:r>
      <w:r>
        <w:rPr>
          <w:sz w:val="28"/>
          <w:szCs w:val="28"/>
        </w:rPr>
        <w:t>.</w:t>
      </w:r>
      <w:r w:rsidRPr="00AF2824">
        <w:rPr>
          <w:sz w:val="28"/>
          <w:szCs w:val="28"/>
        </w:rPr>
        <w:t xml:space="preserve"> рублей в рамках проекта инициативного бюджетирования в Парке Победы в </w:t>
      </w:r>
      <w:r w:rsidR="002D0168">
        <w:rPr>
          <w:sz w:val="28"/>
          <w:szCs w:val="28"/>
        </w:rPr>
        <w:t>р.п. Полазна</w:t>
      </w:r>
      <w:r w:rsidRPr="00AF2824">
        <w:rPr>
          <w:sz w:val="28"/>
          <w:szCs w:val="28"/>
        </w:rPr>
        <w:t xml:space="preserve"> отремонтировано 3 спортивных площадки, устроено видеонаблюдение и освещение, произведена установка скамеек, урн, теннисных столов.</w:t>
      </w:r>
    </w:p>
    <w:p w:rsidR="0050503F" w:rsidRPr="00946652" w:rsidRDefault="0050503F" w:rsidP="00D83F3F">
      <w:pPr>
        <w:suppressAutoHyphens/>
        <w:ind w:left="-567" w:firstLine="709"/>
        <w:jc w:val="both"/>
        <w:rPr>
          <w:b/>
          <w:sz w:val="28"/>
          <w:szCs w:val="28"/>
        </w:rPr>
      </w:pPr>
      <w:r>
        <w:rPr>
          <w:sz w:val="28"/>
          <w:szCs w:val="28"/>
        </w:rPr>
        <w:t>В текущем году мы продолжаем ремонтировать и устраивать спортивные объекты: будут возведены о</w:t>
      </w:r>
      <w:r w:rsidRPr="00815695">
        <w:rPr>
          <w:sz w:val="28"/>
          <w:szCs w:val="28"/>
        </w:rPr>
        <w:t>ткрыт</w:t>
      </w:r>
      <w:r>
        <w:rPr>
          <w:sz w:val="28"/>
          <w:szCs w:val="28"/>
        </w:rPr>
        <w:t>ые</w:t>
      </w:r>
      <w:r w:rsidRPr="00815695">
        <w:rPr>
          <w:sz w:val="28"/>
          <w:szCs w:val="28"/>
        </w:rPr>
        <w:t xml:space="preserve"> спортивн</w:t>
      </w:r>
      <w:r>
        <w:rPr>
          <w:sz w:val="28"/>
          <w:szCs w:val="28"/>
        </w:rPr>
        <w:t>ые</w:t>
      </w:r>
      <w:r w:rsidRPr="00815695">
        <w:rPr>
          <w:sz w:val="28"/>
          <w:szCs w:val="28"/>
        </w:rPr>
        <w:t xml:space="preserve"> площадк</w:t>
      </w:r>
      <w:r>
        <w:rPr>
          <w:sz w:val="28"/>
          <w:szCs w:val="28"/>
        </w:rPr>
        <w:t>и</w:t>
      </w:r>
      <w:r w:rsidRPr="00815695">
        <w:rPr>
          <w:sz w:val="28"/>
          <w:szCs w:val="28"/>
        </w:rPr>
        <w:t xml:space="preserve"> </w:t>
      </w:r>
      <w:r>
        <w:rPr>
          <w:sz w:val="28"/>
          <w:szCs w:val="28"/>
        </w:rPr>
        <w:t>на территории П</w:t>
      </w:r>
      <w:r w:rsidRPr="00815695">
        <w:rPr>
          <w:sz w:val="28"/>
          <w:szCs w:val="28"/>
        </w:rPr>
        <w:t>олазненск</w:t>
      </w:r>
      <w:r>
        <w:rPr>
          <w:sz w:val="28"/>
          <w:szCs w:val="28"/>
        </w:rPr>
        <w:t>ой</w:t>
      </w:r>
      <w:r w:rsidRPr="00815695">
        <w:rPr>
          <w:sz w:val="28"/>
          <w:szCs w:val="28"/>
        </w:rPr>
        <w:t xml:space="preserve"> школ</w:t>
      </w:r>
      <w:r>
        <w:rPr>
          <w:sz w:val="28"/>
          <w:szCs w:val="28"/>
        </w:rPr>
        <w:t>ы</w:t>
      </w:r>
      <w:r w:rsidRPr="00815695">
        <w:rPr>
          <w:sz w:val="28"/>
          <w:szCs w:val="28"/>
        </w:rPr>
        <w:t xml:space="preserve"> № 3»</w:t>
      </w:r>
      <w:r>
        <w:rPr>
          <w:sz w:val="28"/>
          <w:szCs w:val="28"/>
        </w:rPr>
        <w:t xml:space="preserve">, на территории Яринской школы, хоккейная коробка по ул. Маяковского, 2 в г. Добрянка; также будут отремонтированы спортивные залы в Никулинской и Сенькинской школах. </w:t>
      </w:r>
      <w:r w:rsidRPr="00815695">
        <w:rPr>
          <w:sz w:val="28"/>
          <w:szCs w:val="28"/>
        </w:rPr>
        <w:t xml:space="preserve"> </w:t>
      </w:r>
    </w:p>
    <w:p w:rsidR="001337E9" w:rsidRDefault="001337E9" w:rsidP="009F16A7">
      <w:pPr>
        <w:tabs>
          <w:tab w:val="left" w:pos="709"/>
          <w:tab w:val="left" w:pos="851"/>
          <w:tab w:val="left" w:pos="1134"/>
        </w:tabs>
        <w:ind w:left="-567"/>
        <w:jc w:val="center"/>
        <w:rPr>
          <w:b/>
          <w:sz w:val="28"/>
          <w:szCs w:val="28"/>
        </w:rPr>
      </w:pPr>
    </w:p>
    <w:p w:rsidR="00E36284" w:rsidRDefault="00946652" w:rsidP="009F16A7">
      <w:pPr>
        <w:tabs>
          <w:tab w:val="left" w:pos="709"/>
          <w:tab w:val="left" w:pos="851"/>
          <w:tab w:val="left" w:pos="1134"/>
        </w:tabs>
        <w:ind w:left="-567"/>
        <w:jc w:val="center"/>
        <w:rPr>
          <w:b/>
          <w:sz w:val="28"/>
          <w:szCs w:val="28"/>
        </w:rPr>
      </w:pPr>
      <w:r w:rsidRPr="00946652">
        <w:rPr>
          <w:b/>
          <w:sz w:val="28"/>
          <w:szCs w:val="28"/>
        </w:rPr>
        <w:t>2.</w:t>
      </w:r>
      <w:r w:rsidR="007744AF">
        <w:rPr>
          <w:b/>
          <w:sz w:val="28"/>
          <w:szCs w:val="28"/>
        </w:rPr>
        <w:t>6</w:t>
      </w:r>
      <w:r w:rsidRPr="00946652">
        <w:rPr>
          <w:b/>
          <w:sz w:val="28"/>
          <w:szCs w:val="28"/>
        </w:rPr>
        <w:t>. Культура</w:t>
      </w:r>
    </w:p>
    <w:p w:rsidR="0095121C" w:rsidRDefault="0095121C" w:rsidP="009F16A7">
      <w:pPr>
        <w:tabs>
          <w:tab w:val="left" w:pos="709"/>
          <w:tab w:val="left" w:pos="851"/>
          <w:tab w:val="left" w:pos="1134"/>
        </w:tabs>
        <w:ind w:left="-567"/>
        <w:jc w:val="center"/>
        <w:rPr>
          <w:b/>
          <w:sz w:val="28"/>
          <w:szCs w:val="28"/>
        </w:rPr>
      </w:pPr>
    </w:p>
    <w:p w:rsidR="00E15966" w:rsidRPr="00470BA5" w:rsidRDefault="00E15966" w:rsidP="0047131F">
      <w:pPr>
        <w:ind w:left="-567" w:firstLine="567"/>
        <w:jc w:val="both"/>
        <w:rPr>
          <w:sz w:val="28"/>
          <w:szCs w:val="28"/>
        </w:rPr>
      </w:pPr>
      <w:r w:rsidRPr="00470BA5">
        <w:rPr>
          <w:sz w:val="28"/>
          <w:szCs w:val="28"/>
        </w:rPr>
        <w:t xml:space="preserve">В 2021 году на территории Добрянского городского округа </w:t>
      </w:r>
      <w:r>
        <w:rPr>
          <w:sz w:val="28"/>
          <w:szCs w:val="28"/>
        </w:rPr>
        <w:t>функционировало</w:t>
      </w:r>
      <w:r w:rsidRPr="00470BA5">
        <w:rPr>
          <w:sz w:val="28"/>
          <w:szCs w:val="28"/>
        </w:rPr>
        <w:t xml:space="preserve"> </w:t>
      </w:r>
      <w:r>
        <w:rPr>
          <w:sz w:val="28"/>
          <w:szCs w:val="28"/>
        </w:rPr>
        <w:t>сем</w:t>
      </w:r>
      <w:r w:rsidRPr="00470BA5">
        <w:rPr>
          <w:sz w:val="28"/>
          <w:szCs w:val="28"/>
        </w:rPr>
        <w:t>ь учреждений культуры</w:t>
      </w:r>
      <w:r>
        <w:rPr>
          <w:sz w:val="28"/>
          <w:szCs w:val="28"/>
        </w:rPr>
        <w:t xml:space="preserve"> и учреждений дополнительного образования в сфере культуры</w:t>
      </w:r>
      <w:r w:rsidRPr="00470BA5">
        <w:rPr>
          <w:sz w:val="28"/>
          <w:szCs w:val="28"/>
        </w:rPr>
        <w:t>:</w:t>
      </w:r>
    </w:p>
    <w:p w:rsidR="00E15966" w:rsidRPr="00470BA5" w:rsidRDefault="00E15966" w:rsidP="0047131F">
      <w:pPr>
        <w:ind w:left="-567" w:firstLine="567"/>
        <w:jc w:val="both"/>
        <w:rPr>
          <w:sz w:val="28"/>
          <w:szCs w:val="28"/>
        </w:rPr>
      </w:pPr>
      <w:r w:rsidRPr="00470BA5">
        <w:rPr>
          <w:sz w:val="28"/>
          <w:szCs w:val="28"/>
        </w:rPr>
        <w:t>МБУК «Культурно-досуговый центр «Орфей» (в составе 12 сельских клубов);</w:t>
      </w:r>
    </w:p>
    <w:p w:rsidR="00E15966" w:rsidRPr="00470BA5" w:rsidRDefault="00E15966" w:rsidP="0047131F">
      <w:pPr>
        <w:ind w:left="-567" w:firstLine="567"/>
        <w:jc w:val="both"/>
        <w:rPr>
          <w:sz w:val="28"/>
          <w:szCs w:val="28"/>
        </w:rPr>
      </w:pPr>
      <w:r w:rsidRPr="00470BA5">
        <w:rPr>
          <w:sz w:val="28"/>
          <w:szCs w:val="28"/>
        </w:rPr>
        <w:t>МБУК «Полазненский центр творчества и досуга»;</w:t>
      </w:r>
    </w:p>
    <w:p w:rsidR="00E15966" w:rsidRPr="00470BA5" w:rsidRDefault="00E15966" w:rsidP="0047131F">
      <w:pPr>
        <w:ind w:left="-567" w:firstLine="567"/>
        <w:jc w:val="both"/>
        <w:rPr>
          <w:sz w:val="28"/>
          <w:szCs w:val="28"/>
        </w:rPr>
      </w:pPr>
      <w:r w:rsidRPr="00470BA5">
        <w:rPr>
          <w:sz w:val="28"/>
          <w:szCs w:val="28"/>
        </w:rPr>
        <w:t>МБУК «Историко-краеведческий музей»;</w:t>
      </w:r>
    </w:p>
    <w:p w:rsidR="00E15966" w:rsidRPr="00470BA5" w:rsidRDefault="00E15966" w:rsidP="0047131F">
      <w:pPr>
        <w:ind w:left="-567" w:firstLine="567"/>
        <w:jc w:val="both"/>
        <w:rPr>
          <w:sz w:val="28"/>
          <w:szCs w:val="28"/>
        </w:rPr>
      </w:pPr>
      <w:r w:rsidRPr="00470BA5">
        <w:rPr>
          <w:sz w:val="28"/>
          <w:szCs w:val="28"/>
        </w:rPr>
        <w:t>МБУК «Добрянская городская централизованная библиотечная система» (в составе 13 библиотек);</w:t>
      </w:r>
    </w:p>
    <w:p w:rsidR="00E15966" w:rsidRPr="00470BA5" w:rsidRDefault="00E15966" w:rsidP="0047131F">
      <w:pPr>
        <w:ind w:left="-567" w:firstLine="567"/>
        <w:jc w:val="both"/>
        <w:rPr>
          <w:sz w:val="28"/>
          <w:szCs w:val="28"/>
        </w:rPr>
      </w:pPr>
      <w:r w:rsidRPr="00470BA5">
        <w:rPr>
          <w:sz w:val="28"/>
          <w:szCs w:val="28"/>
        </w:rPr>
        <w:t>МБУК «Ансамбль песни и танца народов Урала «Прикамье» - концертная организация;</w:t>
      </w:r>
    </w:p>
    <w:p w:rsidR="00E15966" w:rsidRPr="00470BA5" w:rsidRDefault="00E15966" w:rsidP="0047131F">
      <w:pPr>
        <w:ind w:left="-567" w:firstLine="567"/>
        <w:jc w:val="both"/>
        <w:rPr>
          <w:sz w:val="28"/>
          <w:szCs w:val="28"/>
        </w:rPr>
      </w:pPr>
      <w:r w:rsidRPr="00470BA5">
        <w:rPr>
          <w:sz w:val="28"/>
          <w:szCs w:val="28"/>
        </w:rPr>
        <w:t>МБУ ДО «Добрянская детская школа искусств»;</w:t>
      </w:r>
    </w:p>
    <w:p w:rsidR="00E15966" w:rsidRDefault="00E15966" w:rsidP="0047131F">
      <w:pPr>
        <w:ind w:left="-567" w:firstLine="567"/>
        <w:jc w:val="both"/>
        <w:rPr>
          <w:sz w:val="28"/>
          <w:szCs w:val="28"/>
        </w:rPr>
      </w:pPr>
      <w:r w:rsidRPr="00470BA5">
        <w:rPr>
          <w:sz w:val="28"/>
          <w:szCs w:val="28"/>
        </w:rPr>
        <w:t xml:space="preserve">МБУ ДО «Полазненская детская школа искусств». </w:t>
      </w:r>
    </w:p>
    <w:p w:rsidR="00E15966" w:rsidRPr="00A961B6" w:rsidRDefault="00E15966" w:rsidP="0047131F">
      <w:pPr>
        <w:ind w:left="-567" w:firstLine="567"/>
        <w:jc w:val="both"/>
        <w:rPr>
          <w:sz w:val="28"/>
          <w:szCs w:val="28"/>
        </w:rPr>
      </w:pPr>
      <w:r w:rsidRPr="00A961B6">
        <w:rPr>
          <w:sz w:val="28"/>
          <w:szCs w:val="28"/>
        </w:rPr>
        <w:t xml:space="preserve">В течение 2020-2021 года продолжилось строительство нового Районного дома культуры в г. Добрянка. В 2022 году планируется завершение работ по благоустройству, введение здания в эксплуатацию и переезд МБУК «КДЦ «Орфей» в новое здание. </w:t>
      </w:r>
    </w:p>
    <w:p w:rsidR="00E15966" w:rsidRDefault="00E15966" w:rsidP="0047131F">
      <w:pPr>
        <w:ind w:left="-567" w:firstLine="567"/>
        <w:jc w:val="both"/>
        <w:rPr>
          <w:sz w:val="28"/>
          <w:szCs w:val="28"/>
        </w:rPr>
      </w:pPr>
      <w:r>
        <w:rPr>
          <w:sz w:val="28"/>
          <w:szCs w:val="28"/>
        </w:rPr>
        <w:t xml:space="preserve">В сельских клубах </w:t>
      </w:r>
      <w:r w:rsidRPr="00A961B6">
        <w:rPr>
          <w:sz w:val="28"/>
          <w:szCs w:val="28"/>
        </w:rPr>
        <w:t>МБУК «КДЦ «Орфей»</w:t>
      </w:r>
      <w:r>
        <w:rPr>
          <w:sz w:val="28"/>
          <w:szCs w:val="28"/>
        </w:rPr>
        <w:t xml:space="preserve"> проведены следующие ремонтные работы:</w:t>
      </w:r>
    </w:p>
    <w:p w:rsidR="00E15966" w:rsidRDefault="00E15966" w:rsidP="0047131F">
      <w:pPr>
        <w:ind w:left="-567" w:firstLine="567"/>
        <w:jc w:val="both"/>
        <w:rPr>
          <w:sz w:val="28"/>
          <w:szCs w:val="28"/>
        </w:rPr>
      </w:pPr>
      <w:r>
        <w:rPr>
          <w:sz w:val="28"/>
          <w:szCs w:val="28"/>
        </w:rPr>
        <w:t>в</w:t>
      </w:r>
      <w:r w:rsidRPr="00A961B6">
        <w:rPr>
          <w:sz w:val="28"/>
          <w:szCs w:val="28"/>
        </w:rPr>
        <w:t xml:space="preserve"> </w:t>
      </w:r>
      <w:r>
        <w:rPr>
          <w:sz w:val="28"/>
          <w:szCs w:val="28"/>
        </w:rPr>
        <w:t>п. Вильва –  постройка тамбура;</w:t>
      </w:r>
    </w:p>
    <w:p w:rsidR="00E15966" w:rsidRDefault="00E15966" w:rsidP="0047131F">
      <w:pPr>
        <w:ind w:left="-567" w:firstLine="567"/>
        <w:jc w:val="both"/>
        <w:rPr>
          <w:sz w:val="28"/>
          <w:szCs w:val="28"/>
        </w:rPr>
      </w:pPr>
      <w:r w:rsidRPr="00A961B6">
        <w:rPr>
          <w:sz w:val="28"/>
          <w:szCs w:val="28"/>
        </w:rPr>
        <w:t>в с. Усть-Гаревая –  замена кот</w:t>
      </w:r>
      <w:r>
        <w:rPr>
          <w:sz w:val="28"/>
          <w:szCs w:val="28"/>
        </w:rPr>
        <w:t>ла в отопительной системе клуба;</w:t>
      </w:r>
      <w:r w:rsidRPr="00A961B6">
        <w:rPr>
          <w:sz w:val="28"/>
          <w:szCs w:val="28"/>
        </w:rPr>
        <w:t xml:space="preserve"> </w:t>
      </w:r>
    </w:p>
    <w:p w:rsidR="00E15966" w:rsidRPr="00A961B6" w:rsidRDefault="00E15966" w:rsidP="0047131F">
      <w:pPr>
        <w:ind w:left="-567" w:firstLine="567"/>
        <w:jc w:val="both"/>
        <w:rPr>
          <w:sz w:val="28"/>
          <w:szCs w:val="28"/>
        </w:rPr>
      </w:pPr>
      <w:r>
        <w:rPr>
          <w:sz w:val="28"/>
          <w:szCs w:val="28"/>
        </w:rPr>
        <w:t xml:space="preserve">в </w:t>
      </w:r>
      <w:r w:rsidRPr="00A961B6">
        <w:rPr>
          <w:sz w:val="28"/>
          <w:szCs w:val="28"/>
        </w:rPr>
        <w:t>п. Дивья установлено оборудование дл</w:t>
      </w:r>
      <w:r>
        <w:rPr>
          <w:sz w:val="28"/>
          <w:szCs w:val="28"/>
        </w:rPr>
        <w:t>я маломобильных групп населения;</w:t>
      </w:r>
    </w:p>
    <w:p w:rsidR="00E15966" w:rsidRPr="00A961B6" w:rsidRDefault="00E15966" w:rsidP="0047131F">
      <w:pPr>
        <w:ind w:left="-567" w:firstLine="567"/>
        <w:jc w:val="both"/>
        <w:rPr>
          <w:sz w:val="28"/>
          <w:szCs w:val="28"/>
        </w:rPr>
      </w:pPr>
      <w:r>
        <w:rPr>
          <w:sz w:val="28"/>
          <w:szCs w:val="28"/>
        </w:rPr>
        <w:t xml:space="preserve">в </w:t>
      </w:r>
      <w:r w:rsidRPr="00A961B6">
        <w:rPr>
          <w:sz w:val="28"/>
          <w:szCs w:val="28"/>
        </w:rPr>
        <w:t>с. Перемско</w:t>
      </w:r>
      <w:r>
        <w:rPr>
          <w:sz w:val="28"/>
          <w:szCs w:val="28"/>
        </w:rPr>
        <w:t>е</w:t>
      </w:r>
      <w:r w:rsidRPr="00A961B6">
        <w:rPr>
          <w:sz w:val="28"/>
          <w:szCs w:val="28"/>
        </w:rPr>
        <w:t xml:space="preserve"> проведен ремонт дровяника, уличного туалета, а также произведена замена печной трубы;</w:t>
      </w:r>
    </w:p>
    <w:p w:rsidR="00E15966" w:rsidRPr="00A961B6" w:rsidRDefault="00E15966" w:rsidP="0047131F">
      <w:pPr>
        <w:ind w:left="-567" w:firstLine="567"/>
        <w:jc w:val="both"/>
        <w:rPr>
          <w:sz w:val="28"/>
          <w:szCs w:val="28"/>
        </w:rPr>
      </w:pPr>
      <w:r w:rsidRPr="00A961B6">
        <w:rPr>
          <w:sz w:val="28"/>
          <w:szCs w:val="28"/>
        </w:rPr>
        <w:t>в п. Нижний Лух произведен частичный ремонт отмостки здания за счет спонсорской помощи;</w:t>
      </w:r>
    </w:p>
    <w:p w:rsidR="00E15966" w:rsidRPr="00A961B6" w:rsidRDefault="00E15966" w:rsidP="0047131F">
      <w:pPr>
        <w:ind w:left="-567" w:firstLine="567"/>
        <w:jc w:val="both"/>
        <w:rPr>
          <w:sz w:val="28"/>
          <w:szCs w:val="28"/>
        </w:rPr>
      </w:pPr>
      <w:r>
        <w:rPr>
          <w:sz w:val="28"/>
          <w:szCs w:val="28"/>
        </w:rPr>
        <w:t xml:space="preserve">в </w:t>
      </w:r>
      <w:r w:rsidRPr="00A961B6">
        <w:rPr>
          <w:sz w:val="28"/>
          <w:szCs w:val="28"/>
        </w:rPr>
        <w:t>п. Бор-Ленва произведено утепление здания клуба по периметру, а также произведен ремонт крыльца и оконного блока;</w:t>
      </w:r>
    </w:p>
    <w:p w:rsidR="00E15966" w:rsidRPr="00A961B6" w:rsidRDefault="00E15966" w:rsidP="0047131F">
      <w:pPr>
        <w:ind w:left="-567" w:firstLine="567"/>
        <w:jc w:val="both"/>
        <w:rPr>
          <w:sz w:val="28"/>
          <w:szCs w:val="28"/>
        </w:rPr>
      </w:pPr>
      <w:r w:rsidRPr="00A961B6">
        <w:rPr>
          <w:sz w:val="28"/>
          <w:szCs w:val="28"/>
        </w:rPr>
        <w:t>в п. Кыж заменен пол в прихожей, заменены несущие лаги и опоры крыльца, дровяника, веранды, укреплен их фундамент и отремонтирован по</w:t>
      </w:r>
      <w:r>
        <w:rPr>
          <w:sz w:val="28"/>
          <w:szCs w:val="28"/>
        </w:rPr>
        <w:t>л,</w:t>
      </w:r>
      <w:r w:rsidRPr="00A961B6">
        <w:rPr>
          <w:sz w:val="28"/>
          <w:szCs w:val="28"/>
        </w:rPr>
        <w:t xml:space="preserve"> проведен ремонт входной группы, ремонт тротуара и уличного туалета;</w:t>
      </w:r>
    </w:p>
    <w:p w:rsidR="00E15966" w:rsidRPr="00A961B6" w:rsidRDefault="00E15966" w:rsidP="0047131F">
      <w:pPr>
        <w:ind w:left="-567" w:firstLine="567"/>
        <w:jc w:val="both"/>
        <w:rPr>
          <w:sz w:val="28"/>
          <w:szCs w:val="28"/>
        </w:rPr>
      </w:pPr>
      <w:r w:rsidRPr="00A961B6">
        <w:rPr>
          <w:sz w:val="28"/>
          <w:szCs w:val="28"/>
        </w:rPr>
        <w:lastRenderedPageBreak/>
        <w:t>в с. Голубята проведена заме</w:t>
      </w:r>
      <w:r>
        <w:rPr>
          <w:sz w:val="28"/>
          <w:szCs w:val="28"/>
        </w:rPr>
        <w:t>на крыльца входной группы клуба.</w:t>
      </w:r>
    </w:p>
    <w:p w:rsidR="00E15966" w:rsidRPr="00A961B6" w:rsidRDefault="00E15966" w:rsidP="0047131F">
      <w:pPr>
        <w:ind w:left="-567" w:firstLine="567"/>
        <w:jc w:val="both"/>
        <w:rPr>
          <w:sz w:val="28"/>
          <w:szCs w:val="28"/>
        </w:rPr>
      </w:pPr>
      <w:r>
        <w:rPr>
          <w:sz w:val="28"/>
          <w:szCs w:val="28"/>
        </w:rPr>
        <w:t>В</w:t>
      </w:r>
      <w:r w:rsidRPr="00A961B6">
        <w:rPr>
          <w:sz w:val="28"/>
          <w:szCs w:val="28"/>
        </w:rPr>
        <w:t xml:space="preserve"> декабре 2020 года здание МБОУ «Сенькинская СОШ»  с. Усть-Гаревая и часть здания в п. Камском переданы в оперативное управление МБУК «КДЦ «Орфей». В здании расположился клуб с. Усть-Гаревая, в котором был произведен монтаж электропроводки, автоматов и розеток; ремонт сантехники; а также установлена система хранения в костюмерной; в п. Камский был проведен ремонт крыльца, </w:t>
      </w:r>
      <w:r w:rsidR="00C5224C">
        <w:rPr>
          <w:sz w:val="28"/>
          <w:szCs w:val="28"/>
        </w:rPr>
        <w:t>замена</w:t>
      </w:r>
      <w:r w:rsidRPr="00A961B6">
        <w:rPr>
          <w:sz w:val="28"/>
          <w:szCs w:val="28"/>
        </w:rPr>
        <w:t xml:space="preserve"> светильников, ревизия и ремонт электрохозяйства, а также установлено затемнение на окнах зрительного зала.</w:t>
      </w:r>
    </w:p>
    <w:p w:rsidR="00E15966" w:rsidRPr="00A961B6" w:rsidRDefault="00E15966" w:rsidP="0047131F">
      <w:pPr>
        <w:ind w:left="-567" w:firstLine="567"/>
        <w:jc w:val="both"/>
        <w:rPr>
          <w:sz w:val="28"/>
          <w:szCs w:val="28"/>
        </w:rPr>
      </w:pPr>
      <w:r w:rsidRPr="00A961B6">
        <w:rPr>
          <w:sz w:val="28"/>
          <w:szCs w:val="28"/>
        </w:rPr>
        <w:t>Текущие ремонтные работы частично решаются за счёт бюджетных средств и средств от предпринимательской деятельности учреждения. Так же ведётся работа по участию в различных конкурсах социо-культурного проектирования и грантах. Н.р. в 2021 году благодаря участию  и победе в конкурсе проектов «Инициативное бюджетирование»  в п. Полазна произведен ремонт многофункциональных спортивных площадок, находящихся на балансе МБУК «Полазненский центр творчества и досуга».</w:t>
      </w:r>
    </w:p>
    <w:p w:rsidR="00E15966" w:rsidRPr="00A961B6" w:rsidRDefault="00E15966" w:rsidP="0047131F">
      <w:pPr>
        <w:ind w:left="-567" w:firstLine="567"/>
        <w:jc w:val="both"/>
        <w:rPr>
          <w:sz w:val="28"/>
          <w:szCs w:val="28"/>
        </w:rPr>
      </w:pPr>
      <w:r w:rsidRPr="00A961B6">
        <w:rPr>
          <w:sz w:val="28"/>
          <w:szCs w:val="28"/>
        </w:rPr>
        <w:t xml:space="preserve">С целью улучшения материально-технического оснащения КДУ округа ежегодно участвуют в конкурсном отборе муниципальных образований Пермского края для реализации мероприятий по развитию и укреплению материально-технической базы домов культуры в населенных пунктах с числом жителей до 50 тысяч человек. </w:t>
      </w:r>
      <w:r>
        <w:rPr>
          <w:sz w:val="28"/>
          <w:szCs w:val="28"/>
        </w:rPr>
        <w:t xml:space="preserve">Так в </w:t>
      </w:r>
      <w:r w:rsidRPr="00A961B6">
        <w:rPr>
          <w:sz w:val="28"/>
          <w:szCs w:val="28"/>
        </w:rPr>
        <w:t>2021 году МБУ «КДЦ «Орфе</w:t>
      </w:r>
      <w:r>
        <w:rPr>
          <w:sz w:val="28"/>
          <w:szCs w:val="28"/>
        </w:rPr>
        <w:t xml:space="preserve">й» стали победителями конкурса и в </w:t>
      </w:r>
      <w:r w:rsidRPr="00A961B6">
        <w:rPr>
          <w:sz w:val="28"/>
          <w:szCs w:val="28"/>
        </w:rPr>
        <w:t>2022 году за счет данной субсидии клуб в с. Усть-Гаревая будет оснащен световым и звуковым оборудованием.</w:t>
      </w:r>
    </w:p>
    <w:p w:rsidR="00E15966" w:rsidRPr="00C2524E" w:rsidRDefault="00E15966" w:rsidP="0047131F">
      <w:pPr>
        <w:ind w:left="-567" w:firstLine="567"/>
        <w:jc w:val="both"/>
        <w:rPr>
          <w:sz w:val="28"/>
          <w:szCs w:val="28"/>
        </w:rPr>
      </w:pPr>
      <w:r>
        <w:rPr>
          <w:sz w:val="28"/>
          <w:szCs w:val="28"/>
        </w:rPr>
        <w:t xml:space="preserve">Также в 2021 году улучшили </w:t>
      </w:r>
      <w:r w:rsidRPr="00C2524E">
        <w:rPr>
          <w:sz w:val="28"/>
          <w:szCs w:val="28"/>
        </w:rPr>
        <w:t>материально-техническую базу</w:t>
      </w:r>
      <w:r>
        <w:rPr>
          <w:sz w:val="28"/>
          <w:szCs w:val="28"/>
        </w:rPr>
        <w:t xml:space="preserve"> детские школы искусств Добрянского городского округа. В</w:t>
      </w:r>
      <w:r w:rsidRPr="00C2524E">
        <w:rPr>
          <w:sz w:val="28"/>
          <w:szCs w:val="28"/>
        </w:rPr>
        <w:t xml:space="preserve"> результате победы в конкурсном отборе муниципальных образований Пермского края на получение субсидии из бюджета Пермского края  на обеспечение музыкальными инструментами, оборудованием и материалами  образовательных учреждений в сфере культуры в 2021 году</w:t>
      </w:r>
      <w:r>
        <w:rPr>
          <w:sz w:val="28"/>
          <w:szCs w:val="28"/>
        </w:rPr>
        <w:t xml:space="preserve"> н</w:t>
      </w:r>
      <w:r w:rsidRPr="00C2524E">
        <w:rPr>
          <w:sz w:val="28"/>
          <w:szCs w:val="28"/>
        </w:rPr>
        <w:t>а средства субсидии – 3 994 240 руб. (из них 3 754 585,6 из краевого бюджета и 239 654,4 руб. из местного бюджета) школы приобрели домры, гитары, пианино, баяны, аккордеоны, бубны, гусли, балалайки и гармонь – всего 24 единицы. Закуплено оборудование: экраны, проекторы, наглядные пособия для ИЗО, пюпитры для нот, вокальные радиомикрофоны и прочее – всего 72 единицы.</w:t>
      </w:r>
    </w:p>
    <w:p w:rsidR="00E15966" w:rsidRPr="000D7185" w:rsidRDefault="00E15966" w:rsidP="0047131F">
      <w:pPr>
        <w:ind w:left="-567" w:firstLine="567"/>
        <w:jc w:val="both"/>
        <w:rPr>
          <w:sz w:val="28"/>
          <w:szCs w:val="28"/>
        </w:rPr>
      </w:pPr>
      <w:r>
        <w:rPr>
          <w:sz w:val="28"/>
          <w:szCs w:val="28"/>
        </w:rPr>
        <w:t xml:space="preserve">В 2021 году МБУК «Добрянский историко-краеведческий музей» одержали победу в конкурсном отборе на </w:t>
      </w:r>
      <w:r w:rsidRPr="000D7185">
        <w:rPr>
          <w:sz w:val="28"/>
          <w:szCs w:val="28"/>
        </w:rPr>
        <w:t>софинансирование проведения работ по сохранению объектов культурного наследия.  В 2022 году на ремонтные работы в Добрянском историко-краеведческом музее (объект культурного наследия «Училище двухклассное приходское») из краевого бюджета поступит 1 887 277 рублей.</w:t>
      </w:r>
    </w:p>
    <w:p w:rsidR="00E15966" w:rsidRDefault="00E15966" w:rsidP="0047131F">
      <w:pPr>
        <w:ind w:left="-567" w:firstLine="567"/>
        <w:jc w:val="both"/>
        <w:rPr>
          <w:sz w:val="28"/>
          <w:szCs w:val="28"/>
        </w:rPr>
      </w:pPr>
      <w:r>
        <w:rPr>
          <w:sz w:val="28"/>
          <w:szCs w:val="28"/>
        </w:rPr>
        <w:t xml:space="preserve">В 2021 году </w:t>
      </w:r>
      <w:r w:rsidRPr="000D7185">
        <w:rPr>
          <w:sz w:val="28"/>
          <w:szCs w:val="28"/>
        </w:rPr>
        <w:t>Центральная городская библиотека МБУК «Добрянская городская централизованная библиотечная система» приняли участие и победили в конкурсном отборе российских библиотек в рамках Национального проекта «Культура», которые до конца 2022 года будут преобразованы в библиотеки нового поколения – Модельные библиотеки. В 2022 году для преобразования Центральной городской библиотеки в Модельную библиотеку из федерального бюджета поступит 10 млн. рублей.</w:t>
      </w:r>
    </w:p>
    <w:p w:rsidR="00E15966" w:rsidRPr="00DE4036" w:rsidRDefault="00E15966" w:rsidP="0047131F">
      <w:pPr>
        <w:ind w:left="-567" w:firstLine="567"/>
        <w:jc w:val="both"/>
        <w:rPr>
          <w:sz w:val="28"/>
          <w:szCs w:val="28"/>
        </w:rPr>
      </w:pPr>
      <w:r>
        <w:rPr>
          <w:sz w:val="28"/>
          <w:szCs w:val="28"/>
        </w:rPr>
        <w:lastRenderedPageBreak/>
        <w:t>В 2021 году д</w:t>
      </w:r>
      <w:r w:rsidRPr="00DE4036">
        <w:rPr>
          <w:sz w:val="28"/>
          <w:szCs w:val="28"/>
        </w:rPr>
        <w:t>ля жителей и гостей округа уже традиционно пров</w:t>
      </w:r>
      <w:r>
        <w:rPr>
          <w:sz w:val="28"/>
          <w:szCs w:val="28"/>
        </w:rPr>
        <w:t>едены</w:t>
      </w:r>
      <w:r w:rsidRPr="00DE4036">
        <w:rPr>
          <w:sz w:val="28"/>
          <w:szCs w:val="28"/>
        </w:rPr>
        <w:t xml:space="preserve"> такие крупные массовые мероприятия, как Фестиваль сладостей, интерактивный уличный фестиваль-карнавал кукол «В гости к Чуче» (в 2021 году  проводился при поддержке Министерства культуры  Пермского края),</w:t>
      </w:r>
      <w:r w:rsidRPr="008E333D">
        <w:t xml:space="preserve"> </w:t>
      </w:r>
      <w:r w:rsidRPr="008E333D">
        <w:rPr>
          <w:sz w:val="28"/>
          <w:szCs w:val="28"/>
        </w:rPr>
        <w:t>фестиваль-конкурс Добрянского городского окру</w:t>
      </w:r>
      <w:r>
        <w:rPr>
          <w:sz w:val="28"/>
          <w:szCs w:val="28"/>
        </w:rPr>
        <w:t>га военно-патриотической песни «Память»</w:t>
      </w:r>
      <w:r w:rsidRPr="008E333D">
        <w:rPr>
          <w:sz w:val="28"/>
          <w:szCs w:val="28"/>
        </w:rPr>
        <w:t xml:space="preserve">. </w:t>
      </w:r>
      <w:r w:rsidRPr="00DE4036">
        <w:rPr>
          <w:sz w:val="28"/>
          <w:szCs w:val="28"/>
        </w:rPr>
        <w:t xml:space="preserve"> </w:t>
      </w:r>
      <w:r>
        <w:rPr>
          <w:sz w:val="28"/>
          <w:szCs w:val="28"/>
        </w:rPr>
        <w:t>П</w:t>
      </w:r>
      <w:r w:rsidRPr="00DE4036">
        <w:rPr>
          <w:sz w:val="28"/>
          <w:szCs w:val="28"/>
        </w:rPr>
        <w:t>роведены в формате онлайн</w:t>
      </w:r>
      <w:r>
        <w:rPr>
          <w:sz w:val="28"/>
          <w:szCs w:val="28"/>
        </w:rPr>
        <w:t xml:space="preserve"> И</w:t>
      </w:r>
      <w:r w:rsidRPr="00DE4036">
        <w:rPr>
          <w:sz w:val="28"/>
          <w:szCs w:val="28"/>
        </w:rPr>
        <w:t>нклюзивный фестиваль «Звездопад» и фестиваль-конкурс творчества людей с</w:t>
      </w:r>
      <w:r>
        <w:rPr>
          <w:sz w:val="28"/>
          <w:szCs w:val="28"/>
        </w:rPr>
        <w:t>таршего поколения «Гармония»</w:t>
      </w:r>
      <w:r w:rsidRPr="00DE4036">
        <w:rPr>
          <w:sz w:val="28"/>
          <w:szCs w:val="28"/>
        </w:rPr>
        <w:t xml:space="preserve">. </w:t>
      </w:r>
    </w:p>
    <w:p w:rsidR="00E15966" w:rsidRPr="00DE4036" w:rsidRDefault="00E15966" w:rsidP="0047131F">
      <w:pPr>
        <w:ind w:left="-567" w:firstLine="567"/>
        <w:jc w:val="both"/>
        <w:rPr>
          <w:sz w:val="28"/>
          <w:szCs w:val="28"/>
        </w:rPr>
      </w:pPr>
      <w:r w:rsidRPr="00DE4036">
        <w:rPr>
          <w:sz w:val="28"/>
          <w:szCs w:val="28"/>
        </w:rPr>
        <w:t>В 2021 году, как и прежде,  для организации массовых мероприятий привлекались активные, неравнодушные люди – волонтеры. Волонтерами являются студенты техникума им. П.И. Сюзёва, старшеклассники школ, участники клубных формирований, взрослые заинтересованные люди (бывшие участники клубных формирований, родители участников)</w:t>
      </w:r>
      <w:r>
        <w:rPr>
          <w:sz w:val="28"/>
          <w:szCs w:val="28"/>
        </w:rPr>
        <w:t xml:space="preserve"> – всего 294 человек</w:t>
      </w:r>
      <w:r w:rsidRPr="00DE4036">
        <w:rPr>
          <w:sz w:val="28"/>
          <w:szCs w:val="28"/>
        </w:rPr>
        <w:t xml:space="preserve">. </w:t>
      </w:r>
    </w:p>
    <w:p w:rsidR="00E15966" w:rsidRPr="00DE4036" w:rsidRDefault="00E15966" w:rsidP="0047131F">
      <w:pPr>
        <w:ind w:left="-567" w:firstLine="567"/>
        <w:jc w:val="both"/>
        <w:rPr>
          <w:sz w:val="28"/>
          <w:szCs w:val="28"/>
        </w:rPr>
      </w:pPr>
      <w:r w:rsidRPr="00DE4036">
        <w:rPr>
          <w:sz w:val="28"/>
          <w:szCs w:val="28"/>
        </w:rPr>
        <w:t>В летний период 2021 года (июль-август) МБУК «КДЦ «Орфей» как и в 2020 году продолжил работу по занятости детей. Сотрудниками КДЦ «Орфей» организованы летние разновозрастные отряды в  п. Дивья, п. Вильва, с. Голубята, с. Перемское, п. Камский, п. Нижний Лух, п. Висим, с. Липово, с. Бор-Ленва,  д. Залесная  для детей от 7 до 14 лет.  Для детей проводились мастер-классы по лепке, рисунку, ДПИ; дети обучались мастерству по подготовке фото-видео-репортажей, хореографии. Всего за лето 2021 года организовано 200 детей.</w:t>
      </w:r>
    </w:p>
    <w:p w:rsidR="00E15966" w:rsidRPr="00DE4036" w:rsidRDefault="00E15966" w:rsidP="0047131F">
      <w:pPr>
        <w:ind w:left="-567" w:firstLine="567"/>
        <w:jc w:val="both"/>
        <w:rPr>
          <w:sz w:val="28"/>
          <w:szCs w:val="28"/>
        </w:rPr>
      </w:pPr>
      <w:r w:rsidRPr="00DE4036">
        <w:rPr>
          <w:sz w:val="28"/>
          <w:szCs w:val="28"/>
        </w:rPr>
        <w:t>На территории Добрянского городского округа при поддержке Пермской Синематеки и Министерства культуры Пермского края  с 2020 года на базе сельских клубов открываются Социальные кинозалы.  В 2021 году открылось сразу три: в с. Усть-Гаревая, п. Камский, п. Нижний Лух. Благодаря их открытию появились новые формы работы: интерактивные занятия, медиазанятия, просмотры фильмов с обсуждением, кинопоказы, кинособытия. На базе клубов, где открыт Социальный кинозал, появляются клубные формирования – любительские объединения по теме киновидеотворчества. Дети учатся снимать ролики, фильмы. Главными героями этих роликов становятся сами участники клубных формирований, жители территории. Это позволяет детям ближе познакомиться с историей своей малой Родины.</w:t>
      </w:r>
    </w:p>
    <w:p w:rsidR="00E15966" w:rsidRPr="00DE4036" w:rsidRDefault="00E15966" w:rsidP="0047131F">
      <w:pPr>
        <w:ind w:left="-567" w:firstLine="567"/>
        <w:jc w:val="both"/>
        <w:rPr>
          <w:sz w:val="28"/>
          <w:szCs w:val="28"/>
        </w:rPr>
      </w:pPr>
      <w:r w:rsidRPr="00DE4036">
        <w:rPr>
          <w:sz w:val="28"/>
          <w:szCs w:val="28"/>
        </w:rPr>
        <w:t>Также благодаря участию в краевом проекте по созданию социальных кинозалов Добрянский городской округ стал участником различных фестивалей и конкурсов кино. Летом 2021 года, впервые на территории Добрянского городского округа  были проведены:</w:t>
      </w:r>
    </w:p>
    <w:p w:rsidR="00E15966" w:rsidRPr="00DE4036" w:rsidRDefault="00E15966" w:rsidP="0047131F">
      <w:pPr>
        <w:ind w:left="-567" w:firstLine="567"/>
        <w:jc w:val="both"/>
        <w:rPr>
          <w:sz w:val="28"/>
          <w:szCs w:val="28"/>
        </w:rPr>
      </w:pPr>
      <w:r w:rsidRPr="00DE4036">
        <w:rPr>
          <w:sz w:val="28"/>
          <w:szCs w:val="28"/>
        </w:rPr>
        <w:t>•</w:t>
      </w:r>
      <w:r w:rsidRPr="00DE4036">
        <w:rPr>
          <w:sz w:val="28"/>
          <w:szCs w:val="28"/>
        </w:rPr>
        <w:tab/>
        <w:t xml:space="preserve">Фестиваль документального кино «CinemaFest». На фестиваль приезжали руководители социальных кинозалов со всего Пермского края, а для жителей г. Добрянка и Добрянского городского округа были организованы бесплатные показы фильмов с обсуждением, в том числе показ фильма «Огонь» с режиссером и актером Антоном Богдановым. </w:t>
      </w:r>
    </w:p>
    <w:p w:rsidR="00E15966" w:rsidRPr="00DE4036" w:rsidRDefault="00E15966" w:rsidP="0047131F">
      <w:pPr>
        <w:ind w:left="-567" w:firstLine="567"/>
        <w:jc w:val="both"/>
        <w:rPr>
          <w:sz w:val="28"/>
          <w:szCs w:val="28"/>
        </w:rPr>
      </w:pPr>
      <w:r w:rsidRPr="00DE4036">
        <w:rPr>
          <w:sz w:val="28"/>
          <w:szCs w:val="28"/>
        </w:rPr>
        <w:t>•</w:t>
      </w:r>
      <w:r w:rsidRPr="00DE4036">
        <w:rPr>
          <w:sz w:val="28"/>
          <w:szCs w:val="28"/>
        </w:rPr>
        <w:tab/>
        <w:t xml:space="preserve">Фестиваль любительского кино «КИНОрека» – в рамках фестиваля дети снимали ролики о себе, своей семье, своем селе. </w:t>
      </w:r>
    </w:p>
    <w:p w:rsidR="00E15966" w:rsidRPr="00DE4036" w:rsidRDefault="00E15966" w:rsidP="0047131F">
      <w:pPr>
        <w:ind w:left="-567" w:firstLine="567"/>
        <w:jc w:val="both"/>
        <w:rPr>
          <w:sz w:val="28"/>
          <w:szCs w:val="28"/>
        </w:rPr>
      </w:pPr>
      <w:r w:rsidRPr="00DE4036">
        <w:rPr>
          <w:sz w:val="28"/>
          <w:szCs w:val="28"/>
        </w:rPr>
        <w:t>Также, в клубе с. Усть-Гаревая, в рамках работы Социального кинозала было организовано несколько смен детских разновозрастных лагерей. Тематика – киновидеотворчество. Дети знакомились с процессом съемок, принимали в гостях студию анимации, учились делать анимационные мультфильмы.</w:t>
      </w:r>
    </w:p>
    <w:p w:rsidR="00E15966" w:rsidRPr="00DE4036" w:rsidRDefault="00E15966" w:rsidP="0047131F">
      <w:pPr>
        <w:ind w:left="-567" w:firstLine="567"/>
        <w:jc w:val="both"/>
        <w:rPr>
          <w:sz w:val="28"/>
          <w:szCs w:val="28"/>
        </w:rPr>
      </w:pPr>
      <w:r w:rsidRPr="00DE4036">
        <w:rPr>
          <w:sz w:val="28"/>
          <w:szCs w:val="28"/>
        </w:rPr>
        <w:lastRenderedPageBreak/>
        <w:t>В декабре 2021 года на базе МБУК «ПЦТД» проведен фестиваль народного творчества «Радуга наций 2021». Главная цель конкурса – приобщение детей к культуре народов, проживающих на территории нашего региона. В этом году фестиваль был приурочен ко Дню Пермского кра</w:t>
      </w:r>
      <w:r>
        <w:rPr>
          <w:sz w:val="28"/>
          <w:szCs w:val="28"/>
        </w:rPr>
        <w:t xml:space="preserve">я и проходил в формате онлайн. </w:t>
      </w:r>
    </w:p>
    <w:p w:rsidR="00E15966" w:rsidRPr="00DE4036" w:rsidRDefault="00E15966" w:rsidP="0047131F">
      <w:pPr>
        <w:ind w:left="-567" w:firstLine="567"/>
        <w:jc w:val="both"/>
        <w:rPr>
          <w:sz w:val="28"/>
          <w:szCs w:val="28"/>
        </w:rPr>
      </w:pPr>
      <w:r w:rsidRPr="00DE4036">
        <w:rPr>
          <w:sz w:val="28"/>
          <w:szCs w:val="28"/>
        </w:rPr>
        <w:t>В 2021 году, как и прежде, в Центральной городской библиотеке польз</w:t>
      </w:r>
      <w:r>
        <w:rPr>
          <w:sz w:val="28"/>
          <w:szCs w:val="28"/>
        </w:rPr>
        <w:t>овалась</w:t>
      </w:r>
      <w:r w:rsidRPr="00DE4036">
        <w:rPr>
          <w:sz w:val="28"/>
          <w:szCs w:val="28"/>
        </w:rPr>
        <w:t xml:space="preserve"> популярностью коммуникационная площадка «Выставочный зал», где ежемесячно презент</w:t>
      </w:r>
      <w:r>
        <w:rPr>
          <w:sz w:val="28"/>
          <w:szCs w:val="28"/>
        </w:rPr>
        <w:t>овались</w:t>
      </w:r>
      <w:r w:rsidRPr="00DE4036">
        <w:rPr>
          <w:sz w:val="28"/>
          <w:szCs w:val="28"/>
        </w:rPr>
        <w:t xml:space="preserve"> выставки работ художников и мастеров прикладного творчества.</w:t>
      </w:r>
    </w:p>
    <w:p w:rsidR="00E15966" w:rsidRPr="00DE4036" w:rsidRDefault="00E15966" w:rsidP="0047131F">
      <w:pPr>
        <w:ind w:left="-567" w:firstLine="567"/>
        <w:jc w:val="both"/>
        <w:rPr>
          <w:sz w:val="28"/>
          <w:szCs w:val="28"/>
        </w:rPr>
      </w:pPr>
      <w:r w:rsidRPr="00DE4036">
        <w:rPr>
          <w:sz w:val="28"/>
          <w:szCs w:val="28"/>
        </w:rPr>
        <w:t xml:space="preserve">На базе </w:t>
      </w:r>
      <w:r w:rsidR="00184BB7">
        <w:rPr>
          <w:sz w:val="28"/>
          <w:szCs w:val="28"/>
        </w:rPr>
        <w:t xml:space="preserve">детской </w:t>
      </w:r>
      <w:r w:rsidRPr="00DE4036">
        <w:rPr>
          <w:sz w:val="28"/>
          <w:szCs w:val="28"/>
        </w:rPr>
        <w:t xml:space="preserve">библиотеки </w:t>
      </w:r>
      <w:r w:rsidR="00184BB7">
        <w:rPr>
          <w:sz w:val="28"/>
          <w:szCs w:val="28"/>
        </w:rPr>
        <w:t>п</w:t>
      </w:r>
      <w:r w:rsidRPr="00DE4036">
        <w:rPr>
          <w:sz w:val="28"/>
          <w:szCs w:val="28"/>
        </w:rPr>
        <w:t xml:space="preserve">рошёл отборочный </w:t>
      </w:r>
      <w:r w:rsidR="00184BB7">
        <w:rPr>
          <w:sz w:val="28"/>
          <w:szCs w:val="28"/>
        </w:rPr>
        <w:t>м</w:t>
      </w:r>
      <w:r w:rsidRPr="00DE4036">
        <w:rPr>
          <w:sz w:val="28"/>
          <w:szCs w:val="28"/>
        </w:rPr>
        <w:t>униципальный этап Всероссийского конкурса юных чтецов «Живая классика»,  в котором приняло 16 участников Добрянского городского округа.</w:t>
      </w:r>
    </w:p>
    <w:p w:rsidR="00E15966" w:rsidRPr="00DE4036" w:rsidRDefault="00E15966" w:rsidP="0047131F">
      <w:pPr>
        <w:ind w:left="-567" w:firstLine="567"/>
        <w:jc w:val="both"/>
        <w:rPr>
          <w:sz w:val="28"/>
          <w:szCs w:val="28"/>
        </w:rPr>
      </w:pPr>
      <w:r w:rsidRPr="00DE4036">
        <w:rPr>
          <w:sz w:val="28"/>
          <w:szCs w:val="28"/>
        </w:rPr>
        <w:t>МБУК «ДГЦБС» активно принимали участие в акциях:</w:t>
      </w:r>
    </w:p>
    <w:p w:rsidR="00E15966" w:rsidRPr="00DE4036" w:rsidRDefault="00E15966" w:rsidP="0047131F">
      <w:pPr>
        <w:ind w:left="-567" w:firstLine="567"/>
        <w:jc w:val="both"/>
        <w:rPr>
          <w:sz w:val="28"/>
          <w:szCs w:val="28"/>
        </w:rPr>
      </w:pPr>
      <w:r w:rsidRPr="00DE4036">
        <w:rPr>
          <w:sz w:val="28"/>
          <w:szCs w:val="28"/>
        </w:rPr>
        <w:t xml:space="preserve">- международная просветительская акция «Диктант Победы»; </w:t>
      </w:r>
    </w:p>
    <w:p w:rsidR="00E15966" w:rsidRPr="00DE4036" w:rsidRDefault="00E15966" w:rsidP="0047131F">
      <w:pPr>
        <w:ind w:left="-567" w:firstLine="567"/>
        <w:jc w:val="both"/>
        <w:rPr>
          <w:sz w:val="28"/>
          <w:szCs w:val="28"/>
        </w:rPr>
      </w:pPr>
      <w:r w:rsidRPr="00DE4036">
        <w:rPr>
          <w:sz w:val="28"/>
          <w:szCs w:val="28"/>
        </w:rPr>
        <w:t>- всероссийская акция «Дарите книги с любовью» (ЦГБ получили в дар 325 экземпляров, ЦДБ – 44 книги);</w:t>
      </w:r>
    </w:p>
    <w:p w:rsidR="00E15966" w:rsidRPr="00DE4036" w:rsidRDefault="00E15966" w:rsidP="0047131F">
      <w:pPr>
        <w:ind w:left="-567" w:firstLine="567"/>
        <w:jc w:val="both"/>
        <w:rPr>
          <w:sz w:val="28"/>
          <w:szCs w:val="28"/>
        </w:rPr>
      </w:pPr>
      <w:r w:rsidRPr="00DE4036">
        <w:rPr>
          <w:sz w:val="28"/>
          <w:szCs w:val="28"/>
        </w:rPr>
        <w:t xml:space="preserve">- всероссийская социально-культурная акция «Библионочь» прошла в МБУК ДГЦБС под девизом «Книга – путь к звездам»; </w:t>
      </w:r>
    </w:p>
    <w:p w:rsidR="00E15966" w:rsidRPr="00DE4036" w:rsidRDefault="00E15966" w:rsidP="0047131F">
      <w:pPr>
        <w:ind w:left="-567" w:firstLine="567"/>
        <w:jc w:val="both"/>
        <w:rPr>
          <w:sz w:val="28"/>
          <w:szCs w:val="28"/>
        </w:rPr>
      </w:pPr>
      <w:r w:rsidRPr="00DE4036">
        <w:rPr>
          <w:sz w:val="28"/>
          <w:szCs w:val="28"/>
        </w:rPr>
        <w:t>- краевых акциях: «Подарите радость чтения», Громкие чтения по книге «Капризка» пермского детского писателя В.И. Воробьёва, Сетевая акция «Исцеление чтением»,  Акция «Час Земли», Акция «Новогодние окна»</w:t>
      </w:r>
      <w:r w:rsidRPr="00DE4036">
        <w:rPr>
          <w:sz w:val="28"/>
          <w:szCs w:val="28"/>
        </w:rPr>
        <w:tab/>
      </w:r>
    </w:p>
    <w:p w:rsidR="00E15966" w:rsidRPr="00DE4036" w:rsidRDefault="00E15966" w:rsidP="0047131F">
      <w:pPr>
        <w:ind w:left="-567" w:firstLine="567"/>
        <w:jc w:val="both"/>
        <w:rPr>
          <w:sz w:val="28"/>
          <w:szCs w:val="28"/>
        </w:rPr>
      </w:pPr>
      <w:r w:rsidRPr="00DE4036">
        <w:rPr>
          <w:sz w:val="28"/>
          <w:szCs w:val="28"/>
        </w:rPr>
        <w:t xml:space="preserve">- день открытых дверей «Читай, страна!», который проходил в профессиональный праздник библиотек. </w:t>
      </w:r>
    </w:p>
    <w:p w:rsidR="00E15966" w:rsidRPr="00DE4036" w:rsidRDefault="00E15966" w:rsidP="0047131F">
      <w:pPr>
        <w:ind w:left="-567" w:firstLine="567"/>
        <w:jc w:val="both"/>
        <w:rPr>
          <w:sz w:val="28"/>
          <w:szCs w:val="28"/>
        </w:rPr>
      </w:pPr>
      <w:r w:rsidRPr="00DE4036">
        <w:rPr>
          <w:sz w:val="28"/>
          <w:szCs w:val="28"/>
        </w:rPr>
        <w:t xml:space="preserve">В 2021 году три библиотеки МБУК «ДГЦБС» отметили свои юбилеи. Центральная городская библиотека г. Добрянки встретила своё 125-летие. К этой дате вышла в свет книга сотрудника библиотеки и  краеведа Калинина М.А. «185 историй из жизни библиотек». </w:t>
      </w:r>
    </w:p>
    <w:p w:rsidR="00E15966" w:rsidRPr="00DE4036" w:rsidRDefault="00E15966" w:rsidP="0047131F">
      <w:pPr>
        <w:ind w:left="-567" w:firstLine="567"/>
        <w:jc w:val="both"/>
        <w:rPr>
          <w:sz w:val="28"/>
          <w:szCs w:val="28"/>
        </w:rPr>
      </w:pPr>
      <w:r w:rsidRPr="00DE4036">
        <w:rPr>
          <w:sz w:val="28"/>
          <w:szCs w:val="28"/>
        </w:rPr>
        <w:t xml:space="preserve">Центральная детская библиотека и Библиотека п. Полазны отметили 75-летие. </w:t>
      </w:r>
    </w:p>
    <w:p w:rsidR="00E15966" w:rsidRPr="00DE4036" w:rsidRDefault="00E15966" w:rsidP="0047131F">
      <w:pPr>
        <w:ind w:left="-567" w:firstLine="567"/>
        <w:jc w:val="both"/>
        <w:rPr>
          <w:sz w:val="28"/>
          <w:szCs w:val="28"/>
        </w:rPr>
      </w:pPr>
      <w:r w:rsidRPr="00DE4036">
        <w:rPr>
          <w:sz w:val="28"/>
          <w:szCs w:val="28"/>
        </w:rPr>
        <w:t>Библиотеки, в силу своей открытости, доступности и бесплатности, взяли на себя функции организации досуга населения, открывая свои помещения различным клубам и объединениям по интересам:</w:t>
      </w:r>
    </w:p>
    <w:p w:rsidR="00E15966" w:rsidRPr="00DE4036" w:rsidRDefault="00E15966" w:rsidP="0047131F">
      <w:pPr>
        <w:ind w:left="-567" w:firstLine="567"/>
        <w:jc w:val="both"/>
        <w:rPr>
          <w:sz w:val="28"/>
          <w:szCs w:val="28"/>
        </w:rPr>
      </w:pPr>
      <w:r w:rsidRPr="00DE4036">
        <w:rPr>
          <w:sz w:val="28"/>
          <w:szCs w:val="28"/>
        </w:rPr>
        <w:t xml:space="preserve"> - клуб настольных игр «Настолкин», «Добрянская академия», «Добрянское краеведческое общество», «Выставочный зал», «Литературная гостиная» (ЦГБ);</w:t>
      </w:r>
    </w:p>
    <w:p w:rsidR="00E15966" w:rsidRPr="00DE4036" w:rsidRDefault="00E15966" w:rsidP="0047131F">
      <w:pPr>
        <w:ind w:left="-567" w:firstLine="567"/>
        <w:jc w:val="both"/>
        <w:rPr>
          <w:sz w:val="28"/>
          <w:szCs w:val="28"/>
        </w:rPr>
      </w:pPr>
      <w:r w:rsidRPr="00DE4036">
        <w:rPr>
          <w:sz w:val="28"/>
          <w:szCs w:val="28"/>
        </w:rPr>
        <w:t>- семейный клуб «Читай-ка», клуб «Игровая библиотека», клуб для «ИзвилиУм» (ЦДБ);</w:t>
      </w:r>
    </w:p>
    <w:p w:rsidR="00E15966" w:rsidRPr="00DE4036" w:rsidRDefault="00E15966" w:rsidP="0047131F">
      <w:pPr>
        <w:ind w:left="-567" w:firstLine="567"/>
        <w:jc w:val="both"/>
        <w:rPr>
          <w:sz w:val="28"/>
          <w:szCs w:val="28"/>
        </w:rPr>
      </w:pPr>
      <w:r w:rsidRPr="00DE4036">
        <w:rPr>
          <w:sz w:val="28"/>
          <w:szCs w:val="28"/>
        </w:rPr>
        <w:t xml:space="preserve">- клуб «Почитай-ка», клуб «Собеседник», клуб «6 соток», клуб «Знайка»,  клуб «Вдохновение» (Библиотека п. Полазна); </w:t>
      </w:r>
    </w:p>
    <w:p w:rsidR="00E15966" w:rsidRPr="00DE4036" w:rsidRDefault="00E15966" w:rsidP="0047131F">
      <w:pPr>
        <w:ind w:left="-567" w:firstLine="567"/>
        <w:jc w:val="both"/>
        <w:rPr>
          <w:sz w:val="28"/>
          <w:szCs w:val="28"/>
        </w:rPr>
      </w:pPr>
      <w:r w:rsidRPr="00DE4036">
        <w:rPr>
          <w:sz w:val="28"/>
          <w:szCs w:val="28"/>
        </w:rPr>
        <w:t>- клуб «Задобряночка» (Библиотека №1);</w:t>
      </w:r>
    </w:p>
    <w:p w:rsidR="00E15966" w:rsidRPr="00DE4036" w:rsidRDefault="00E15966" w:rsidP="0047131F">
      <w:pPr>
        <w:ind w:left="-567" w:firstLine="567"/>
        <w:jc w:val="both"/>
        <w:rPr>
          <w:sz w:val="28"/>
          <w:szCs w:val="28"/>
        </w:rPr>
      </w:pPr>
      <w:r w:rsidRPr="00DE4036">
        <w:rPr>
          <w:sz w:val="28"/>
          <w:szCs w:val="28"/>
        </w:rPr>
        <w:t>- кружок «ИЗО» (Библиотека п.Дивья).</w:t>
      </w:r>
    </w:p>
    <w:p w:rsidR="00E15966" w:rsidRPr="00DE4036" w:rsidRDefault="00E15966" w:rsidP="0047131F">
      <w:pPr>
        <w:ind w:left="-567" w:firstLine="567"/>
        <w:jc w:val="both"/>
        <w:rPr>
          <w:sz w:val="28"/>
          <w:szCs w:val="28"/>
        </w:rPr>
      </w:pPr>
      <w:r w:rsidRPr="00DE4036">
        <w:rPr>
          <w:sz w:val="28"/>
          <w:szCs w:val="28"/>
        </w:rPr>
        <w:t xml:space="preserve">Библиотеки системы работают с Реабилитационным центром г. Добрянки, Обществом инвалидов, с Геронтологическим центром с. Перемское, с Особыми детьми МАДОУ №16, ДСОШ №5, </w:t>
      </w:r>
      <w:r w:rsidR="00134636">
        <w:rPr>
          <w:sz w:val="28"/>
          <w:szCs w:val="28"/>
        </w:rPr>
        <w:t>к</w:t>
      </w:r>
      <w:r w:rsidRPr="00DE4036">
        <w:rPr>
          <w:sz w:val="28"/>
          <w:szCs w:val="28"/>
        </w:rPr>
        <w:t>оллективных абониментов-25, выездных читальных залов-3, книгонош-5.</w:t>
      </w:r>
    </w:p>
    <w:p w:rsidR="00E15966" w:rsidRPr="00DE4036" w:rsidRDefault="00E15966" w:rsidP="0047131F">
      <w:pPr>
        <w:ind w:left="-567" w:firstLine="567"/>
        <w:jc w:val="both"/>
        <w:rPr>
          <w:sz w:val="28"/>
          <w:szCs w:val="28"/>
        </w:rPr>
      </w:pPr>
      <w:r w:rsidRPr="00DE4036">
        <w:rPr>
          <w:sz w:val="28"/>
          <w:szCs w:val="28"/>
        </w:rPr>
        <w:t xml:space="preserve">Библиотеки продолжают делать интереснее свое присутствие в виртуальной среде и взаимодействовать с читателями в онлайн-формате, создавая увлекательный контент. Так, отклик у посетителей сайта МБУК «ДГЦБС» вызвали ежемесячные </w:t>
      </w:r>
      <w:r w:rsidRPr="00DE4036">
        <w:rPr>
          <w:sz w:val="28"/>
          <w:szCs w:val="28"/>
        </w:rPr>
        <w:lastRenderedPageBreak/>
        <w:t xml:space="preserve">виртуальные рубрики живого видеожурнала «БИБЛИОсреда» «КРАЕлюбие» и «БиблиоЕралаш». </w:t>
      </w:r>
    </w:p>
    <w:p w:rsidR="00E15966" w:rsidRPr="00DE4036" w:rsidRDefault="00E15966" w:rsidP="0047131F">
      <w:pPr>
        <w:ind w:left="-567" w:firstLine="567"/>
        <w:jc w:val="both"/>
        <w:rPr>
          <w:sz w:val="28"/>
          <w:szCs w:val="28"/>
        </w:rPr>
      </w:pPr>
      <w:r w:rsidRPr="00DE4036">
        <w:rPr>
          <w:sz w:val="28"/>
          <w:szCs w:val="28"/>
        </w:rPr>
        <w:t xml:space="preserve">Многие концерты и мероприятия, участие в акциях  приобрели формат онлайн, что позволило родителям обучающихся участвовать в них, не нарушая требований безопасности  в условиях пандемии. На сайте Добрянской и Полазненской школ искусств, на страничках Вконтакте учреждений представлены концерты </w:t>
      </w:r>
      <w:r w:rsidR="00E325C0" w:rsidRPr="00DE4036">
        <w:rPr>
          <w:sz w:val="28"/>
          <w:szCs w:val="28"/>
        </w:rPr>
        <w:t>учащихся, транслируются</w:t>
      </w:r>
      <w:r w:rsidRPr="00DE4036">
        <w:rPr>
          <w:sz w:val="28"/>
          <w:szCs w:val="28"/>
        </w:rPr>
        <w:t xml:space="preserve"> концерты из органного зала г. Перми посредством Виртуального концертного зала (Полазненская ДШИ).  </w:t>
      </w:r>
    </w:p>
    <w:p w:rsidR="00E15966" w:rsidRPr="00DE4036" w:rsidRDefault="00E15966" w:rsidP="0047131F">
      <w:pPr>
        <w:ind w:left="-567" w:firstLine="567"/>
        <w:jc w:val="both"/>
        <w:rPr>
          <w:sz w:val="28"/>
          <w:szCs w:val="28"/>
        </w:rPr>
      </w:pPr>
      <w:r w:rsidRPr="00DE4036">
        <w:rPr>
          <w:sz w:val="28"/>
          <w:szCs w:val="28"/>
        </w:rPr>
        <w:t xml:space="preserve">В онлайн-формате Добрянской и Полазненской школами искусств проведен окружной конкурс «Ассамблея искусств». В номинации «Инструментальное творчество» приняли участие более 110 участников в возрасте от 6 до 17 лет из учреждений дополнительного образования Добрянского городского округа, в номинации «Вокально-хоровое </w:t>
      </w:r>
      <w:r w:rsidR="00E325C0" w:rsidRPr="00DE4036">
        <w:rPr>
          <w:sz w:val="28"/>
          <w:szCs w:val="28"/>
        </w:rPr>
        <w:t>творчество» приняли</w:t>
      </w:r>
      <w:r w:rsidRPr="00DE4036">
        <w:rPr>
          <w:sz w:val="28"/>
          <w:szCs w:val="28"/>
        </w:rPr>
        <w:t xml:space="preserve"> участие более 200 участников в возрасте от 5 до 18 лет из дошкольных образовательных учреждений, учреждений дополнительного образования Добрянского городского округа и Пермского района.</w:t>
      </w:r>
    </w:p>
    <w:p w:rsidR="00E15966" w:rsidRPr="00DE4036" w:rsidRDefault="00E15966" w:rsidP="0047131F">
      <w:pPr>
        <w:ind w:left="-567" w:firstLine="567"/>
        <w:jc w:val="both"/>
        <w:rPr>
          <w:sz w:val="28"/>
          <w:szCs w:val="28"/>
        </w:rPr>
      </w:pPr>
      <w:r w:rsidRPr="00DE4036">
        <w:rPr>
          <w:sz w:val="28"/>
          <w:szCs w:val="28"/>
        </w:rPr>
        <w:t>Полазненской ДШИ проведен Фестиваль летних профильных отрядов по духовно-нравственному воспитанию "Троица", в котором приняли участие 140 участников из дошкольных учреждений, образовательных школ, учреждений дополнительного образования, учреждений культуры ДГО.</w:t>
      </w:r>
    </w:p>
    <w:p w:rsidR="00E15966" w:rsidRPr="00DE4036" w:rsidRDefault="00E15966" w:rsidP="0047131F">
      <w:pPr>
        <w:ind w:left="-567" w:firstLine="567"/>
        <w:jc w:val="both"/>
        <w:rPr>
          <w:sz w:val="28"/>
          <w:szCs w:val="28"/>
        </w:rPr>
      </w:pPr>
      <w:r w:rsidRPr="00DE4036">
        <w:rPr>
          <w:sz w:val="28"/>
          <w:szCs w:val="28"/>
        </w:rPr>
        <w:t>В рамках юбилейных мероприятий Добрянской ДШИ (55 лет школе и 30 лет художественному отделению) в Центральной городской библиотеке  были представлены  выставки картин и изделий прикладного творчества преподавателей и учащихся художественного отделения «Волшебная сила искусства» и выставка  творческих работ преподавателей художественного отделения школы искусств «Следуя за волшебством».</w:t>
      </w:r>
    </w:p>
    <w:p w:rsidR="00E15966" w:rsidRPr="00DE4036" w:rsidRDefault="00E15966" w:rsidP="0047131F">
      <w:pPr>
        <w:ind w:left="-567" w:firstLine="567"/>
        <w:jc w:val="both"/>
        <w:rPr>
          <w:sz w:val="28"/>
          <w:szCs w:val="28"/>
        </w:rPr>
      </w:pPr>
      <w:r w:rsidRPr="00DE4036">
        <w:rPr>
          <w:sz w:val="28"/>
          <w:szCs w:val="28"/>
        </w:rPr>
        <w:t>В летний период 2021 года сотрудниками МБУК «Добрянский историко-краеведческий музей» были разработаны и проведены познавательно-игровые программы для отрядов дневных лагерей общеобразовательных организаций г. Добрянки  (тематические встречи в музее, экологические программы,   программы патриотической направленности, а затем уже прикладные и творческие мастер-классы).</w:t>
      </w:r>
    </w:p>
    <w:p w:rsidR="00E15966" w:rsidRPr="00DE4036" w:rsidRDefault="00E15966" w:rsidP="0047131F">
      <w:pPr>
        <w:ind w:left="-567" w:firstLine="567"/>
        <w:jc w:val="both"/>
        <w:rPr>
          <w:sz w:val="28"/>
          <w:szCs w:val="28"/>
        </w:rPr>
      </w:pPr>
      <w:r w:rsidRPr="00DE4036">
        <w:rPr>
          <w:sz w:val="28"/>
          <w:szCs w:val="28"/>
        </w:rPr>
        <w:t xml:space="preserve">В 2021 г. большое количество  индивидуальных туристов и организованные группы прошли по туристическому маршруту города «Живут в Добрянке добрячки..».  Маршрут был разработан для семейной аудитории, имеются карта маршрута, в городе установлены информационные стенды, расположенные рядом с малой городской скульптурой, олицетворяющей добрячков.  </w:t>
      </w:r>
    </w:p>
    <w:p w:rsidR="00E15966" w:rsidRPr="00DE4036" w:rsidRDefault="00E15966" w:rsidP="0047131F">
      <w:pPr>
        <w:ind w:left="-567" w:firstLine="567"/>
        <w:jc w:val="both"/>
        <w:rPr>
          <w:sz w:val="28"/>
          <w:szCs w:val="28"/>
        </w:rPr>
      </w:pPr>
      <w:r w:rsidRPr="00DE4036">
        <w:rPr>
          <w:sz w:val="28"/>
          <w:szCs w:val="28"/>
        </w:rPr>
        <w:t xml:space="preserve">В 2021 г начата работа по формированию клуба музейных волонтеров, на конец года в клубе числится 7 активистов из числа жителей-пенсионеров, готовых помочь музею в разных мероприятиях и выставках и 10-13 человек из числа школьников. </w:t>
      </w:r>
    </w:p>
    <w:p w:rsidR="00E15966" w:rsidRPr="007A7FA8" w:rsidRDefault="00E15966" w:rsidP="0047131F">
      <w:pPr>
        <w:tabs>
          <w:tab w:val="left" w:pos="0"/>
        </w:tabs>
        <w:ind w:left="-567" w:firstLine="567"/>
        <w:jc w:val="both"/>
        <w:rPr>
          <w:sz w:val="28"/>
          <w:szCs w:val="28"/>
        </w:rPr>
      </w:pPr>
      <w:r w:rsidRPr="007A7FA8">
        <w:rPr>
          <w:sz w:val="28"/>
          <w:szCs w:val="28"/>
        </w:rPr>
        <w:t>В МБУ ДО «Добрянская детская школа искусств» в 2021 году более 60% учащихся, а в  МБУ ДО «Полазненская детская школа искусств» более 70% учащихся стали участниками и  победителями конкурсов разного уровня от муниципальных до  международных (г. Санкт-Петербург, г. Чебоксары, г. Казань,  г. Москва), приняли участие в мастер-классах педагогов Московской консерватории,  в краевых днях творчества.</w:t>
      </w:r>
    </w:p>
    <w:p w:rsidR="00E15966" w:rsidRPr="007A7FA8" w:rsidRDefault="00E15966" w:rsidP="0047131F">
      <w:pPr>
        <w:tabs>
          <w:tab w:val="left" w:pos="2525"/>
        </w:tabs>
        <w:ind w:left="-567" w:firstLine="567"/>
        <w:jc w:val="both"/>
        <w:rPr>
          <w:sz w:val="28"/>
          <w:szCs w:val="28"/>
        </w:rPr>
      </w:pPr>
      <w:r w:rsidRPr="007A7FA8">
        <w:rPr>
          <w:sz w:val="28"/>
          <w:szCs w:val="28"/>
        </w:rPr>
        <w:lastRenderedPageBreak/>
        <w:t>Шесть учащихся МБУ ДО «Полазненская детская школа искусств» в 2021 году удостоены премии и звания «Гордость Пермского края».</w:t>
      </w:r>
    </w:p>
    <w:p w:rsidR="00E15966" w:rsidRPr="007A7FA8" w:rsidRDefault="00E15966" w:rsidP="0047131F">
      <w:pPr>
        <w:tabs>
          <w:tab w:val="left" w:pos="2525"/>
        </w:tabs>
        <w:ind w:left="-567" w:firstLine="567"/>
        <w:jc w:val="both"/>
        <w:rPr>
          <w:sz w:val="28"/>
          <w:szCs w:val="28"/>
        </w:rPr>
      </w:pPr>
      <w:r w:rsidRPr="007A7FA8">
        <w:rPr>
          <w:sz w:val="28"/>
          <w:szCs w:val="28"/>
        </w:rPr>
        <w:t>МБУК «КДЦ «Орфей» в 2021 году стали победителями в конкурсе проектов Пермского края «59 фестивалей 59 региона». На средства краевой субсидии  летом 2021 года проведен традиционный для округа интерактивный уличный фестиваль-карнавал кукол «В гости к Чуче».</w:t>
      </w:r>
    </w:p>
    <w:p w:rsidR="00E15966" w:rsidRPr="007A7FA8" w:rsidRDefault="003C2EBA" w:rsidP="004027B4">
      <w:pPr>
        <w:ind w:left="-567" w:firstLine="567"/>
        <w:jc w:val="both"/>
        <w:rPr>
          <w:sz w:val="28"/>
          <w:szCs w:val="28"/>
        </w:rPr>
      </w:pPr>
      <w:r>
        <w:rPr>
          <w:sz w:val="28"/>
          <w:szCs w:val="28"/>
        </w:rPr>
        <w:t>МБУК «</w:t>
      </w:r>
      <w:r w:rsidR="00E15966" w:rsidRPr="007A7FA8">
        <w:rPr>
          <w:sz w:val="28"/>
          <w:szCs w:val="28"/>
        </w:rPr>
        <w:t xml:space="preserve">Ансамбль </w:t>
      </w:r>
      <w:r>
        <w:rPr>
          <w:sz w:val="28"/>
          <w:szCs w:val="28"/>
        </w:rPr>
        <w:t>«</w:t>
      </w:r>
      <w:r w:rsidR="00E15966" w:rsidRPr="007A7FA8">
        <w:rPr>
          <w:sz w:val="28"/>
          <w:szCs w:val="28"/>
        </w:rPr>
        <w:t>Прикамье</w:t>
      </w:r>
      <w:r>
        <w:rPr>
          <w:sz w:val="28"/>
          <w:szCs w:val="28"/>
        </w:rPr>
        <w:t>»</w:t>
      </w:r>
      <w:r w:rsidR="00E15966" w:rsidRPr="007A7FA8">
        <w:rPr>
          <w:sz w:val="28"/>
          <w:szCs w:val="28"/>
        </w:rPr>
        <w:t xml:space="preserve"> </w:t>
      </w:r>
      <w:r w:rsidR="004027B4">
        <w:rPr>
          <w:sz w:val="28"/>
          <w:szCs w:val="28"/>
        </w:rPr>
        <w:t>за 2021 год  провели</w:t>
      </w:r>
      <w:r w:rsidR="004027B4" w:rsidRPr="00DE4036">
        <w:rPr>
          <w:sz w:val="28"/>
          <w:szCs w:val="28"/>
        </w:rPr>
        <w:t xml:space="preserve"> 75 концертов с общим</w:t>
      </w:r>
      <w:r w:rsidR="004027B4">
        <w:rPr>
          <w:sz w:val="28"/>
          <w:szCs w:val="28"/>
        </w:rPr>
        <w:t xml:space="preserve"> охватом зрителей 19932 человек</w:t>
      </w:r>
      <w:r w:rsidR="007D1A32">
        <w:rPr>
          <w:sz w:val="28"/>
          <w:szCs w:val="28"/>
        </w:rPr>
        <w:t xml:space="preserve"> и </w:t>
      </w:r>
      <w:r w:rsidR="00E15966" w:rsidRPr="007A7FA8">
        <w:rPr>
          <w:sz w:val="28"/>
          <w:szCs w:val="28"/>
        </w:rPr>
        <w:t>стали победителями конкурса творческих проектов, направленных на развитие гастрольной деятельности профессиональных коллективов в 2021 году. На полученные средства гранта (365 620 рублей) зрителям Пермского края (9 городов) представлены концертная программа «Зов предков» и Детский театрализованный спектакль «Каменная Сказка Седого Урала».</w:t>
      </w:r>
    </w:p>
    <w:p w:rsidR="00646C6F" w:rsidRDefault="00646C6F" w:rsidP="009F16A7">
      <w:pPr>
        <w:ind w:left="-567" w:firstLine="709"/>
        <w:jc w:val="both"/>
        <w:rPr>
          <w:b/>
          <w:sz w:val="28"/>
          <w:szCs w:val="28"/>
        </w:rPr>
      </w:pPr>
    </w:p>
    <w:p w:rsidR="00350CF6" w:rsidRDefault="00350CF6" w:rsidP="009F16A7">
      <w:pPr>
        <w:tabs>
          <w:tab w:val="left" w:pos="142"/>
        </w:tabs>
        <w:ind w:left="-567"/>
        <w:jc w:val="center"/>
        <w:rPr>
          <w:b/>
          <w:sz w:val="28"/>
          <w:szCs w:val="28"/>
        </w:rPr>
      </w:pPr>
      <w:r>
        <w:rPr>
          <w:b/>
          <w:sz w:val="28"/>
          <w:szCs w:val="28"/>
        </w:rPr>
        <w:t>2.</w:t>
      </w:r>
      <w:r w:rsidR="007744AF">
        <w:rPr>
          <w:b/>
          <w:sz w:val="28"/>
          <w:szCs w:val="28"/>
        </w:rPr>
        <w:t>7</w:t>
      </w:r>
      <w:r w:rsidR="007061FB">
        <w:rPr>
          <w:b/>
          <w:sz w:val="28"/>
          <w:szCs w:val="28"/>
        </w:rPr>
        <w:t>.</w:t>
      </w:r>
      <w:r>
        <w:rPr>
          <w:b/>
          <w:sz w:val="28"/>
          <w:szCs w:val="28"/>
        </w:rPr>
        <w:t xml:space="preserve"> Молодежная </w:t>
      </w:r>
      <w:r w:rsidR="000A7DA3">
        <w:rPr>
          <w:b/>
          <w:sz w:val="28"/>
          <w:szCs w:val="28"/>
        </w:rPr>
        <w:t xml:space="preserve">и социальная </w:t>
      </w:r>
      <w:r>
        <w:rPr>
          <w:b/>
          <w:sz w:val="28"/>
          <w:szCs w:val="28"/>
        </w:rPr>
        <w:t>политика</w:t>
      </w:r>
    </w:p>
    <w:p w:rsidR="0047131F" w:rsidRDefault="0047131F" w:rsidP="009F16A7">
      <w:pPr>
        <w:tabs>
          <w:tab w:val="left" w:pos="142"/>
        </w:tabs>
        <w:ind w:left="-567"/>
        <w:jc w:val="center"/>
        <w:rPr>
          <w:b/>
          <w:sz w:val="28"/>
          <w:szCs w:val="28"/>
        </w:rPr>
      </w:pPr>
    </w:p>
    <w:p w:rsidR="001337E9" w:rsidRPr="00D902D0" w:rsidRDefault="001337E9" w:rsidP="003672DE">
      <w:pPr>
        <w:ind w:left="-567" w:firstLine="709"/>
        <w:jc w:val="both"/>
        <w:rPr>
          <w:sz w:val="28"/>
          <w:szCs w:val="28"/>
        </w:rPr>
      </w:pPr>
      <w:r w:rsidRPr="00D902D0">
        <w:rPr>
          <w:sz w:val="28"/>
          <w:szCs w:val="28"/>
        </w:rPr>
        <w:t>Работа по реализации молодёжной политики в округе строится по приоритетным направлениям:</w:t>
      </w:r>
    </w:p>
    <w:p w:rsidR="001337E9" w:rsidRPr="00D902D0" w:rsidRDefault="001337E9" w:rsidP="003672DE">
      <w:pPr>
        <w:ind w:left="-567" w:firstLine="709"/>
        <w:jc w:val="both"/>
        <w:rPr>
          <w:sz w:val="28"/>
          <w:szCs w:val="28"/>
        </w:rPr>
      </w:pPr>
      <w:r w:rsidRPr="00D902D0">
        <w:rPr>
          <w:sz w:val="28"/>
          <w:szCs w:val="28"/>
        </w:rPr>
        <w:t>1. организация содержательного досуга подростков и молодёжи, в том числе в организации дополнительной занятости молодежи, развитие социальной инициативы, поддержка талантливой молодежи;</w:t>
      </w:r>
    </w:p>
    <w:p w:rsidR="001337E9" w:rsidRPr="00D902D0" w:rsidRDefault="001337E9" w:rsidP="003672DE">
      <w:pPr>
        <w:ind w:left="-567" w:firstLine="709"/>
        <w:jc w:val="both"/>
        <w:rPr>
          <w:sz w:val="28"/>
          <w:szCs w:val="28"/>
        </w:rPr>
      </w:pPr>
      <w:r w:rsidRPr="00D902D0">
        <w:rPr>
          <w:sz w:val="28"/>
          <w:szCs w:val="28"/>
        </w:rPr>
        <w:t>2. содействие трудоустройству молодёжи;</w:t>
      </w:r>
    </w:p>
    <w:p w:rsidR="001337E9" w:rsidRPr="00D902D0" w:rsidRDefault="001337E9" w:rsidP="003672DE">
      <w:pPr>
        <w:ind w:left="-567" w:firstLine="709"/>
        <w:jc w:val="both"/>
        <w:rPr>
          <w:sz w:val="28"/>
          <w:szCs w:val="28"/>
        </w:rPr>
      </w:pPr>
      <w:r w:rsidRPr="00D902D0">
        <w:rPr>
          <w:sz w:val="28"/>
          <w:szCs w:val="28"/>
        </w:rPr>
        <w:t>3. укрепление института молодых семей;</w:t>
      </w:r>
    </w:p>
    <w:p w:rsidR="001337E9" w:rsidRPr="00D902D0" w:rsidRDefault="001337E9" w:rsidP="003672DE">
      <w:pPr>
        <w:ind w:left="-567" w:firstLine="709"/>
        <w:jc w:val="both"/>
        <w:rPr>
          <w:sz w:val="28"/>
          <w:szCs w:val="28"/>
        </w:rPr>
      </w:pPr>
      <w:r w:rsidRPr="00D902D0">
        <w:rPr>
          <w:sz w:val="28"/>
          <w:szCs w:val="28"/>
        </w:rPr>
        <w:t>4. пропаганда здорового образа жизни, профилактика правонарушений среди несовершеннолетних;</w:t>
      </w:r>
    </w:p>
    <w:p w:rsidR="001337E9" w:rsidRPr="00D902D0" w:rsidRDefault="001337E9" w:rsidP="003672DE">
      <w:pPr>
        <w:ind w:left="-567" w:firstLine="709"/>
        <w:jc w:val="both"/>
        <w:rPr>
          <w:sz w:val="28"/>
          <w:szCs w:val="28"/>
        </w:rPr>
      </w:pPr>
      <w:r w:rsidRPr="00D902D0">
        <w:rPr>
          <w:sz w:val="28"/>
          <w:szCs w:val="28"/>
        </w:rPr>
        <w:t>5. гражданско – патриотическое воспитание.</w:t>
      </w:r>
    </w:p>
    <w:p w:rsidR="001337E9" w:rsidRDefault="001337E9" w:rsidP="003672DE">
      <w:pPr>
        <w:widowControl w:val="0"/>
        <w:autoSpaceDE w:val="0"/>
        <w:autoSpaceDN w:val="0"/>
        <w:adjustRightInd w:val="0"/>
        <w:ind w:left="-567" w:firstLine="709"/>
        <w:jc w:val="both"/>
        <w:rPr>
          <w:sz w:val="28"/>
          <w:szCs w:val="28"/>
        </w:rPr>
      </w:pPr>
      <w:r w:rsidRPr="001B5A23">
        <w:rPr>
          <w:sz w:val="28"/>
          <w:szCs w:val="28"/>
        </w:rPr>
        <w:t>Молодежь Добрянского городского округа активно принимает участие в акциях, направленных на пропаганду здорового образа жизни</w:t>
      </w:r>
      <w:r>
        <w:rPr>
          <w:sz w:val="28"/>
          <w:szCs w:val="28"/>
        </w:rPr>
        <w:t>,</w:t>
      </w:r>
      <w:r w:rsidRPr="001B5A23">
        <w:rPr>
          <w:sz w:val="28"/>
          <w:szCs w:val="28"/>
        </w:rPr>
        <w:t xml:space="preserve"> </w:t>
      </w:r>
      <w:r>
        <w:rPr>
          <w:sz w:val="28"/>
          <w:szCs w:val="28"/>
        </w:rPr>
        <w:t>в</w:t>
      </w:r>
      <w:r w:rsidRPr="001B5A23">
        <w:rPr>
          <w:sz w:val="28"/>
          <w:szCs w:val="28"/>
        </w:rPr>
        <w:t xml:space="preserve"> волонтерской</w:t>
      </w:r>
      <w:r>
        <w:rPr>
          <w:sz w:val="28"/>
          <w:szCs w:val="28"/>
        </w:rPr>
        <w:t xml:space="preserve"> и добровольческой</w:t>
      </w:r>
      <w:r w:rsidRPr="001B5A23">
        <w:rPr>
          <w:sz w:val="28"/>
          <w:szCs w:val="28"/>
        </w:rPr>
        <w:t xml:space="preserve"> деятельности. </w:t>
      </w:r>
    </w:p>
    <w:p w:rsidR="001337E9" w:rsidRDefault="001337E9" w:rsidP="003672DE">
      <w:pPr>
        <w:widowControl w:val="0"/>
        <w:autoSpaceDE w:val="0"/>
        <w:autoSpaceDN w:val="0"/>
        <w:adjustRightInd w:val="0"/>
        <w:ind w:left="-567" w:firstLine="709"/>
        <w:jc w:val="both"/>
        <w:rPr>
          <w:sz w:val="28"/>
          <w:szCs w:val="28"/>
        </w:rPr>
      </w:pPr>
      <w:r w:rsidRPr="001B5A23">
        <w:rPr>
          <w:sz w:val="28"/>
          <w:szCs w:val="28"/>
        </w:rPr>
        <w:t xml:space="preserve">Молодежные делегации Добрянского городского округа принимают активное участие в молодежных форумах Пермского края. </w:t>
      </w:r>
    </w:p>
    <w:p w:rsidR="001337E9" w:rsidRDefault="001337E9" w:rsidP="003672DE">
      <w:pPr>
        <w:ind w:left="-567" w:firstLine="709"/>
        <w:jc w:val="both"/>
        <w:rPr>
          <w:bCs/>
          <w:color w:val="000000"/>
          <w:sz w:val="28"/>
          <w:szCs w:val="28"/>
        </w:rPr>
      </w:pPr>
      <w:r w:rsidRPr="001B5A23">
        <w:rPr>
          <w:bCs/>
          <w:color w:val="000000"/>
          <w:sz w:val="28"/>
          <w:szCs w:val="28"/>
        </w:rPr>
        <w:t>В 202</w:t>
      </w:r>
      <w:r>
        <w:rPr>
          <w:bCs/>
          <w:color w:val="000000"/>
          <w:sz w:val="28"/>
          <w:szCs w:val="28"/>
        </w:rPr>
        <w:t>1</w:t>
      </w:r>
      <w:r w:rsidRPr="001B5A23">
        <w:rPr>
          <w:bCs/>
          <w:color w:val="000000"/>
          <w:sz w:val="28"/>
          <w:szCs w:val="28"/>
        </w:rPr>
        <w:t xml:space="preserve"> году по итогам туристического слета работающей молодежи команда Добрянского городского округа заняла </w:t>
      </w:r>
      <w:r>
        <w:rPr>
          <w:bCs/>
          <w:color w:val="000000"/>
          <w:sz w:val="28"/>
          <w:szCs w:val="28"/>
        </w:rPr>
        <w:t>2</w:t>
      </w:r>
      <w:r w:rsidRPr="001B5A23">
        <w:rPr>
          <w:bCs/>
          <w:color w:val="000000"/>
          <w:sz w:val="28"/>
          <w:szCs w:val="28"/>
        </w:rPr>
        <w:t>-е место среди 1</w:t>
      </w:r>
      <w:r>
        <w:rPr>
          <w:bCs/>
          <w:color w:val="000000"/>
          <w:sz w:val="28"/>
          <w:szCs w:val="28"/>
        </w:rPr>
        <w:t>8</w:t>
      </w:r>
      <w:r w:rsidRPr="001B5A23">
        <w:rPr>
          <w:bCs/>
          <w:color w:val="000000"/>
          <w:sz w:val="28"/>
          <w:szCs w:val="28"/>
        </w:rPr>
        <w:t xml:space="preserve"> команд Пермского края.</w:t>
      </w:r>
    </w:p>
    <w:p w:rsidR="001337E9" w:rsidRDefault="001337E9" w:rsidP="003672DE">
      <w:pPr>
        <w:ind w:left="-567" w:firstLine="709"/>
        <w:jc w:val="both"/>
        <w:rPr>
          <w:sz w:val="28"/>
          <w:szCs w:val="28"/>
        </w:rPr>
      </w:pPr>
      <w:r w:rsidRPr="001B5A23">
        <w:rPr>
          <w:color w:val="000000"/>
          <w:sz w:val="28"/>
          <w:szCs w:val="28"/>
          <w:shd w:val="clear" w:color="auto" w:fill="FFFFFF"/>
        </w:rPr>
        <w:t>1</w:t>
      </w:r>
      <w:r>
        <w:rPr>
          <w:color w:val="000000"/>
          <w:sz w:val="28"/>
          <w:szCs w:val="28"/>
          <w:shd w:val="clear" w:color="auto" w:fill="FFFFFF"/>
        </w:rPr>
        <w:t>8</w:t>
      </w:r>
      <w:r w:rsidRPr="001B5A23">
        <w:rPr>
          <w:color w:val="000000"/>
          <w:sz w:val="28"/>
          <w:szCs w:val="28"/>
          <w:shd w:val="clear" w:color="auto" w:fill="FFFFFF"/>
        </w:rPr>
        <w:t xml:space="preserve"> </w:t>
      </w:r>
      <w:r>
        <w:rPr>
          <w:color w:val="000000"/>
          <w:sz w:val="28"/>
          <w:szCs w:val="28"/>
          <w:shd w:val="clear" w:color="auto" w:fill="FFFFFF"/>
        </w:rPr>
        <w:t>ноября</w:t>
      </w:r>
      <w:r w:rsidRPr="001B5A23">
        <w:rPr>
          <w:color w:val="000000"/>
          <w:sz w:val="28"/>
          <w:szCs w:val="28"/>
          <w:shd w:val="clear" w:color="auto" w:fill="FFFFFF"/>
        </w:rPr>
        <w:t xml:space="preserve"> 202</w:t>
      </w:r>
      <w:r>
        <w:rPr>
          <w:color w:val="000000"/>
          <w:sz w:val="28"/>
          <w:szCs w:val="28"/>
          <w:shd w:val="clear" w:color="auto" w:fill="FFFFFF"/>
        </w:rPr>
        <w:t>1</w:t>
      </w:r>
      <w:r w:rsidRPr="001B5A23">
        <w:rPr>
          <w:color w:val="000000"/>
          <w:sz w:val="28"/>
          <w:szCs w:val="28"/>
          <w:shd w:val="clear" w:color="auto" w:fill="FFFFFF"/>
        </w:rPr>
        <w:t xml:space="preserve"> года прошел онлайн-фестиваль </w:t>
      </w:r>
      <w:r w:rsidRPr="00677D39">
        <w:rPr>
          <w:color w:val="000000"/>
          <w:sz w:val="28"/>
          <w:szCs w:val="28"/>
          <w:shd w:val="clear" w:color="auto" w:fill="FFFFFF"/>
        </w:rPr>
        <w:t>Краевой лиги Чемпионата КВН Прикамья</w:t>
      </w:r>
      <w:r>
        <w:rPr>
          <w:color w:val="000000"/>
          <w:sz w:val="28"/>
          <w:szCs w:val="28"/>
          <w:shd w:val="clear" w:color="auto" w:fill="FFFFFF"/>
        </w:rPr>
        <w:t>. П</w:t>
      </w:r>
      <w:r w:rsidRPr="001B5A23">
        <w:rPr>
          <w:color w:val="000000"/>
          <w:sz w:val="28"/>
          <w:szCs w:val="28"/>
          <w:shd w:val="clear" w:color="auto" w:fill="FFFFFF"/>
        </w:rPr>
        <w:t xml:space="preserve">о итогам фестиваля команда </w:t>
      </w:r>
      <w:r>
        <w:rPr>
          <w:color w:val="000000"/>
          <w:sz w:val="28"/>
          <w:szCs w:val="28"/>
          <w:shd w:val="clear" w:color="auto" w:fill="FFFFFF"/>
        </w:rPr>
        <w:t>Добрянского детского сада №11</w:t>
      </w:r>
      <w:r w:rsidRPr="001B5A23">
        <w:rPr>
          <w:color w:val="000000"/>
          <w:sz w:val="28"/>
          <w:szCs w:val="28"/>
          <w:shd w:val="clear" w:color="auto" w:fill="FFFFFF"/>
        </w:rPr>
        <w:t xml:space="preserve"> заняла второе место.</w:t>
      </w:r>
      <w:r w:rsidRPr="001B5A23">
        <w:rPr>
          <w:sz w:val="28"/>
          <w:szCs w:val="28"/>
        </w:rPr>
        <w:t xml:space="preserve"> </w:t>
      </w:r>
    </w:p>
    <w:p w:rsidR="001337E9" w:rsidRDefault="001337E9" w:rsidP="003672DE">
      <w:pPr>
        <w:ind w:left="-567" w:firstLine="709"/>
        <w:jc w:val="both"/>
        <w:rPr>
          <w:sz w:val="28"/>
          <w:szCs w:val="28"/>
        </w:rPr>
      </w:pPr>
      <w:r w:rsidRPr="00944894">
        <w:rPr>
          <w:sz w:val="28"/>
          <w:szCs w:val="28"/>
          <w:lang w:eastAsia="en-US"/>
        </w:rPr>
        <w:t xml:space="preserve">В рамках </w:t>
      </w:r>
      <w:r w:rsidRPr="00944894">
        <w:rPr>
          <w:color w:val="000000"/>
          <w:sz w:val="28"/>
          <w:szCs w:val="28"/>
        </w:rPr>
        <w:t>реализации молодежной политики на территории Добрянского городского округа</w:t>
      </w:r>
      <w:r w:rsidRPr="00944894">
        <w:rPr>
          <w:sz w:val="28"/>
          <w:szCs w:val="28"/>
          <w:lang w:eastAsia="en-US"/>
        </w:rPr>
        <w:t xml:space="preserve"> </w:t>
      </w:r>
      <w:r w:rsidRPr="00944894">
        <w:rPr>
          <w:color w:val="000000"/>
          <w:sz w:val="28"/>
          <w:szCs w:val="28"/>
        </w:rPr>
        <w:t>осуществлялось финансовое обеспечение МБУ «Центр физической культуры</w:t>
      </w:r>
      <w:r>
        <w:rPr>
          <w:color w:val="000000"/>
          <w:sz w:val="28"/>
          <w:szCs w:val="28"/>
        </w:rPr>
        <w:t>,</w:t>
      </w:r>
      <w:r w:rsidRPr="00944894">
        <w:rPr>
          <w:color w:val="000000"/>
          <w:sz w:val="28"/>
          <w:szCs w:val="28"/>
        </w:rPr>
        <w:t xml:space="preserve"> </w:t>
      </w:r>
      <w:r w:rsidRPr="001B5A23">
        <w:rPr>
          <w:sz w:val="28"/>
          <w:szCs w:val="28"/>
        </w:rPr>
        <w:t>спорта и молодежной политик</w:t>
      </w:r>
      <w:r>
        <w:rPr>
          <w:sz w:val="28"/>
          <w:szCs w:val="28"/>
        </w:rPr>
        <w:t>и</w:t>
      </w:r>
      <w:r w:rsidRPr="001B5A23">
        <w:rPr>
          <w:sz w:val="28"/>
          <w:szCs w:val="28"/>
        </w:rPr>
        <w:t>»</w:t>
      </w:r>
      <w:r>
        <w:rPr>
          <w:sz w:val="28"/>
          <w:szCs w:val="28"/>
        </w:rPr>
        <w:t xml:space="preserve">. </w:t>
      </w:r>
    </w:p>
    <w:p w:rsidR="001337E9" w:rsidRPr="007675D5" w:rsidRDefault="001337E9" w:rsidP="003672DE">
      <w:pPr>
        <w:ind w:left="-567" w:firstLine="709"/>
        <w:jc w:val="both"/>
        <w:rPr>
          <w:sz w:val="28"/>
          <w:szCs w:val="28"/>
        </w:rPr>
      </w:pPr>
      <w:r w:rsidRPr="007675D5">
        <w:rPr>
          <w:sz w:val="28"/>
          <w:szCs w:val="28"/>
        </w:rPr>
        <w:t xml:space="preserve">Во всех </w:t>
      </w:r>
      <w:r>
        <w:rPr>
          <w:sz w:val="28"/>
          <w:szCs w:val="28"/>
        </w:rPr>
        <w:t xml:space="preserve">населенных пунктах Добрянского городского округа </w:t>
      </w:r>
      <w:r w:rsidRPr="007675D5">
        <w:rPr>
          <w:sz w:val="28"/>
          <w:szCs w:val="28"/>
        </w:rPr>
        <w:t>для молодежи</w:t>
      </w:r>
      <w:r>
        <w:rPr>
          <w:sz w:val="28"/>
          <w:szCs w:val="28"/>
        </w:rPr>
        <w:t xml:space="preserve"> проводятся мероприятия. В</w:t>
      </w:r>
      <w:r w:rsidRPr="007675D5">
        <w:rPr>
          <w:sz w:val="28"/>
          <w:szCs w:val="28"/>
        </w:rPr>
        <w:t xml:space="preserve">о время проведения праздничных мероприятий 9 Мая и в День Полазны, было задействовано большое количество молодёжи Полазны. Они были основными участниками </w:t>
      </w:r>
      <w:r>
        <w:rPr>
          <w:sz w:val="28"/>
          <w:szCs w:val="28"/>
        </w:rPr>
        <w:t xml:space="preserve">и </w:t>
      </w:r>
      <w:r w:rsidRPr="007675D5">
        <w:rPr>
          <w:sz w:val="28"/>
          <w:szCs w:val="28"/>
        </w:rPr>
        <w:t>мероприяти</w:t>
      </w:r>
      <w:r>
        <w:rPr>
          <w:sz w:val="28"/>
          <w:szCs w:val="28"/>
        </w:rPr>
        <w:t xml:space="preserve">й и акции, также принимали участие в качестве </w:t>
      </w:r>
      <w:r w:rsidRPr="007675D5">
        <w:rPr>
          <w:sz w:val="28"/>
          <w:szCs w:val="28"/>
        </w:rPr>
        <w:t>волонтёр</w:t>
      </w:r>
      <w:r>
        <w:rPr>
          <w:sz w:val="28"/>
          <w:szCs w:val="28"/>
        </w:rPr>
        <w:t>ов.</w:t>
      </w:r>
    </w:p>
    <w:p w:rsidR="001337E9" w:rsidRDefault="001337E9" w:rsidP="003672DE">
      <w:pPr>
        <w:ind w:left="-567" w:firstLine="709"/>
        <w:jc w:val="both"/>
        <w:rPr>
          <w:sz w:val="28"/>
          <w:szCs w:val="28"/>
        </w:rPr>
      </w:pPr>
      <w:r w:rsidRPr="00944894">
        <w:rPr>
          <w:sz w:val="28"/>
          <w:szCs w:val="28"/>
        </w:rPr>
        <w:t>В 202</w:t>
      </w:r>
      <w:r>
        <w:rPr>
          <w:sz w:val="28"/>
          <w:szCs w:val="28"/>
        </w:rPr>
        <w:t>1</w:t>
      </w:r>
      <w:r w:rsidRPr="00944894">
        <w:rPr>
          <w:sz w:val="28"/>
          <w:szCs w:val="28"/>
        </w:rPr>
        <w:t xml:space="preserve"> году было проведено 86 мероприятий. Проведен марафон по интеллектуальным играм для молодёжи округа</w:t>
      </w:r>
      <w:r>
        <w:rPr>
          <w:sz w:val="28"/>
          <w:szCs w:val="28"/>
        </w:rPr>
        <w:t>,</w:t>
      </w:r>
      <w:r w:rsidRPr="00944894">
        <w:rPr>
          <w:sz w:val="28"/>
          <w:szCs w:val="28"/>
        </w:rPr>
        <w:t xml:space="preserve"> было про</w:t>
      </w:r>
      <w:r>
        <w:rPr>
          <w:sz w:val="28"/>
          <w:szCs w:val="28"/>
        </w:rPr>
        <w:t xml:space="preserve">ведено 20 игр (участие </w:t>
      </w:r>
      <w:r>
        <w:rPr>
          <w:sz w:val="28"/>
          <w:szCs w:val="28"/>
        </w:rPr>
        <w:lastRenderedPageBreak/>
        <w:t>приняли 24</w:t>
      </w:r>
      <w:r w:rsidRPr="00944894">
        <w:rPr>
          <w:sz w:val="28"/>
          <w:szCs w:val="28"/>
        </w:rPr>
        <w:t xml:space="preserve"> команд</w:t>
      </w:r>
      <w:r>
        <w:rPr>
          <w:sz w:val="28"/>
          <w:szCs w:val="28"/>
        </w:rPr>
        <w:t>ы</w:t>
      </w:r>
      <w:r w:rsidRPr="00944894">
        <w:rPr>
          <w:sz w:val="28"/>
          <w:szCs w:val="28"/>
        </w:rPr>
        <w:t xml:space="preserve">). Проведен чемпионат по настольным играм среди молодежи округа. </w:t>
      </w:r>
    </w:p>
    <w:p w:rsidR="001337E9" w:rsidRDefault="001337E9" w:rsidP="003672DE">
      <w:pPr>
        <w:ind w:left="-567" w:firstLine="709"/>
        <w:jc w:val="both"/>
        <w:rPr>
          <w:sz w:val="28"/>
          <w:szCs w:val="28"/>
        </w:rPr>
      </w:pPr>
      <w:r>
        <w:rPr>
          <w:sz w:val="28"/>
          <w:szCs w:val="28"/>
        </w:rPr>
        <w:t>Б</w:t>
      </w:r>
      <w:r w:rsidRPr="00944894">
        <w:rPr>
          <w:sz w:val="28"/>
          <w:szCs w:val="28"/>
        </w:rPr>
        <w:t>ыл проведен традиционный семейный фестиваль-конкурс «Кружево любви или всё начинается с семьи», посвящённ</w:t>
      </w:r>
      <w:r>
        <w:rPr>
          <w:sz w:val="28"/>
          <w:szCs w:val="28"/>
        </w:rPr>
        <w:t>ый</w:t>
      </w:r>
      <w:r w:rsidRPr="00944894">
        <w:rPr>
          <w:sz w:val="28"/>
          <w:szCs w:val="28"/>
        </w:rPr>
        <w:t xml:space="preserve"> Дню матери и Дню рождения Пермского края</w:t>
      </w:r>
      <w:r>
        <w:rPr>
          <w:sz w:val="28"/>
          <w:szCs w:val="28"/>
        </w:rPr>
        <w:t xml:space="preserve">, </w:t>
      </w:r>
      <w:r w:rsidRPr="00944894">
        <w:rPr>
          <w:sz w:val="28"/>
          <w:szCs w:val="28"/>
        </w:rPr>
        <w:t xml:space="preserve">а также прошла акция «Волонтером быть здорово!». </w:t>
      </w:r>
    </w:p>
    <w:p w:rsidR="001337E9" w:rsidRPr="001B5A23" w:rsidRDefault="001337E9" w:rsidP="003672DE">
      <w:pPr>
        <w:widowControl w:val="0"/>
        <w:autoSpaceDE w:val="0"/>
        <w:autoSpaceDN w:val="0"/>
        <w:adjustRightInd w:val="0"/>
        <w:ind w:left="-567" w:firstLine="709"/>
        <w:jc w:val="both"/>
        <w:rPr>
          <w:sz w:val="28"/>
          <w:szCs w:val="28"/>
        </w:rPr>
      </w:pPr>
      <w:r w:rsidRPr="001B5A23">
        <w:rPr>
          <w:sz w:val="28"/>
          <w:szCs w:val="28"/>
        </w:rPr>
        <w:t>С целью формирования активной социальной позиции семейной молодежи и укрепления института семьи большое внимание уделяется работе с молодыми семьями. В течение года организованы и проведены семейные спортивные праздники, тематические игры, был проведен фестиваль замещающих семей «Наша дружная семья».</w:t>
      </w:r>
    </w:p>
    <w:p w:rsidR="001337E9" w:rsidRDefault="001337E9" w:rsidP="003672DE">
      <w:pPr>
        <w:ind w:left="-567" w:firstLine="709"/>
        <w:jc w:val="both"/>
        <w:rPr>
          <w:sz w:val="28"/>
          <w:szCs w:val="28"/>
        </w:rPr>
      </w:pPr>
      <w:r w:rsidRPr="001B5A23">
        <w:rPr>
          <w:sz w:val="28"/>
          <w:szCs w:val="28"/>
        </w:rPr>
        <w:t xml:space="preserve">С 2020 года реализуются новые формы работы с молодежью, </w:t>
      </w:r>
      <w:r>
        <w:rPr>
          <w:sz w:val="28"/>
          <w:szCs w:val="28"/>
        </w:rPr>
        <w:t>п</w:t>
      </w:r>
      <w:r w:rsidRPr="001B5A23">
        <w:rPr>
          <w:sz w:val="28"/>
          <w:szCs w:val="28"/>
        </w:rPr>
        <w:t>роводятся мероприятия для молодежи учетных категорий</w:t>
      </w:r>
      <w:r>
        <w:rPr>
          <w:sz w:val="28"/>
          <w:szCs w:val="28"/>
        </w:rPr>
        <w:t>,</w:t>
      </w:r>
      <w:r w:rsidRPr="001B5A23">
        <w:rPr>
          <w:sz w:val="28"/>
          <w:szCs w:val="28"/>
        </w:rPr>
        <w:t xml:space="preserve"> </w:t>
      </w:r>
      <w:r>
        <w:rPr>
          <w:sz w:val="28"/>
          <w:szCs w:val="28"/>
        </w:rPr>
        <w:t xml:space="preserve">игровые и </w:t>
      </w:r>
      <w:r w:rsidRPr="001B5A23">
        <w:rPr>
          <w:sz w:val="28"/>
          <w:szCs w:val="28"/>
        </w:rPr>
        <w:t xml:space="preserve"> спортивно-познавательные программы. </w:t>
      </w:r>
    </w:p>
    <w:p w:rsidR="001337E9" w:rsidRPr="001B5A23" w:rsidRDefault="001337E9" w:rsidP="003672DE">
      <w:pPr>
        <w:ind w:left="-567" w:firstLine="709"/>
        <w:jc w:val="both"/>
        <w:rPr>
          <w:sz w:val="28"/>
          <w:szCs w:val="28"/>
        </w:rPr>
      </w:pPr>
      <w:r>
        <w:rPr>
          <w:sz w:val="28"/>
          <w:szCs w:val="28"/>
        </w:rPr>
        <w:t>Н</w:t>
      </w:r>
      <w:r w:rsidRPr="001B5A23">
        <w:rPr>
          <w:sz w:val="28"/>
          <w:szCs w:val="28"/>
        </w:rPr>
        <w:t>а базе МБУ «Центр физической культуры, спорта и молодежной политик» ведет свою деятельность военно-патриотический клуб "Витязь"</w:t>
      </w:r>
      <w:r>
        <w:rPr>
          <w:sz w:val="28"/>
          <w:szCs w:val="28"/>
        </w:rPr>
        <w:t>.</w:t>
      </w:r>
      <w:r w:rsidRPr="001B5A23">
        <w:rPr>
          <w:sz w:val="28"/>
          <w:szCs w:val="28"/>
        </w:rPr>
        <w:t xml:space="preserve"> В рамках </w:t>
      </w:r>
      <w:r>
        <w:rPr>
          <w:sz w:val="28"/>
          <w:szCs w:val="28"/>
        </w:rPr>
        <w:t>организации</w:t>
      </w:r>
      <w:r w:rsidRPr="001B5A23">
        <w:rPr>
          <w:sz w:val="28"/>
          <w:szCs w:val="28"/>
        </w:rPr>
        <w:t xml:space="preserve"> патриотическо</w:t>
      </w:r>
      <w:r>
        <w:rPr>
          <w:sz w:val="28"/>
          <w:szCs w:val="28"/>
        </w:rPr>
        <w:t>го</w:t>
      </w:r>
      <w:r w:rsidRPr="001B5A23">
        <w:rPr>
          <w:sz w:val="28"/>
          <w:szCs w:val="28"/>
        </w:rPr>
        <w:t xml:space="preserve"> воспитания молодёжи стало традиционным ежегодное проведение следующих мероприятий: патриотические лекции-беседы, турниры по стрельбе из пневматического оружия, показательные выступления</w:t>
      </w:r>
      <w:r>
        <w:rPr>
          <w:sz w:val="28"/>
          <w:szCs w:val="28"/>
        </w:rPr>
        <w:t xml:space="preserve"> клуба </w:t>
      </w:r>
      <w:r w:rsidRPr="001B5A23">
        <w:rPr>
          <w:sz w:val="28"/>
          <w:szCs w:val="28"/>
        </w:rPr>
        <w:t>"Витязь".</w:t>
      </w:r>
    </w:p>
    <w:p w:rsidR="001337E9" w:rsidRPr="00D902D0" w:rsidRDefault="001337E9" w:rsidP="003672DE">
      <w:pPr>
        <w:ind w:left="-567" w:firstLine="709"/>
        <w:jc w:val="both"/>
        <w:rPr>
          <w:sz w:val="28"/>
          <w:szCs w:val="28"/>
        </w:rPr>
      </w:pPr>
      <w:r w:rsidRPr="00D902D0">
        <w:rPr>
          <w:sz w:val="28"/>
          <w:szCs w:val="28"/>
        </w:rPr>
        <w:t>Летом 2021 года было трудоустроено 149 несовершеннолетних в возрасте от 14 до 18 лет. Несовершеннолетние были трудоустроены в МБУ «ЦФКСиМП», МБУ «Приоритет», МБУК «КДЦ «Орфей», МБУК «МБУК «Добрянская городская централизованная библиотечная система»</w:t>
      </w:r>
      <w:r>
        <w:rPr>
          <w:sz w:val="28"/>
          <w:szCs w:val="28"/>
        </w:rPr>
        <w:t>.</w:t>
      </w:r>
    </w:p>
    <w:p w:rsidR="001337E9" w:rsidRDefault="001337E9" w:rsidP="003672DE">
      <w:pPr>
        <w:ind w:left="-567" w:firstLine="709"/>
        <w:jc w:val="both"/>
        <w:rPr>
          <w:sz w:val="28"/>
          <w:szCs w:val="28"/>
        </w:rPr>
      </w:pPr>
      <w:r w:rsidRPr="001B5A23">
        <w:rPr>
          <w:sz w:val="28"/>
          <w:szCs w:val="28"/>
        </w:rPr>
        <w:t xml:space="preserve"> Среди работ, выполняемых подростками</w:t>
      </w:r>
      <w:r>
        <w:rPr>
          <w:sz w:val="28"/>
          <w:szCs w:val="28"/>
        </w:rPr>
        <w:t>, благоустройство</w:t>
      </w:r>
      <w:r w:rsidRPr="001B5A23">
        <w:rPr>
          <w:sz w:val="28"/>
          <w:szCs w:val="28"/>
        </w:rPr>
        <w:t> детских, спортивных площадок, газонов, посадка кустарников.</w:t>
      </w:r>
      <w:r w:rsidRPr="0017617E">
        <w:rPr>
          <w:b/>
          <w:bCs/>
          <w:sz w:val="28"/>
          <w:szCs w:val="28"/>
        </w:rPr>
        <w:t xml:space="preserve"> </w:t>
      </w:r>
      <w:r w:rsidRPr="002D5A93">
        <w:rPr>
          <w:b/>
          <w:bCs/>
          <w:sz w:val="28"/>
          <w:szCs w:val="28"/>
        </w:rPr>
        <w:t> </w:t>
      </w:r>
      <w:r w:rsidRPr="002D5A93">
        <w:rPr>
          <w:sz w:val="28"/>
          <w:szCs w:val="28"/>
        </w:rPr>
        <w:t>Данная</w:t>
      </w:r>
      <w:r>
        <w:rPr>
          <w:sz w:val="28"/>
          <w:szCs w:val="28"/>
        </w:rPr>
        <w:t xml:space="preserve"> работа важна и необходима, для</w:t>
      </w:r>
      <w:r w:rsidRPr="002D5A93">
        <w:rPr>
          <w:sz w:val="28"/>
          <w:szCs w:val="28"/>
        </w:rPr>
        <w:t xml:space="preserve"> детей это огромный социальный опыт, необходимый для дальнейшей трудовой деятельности во взрослой жизни, профилактика безнадзорности и правонарушений.</w:t>
      </w:r>
    </w:p>
    <w:p w:rsidR="001337E9" w:rsidRDefault="001337E9" w:rsidP="003672DE">
      <w:pPr>
        <w:ind w:left="-567" w:firstLine="709"/>
        <w:jc w:val="both"/>
        <w:rPr>
          <w:sz w:val="28"/>
          <w:szCs w:val="28"/>
        </w:rPr>
      </w:pPr>
      <w:r w:rsidRPr="002D5A93">
        <w:rPr>
          <w:bCs/>
          <w:sz w:val="28"/>
          <w:szCs w:val="28"/>
        </w:rPr>
        <w:t>В соответствии со ст.17 ФЗ №120-ФЗ от 21.05.99 "Об основах системы профилактики безнадзорности и правонарушений несовершеннолетних" учреждение молодежной политики является субъектом системы профилактики</w:t>
      </w:r>
      <w:r>
        <w:rPr>
          <w:bCs/>
          <w:sz w:val="28"/>
          <w:szCs w:val="28"/>
        </w:rPr>
        <w:t xml:space="preserve">. </w:t>
      </w:r>
      <w:r w:rsidRPr="002D5A93">
        <w:rPr>
          <w:bCs/>
          <w:sz w:val="28"/>
          <w:szCs w:val="28"/>
        </w:rPr>
        <w:t> Активно проводятся мероприятия, направленные на формирование здорового образа жизни в молодёжной среде. Это фотоконкурсы, спортивные, интеллектуальные и тематические игры</w:t>
      </w:r>
      <w:r>
        <w:rPr>
          <w:bCs/>
          <w:sz w:val="28"/>
          <w:szCs w:val="28"/>
        </w:rPr>
        <w:t>.</w:t>
      </w:r>
      <w:r w:rsidRPr="002D5A93">
        <w:rPr>
          <w:bCs/>
          <w:sz w:val="28"/>
          <w:szCs w:val="28"/>
        </w:rPr>
        <w:t xml:space="preserve"> </w:t>
      </w:r>
      <w:r w:rsidRPr="002D5A93">
        <w:rPr>
          <w:sz w:val="28"/>
          <w:szCs w:val="28"/>
        </w:rPr>
        <w:t xml:space="preserve">Также среди молодежи с целью пропаганды </w:t>
      </w:r>
      <w:r w:rsidRPr="002D5A93">
        <w:rPr>
          <w:bCs/>
          <w:sz w:val="28"/>
          <w:szCs w:val="28"/>
        </w:rPr>
        <w:t>ЗОЖ</w:t>
      </w:r>
      <w:r w:rsidRPr="002D5A93">
        <w:rPr>
          <w:bCs/>
          <w:sz w:val="28"/>
          <w:szCs w:val="28"/>
          <w:u w:val="single"/>
        </w:rPr>
        <w:t xml:space="preserve"> </w:t>
      </w:r>
      <w:r w:rsidRPr="002D5A93">
        <w:rPr>
          <w:bCs/>
          <w:sz w:val="28"/>
          <w:szCs w:val="28"/>
        </w:rPr>
        <w:t>проводились акции, флешмобы по формированию мотивации населения к здоровому образу жизни, ф</w:t>
      </w:r>
      <w:r w:rsidRPr="002D5A93">
        <w:rPr>
          <w:sz w:val="28"/>
          <w:szCs w:val="28"/>
          <w:lang w:eastAsia="en-US"/>
        </w:rPr>
        <w:t xml:space="preserve">лешмобы в рамках проведения районного конкурса для молодежи </w:t>
      </w:r>
      <w:r>
        <w:rPr>
          <w:sz w:val="28"/>
          <w:szCs w:val="28"/>
          <w:lang w:eastAsia="en-US"/>
        </w:rPr>
        <w:t>«Новогодний марафон» - порядка 15</w:t>
      </w:r>
      <w:r w:rsidRPr="002D5A93">
        <w:rPr>
          <w:sz w:val="28"/>
          <w:szCs w:val="28"/>
          <w:lang w:eastAsia="en-US"/>
        </w:rPr>
        <w:t xml:space="preserve">0 участников, в мае и </w:t>
      </w:r>
      <w:r>
        <w:rPr>
          <w:sz w:val="28"/>
          <w:szCs w:val="28"/>
          <w:lang w:eastAsia="en-US"/>
        </w:rPr>
        <w:t>в</w:t>
      </w:r>
      <w:r w:rsidRPr="002D5A93">
        <w:rPr>
          <w:sz w:val="28"/>
          <w:szCs w:val="28"/>
          <w:lang w:eastAsia="en-US"/>
        </w:rPr>
        <w:t xml:space="preserve"> начале декабря 20</w:t>
      </w:r>
      <w:r>
        <w:rPr>
          <w:sz w:val="28"/>
          <w:szCs w:val="28"/>
          <w:lang w:eastAsia="en-US"/>
        </w:rPr>
        <w:t>21</w:t>
      </w:r>
      <w:r w:rsidRPr="002D5A93">
        <w:rPr>
          <w:sz w:val="28"/>
          <w:szCs w:val="28"/>
          <w:lang w:eastAsia="en-US"/>
        </w:rPr>
        <w:t xml:space="preserve"> г. состоялись мероприятия в рамках Всероссийской информационной акции по профилактике ВИЧ-инфекции и ассоциированных с ней</w:t>
      </w:r>
      <w:r>
        <w:rPr>
          <w:sz w:val="28"/>
          <w:szCs w:val="28"/>
          <w:lang w:eastAsia="en-US"/>
        </w:rPr>
        <w:t xml:space="preserve"> заболеваний в молодежной среде</w:t>
      </w:r>
      <w:r w:rsidRPr="002D5A93">
        <w:rPr>
          <w:sz w:val="28"/>
          <w:szCs w:val="28"/>
        </w:rPr>
        <w:t xml:space="preserve">. В рамках акции </w:t>
      </w:r>
      <w:r>
        <w:rPr>
          <w:sz w:val="28"/>
          <w:szCs w:val="28"/>
        </w:rPr>
        <w:t xml:space="preserve">был проведен круглый стол </w:t>
      </w:r>
      <w:r w:rsidRPr="002D5A93">
        <w:rPr>
          <w:sz w:val="28"/>
          <w:szCs w:val="28"/>
        </w:rPr>
        <w:t xml:space="preserve">по профилактике ВИЧ-инфекции. В школах </w:t>
      </w:r>
      <w:r>
        <w:rPr>
          <w:sz w:val="28"/>
          <w:szCs w:val="28"/>
        </w:rPr>
        <w:t>округа</w:t>
      </w:r>
      <w:r w:rsidRPr="002D5A93">
        <w:rPr>
          <w:sz w:val="28"/>
          <w:szCs w:val="28"/>
        </w:rPr>
        <w:t xml:space="preserve"> шла трансляция видеороликов по профилактике инфекции, размещена информация на сайтах школ, техникума, на сайте администрации Д</w:t>
      </w:r>
      <w:r>
        <w:rPr>
          <w:sz w:val="28"/>
          <w:szCs w:val="28"/>
        </w:rPr>
        <w:t>обрянского городского округа</w:t>
      </w:r>
      <w:r w:rsidRPr="002D5A93">
        <w:rPr>
          <w:sz w:val="28"/>
          <w:szCs w:val="28"/>
        </w:rPr>
        <w:t xml:space="preserve">. </w:t>
      </w:r>
      <w:r>
        <w:rPr>
          <w:sz w:val="28"/>
          <w:szCs w:val="28"/>
        </w:rPr>
        <w:t xml:space="preserve">Были организованы </w:t>
      </w:r>
      <w:r w:rsidRPr="002D5A93">
        <w:rPr>
          <w:sz w:val="28"/>
          <w:szCs w:val="28"/>
        </w:rPr>
        <w:t xml:space="preserve">выставки - информационные стенды с информацией по профилактике ВИЧ-инфекции. В Добрянском техникуме </w:t>
      </w:r>
      <w:r w:rsidRPr="002D5A93">
        <w:rPr>
          <w:sz w:val="28"/>
          <w:szCs w:val="28"/>
        </w:rPr>
        <w:lastRenderedPageBreak/>
        <w:t>прошло анкетирование (250 человек) с последующей раздачей значков и листовок, оформлен стенд с рисунками по теме профилактике ВИЧ-инфекции.</w:t>
      </w:r>
    </w:p>
    <w:p w:rsidR="001337E9" w:rsidRPr="002D5A93" w:rsidRDefault="001337E9" w:rsidP="003672DE">
      <w:pPr>
        <w:ind w:left="-567" w:firstLine="709"/>
        <w:jc w:val="both"/>
        <w:rPr>
          <w:bCs/>
          <w:sz w:val="28"/>
          <w:szCs w:val="28"/>
          <w:u w:val="single"/>
        </w:rPr>
      </w:pPr>
      <w:r w:rsidRPr="002D5A93">
        <w:rPr>
          <w:sz w:val="28"/>
          <w:szCs w:val="28"/>
        </w:rPr>
        <w:t xml:space="preserve"> В текущем году совместно с </w:t>
      </w:r>
      <w:r>
        <w:rPr>
          <w:sz w:val="28"/>
          <w:szCs w:val="28"/>
        </w:rPr>
        <w:t>волонтерским объединением</w:t>
      </w:r>
      <w:r w:rsidRPr="002D5A93">
        <w:rPr>
          <w:sz w:val="28"/>
          <w:szCs w:val="28"/>
        </w:rPr>
        <w:t xml:space="preserve"> </w:t>
      </w:r>
      <w:r>
        <w:rPr>
          <w:sz w:val="28"/>
          <w:szCs w:val="28"/>
        </w:rPr>
        <w:t xml:space="preserve">«Я ДОБРОВОЛЕЦ» </w:t>
      </w:r>
      <w:r w:rsidRPr="002D5A93">
        <w:rPr>
          <w:sz w:val="28"/>
          <w:szCs w:val="28"/>
        </w:rPr>
        <w:t xml:space="preserve">проведены уроки Здорового образа жизни (Уроки ЗОЖ) с охватом 270 чел. </w:t>
      </w:r>
    </w:p>
    <w:p w:rsidR="001337E9" w:rsidRDefault="001337E9" w:rsidP="003672DE">
      <w:pPr>
        <w:ind w:left="-567" w:firstLine="709"/>
        <w:jc w:val="both"/>
        <w:rPr>
          <w:sz w:val="28"/>
          <w:szCs w:val="28"/>
        </w:rPr>
      </w:pPr>
      <w:r w:rsidRPr="002D5A93">
        <w:rPr>
          <w:sz w:val="28"/>
          <w:szCs w:val="28"/>
        </w:rPr>
        <w:t xml:space="preserve"> Ежегодно проводится районный фестиваль по уличному баскетболу среди дворовых команд «ЛИГА УЛИЦ».</w:t>
      </w:r>
    </w:p>
    <w:p w:rsidR="00CE23C9" w:rsidRPr="00A74C37" w:rsidRDefault="00885AAC" w:rsidP="00A74C37">
      <w:pPr>
        <w:ind w:left="-567" w:firstLine="709"/>
        <w:jc w:val="both"/>
        <w:rPr>
          <w:sz w:val="28"/>
          <w:szCs w:val="28"/>
        </w:rPr>
      </w:pPr>
      <w:r>
        <w:rPr>
          <w:sz w:val="28"/>
          <w:szCs w:val="28"/>
        </w:rPr>
        <w:t>Важна работа с некоммерческими организациями</w:t>
      </w:r>
      <w:r w:rsidR="00A46295">
        <w:rPr>
          <w:sz w:val="28"/>
          <w:szCs w:val="28"/>
        </w:rPr>
        <w:t>…..</w:t>
      </w:r>
      <w:r>
        <w:rPr>
          <w:sz w:val="28"/>
          <w:szCs w:val="28"/>
        </w:rPr>
        <w:t xml:space="preserve">. </w:t>
      </w:r>
      <w:r w:rsidR="00CE23C9" w:rsidRPr="00A74C37">
        <w:rPr>
          <w:sz w:val="28"/>
          <w:szCs w:val="28"/>
        </w:rPr>
        <w:t>В 2021 году 2 млн. 481 тысячи рублей выделено из бюджета Добрянского округа четырем социально ориентированным некоммерческим организациям, не являющимся муниципальными (государственными) учреждениями</w:t>
      </w:r>
      <w:r w:rsidR="00A74C37" w:rsidRPr="00A74C37">
        <w:rPr>
          <w:sz w:val="28"/>
          <w:szCs w:val="28"/>
        </w:rPr>
        <w:t xml:space="preserve"> на реализую проектов по направлениям патриотического воспитания граждан и формирование активной жизненной позиции, на пропаганду здорового образа жизни и развитие различных видов спорта</w:t>
      </w:r>
      <w:r w:rsidR="00CE23C9" w:rsidRPr="00A74C37">
        <w:rPr>
          <w:sz w:val="28"/>
          <w:szCs w:val="28"/>
        </w:rPr>
        <w:t>.</w:t>
      </w:r>
    </w:p>
    <w:p w:rsidR="00CE23C9" w:rsidRPr="00D20FC9" w:rsidRDefault="00CE23C9" w:rsidP="00D20FC9">
      <w:pPr>
        <w:ind w:left="-567" w:firstLine="709"/>
        <w:jc w:val="both"/>
        <w:rPr>
          <w:sz w:val="28"/>
          <w:szCs w:val="28"/>
        </w:rPr>
      </w:pPr>
      <w:r w:rsidRPr="00D20FC9">
        <w:rPr>
          <w:sz w:val="28"/>
          <w:szCs w:val="28"/>
        </w:rPr>
        <w:t>В конце 2021 года состоялся краевой этап конкурсного отбора инициативного бюджетирования, в котором признаны победителями три проекта от Добрянского городского округа</w:t>
      </w:r>
      <w:r w:rsidR="00BD3AAB" w:rsidRPr="00D20FC9">
        <w:rPr>
          <w:sz w:val="28"/>
          <w:szCs w:val="28"/>
        </w:rPr>
        <w:t xml:space="preserve">: по благоустройству </w:t>
      </w:r>
      <w:r w:rsidR="00FD4AB2" w:rsidRPr="00D20FC9">
        <w:rPr>
          <w:sz w:val="28"/>
          <w:szCs w:val="28"/>
        </w:rPr>
        <w:t>парка в г. Добрянка, по устройству-дорожно-тропиночной сети в р.п. Полазне</w:t>
      </w:r>
      <w:r w:rsidRPr="00D20FC9">
        <w:rPr>
          <w:sz w:val="28"/>
          <w:szCs w:val="28"/>
        </w:rPr>
        <w:t>. Общая сумма проектов –победителей составила 13 млн 994 тысячи рублей, из них средства краевой субсидии 11 млн. 195 тыс. рублей. Проекты будут реализованы в 2022 году.</w:t>
      </w:r>
    </w:p>
    <w:p w:rsidR="00D20FC9" w:rsidRPr="00D20FC9" w:rsidRDefault="0037386D" w:rsidP="00D20FC9">
      <w:pPr>
        <w:ind w:left="-567" w:firstLine="709"/>
        <w:jc w:val="both"/>
        <w:rPr>
          <w:sz w:val="28"/>
          <w:szCs w:val="28"/>
        </w:rPr>
      </w:pPr>
      <w:r w:rsidRPr="00D20FC9">
        <w:rPr>
          <w:sz w:val="28"/>
          <w:szCs w:val="28"/>
        </w:rPr>
        <w:t xml:space="preserve">Грантовую поддержку в XX конкурсе социальных и культурных проектов ПАО «ЛУКОЙЛ» получили </w:t>
      </w:r>
      <w:r w:rsidR="00CE23C9" w:rsidRPr="00D20FC9">
        <w:rPr>
          <w:sz w:val="28"/>
          <w:szCs w:val="28"/>
        </w:rPr>
        <w:t xml:space="preserve">7 проектов на общую сумму 1 млн 95 тысяч рублей </w:t>
      </w:r>
      <w:r w:rsidR="00D20FC9" w:rsidRPr="00D20FC9">
        <w:rPr>
          <w:sz w:val="28"/>
          <w:szCs w:val="28"/>
        </w:rPr>
        <w:t>в номинациях «Экология и «Духовно</w:t>
      </w:r>
      <w:r w:rsidR="007B5FFA">
        <w:rPr>
          <w:sz w:val="28"/>
          <w:szCs w:val="28"/>
        </w:rPr>
        <w:t>сть и культура».</w:t>
      </w:r>
    </w:p>
    <w:p w:rsidR="00B56FF6" w:rsidRPr="00B56FF6" w:rsidRDefault="00CE23C9" w:rsidP="007B5FFA">
      <w:pPr>
        <w:ind w:left="-567" w:firstLine="851"/>
        <w:jc w:val="both"/>
        <w:rPr>
          <w:sz w:val="28"/>
          <w:szCs w:val="28"/>
        </w:rPr>
      </w:pPr>
      <w:r w:rsidRPr="00D20FC9">
        <w:rPr>
          <w:sz w:val="28"/>
          <w:szCs w:val="28"/>
        </w:rPr>
        <w:t>В краевом конкурсе социальных и гражданских инициатив-2021</w:t>
      </w:r>
      <w:r w:rsidR="007B5FFA">
        <w:rPr>
          <w:sz w:val="28"/>
          <w:szCs w:val="28"/>
        </w:rPr>
        <w:t>,</w:t>
      </w:r>
      <w:r w:rsidRPr="00D20FC9">
        <w:rPr>
          <w:sz w:val="28"/>
          <w:szCs w:val="28"/>
        </w:rPr>
        <w:t xml:space="preserve"> победителем признан проект на сумму 953,7</w:t>
      </w:r>
      <w:r w:rsidR="00B56FF6">
        <w:rPr>
          <w:sz w:val="28"/>
          <w:szCs w:val="28"/>
        </w:rPr>
        <w:t xml:space="preserve"> тысяч рублей </w:t>
      </w:r>
      <w:r w:rsidR="00B56FF6" w:rsidRPr="00B56FF6">
        <w:rPr>
          <w:sz w:val="28"/>
          <w:szCs w:val="28"/>
        </w:rPr>
        <w:t>«Экономика добра» НКО «Агентство городских инициатив», направленный на создание условий для устойчивого развития некоммерческих организаций в Добрянке. В рамках проекта предусмотрена серия стратегических сессий, образовательных мероприятий, в том числе стажировки в Перми и Пензе. Сроки реализации проекта 2021-2022 год.</w:t>
      </w:r>
    </w:p>
    <w:p w:rsidR="00CE23C9" w:rsidRPr="002D5A93" w:rsidRDefault="00CE23C9" w:rsidP="003672DE">
      <w:pPr>
        <w:ind w:left="-567" w:firstLine="709"/>
        <w:jc w:val="both"/>
        <w:rPr>
          <w:sz w:val="28"/>
          <w:szCs w:val="28"/>
        </w:rPr>
      </w:pPr>
    </w:p>
    <w:p w:rsidR="00256142" w:rsidRDefault="00256142" w:rsidP="009F16A7">
      <w:pPr>
        <w:spacing w:after="275"/>
        <w:ind w:left="-567"/>
        <w:jc w:val="center"/>
        <w:rPr>
          <w:b/>
          <w:sz w:val="28"/>
          <w:szCs w:val="28"/>
        </w:rPr>
      </w:pPr>
      <w:r>
        <w:rPr>
          <w:b/>
          <w:sz w:val="28"/>
          <w:szCs w:val="28"/>
        </w:rPr>
        <w:t>2.8. Туризм</w:t>
      </w:r>
    </w:p>
    <w:p w:rsidR="00256142" w:rsidRDefault="00256142" w:rsidP="004219CD">
      <w:pPr>
        <w:tabs>
          <w:tab w:val="left" w:pos="0"/>
        </w:tabs>
        <w:suppressAutoHyphens/>
        <w:ind w:left="-567" w:firstLine="709"/>
        <w:jc w:val="both"/>
        <w:rPr>
          <w:sz w:val="28"/>
          <w:szCs w:val="28"/>
        </w:rPr>
      </w:pPr>
      <w:r w:rsidRPr="000A7845">
        <w:rPr>
          <w:sz w:val="28"/>
          <w:szCs w:val="28"/>
        </w:rPr>
        <w:t xml:space="preserve">Добрянский </w:t>
      </w:r>
      <w:r>
        <w:rPr>
          <w:sz w:val="28"/>
          <w:szCs w:val="28"/>
        </w:rPr>
        <w:t xml:space="preserve">округ </w:t>
      </w:r>
      <w:r w:rsidRPr="000A7845">
        <w:rPr>
          <w:sz w:val="28"/>
          <w:szCs w:val="28"/>
        </w:rPr>
        <w:t xml:space="preserve">обладает достаточным </w:t>
      </w:r>
      <w:r w:rsidRPr="000D223B">
        <w:rPr>
          <w:sz w:val="28"/>
          <w:szCs w:val="28"/>
        </w:rPr>
        <w:t>туристско-рекреационным потенциалом, на его территории сосред</w:t>
      </w:r>
      <w:r>
        <w:rPr>
          <w:sz w:val="28"/>
          <w:szCs w:val="28"/>
        </w:rPr>
        <w:t xml:space="preserve">оточены </w:t>
      </w:r>
      <w:r w:rsidRPr="000D223B">
        <w:rPr>
          <w:sz w:val="28"/>
          <w:szCs w:val="28"/>
        </w:rPr>
        <w:t>уникальные природные и рекреационные ресурсы, объекты культурного</w:t>
      </w:r>
      <w:r w:rsidRPr="000A7845">
        <w:rPr>
          <w:sz w:val="28"/>
          <w:szCs w:val="28"/>
        </w:rPr>
        <w:t xml:space="preserve"> и исторического наследия, проходят спортивные и культурные события.</w:t>
      </w:r>
    </w:p>
    <w:p w:rsidR="00D554AC" w:rsidRPr="00D37B0A" w:rsidRDefault="00D554AC" w:rsidP="004219CD">
      <w:pPr>
        <w:pStyle w:val="ac"/>
        <w:ind w:left="-567" w:firstLine="709"/>
        <w:jc w:val="both"/>
        <w:rPr>
          <w:rFonts w:ascii="Times New Roman" w:hAnsi="Times New Roman" w:cs="Times New Roman"/>
          <w:sz w:val="28"/>
          <w:szCs w:val="28"/>
        </w:rPr>
      </w:pPr>
      <w:r w:rsidRPr="00D37B0A">
        <w:rPr>
          <w:rFonts w:ascii="Times New Roman" w:hAnsi="Times New Roman" w:cs="Times New Roman"/>
          <w:sz w:val="28"/>
          <w:szCs w:val="28"/>
        </w:rPr>
        <w:t>В рамках исполнения полномочий по созданию условий для развития туризма на территории Добрянского городского округа в 2021 году:</w:t>
      </w:r>
    </w:p>
    <w:p w:rsidR="00D554AC" w:rsidRPr="00D37B0A" w:rsidRDefault="00AE34A3" w:rsidP="004219CD">
      <w:pPr>
        <w:pStyle w:val="ac"/>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D554AC" w:rsidRPr="00D37B0A">
        <w:rPr>
          <w:rFonts w:ascii="Times New Roman" w:hAnsi="Times New Roman" w:cs="Times New Roman"/>
          <w:sz w:val="28"/>
          <w:szCs w:val="28"/>
        </w:rPr>
        <w:t xml:space="preserve">едётся реестр предпринимателей, работающих в сфере туризма на территории ДГО: туристические базы, гостиницы, санатории, туристические агентства и т.п. </w:t>
      </w:r>
    </w:p>
    <w:p w:rsidR="00D554AC" w:rsidRPr="00D37B0A" w:rsidRDefault="00AE34A3" w:rsidP="004219CD">
      <w:pPr>
        <w:pStyle w:val="ac"/>
        <w:ind w:left="-567" w:firstLine="709"/>
        <w:jc w:val="both"/>
        <w:rPr>
          <w:rFonts w:ascii="Times New Roman" w:hAnsi="Times New Roman" w:cs="Times New Roman"/>
          <w:sz w:val="28"/>
          <w:szCs w:val="28"/>
        </w:rPr>
      </w:pPr>
      <w:r>
        <w:rPr>
          <w:rFonts w:ascii="Times New Roman" w:hAnsi="Times New Roman" w:cs="Times New Roman"/>
          <w:sz w:val="28"/>
          <w:szCs w:val="28"/>
        </w:rPr>
        <w:t>о</w:t>
      </w:r>
      <w:r w:rsidR="00D554AC" w:rsidRPr="00D37B0A">
        <w:rPr>
          <w:rFonts w:ascii="Times New Roman" w:hAnsi="Times New Roman" w:cs="Times New Roman"/>
          <w:sz w:val="28"/>
          <w:szCs w:val="28"/>
        </w:rPr>
        <w:t>бновляется реестр объектов туристической инфраструктуры: культурно-исторических объектов, экотуризма, сельского туризма, охотничье-рыболовного туризма</w:t>
      </w:r>
      <w:r>
        <w:rPr>
          <w:rFonts w:ascii="Times New Roman" w:hAnsi="Times New Roman" w:cs="Times New Roman"/>
          <w:sz w:val="28"/>
          <w:szCs w:val="28"/>
        </w:rPr>
        <w:t>;</w:t>
      </w:r>
      <w:r w:rsidR="00D554AC" w:rsidRPr="00D37B0A">
        <w:rPr>
          <w:rFonts w:ascii="Times New Roman" w:hAnsi="Times New Roman" w:cs="Times New Roman"/>
          <w:sz w:val="28"/>
          <w:szCs w:val="28"/>
        </w:rPr>
        <w:t xml:space="preserve">  </w:t>
      </w:r>
    </w:p>
    <w:p w:rsidR="00D554AC" w:rsidRDefault="00AE34A3" w:rsidP="004219CD">
      <w:pPr>
        <w:pStyle w:val="ac"/>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D554AC" w:rsidRPr="00D37B0A">
        <w:rPr>
          <w:rFonts w:ascii="Times New Roman" w:hAnsi="Times New Roman" w:cs="Times New Roman"/>
          <w:sz w:val="28"/>
          <w:szCs w:val="28"/>
        </w:rPr>
        <w:t xml:space="preserve">ктуализируется реестр объектов водного туризма на территории г.Добрянка с описанием предоставляемых услуг и перспектив их дальнейшего развития. </w:t>
      </w:r>
    </w:p>
    <w:p w:rsidR="00D554AC" w:rsidRPr="00D37B0A" w:rsidRDefault="00D554AC" w:rsidP="004219CD">
      <w:pPr>
        <w:pStyle w:val="ac"/>
        <w:ind w:left="-567" w:firstLine="709"/>
        <w:jc w:val="both"/>
        <w:rPr>
          <w:rFonts w:ascii="Times New Roman" w:hAnsi="Times New Roman" w:cs="Times New Roman"/>
          <w:sz w:val="28"/>
          <w:szCs w:val="28"/>
        </w:rPr>
      </w:pPr>
      <w:r w:rsidRPr="00D37B0A">
        <w:rPr>
          <w:rFonts w:ascii="Times New Roman" w:hAnsi="Times New Roman" w:cs="Times New Roman"/>
          <w:sz w:val="28"/>
          <w:szCs w:val="28"/>
        </w:rPr>
        <w:lastRenderedPageBreak/>
        <w:t xml:space="preserve">С учетом </w:t>
      </w:r>
      <w:r w:rsidRPr="00D37B0A">
        <w:rPr>
          <w:rFonts w:ascii="Times New Roman" w:hAnsi="Times New Roman" w:cs="Times New Roman"/>
          <w:sz w:val="28"/>
          <w:szCs w:val="28"/>
          <w:shd w:val="clear" w:color="auto" w:fill="FFFFFF"/>
        </w:rPr>
        <w:t xml:space="preserve">проведения изыскательских работ и разработки проектно-сметной документации по реконструкции набережной в г.Добрянка, в рамках муниципальной программы «Благоустройство территории», </w:t>
      </w:r>
      <w:r w:rsidRPr="00D37B0A">
        <w:rPr>
          <w:rFonts w:ascii="Times New Roman" w:hAnsi="Times New Roman" w:cs="Times New Roman"/>
          <w:sz w:val="28"/>
          <w:szCs w:val="28"/>
        </w:rPr>
        <w:t xml:space="preserve">разработано 5 пешеходных и два автобусных туристических маршрута. Указанные туристические маршруты пройдут апробацию в 2022 году и будут являться туристическими магнитами при запуске модульного причала и возобновлении навигации.  </w:t>
      </w:r>
    </w:p>
    <w:p w:rsidR="00D554AC" w:rsidRPr="00D37B0A" w:rsidRDefault="00D554AC" w:rsidP="004219CD">
      <w:pPr>
        <w:pStyle w:val="ac"/>
        <w:ind w:left="-567" w:firstLine="709"/>
        <w:jc w:val="both"/>
        <w:rPr>
          <w:rFonts w:ascii="Times New Roman" w:hAnsi="Times New Roman" w:cs="Times New Roman"/>
          <w:sz w:val="28"/>
          <w:szCs w:val="28"/>
        </w:rPr>
      </w:pPr>
      <w:r w:rsidRPr="00D37B0A">
        <w:rPr>
          <w:rFonts w:ascii="Times New Roman" w:hAnsi="Times New Roman" w:cs="Times New Roman"/>
          <w:sz w:val="28"/>
          <w:szCs w:val="28"/>
        </w:rPr>
        <w:t xml:space="preserve">В 2021 г. подготовлено 5 заявок от предпринимателей ДГО на участие в </w:t>
      </w:r>
      <w:r>
        <w:rPr>
          <w:rFonts w:ascii="Times New Roman" w:hAnsi="Times New Roman" w:cs="Times New Roman"/>
          <w:sz w:val="28"/>
          <w:szCs w:val="28"/>
        </w:rPr>
        <w:t xml:space="preserve">конкурсном отборе на получение </w:t>
      </w:r>
      <w:r w:rsidRPr="00D37B0A">
        <w:rPr>
          <w:rFonts w:ascii="Times New Roman" w:hAnsi="Times New Roman" w:cs="Times New Roman"/>
          <w:sz w:val="28"/>
          <w:szCs w:val="28"/>
        </w:rPr>
        <w:t>грант</w:t>
      </w:r>
      <w:r>
        <w:rPr>
          <w:rFonts w:ascii="Times New Roman" w:hAnsi="Times New Roman" w:cs="Times New Roman"/>
          <w:sz w:val="28"/>
          <w:szCs w:val="28"/>
        </w:rPr>
        <w:t>ов</w:t>
      </w:r>
      <w:r w:rsidRPr="00D37B0A">
        <w:rPr>
          <w:rFonts w:ascii="Times New Roman" w:hAnsi="Times New Roman" w:cs="Times New Roman"/>
          <w:sz w:val="28"/>
          <w:szCs w:val="28"/>
        </w:rPr>
        <w:t xml:space="preserve"> Ростуризма «Мастера гостеприимства»</w:t>
      </w:r>
      <w:r w:rsidR="0050717D">
        <w:rPr>
          <w:rFonts w:ascii="Times New Roman" w:hAnsi="Times New Roman" w:cs="Times New Roman"/>
          <w:sz w:val="28"/>
          <w:szCs w:val="28"/>
        </w:rPr>
        <w:t xml:space="preserve">, в том числе </w:t>
      </w:r>
      <w:r w:rsidR="00E60816">
        <w:rPr>
          <w:rFonts w:ascii="Times New Roman" w:hAnsi="Times New Roman" w:cs="Times New Roman"/>
          <w:sz w:val="28"/>
          <w:szCs w:val="28"/>
        </w:rPr>
        <w:t xml:space="preserve">на </w:t>
      </w:r>
      <w:r w:rsidR="0050717D">
        <w:rPr>
          <w:rFonts w:ascii="Times New Roman" w:hAnsi="Times New Roman" w:cs="Times New Roman"/>
          <w:sz w:val="28"/>
          <w:szCs w:val="28"/>
        </w:rPr>
        <w:t>организаци</w:t>
      </w:r>
      <w:r w:rsidR="00E60816">
        <w:rPr>
          <w:rFonts w:ascii="Times New Roman" w:hAnsi="Times New Roman" w:cs="Times New Roman"/>
          <w:sz w:val="28"/>
          <w:szCs w:val="28"/>
        </w:rPr>
        <w:t>ю</w:t>
      </w:r>
      <w:r w:rsidR="0050717D">
        <w:rPr>
          <w:rFonts w:ascii="Times New Roman" w:hAnsi="Times New Roman" w:cs="Times New Roman"/>
          <w:sz w:val="28"/>
          <w:szCs w:val="28"/>
        </w:rPr>
        <w:t xml:space="preserve"> глэмпингов, кемпинга, приобретение оборудования, благоустройство пляжа.</w:t>
      </w:r>
    </w:p>
    <w:p w:rsidR="00D554AC" w:rsidRPr="00D37B0A" w:rsidRDefault="00D554AC" w:rsidP="004219CD">
      <w:pPr>
        <w:pStyle w:val="ac"/>
        <w:ind w:left="-567" w:firstLine="709"/>
        <w:jc w:val="both"/>
        <w:rPr>
          <w:rFonts w:ascii="Times New Roman" w:hAnsi="Times New Roman" w:cs="Times New Roman"/>
          <w:sz w:val="28"/>
          <w:szCs w:val="28"/>
        </w:rPr>
      </w:pPr>
      <w:r w:rsidRPr="00C25765">
        <w:rPr>
          <w:rFonts w:ascii="Times New Roman" w:hAnsi="Times New Roman" w:cs="Times New Roman"/>
          <w:sz w:val="28"/>
          <w:szCs w:val="28"/>
        </w:rPr>
        <w:t>Компанией ООО «ДОБРОФИШ» при участии АДГО в 2021г.  были разработаны новые туристические маршруты. Из них три маршрута были поданы на всероссийский конкурс "Маршрут года»</w:t>
      </w:r>
      <w:r>
        <w:rPr>
          <w:rFonts w:ascii="Times New Roman" w:hAnsi="Times New Roman" w:cs="Times New Roman"/>
          <w:sz w:val="28"/>
          <w:szCs w:val="28"/>
        </w:rPr>
        <w:t xml:space="preserve">. </w:t>
      </w:r>
    </w:p>
    <w:p w:rsidR="00D554AC" w:rsidRPr="00D37B0A" w:rsidRDefault="00D554AC" w:rsidP="004219CD">
      <w:pPr>
        <w:pStyle w:val="ac"/>
        <w:numPr>
          <w:ilvl w:val="0"/>
          <w:numId w:val="36"/>
        </w:numPr>
        <w:ind w:left="-567" w:firstLine="709"/>
        <w:jc w:val="both"/>
        <w:rPr>
          <w:rFonts w:ascii="Times New Roman" w:hAnsi="Times New Roman" w:cs="Times New Roman"/>
          <w:sz w:val="28"/>
          <w:szCs w:val="28"/>
        </w:rPr>
      </w:pPr>
      <w:r w:rsidRPr="00D37B0A">
        <w:rPr>
          <w:rFonts w:ascii="Times New Roman" w:hAnsi="Times New Roman" w:cs="Times New Roman"/>
          <w:sz w:val="28"/>
          <w:szCs w:val="28"/>
        </w:rPr>
        <w:t xml:space="preserve">Маршрут </w:t>
      </w:r>
      <w:r w:rsidR="005F4FD2">
        <w:rPr>
          <w:rFonts w:ascii="Times New Roman" w:hAnsi="Times New Roman" w:cs="Times New Roman"/>
          <w:sz w:val="28"/>
          <w:szCs w:val="28"/>
        </w:rPr>
        <w:t>«</w:t>
      </w:r>
      <w:r w:rsidRPr="00D37B0A">
        <w:rPr>
          <w:rFonts w:ascii="Times New Roman" w:hAnsi="Times New Roman" w:cs="Times New Roman"/>
          <w:sz w:val="28"/>
          <w:szCs w:val="28"/>
        </w:rPr>
        <w:t>Икромёт</w:t>
      </w:r>
      <w:r w:rsidR="005F4FD2">
        <w:rPr>
          <w:rFonts w:ascii="Times New Roman" w:hAnsi="Times New Roman" w:cs="Times New Roman"/>
          <w:sz w:val="28"/>
          <w:szCs w:val="28"/>
        </w:rPr>
        <w:t>»</w:t>
      </w:r>
      <w:r w:rsidRPr="00D37B0A">
        <w:rPr>
          <w:rFonts w:ascii="Times New Roman" w:hAnsi="Times New Roman" w:cs="Times New Roman"/>
          <w:sz w:val="28"/>
          <w:szCs w:val="28"/>
        </w:rPr>
        <w:t xml:space="preserve"> участвовал в номинации "Лучший маршрут на действующее предприятие" и занял 2 место в России!</w:t>
      </w:r>
    </w:p>
    <w:p w:rsidR="00D554AC" w:rsidRPr="00D37B0A" w:rsidRDefault="005F4FD2" w:rsidP="004219CD">
      <w:pPr>
        <w:pStyle w:val="ac"/>
        <w:numPr>
          <w:ilvl w:val="0"/>
          <w:numId w:val="36"/>
        </w:numPr>
        <w:ind w:left="-567" w:firstLine="709"/>
        <w:jc w:val="both"/>
        <w:rPr>
          <w:rFonts w:ascii="Times New Roman" w:hAnsi="Times New Roman" w:cs="Times New Roman"/>
          <w:sz w:val="28"/>
          <w:szCs w:val="28"/>
        </w:rPr>
      </w:pPr>
      <w:r>
        <w:rPr>
          <w:rFonts w:ascii="Times New Roman" w:hAnsi="Times New Roman" w:cs="Times New Roman"/>
          <w:sz w:val="28"/>
          <w:szCs w:val="28"/>
        </w:rPr>
        <w:t>Маршрут «</w:t>
      </w:r>
      <w:r w:rsidR="00D554AC" w:rsidRPr="00D37B0A">
        <w:rPr>
          <w:rFonts w:ascii="Times New Roman" w:hAnsi="Times New Roman" w:cs="Times New Roman"/>
          <w:sz w:val="28"/>
          <w:szCs w:val="28"/>
        </w:rPr>
        <w:t>В поисках чёрного золота</w:t>
      </w:r>
      <w:r>
        <w:rPr>
          <w:rFonts w:ascii="Times New Roman" w:hAnsi="Times New Roman" w:cs="Times New Roman"/>
          <w:sz w:val="28"/>
          <w:szCs w:val="28"/>
        </w:rPr>
        <w:t>»</w:t>
      </w:r>
      <w:r w:rsidR="00D554AC" w:rsidRPr="00D37B0A">
        <w:rPr>
          <w:rFonts w:ascii="Times New Roman" w:hAnsi="Times New Roman" w:cs="Times New Roman"/>
          <w:sz w:val="28"/>
          <w:szCs w:val="28"/>
        </w:rPr>
        <w:t xml:space="preserve"> участвовал в номинации "Лучший приключенческий маршрут" и занял 3 место в России!</w:t>
      </w:r>
    </w:p>
    <w:p w:rsidR="00D554AC" w:rsidRPr="00D37B0A" w:rsidRDefault="00D554AC" w:rsidP="004219CD">
      <w:pPr>
        <w:pStyle w:val="ac"/>
        <w:ind w:left="-567" w:firstLine="709"/>
        <w:jc w:val="both"/>
        <w:rPr>
          <w:rFonts w:ascii="Times New Roman" w:hAnsi="Times New Roman" w:cs="Times New Roman"/>
          <w:sz w:val="28"/>
          <w:szCs w:val="28"/>
        </w:rPr>
      </w:pPr>
      <w:r w:rsidRPr="00C25765">
        <w:rPr>
          <w:rFonts w:ascii="Times New Roman" w:hAnsi="Times New Roman" w:cs="Times New Roman"/>
          <w:sz w:val="28"/>
          <w:szCs w:val="28"/>
        </w:rPr>
        <w:t>На итоговом мероприятии акселератора Агентства стратегических инициатив (АСИ) по развитию промышленного туризма, прошедшем в апреле</w:t>
      </w:r>
      <w:r w:rsidRPr="00C25765">
        <w:rPr>
          <w:rFonts w:ascii="Times New Roman" w:hAnsi="Times New Roman" w:cs="Times New Roman"/>
          <w:sz w:val="28"/>
          <w:szCs w:val="28"/>
          <w:shd w:val="clear" w:color="auto" w:fill="F4F4F4"/>
        </w:rPr>
        <w:t xml:space="preserve"> </w:t>
      </w:r>
      <w:r w:rsidRPr="00C25765">
        <w:rPr>
          <w:rFonts w:ascii="Times New Roman" w:hAnsi="Times New Roman" w:cs="Times New Roman"/>
          <w:sz w:val="28"/>
          <w:szCs w:val="28"/>
        </w:rPr>
        <w:t>2022г., лучшей региональной стратегией по номинации «ПРОМориентация» выбран Пермский край (Компания ООО «ДОБРОФИШ»-лучший детский проект в промышленном туризме) - лучшая стратегия по развитию человеческого</w:t>
      </w:r>
      <w:r w:rsidRPr="00C25765">
        <w:rPr>
          <w:rFonts w:ascii="Times New Roman" w:hAnsi="Times New Roman" w:cs="Times New Roman"/>
          <w:sz w:val="28"/>
          <w:szCs w:val="28"/>
          <w:shd w:val="clear" w:color="auto" w:fill="F4F4F4"/>
        </w:rPr>
        <w:t xml:space="preserve"> </w:t>
      </w:r>
      <w:r w:rsidRPr="00C25765">
        <w:rPr>
          <w:rFonts w:ascii="Times New Roman" w:hAnsi="Times New Roman" w:cs="Times New Roman"/>
          <w:sz w:val="28"/>
          <w:szCs w:val="28"/>
        </w:rPr>
        <w:t>капитала и привлечению школьников и молодежи в промышленность.</w:t>
      </w:r>
    </w:p>
    <w:p w:rsidR="00D554AC" w:rsidRPr="00D37B0A" w:rsidRDefault="00D554AC" w:rsidP="004219CD">
      <w:pPr>
        <w:pStyle w:val="ac"/>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37B0A">
        <w:rPr>
          <w:rFonts w:ascii="Times New Roman" w:hAnsi="Times New Roman" w:cs="Times New Roman"/>
          <w:sz w:val="28"/>
          <w:szCs w:val="28"/>
        </w:rPr>
        <w:t>202</w:t>
      </w:r>
      <w:r>
        <w:rPr>
          <w:rFonts w:ascii="Times New Roman" w:hAnsi="Times New Roman" w:cs="Times New Roman"/>
          <w:sz w:val="28"/>
          <w:szCs w:val="28"/>
        </w:rPr>
        <w:t>1</w:t>
      </w:r>
      <w:r w:rsidRPr="00D37B0A">
        <w:rPr>
          <w:rFonts w:ascii="Times New Roman" w:hAnsi="Times New Roman" w:cs="Times New Roman"/>
          <w:sz w:val="28"/>
          <w:szCs w:val="28"/>
        </w:rPr>
        <w:t xml:space="preserve"> году </w:t>
      </w:r>
      <w:r>
        <w:rPr>
          <w:rFonts w:ascii="Times New Roman" w:hAnsi="Times New Roman" w:cs="Times New Roman"/>
          <w:sz w:val="28"/>
          <w:szCs w:val="28"/>
        </w:rPr>
        <w:t xml:space="preserve">увеличилось количество туристов более, чем на 3 тыс. человек, </w:t>
      </w:r>
      <w:r w:rsidRPr="00D37B0A">
        <w:rPr>
          <w:rFonts w:ascii="Times New Roman" w:hAnsi="Times New Roman" w:cs="Times New Roman"/>
          <w:sz w:val="28"/>
          <w:szCs w:val="28"/>
        </w:rPr>
        <w:t>Добрянский округ посетило более 4</w:t>
      </w:r>
      <w:r>
        <w:rPr>
          <w:rFonts w:ascii="Times New Roman" w:hAnsi="Times New Roman" w:cs="Times New Roman"/>
          <w:sz w:val="28"/>
          <w:szCs w:val="28"/>
        </w:rPr>
        <w:t>4</w:t>
      </w:r>
      <w:r w:rsidRPr="00D37B0A">
        <w:rPr>
          <w:rFonts w:ascii="Times New Roman" w:hAnsi="Times New Roman" w:cs="Times New Roman"/>
          <w:sz w:val="28"/>
          <w:szCs w:val="28"/>
        </w:rPr>
        <w:t>,</w:t>
      </w:r>
      <w:r>
        <w:rPr>
          <w:rFonts w:ascii="Times New Roman" w:hAnsi="Times New Roman" w:cs="Times New Roman"/>
          <w:sz w:val="28"/>
          <w:szCs w:val="28"/>
        </w:rPr>
        <w:t>9</w:t>
      </w:r>
      <w:r w:rsidRPr="00D37B0A">
        <w:rPr>
          <w:rFonts w:ascii="Times New Roman" w:hAnsi="Times New Roman" w:cs="Times New Roman"/>
          <w:sz w:val="28"/>
          <w:szCs w:val="28"/>
        </w:rPr>
        <w:t xml:space="preserve"> тыс. человек, в том числе:</w:t>
      </w:r>
    </w:p>
    <w:p w:rsidR="00D554AC" w:rsidRPr="00D37B0A" w:rsidRDefault="00D554AC" w:rsidP="004219CD">
      <w:pPr>
        <w:pStyle w:val="ac"/>
        <w:ind w:left="-567" w:firstLine="709"/>
        <w:jc w:val="both"/>
        <w:rPr>
          <w:rFonts w:ascii="Times New Roman" w:hAnsi="Times New Roman" w:cs="Times New Roman"/>
          <w:sz w:val="28"/>
          <w:szCs w:val="28"/>
        </w:rPr>
      </w:pPr>
      <w:r w:rsidRPr="00D37B0A">
        <w:rPr>
          <w:rFonts w:ascii="Times New Roman" w:hAnsi="Times New Roman" w:cs="Times New Roman"/>
          <w:sz w:val="28"/>
          <w:szCs w:val="28"/>
        </w:rPr>
        <w:t xml:space="preserve">в санаториях оздоровилось более 25 тыс. человек, </w:t>
      </w:r>
    </w:p>
    <w:p w:rsidR="00D554AC" w:rsidRPr="00D37B0A" w:rsidRDefault="00D554AC" w:rsidP="004219CD">
      <w:pPr>
        <w:pStyle w:val="ac"/>
        <w:ind w:left="-567" w:firstLine="709"/>
        <w:jc w:val="both"/>
        <w:rPr>
          <w:rFonts w:ascii="Times New Roman" w:hAnsi="Times New Roman" w:cs="Times New Roman"/>
          <w:sz w:val="28"/>
          <w:szCs w:val="28"/>
        </w:rPr>
      </w:pPr>
      <w:r w:rsidRPr="00D37B0A">
        <w:rPr>
          <w:rFonts w:ascii="Times New Roman" w:hAnsi="Times New Roman" w:cs="Times New Roman"/>
          <w:sz w:val="28"/>
          <w:szCs w:val="28"/>
        </w:rPr>
        <w:t xml:space="preserve">в гостевых домах и гостиницах останавливалось более 3,9 тыс. человек, </w:t>
      </w:r>
    </w:p>
    <w:p w:rsidR="00D554AC" w:rsidRPr="00D37B0A" w:rsidRDefault="00D554AC" w:rsidP="004219CD">
      <w:pPr>
        <w:pStyle w:val="ac"/>
        <w:ind w:left="-567" w:firstLine="709"/>
        <w:jc w:val="both"/>
        <w:rPr>
          <w:rFonts w:ascii="Times New Roman" w:hAnsi="Times New Roman" w:cs="Times New Roman"/>
          <w:sz w:val="28"/>
          <w:szCs w:val="28"/>
        </w:rPr>
      </w:pPr>
      <w:r w:rsidRPr="00D37B0A">
        <w:rPr>
          <w:rFonts w:ascii="Times New Roman" w:hAnsi="Times New Roman" w:cs="Times New Roman"/>
          <w:sz w:val="28"/>
          <w:szCs w:val="28"/>
        </w:rPr>
        <w:t>на базах отдыха около 16 тыс. человек.</w:t>
      </w:r>
    </w:p>
    <w:p w:rsidR="00256142" w:rsidRPr="000A7845" w:rsidRDefault="00256142" w:rsidP="00256142">
      <w:pPr>
        <w:tabs>
          <w:tab w:val="left" w:pos="0"/>
        </w:tabs>
        <w:suppressAutoHyphens/>
        <w:ind w:left="-567" w:firstLine="709"/>
        <w:jc w:val="both"/>
        <w:rPr>
          <w:sz w:val="28"/>
          <w:szCs w:val="28"/>
        </w:rPr>
      </w:pPr>
    </w:p>
    <w:p w:rsidR="005E0B6A" w:rsidRPr="000A7845" w:rsidRDefault="00256142" w:rsidP="009F16A7">
      <w:pPr>
        <w:spacing w:after="275"/>
        <w:ind w:left="-567"/>
        <w:jc w:val="center"/>
        <w:rPr>
          <w:sz w:val="28"/>
          <w:szCs w:val="28"/>
        </w:rPr>
      </w:pPr>
      <w:r>
        <w:rPr>
          <w:b/>
          <w:sz w:val="28"/>
          <w:szCs w:val="28"/>
        </w:rPr>
        <w:t>2</w:t>
      </w:r>
      <w:r w:rsidR="000741E1">
        <w:rPr>
          <w:b/>
          <w:sz w:val="28"/>
          <w:szCs w:val="28"/>
        </w:rPr>
        <w:t>.</w:t>
      </w:r>
      <w:r>
        <w:rPr>
          <w:b/>
          <w:sz w:val="28"/>
          <w:szCs w:val="28"/>
        </w:rPr>
        <w:t>9</w:t>
      </w:r>
      <w:r w:rsidR="000741E1">
        <w:rPr>
          <w:b/>
          <w:sz w:val="28"/>
          <w:szCs w:val="28"/>
        </w:rPr>
        <w:t>. Безопасность</w:t>
      </w:r>
    </w:p>
    <w:p w:rsidR="0079139F" w:rsidRPr="005E6A6F" w:rsidRDefault="0079139F" w:rsidP="00695A39">
      <w:pPr>
        <w:ind w:left="-567" w:firstLine="851"/>
        <w:jc w:val="both"/>
        <w:rPr>
          <w:sz w:val="28"/>
          <w:szCs w:val="28"/>
        </w:rPr>
      </w:pPr>
      <w:r w:rsidRPr="005E6A6F">
        <w:rPr>
          <w:sz w:val="28"/>
          <w:szCs w:val="28"/>
        </w:rPr>
        <w:t>За 12 месяцев 2021 года на территории Добрянского городского округа зарегистрировано 843 преступления (АППГ 895), снижение на 5,8% к аналогичному периоду прошлого года. Уровень преступности в расчете на 10 тысяч населения значительно снизился с 16</w:t>
      </w:r>
      <w:r w:rsidR="00E325C0">
        <w:rPr>
          <w:sz w:val="28"/>
          <w:szCs w:val="28"/>
        </w:rPr>
        <w:t>2,62</w:t>
      </w:r>
      <w:r w:rsidRPr="005E6A6F">
        <w:rPr>
          <w:sz w:val="28"/>
          <w:szCs w:val="28"/>
        </w:rPr>
        <w:t xml:space="preserve"> в 2020 году до</w:t>
      </w:r>
      <w:r>
        <w:rPr>
          <w:sz w:val="28"/>
          <w:szCs w:val="28"/>
        </w:rPr>
        <w:t xml:space="preserve"> </w:t>
      </w:r>
      <w:r w:rsidR="00E325C0">
        <w:rPr>
          <w:sz w:val="28"/>
          <w:szCs w:val="28"/>
        </w:rPr>
        <w:t>153,77</w:t>
      </w:r>
      <w:r w:rsidRPr="005E6A6F">
        <w:rPr>
          <w:sz w:val="28"/>
          <w:szCs w:val="28"/>
        </w:rPr>
        <w:t xml:space="preserve"> в 2021 году.</w:t>
      </w:r>
    </w:p>
    <w:p w:rsidR="00076351" w:rsidRPr="00695A39" w:rsidRDefault="00076351" w:rsidP="00076351">
      <w:pPr>
        <w:ind w:left="-567" w:firstLine="851"/>
        <w:jc w:val="both"/>
        <w:rPr>
          <w:sz w:val="28"/>
          <w:szCs w:val="28"/>
        </w:rPr>
      </w:pPr>
      <w:r w:rsidRPr="00695A39">
        <w:rPr>
          <w:sz w:val="28"/>
          <w:szCs w:val="28"/>
        </w:rPr>
        <w:t xml:space="preserve">В </w:t>
      </w:r>
      <w:r>
        <w:rPr>
          <w:sz w:val="28"/>
          <w:szCs w:val="28"/>
        </w:rPr>
        <w:t xml:space="preserve">п. </w:t>
      </w:r>
      <w:r w:rsidRPr="00695A39">
        <w:rPr>
          <w:sz w:val="28"/>
          <w:szCs w:val="28"/>
        </w:rPr>
        <w:t>Дивь</w:t>
      </w:r>
      <w:r>
        <w:rPr>
          <w:sz w:val="28"/>
          <w:szCs w:val="28"/>
        </w:rPr>
        <w:t>я</w:t>
      </w:r>
      <w:r w:rsidRPr="00695A39">
        <w:rPr>
          <w:sz w:val="28"/>
          <w:szCs w:val="28"/>
        </w:rPr>
        <w:t xml:space="preserve"> в нормативное состояние приведён кабинет для участкового уполномоченного полиции. Стоимость работ составила 564 тыс</w:t>
      </w:r>
      <w:r>
        <w:rPr>
          <w:sz w:val="28"/>
          <w:szCs w:val="28"/>
        </w:rPr>
        <w:t xml:space="preserve">. </w:t>
      </w:r>
      <w:r w:rsidRPr="00695A39">
        <w:rPr>
          <w:sz w:val="28"/>
          <w:szCs w:val="28"/>
        </w:rPr>
        <w:t>рублей.</w:t>
      </w:r>
    </w:p>
    <w:p w:rsidR="0079139F" w:rsidRPr="005E6A6F" w:rsidRDefault="0079139F" w:rsidP="00695A39">
      <w:pPr>
        <w:ind w:left="-567" w:firstLine="851"/>
        <w:jc w:val="both"/>
        <w:rPr>
          <w:sz w:val="28"/>
          <w:szCs w:val="28"/>
        </w:rPr>
      </w:pPr>
      <w:r w:rsidRPr="005E6A6F">
        <w:rPr>
          <w:sz w:val="28"/>
          <w:szCs w:val="28"/>
        </w:rPr>
        <w:t>По итогам 12 месяцев 2021 года зарегистрировано повышение уровня подростковой преступности в Добрянском городском округе на 5,9%. В 2021 году участниками преступлений стали 36 несовершеннолетних (в 2020 году - 34).</w:t>
      </w:r>
      <w:r w:rsidR="002D12C1">
        <w:rPr>
          <w:sz w:val="28"/>
          <w:szCs w:val="28"/>
        </w:rPr>
        <w:t xml:space="preserve"> </w:t>
      </w:r>
      <w:r w:rsidRPr="005E6A6F">
        <w:rPr>
          <w:sz w:val="28"/>
          <w:szCs w:val="28"/>
        </w:rPr>
        <w:t>Для решения вопросов профилактики безнадзорности и правонарушений несовершеннолетних в Добрянском городском округе действует комиссия по делам несовершеннолетних и защите их прав.</w:t>
      </w:r>
    </w:p>
    <w:p w:rsidR="0079139F" w:rsidRPr="005E6A6F" w:rsidRDefault="0079139F" w:rsidP="00695A39">
      <w:pPr>
        <w:ind w:left="-567" w:firstLine="851"/>
        <w:jc w:val="both"/>
        <w:rPr>
          <w:sz w:val="28"/>
          <w:szCs w:val="28"/>
        </w:rPr>
      </w:pPr>
      <w:r w:rsidRPr="005E6A6F">
        <w:rPr>
          <w:sz w:val="28"/>
          <w:szCs w:val="28"/>
        </w:rPr>
        <w:lastRenderedPageBreak/>
        <w:t xml:space="preserve">Выстроено взаимодействие между учреждениями образования, сотрудниками КДН и ЗП, органами здравоохранения, сотрудниками МЧС. Ведется совместная, системная работа с правоохранительными органами. </w:t>
      </w:r>
    </w:p>
    <w:p w:rsidR="00076351" w:rsidRPr="002D12C1" w:rsidRDefault="002D12C1" w:rsidP="00076351">
      <w:pPr>
        <w:ind w:left="-567" w:firstLine="851"/>
        <w:jc w:val="both"/>
        <w:rPr>
          <w:sz w:val="28"/>
          <w:szCs w:val="28"/>
        </w:rPr>
      </w:pPr>
      <w:r w:rsidRPr="002D12C1">
        <w:rPr>
          <w:sz w:val="28"/>
          <w:szCs w:val="28"/>
        </w:rPr>
        <w:t>На уровне прошлого года осталось число семей, снятых с учета в СОП по положительной реабилитации, 2021 – 25 семей</w:t>
      </w:r>
      <w:r>
        <w:rPr>
          <w:sz w:val="28"/>
          <w:szCs w:val="28"/>
        </w:rPr>
        <w:t xml:space="preserve">, в 2019 году - </w:t>
      </w:r>
      <w:r w:rsidRPr="002D12C1">
        <w:rPr>
          <w:sz w:val="28"/>
          <w:szCs w:val="28"/>
        </w:rPr>
        <w:t>18</w:t>
      </w:r>
      <w:r>
        <w:rPr>
          <w:sz w:val="28"/>
          <w:szCs w:val="28"/>
        </w:rPr>
        <w:t xml:space="preserve"> семей.</w:t>
      </w:r>
    </w:p>
    <w:p w:rsidR="0079139F" w:rsidRPr="005E6A6F" w:rsidRDefault="0079139F" w:rsidP="00695A39">
      <w:pPr>
        <w:ind w:left="-567" w:firstLine="851"/>
        <w:jc w:val="both"/>
        <w:rPr>
          <w:sz w:val="28"/>
          <w:szCs w:val="28"/>
        </w:rPr>
      </w:pPr>
      <w:r w:rsidRPr="005E6A6F">
        <w:rPr>
          <w:sz w:val="28"/>
          <w:szCs w:val="28"/>
        </w:rPr>
        <w:t>В рамках профилактики правонарушений и наркомании осуществляют работу межведомственная комиссия по профилактике правонарушений в Добрянском городском округе, утвержденная постановлением администрации Добрянского городского округа от 04 марта 2020 г. № 363, и межведомственная антинаркотическая комиссия Добрянского городского округа, утвержденная постановлением администрации Добрянского городского округа от 28 февраля 2020 г. № 323.</w:t>
      </w:r>
    </w:p>
    <w:p w:rsidR="0079139F" w:rsidRDefault="0079139F" w:rsidP="00695A39">
      <w:pPr>
        <w:ind w:left="-567" w:firstLine="851"/>
        <w:jc w:val="both"/>
        <w:rPr>
          <w:sz w:val="28"/>
          <w:szCs w:val="28"/>
        </w:rPr>
      </w:pPr>
      <w:r w:rsidRPr="0039080B">
        <w:rPr>
          <w:sz w:val="28"/>
          <w:szCs w:val="28"/>
        </w:rPr>
        <w:t>Ежегодно с 11 мая по 29 июня проводится месячник антинаркотической направленности и популяризации здорового образа жизни на территории Добрянского городского округа, в котором задействованы все подведомственные учреждения.</w:t>
      </w:r>
    </w:p>
    <w:p w:rsidR="00695A39" w:rsidRPr="007474EB" w:rsidRDefault="0079139F" w:rsidP="00695A39">
      <w:pPr>
        <w:ind w:left="-567" w:firstLine="851"/>
        <w:jc w:val="both"/>
        <w:rPr>
          <w:sz w:val="28"/>
          <w:szCs w:val="28"/>
        </w:rPr>
      </w:pPr>
      <w:r w:rsidRPr="0039080B">
        <w:rPr>
          <w:sz w:val="28"/>
          <w:szCs w:val="28"/>
        </w:rPr>
        <w:t xml:space="preserve">В рамках основного мероприятия «Поддержка деятельности  народной дружины Добрянского городского округа» муниципальной программы «Безопасный муниципалитет», утвержденной постановлением администрации Добрянского муниципального района от </w:t>
      </w:r>
      <w:r>
        <w:rPr>
          <w:sz w:val="28"/>
          <w:szCs w:val="28"/>
        </w:rPr>
        <w:t xml:space="preserve">22 ноября 2019 г. № 1909, </w:t>
      </w:r>
      <w:r w:rsidRPr="005E6A6F">
        <w:rPr>
          <w:sz w:val="28"/>
          <w:szCs w:val="28"/>
        </w:rPr>
        <w:t>в 2021 году на материальное стимулирование народным дружинникам за участие в охране общественного порядка было выделено 187,4 т. руб., на  приобретение формы – 60,4 т</w:t>
      </w:r>
      <w:r w:rsidR="00C06511">
        <w:rPr>
          <w:sz w:val="28"/>
          <w:szCs w:val="28"/>
        </w:rPr>
        <w:t>ыс</w:t>
      </w:r>
      <w:r w:rsidRPr="005E6A6F">
        <w:rPr>
          <w:sz w:val="28"/>
          <w:szCs w:val="28"/>
        </w:rPr>
        <w:t>.</w:t>
      </w:r>
      <w:r w:rsidR="00C06511">
        <w:rPr>
          <w:sz w:val="28"/>
          <w:szCs w:val="28"/>
        </w:rPr>
        <w:t>р</w:t>
      </w:r>
      <w:r w:rsidRPr="005E6A6F">
        <w:rPr>
          <w:sz w:val="28"/>
          <w:szCs w:val="28"/>
        </w:rPr>
        <w:t>уб.</w:t>
      </w:r>
      <w:r w:rsidRPr="0039080B">
        <w:rPr>
          <w:sz w:val="28"/>
          <w:szCs w:val="28"/>
        </w:rPr>
        <w:t xml:space="preserve"> </w:t>
      </w:r>
      <w:r w:rsidR="00695A39">
        <w:rPr>
          <w:sz w:val="28"/>
          <w:szCs w:val="28"/>
        </w:rPr>
        <w:t xml:space="preserve">Народная дружина четвертый год подряд занимает первое место в краевом конкурсе </w:t>
      </w:r>
      <w:r w:rsidR="00695A39" w:rsidRPr="00650DDB">
        <w:rPr>
          <w:sz w:val="28"/>
          <w:szCs w:val="28"/>
        </w:rPr>
        <w:t>«Лучшая дружина Пермского края»</w:t>
      </w:r>
      <w:r w:rsidR="00695A39">
        <w:rPr>
          <w:sz w:val="28"/>
          <w:szCs w:val="28"/>
        </w:rPr>
        <w:t xml:space="preserve">. </w:t>
      </w:r>
      <w:r w:rsidR="00695A39" w:rsidRPr="00695A39">
        <w:rPr>
          <w:sz w:val="28"/>
          <w:szCs w:val="28"/>
        </w:rPr>
        <w:t xml:space="preserve">Народная дружина Добрянского округа за год осуществила 286 выходов. В том числе, проведено 38 рейдовых мероприятий по незаконной продаже табачной, алкогольной и спиртосодержащей продукции, зафиксировано 150  нарушений. Всего за год дружина выявила 272 административных правонарушения. </w:t>
      </w:r>
      <w:r w:rsidR="00695A39" w:rsidRPr="007474EB">
        <w:rPr>
          <w:sz w:val="28"/>
          <w:szCs w:val="28"/>
        </w:rPr>
        <w:t xml:space="preserve">По состоянию на </w:t>
      </w:r>
      <w:r w:rsidR="00695A39">
        <w:rPr>
          <w:sz w:val="28"/>
          <w:szCs w:val="28"/>
        </w:rPr>
        <w:t>31 декабря 202</w:t>
      </w:r>
      <w:r w:rsidR="00A305E1">
        <w:rPr>
          <w:sz w:val="28"/>
          <w:szCs w:val="28"/>
        </w:rPr>
        <w:t>1</w:t>
      </w:r>
      <w:r w:rsidR="00695A39" w:rsidRPr="007474EB">
        <w:rPr>
          <w:sz w:val="28"/>
          <w:szCs w:val="28"/>
        </w:rPr>
        <w:t xml:space="preserve"> г. личный состав дружины составил </w:t>
      </w:r>
      <w:r w:rsidR="00695A39">
        <w:rPr>
          <w:sz w:val="28"/>
          <w:szCs w:val="28"/>
        </w:rPr>
        <w:t>33 человека (2019-25, 2020-29).</w:t>
      </w:r>
    </w:p>
    <w:p w:rsidR="0079139F" w:rsidRPr="005E6A6F" w:rsidRDefault="0079139F" w:rsidP="00695A39">
      <w:pPr>
        <w:ind w:left="-567" w:firstLine="851"/>
        <w:jc w:val="both"/>
        <w:rPr>
          <w:sz w:val="28"/>
          <w:szCs w:val="28"/>
        </w:rPr>
      </w:pPr>
      <w:r w:rsidRPr="005E6A6F">
        <w:rPr>
          <w:sz w:val="28"/>
          <w:szCs w:val="28"/>
        </w:rPr>
        <w:t>В 2021 году сотрудниками МКУ «ЕДДС Добрянского городского округа» получено и обработано 27226 обращений от граждан и взаимодействующих служб, в среднем 7</w:t>
      </w:r>
      <w:r w:rsidR="008241A9">
        <w:rPr>
          <w:sz w:val="28"/>
          <w:szCs w:val="28"/>
        </w:rPr>
        <w:t xml:space="preserve">4,5 обращений за дежурные сутки </w:t>
      </w:r>
      <w:r w:rsidRPr="005E6A6F">
        <w:rPr>
          <w:sz w:val="28"/>
          <w:szCs w:val="28"/>
        </w:rPr>
        <w:t>(за аналогичный период 2020 года сотрудниками МКУ «ЕДДС Добрянского городского округа» получено и обработано 24000 обращений)</w:t>
      </w:r>
      <w:r w:rsidR="008241A9">
        <w:rPr>
          <w:sz w:val="28"/>
          <w:szCs w:val="28"/>
        </w:rPr>
        <w:t>.</w:t>
      </w:r>
    </w:p>
    <w:p w:rsidR="0079139F" w:rsidRDefault="0079139F" w:rsidP="00695A39">
      <w:pPr>
        <w:ind w:left="-567" w:firstLine="851"/>
        <w:jc w:val="both"/>
        <w:rPr>
          <w:sz w:val="28"/>
          <w:szCs w:val="28"/>
        </w:rPr>
      </w:pPr>
      <w:r w:rsidRPr="005E6A6F">
        <w:rPr>
          <w:sz w:val="28"/>
          <w:szCs w:val="28"/>
        </w:rPr>
        <w:t>В 2021 году для вывода видеопотоков, их записи и хранения в МКУ «ЕДДС Добрянского городского округа» приобретено серверное оборудование стоимостью 595,8т</w:t>
      </w:r>
      <w:r w:rsidR="0021369D">
        <w:rPr>
          <w:sz w:val="28"/>
          <w:szCs w:val="28"/>
        </w:rPr>
        <w:t>ыс</w:t>
      </w:r>
      <w:r w:rsidRPr="005E6A6F">
        <w:rPr>
          <w:sz w:val="28"/>
          <w:szCs w:val="28"/>
        </w:rPr>
        <w:t>.руб и большеформатный монитор стоимостью 40</w:t>
      </w:r>
      <w:r>
        <w:rPr>
          <w:sz w:val="28"/>
          <w:szCs w:val="28"/>
        </w:rPr>
        <w:t xml:space="preserve"> </w:t>
      </w:r>
      <w:r w:rsidRPr="005E6A6F">
        <w:rPr>
          <w:sz w:val="28"/>
          <w:szCs w:val="28"/>
        </w:rPr>
        <w:t>т</w:t>
      </w:r>
      <w:r w:rsidR="0021369D">
        <w:rPr>
          <w:sz w:val="28"/>
          <w:szCs w:val="28"/>
        </w:rPr>
        <w:t>ыс</w:t>
      </w:r>
      <w:r w:rsidRPr="005E6A6F">
        <w:rPr>
          <w:sz w:val="28"/>
          <w:szCs w:val="28"/>
        </w:rPr>
        <w:t>.руб, запланировано приобретение программного обеспечения видеоанализа, включающего модули: детектор движения, обнаружение лиц, детектор саботажа, детектор оставленных предметов, распознавание автономеров Complete, распознавание лиц Light и т.д.</w:t>
      </w:r>
    </w:p>
    <w:p w:rsidR="0079139F" w:rsidRPr="005E6A6F" w:rsidRDefault="0079139F" w:rsidP="00695A39">
      <w:pPr>
        <w:ind w:left="-567" w:firstLine="851"/>
        <w:jc w:val="both"/>
        <w:rPr>
          <w:sz w:val="28"/>
          <w:szCs w:val="28"/>
        </w:rPr>
      </w:pPr>
      <w:r w:rsidRPr="005E6A6F">
        <w:rPr>
          <w:sz w:val="28"/>
          <w:szCs w:val="28"/>
        </w:rPr>
        <w:t xml:space="preserve">В рамках развития региональной автоматизированной системы централизованного оповещения Пермского края с элементами комплексной системы экстренного оповещения населения (КСЭОН) при чрезвычайных ситуациях на территории Добрянского ГО внедрена система оповещения и информирования </w:t>
      </w:r>
      <w:r w:rsidRPr="005E6A6F">
        <w:rPr>
          <w:sz w:val="28"/>
          <w:szCs w:val="28"/>
        </w:rPr>
        <w:lastRenderedPageBreak/>
        <w:t>граждан Добрянского городского округа с целью предупреждения, ликвидации и минимизации последствий ЧС.</w:t>
      </w:r>
    </w:p>
    <w:p w:rsidR="0079139F" w:rsidRDefault="0079139F" w:rsidP="00695A39">
      <w:pPr>
        <w:ind w:left="-567" w:firstLine="851"/>
        <w:jc w:val="both"/>
        <w:rPr>
          <w:sz w:val="28"/>
          <w:szCs w:val="28"/>
        </w:rPr>
      </w:pPr>
      <w:r w:rsidRPr="005E6A6F">
        <w:rPr>
          <w:sz w:val="28"/>
          <w:szCs w:val="28"/>
        </w:rPr>
        <w:t xml:space="preserve">Разработана Дорожная карта по развитию местной автоматизированной системы централизованного оповещения (далее – МАСЦО) до 2032г. на  сумму 28 </w:t>
      </w:r>
      <w:r w:rsidR="002D12C1">
        <w:rPr>
          <w:sz w:val="28"/>
          <w:szCs w:val="28"/>
        </w:rPr>
        <w:t xml:space="preserve">млн. </w:t>
      </w:r>
      <w:r w:rsidRPr="005E6A6F">
        <w:rPr>
          <w:sz w:val="28"/>
          <w:szCs w:val="28"/>
        </w:rPr>
        <w:t>руб</w:t>
      </w:r>
      <w:r w:rsidR="002D12C1">
        <w:rPr>
          <w:sz w:val="28"/>
          <w:szCs w:val="28"/>
        </w:rPr>
        <w:t>лей</w:t>
      </w:r>
      <w:r w:rsidRPr="005E6A6F">
        <w:rPr>
          <w:sz w:val="28"/>
          <w:szCs w:val="28"/>
        </w:rPr>
        <w:t>. В рамках муниципальной программы «Безопасный муниципалитет», в 2021 году разработана и профинансирована на сумму 180</w:t>
      </w:r>
      <w:r>
        <w:rPr>
          <w:sz w:val="28"/>
          <w:szCs w:val="28"/>
        </w:rPr>
        <w:t xml:space="preserve"> т.</w:t>
      </w:r>
      <w:r w:rsidRPr="005E6A6F">
        <w:rPr>
          <w:sz w:val="28"/>
          <w:szCs w:val="28"/>
        </w:rPr>
        <w:t xml:space="preserve"> руб.) проектная документация по строительству МАСЦО в 44 населенных пунктах Добрянского городского округа.</w:t>
      </w:r>
    </w:p>
    <w:p w:rsidR="0079139F" w:rsidRDefault="0079139F" w:rsidP="00695A39">
      <w:pPr>
        <w:ind w:left="-567" w:firstLine="851"/>
        <w:jc w:val="both"/>
        <w:rPr>
          <w:sz w:val="28"/>
          <w:szCs w:val="28"/>
        </w:rPr>
      </w:pPr>
      <w:r w:rsidRPr="0039080B">
        <w:rPr>
          <w:sz w:val="28"/>
          <w:szCs w:val="28"/>
        </w:rPr>
        <w:t>В целях поддержания готовности органов управления и сил муниципального звена Добрянского городского округа территориальной подсистемы РСЧС к действиям при возникнов</w:t>
      </w:r>
      <w:r>
        <w:rPr>
          <w:sz w:val="28"/>
          <w:szCs w:val="28"/>
        </w:rPr>
        <w:t>ении чрезвычайной ситуации прове</w:t>
      </w:r>
      <w:r w:rsidRPr="0039080B">
        <w:rPr>
          <w:sz w:val="28"/>
          <w:szCs w:val="28"/>
        </w:rPr>
        <w:t>д</w:t>
      </w:r>
      <w:r>
        <w:rPr>
          <w:sz w:val="28"/>
          <w:szCs w:val="28"/>
        </w:rPr>
        <w:t>ены</w:t>
      </w:r>
      <w:r w:rsidRPr="0039080B">
        <w:rPr>
          <w:sz w:val="28"/>
          <w:szCs w:val="28"/>
        </w:rPr>
        <w:t xml:space="preserve"> тренировочные мероприятия.</w:t>
      </w:r>
      <w:r>
        <w:rPr>
          <w:sz w:val="28"/>
          <w:szCs w:val="28"/>
        </w:rPr>
        <w:t xml:space="preserve"> </w:t>
      </w:r>
      <w:r w:rsidRPr="005E6A6F">
        <w:rPr>
          <w:sz w:val="28"/>
          <w:szCs w:val="28"/>
        </w:rPr>
        <w:t xml:space="preserve">8720 </w:t>
      </w:r>
      <w:r w:rsidRPr="00166B0D">
        <w:rPr>
          <w:sz w:val="28"/>
          <w:szCs w:val="28"/>
        </w:rPr>
        <w:t>детей участвовало в учениях, тренировках проводимых в образовательных организациях  Добрянского городского округа</w:t>
      </w:r>
      <w:r>
        <w:rPr>
          <w:sz w:val="28"/>
          <w:szCs w:val="28"/>
        </w:rPr>
        <w:t>.</w:t>
      </w:r>
      <w:r w:rsidRPr="00166B0D">
        <w:rPr>
          <w:sz w:val="28"/>
          <w:szCs w:val="28"/>
        </w:rPr>
        <w:t xml:space="preserve"> </w:t>
      </w:r>
      <w:r>
        <w:rPr>
          <w:sz w:val="28"/>
          <w:szCs w:val="28"/>
        </w:rPr>
        <w:t xml:space="preserve">Состоялось 100 </w:t>
      </w:r>
      <w:r w:rsidRPr="00166B0D">
        <w:rPr>
          <w:sz w:val="28"/>
          <w:szCs w:val="28"/>
        </w:rPr>
        <w:t>% от запланированных.</w:t>
      </w:r>
    </w:p>
    <w:p w:rsidR="0079139F" w:rsidRDefault="0079139F" w:rsidP="00695A39">
      <w:pPr>
        <w:ind w:left="-567" w:firstLine="851"/>
        <w:jc w:val="both"/>
        <w:rPr>
          <w:sz w:val="28"/>
          <w:szCs w:val="28"/>
        </w:rPr>
      </w:pPr>
      <w:r w:rsidRPr="005E6A6F">
        <w:rPr>
          <w:sz w:val="28"/>
          <w:szCs w:val="28"/>
        </w:rPr>
        <w:t>В соответствии с Планом антитеррористических тренировок на 2021 год 08 июня 2021 проведена тактико - специальная тренировка по теме: «Реализация первоочередных мер по пресечению террористического акта на территории Добрянского городского округа».</w:t>
      </w:r>
    </w:p>
    <w:p w:rsidR="0079139F" w:rsidRPr="00684760" w:rsidRDefault="0079139F" w:rsidP="00695A39">
      <w:pPr>
        <w:ind w:left="-567" w:firstLine="851"/>
        <w:jc w:val="both"/>
        <w:rPr>
          <w:sz w:val="28"/>
          <w:szCs w:val="28"/>
        </w:rPr>
      </w:pPr>
      <w:r>
        <w:rPr>
          <w:sz w:val="28"/>
          <w:szCs w:val="28"/>
        </w:rPr>
        <w:t>В рамках постановления</w:t>
      </w:r>
      <w:r w:rsidRPr="00684760">
        <w:rPr>
          <w:sz w:val="28"/>
          <w:szCs w:val="28"/>
        </w:rPr>
        <w:t xml:space="preserve"> администрации Добрянского городского округа от 15.11.2021  № 2381 «О предупреждении происшествий и гибели людей на водных объектах на территории Добрянского городского округа в осенне-зимн</w:t>
      </w:r>
      <w:r>
        <w:rPr>
          <w:sz w:val="28"/>
          <w:szCs w:val="28"/>
        </w:rPr>
        <w:t xml:space="preserve">ий период 2021-2022 годов», </w:t>
      </w:r>
      <w:r w:rsidRPr="00684760">
        <w:rPr>
          <w:sz w:val="28"/>
          <w:szCs w:val="28"/>
        </w:rPr>
        <w:t>утвержден План мероприятий по предупреждению происшествий и гибели людей на водных объектах в осенне-зимний период 2021-2022 годов.</w:t>
      </w:r>
    </w:p>
    <w:p w:rsidR="0079139F" w:rsidRPr="00684760" w:rsidRDefault="0079139F" w:rsidP="00695A39">
      <w:pPr>
        <w:ind w:left="-567" w:firstLine="851"/>
        <w:jc w:val="both"/>
        <w:rPr>
          <w:sz w:val="28"/>
          <w:szCs w:val="28"/>
        </w:rPr>
      </w:pPr>
      <w:r w:rsidRPr="00684760">
        <w:rPr>
          <w:sz w:val="28"/>
          <w:szCs w:val="28"/>
        </w:rPr>
        <w:t>Определены должностные лица администрации Добрянского городского округа, уполномоченные составлять протоколы об административных правонарушениях на граждан за нарушение Правил охраны жизни людей на воде, в зимний период: за выход и выезд на лед в местах, где выставлены запрещающие информационные знаки.</w:t>
      </w:r>
    </w:p>
    <w:p w:rsidR="0079139F" w:rsidRPr="00684760" w:rsidRDefault="0079139F" w:rsidP="00695A39">
      <w:pPr>
        <w:ind w:left="-567" w:firstLine="851"/>
        <w:jc w:val="both"/>
        <w:rPr>
          <w:sz w:val="28"/>
          <w:szCs w:val="28"/>
        </w:rPr>
      </w:pPr>
      <w:r w:rsidRPr="00684760">
        <w:rPr>
          <w:sz w:val="28"/>
          <w:szCs w:val="28"/>
        </w:rPr>
        <w:t>На официальном сайте администрации Добрянского городского округа размещены правила безопасного поведения на льду, на сайтах дошкольных и общеобразовательных учреждений, на сайтах учреждений дополнительного образования размещены памятки по безопасному поведению на водоемах в период становления льда, так</w:t>
      </w:r>
      <w:r>
        <w:rPr>
          <w:sz w:val="28"/>
          <w:szCs w:val="28"/>
        </w:rPr>
        <w:t xml:space="preserve"> </w:t>
      </w:r>
      <w:r w:rsidRPr="00684760">
        <w:rPr>
          <w:sz w:val="28"/>
          <w:szCs w:val="28"/>
        </w:rPr>
        <w:t>же информирование граждан о правилах поведения на льду, о запрете выхода на лед, о правилах спасения и самоспасения, об административной ответственности за выход (выезд) на лед в местах, не оборудованных для этих целей, и в местах, где выставлены запрещающие знаки, проводится по средствам социальных сетей «ВКонтакте». Выставлено 34 знака «Выход (выезд) на лед запрещен».</w:t>
      </w:r>
    </w:p>
    <w:p w:rsidR="0079139F" w:rsidRPr="00684760" w:rsidRDefault="0079139F" w:rsidP="00695A39">
      <w:pPr>
        <w:ind w:left="-567" w:firstLine="851"/>
        <w:jc w:val="both"/>
        <w:rPr>
          <w:sz w:val="28"/>
          <w:szCs w:val="28"/>
        </w:rPr>
      </w:pPr>
      <w:r w:rsidRPr="00684760">
        <w:rPr>
          <w:sz w:val="28"/>
          <w:szCs w:val="28"/>
        </w:rPr>
        <w:t>Проведена 361 разъяснительная беседа с населением, с охватом 1911 человек, распространено 1026 памяток (листовок), размещено 5 материалов в СМИ (телевидение/радио/газеты) и 74 материала в интернет ресурсах.</w:t>
      </w:r>
    </w:p>
    <w:p w:rsidR="0079139F" w:rsidRPr="00684760" w:rsidRDefault="0079139F" w:rsidP="00695A39">
      <w:pPr>
        <w:ind w:left="-567" w:firstLine="851"/>
        <w:jc w:val="both"/>
        <w:rPr>
          <w:sz w:val="28"/>
          <w:szCs w:val="28"/>
        </w:rPr>
      </w:pPr>
      <w:r w:rsidRPr="00684760">
        <w:rPr>
          <w:sz w:val="28"/>
          <w:szCs w:val="28"/>
        </w:rPr>
        <w:t xml:space="preserve">Организовано проведение рейдов в семьи, состоящие в СОП, для обследования условий проживания семьи, профилактических бесед, консультации, в том числе и по обеспечению пожарной безопасности семей. Совместно с ведомствами и с участием 12 ОНПР по Добрянскому городскому округу УНПР ГУ </w:t>
      </w:r>
      <w:r w:rsidRPr="00684760">
        <w:rPr>
          <w:sz w:val="28"/>
          <w:szCs w:val="28"/>
        </w:rPr>
        <w:lastRenderedPageBreak/>
        <w:t xml:space="preserve">МЧС России по Пермскому краю в течение 2021 года проверено более 60 семей, состоящих на профилактических учетах. </w:t>
      </w:r>
    </w:p>
    <w:p w:rsidR="0079139F" w:rsidRPr="00684760" w:rsidRDefault="0079139F" w:rsidP="00695A39">
      <w:pPr>
        <w:ind w:left="-567" w:firstLine="851"/>
        <w:jc w:val="both"/>
        <w:rPr>
          <w:sz w:val="28"/>
          <w:szCs w:val="28"/>
        </w:rPr>
      </w:pPr>
      <w:r w:rsidRPr="00684760">
        <w:rPr>
          <w:sz w:val="28"/>
          <w:szCs w:val="28"/>
        </w:rPr>
        <w:t xml:space="preserve">На территории Добрянского городского округа организована работа по оказанию адресной помощи многодетным и неблагополучным семьям по ремонту печного оборудования и обеспечению автономными пожарными извещателями.  В Добрянском городском округе проживает 718 многодетных семей и 134 семьи состоящих на учете в КДН. Администрацией округа </w:t>
      </w:r>
      <w:r>
        <w:rPr>
          <w:sz w:val="28"/>
          <w:szCs w:val="28"/>
        </w:rPr>
        <w:t>установлено</w:t>
      </w:r>
      <w:r w:rsidRPr="00684760">
        <w:rPr>
          <w:sz w:val="28"/>
          <w:szCs w:val="28"/>
        </w:rPr>
        <w:t xml:space="preserve"> 85 автономных пожарных извещателей в СОП, т.е охват оснащения АДПИ всего населения составляет 11,8 % (СОП – 63,4 %).</w:t>
      </w:r>
    </w:p>
    <w:p w:rsidR="0079139F" w:rsidRPr="00684760" w:rsidRDefault="0079139F" w:rsidP="00695A39">
      <w:pPr>
        <w:ind w:left="-567" w:firstLine="851"/>
        <w:jc w:val="both"/>
        <w:rPr>
          <w:sz w:val="28"/>
          <w:szCs w:val="28"/>
        </w:rPr>
      </w:pPr>
      <w:r w:rsidRPr="00684760">
        <w:rPr>
          <w:sz w:val="28"/>
          <w:szCs w:val="28"/>
        </w:rPr>
        <w:t>Отделом по Добрянскому городскому округу ТУ Минсоцразвития Пермского края по Пермскому муниципальному району и Добрянскому городскому округу с целью приведения в исправное состояние печного оборудования была оказана государственная социальная помощь на сумму 69</w:t>
      </w:r>
      <w:r>
        <w:rPr>
          <w:sz w:val="28"/>
          <w:szCs w:val="28"/>
        </w:rPr>
        <w:t>,</w:t>
      </w:r>
      <w:r w:rsidRPr="00684760">
        <w:rPr>
          <w:sz w:val="28"/>
          <w:szCs w:val="28"/>
        </w:rPr>
        <w:t>0</w:t>
      </w:r>
      <w:r>
        <w:rPr>
          <w:sz w:val="28"/>
          <w:szCs w:val="28"/>
        </w:rPr>
        <w:t xml:space="preserve"> т.</w:t>
      </w:r>
      <w:r w:rsidRPr="00684760">
        <w:rPr>
          <w:sz w:val="28"/>
          <w:szCs w:val="28"/>
        </w:rPr>
        <w:t xml:space="preserve"> руб.</w:t>
      </w:r>
    </w:p>
    <w:p w:rsidR="0079139F" w:rsidRPr="00684760" w:rsidRDefault="0079139F" w:rsidP="00695A39">
      <w:pPr>
        <w:ind w:left="-567" w:firstLine="851"/>
        <w:jc w:val="both"/>
        <w:rPr>
          <w:sz w:val="28"/>
          <w:szCs w:val="28"/>
        </w:rPr>
      </w:pPr>
      <w:r w:rsidRPr="00684760">
        <w:rPr>
          <w:sz w:val="28"/>
          <w:szCs w:val="28"/>
        </w:rPr>
        <w:t>В средствах массовой информации, на официальном сайте администрации Добрянского городского округа и через социальные сети на постоянной основе проводится информирование населения о соблюдении мер пожарной безопасности, в том числе разъясняются возможные последствия пренебрежения требованиям пожарной безопасности в быту, детской шалости с огнем, а также оставление детей без присмотра.</w:t>
      </w:r>
    </w:p>
    <w:p w:rsidR="0079139F" w:rsidRPr="00684760" w:rsidRDefault="0079139F" w:rsidP="00695A39">
      <w:pPr>
        <w:ind w:left="-567" w:firstLine="851"/>
        <w:jc w:val="both"/>
        <w:rPr>
          <w:sz w:val="28"/>
          <w:szCs w:val="28"/>
        </w:rPr>
      </w:pPr>
      <w:r w:rsidRPr="00684760">
        <w:rPr>
          <w:sz w:val="28"/>
          <w:szCs w:val="28"/>
        </w:rPr>
        <w:t xml:space="preserve">В 2021 году </w:t>
      </w:r>
      <w:r>
        <w:rPr>
          <w:sz w:val="28"/>
          <w:szCs w:val="28"/>
        </w:rPr>
        <w:t>в</w:t>
      </w:r>
      <w:r w:rsidRPr="00684760">
        <w:rPr>
          <w:sz w:val="28"/>
          <w:szCs w:val="28"/>
        </w:rPr>
        <w:t xml:space="preserve"> 4 социальных кинозала</w:t>
      </w:r>
      <w:r>
        <w:rPr>
          <w:sz w:val="28"/>
          <w:szCs w:val="28"/>
        </w:rPr>
        <w:t>х</w:t>
      </w:r>
      <w:r w:rsidRPr="005E6A6F">
        <w:t xml:space="preserve"> </w:t>
      </w:r>
      <w:r w:rsidRPr="005E6A6F">
        <w:rPr>
          <w:sz w:val="28"/>
          <w:szCs w:val="28"/>
        </w:rPr>
        <w:t>Добрянского городского округа</w:t>
      </w:r>
      <w:r w:rsidRPr="00684760">
        <w:rPr>
          <w:sz w:val="28"/>
          <w:szCs w:val="28"/>
        </w:rPr>
        <w:t>: в п. Вильва, п. Камский, п. Нижний Лух</w:t>
      </w:r>
      <w:r>
        <w:rPr>
          <w:sz w:val="28"/>
          <w:szCs w:val="28"/>
        </w:rPr>
        <w:t xml:space="preserve">, с.Усть-Гаревая, </w:t>
      </w:r>
      <w:r w:rsidRPr="005E6A6F">
        <w:rPr>
          <w:sz w:val="28"/>
          <w:szCs w:val="28"/>
        </w:rPr>
        <w:t xml:space="preserve">перед основным сеансом </w:t>
      </w:r>
      <w:r>
        <w:rPr>
          <w:sz w:val="28"/>
          <w:szCs w:val="28"/>
        </w:rPr>
        <w:t>осуществлен</w:t>
      </w:r>
      <w:r w:rsidRPr="00684760">
        <w:rPr>
          <w:sz w:val="28"/>
          <w:szCs w:val="28"/>
        </w:rPr>
        <w:t xml:space="preserve"> показ роликов противопожарн</w:t>
      </w:r>
      <w:r>
        <w:rPr>
          <w:sz w:val="28"/>
          <w:szCs w:val="28"/>
        </w:rPr>
        <w:t>ой тематики</w:t>
      </w:r>
      <w:r w:rsidRPr="00684760">
        <w:rPr>
          <w:sz w:val="28"/>
          <w:szCs w:val="28"/>
        </w:rPr>
        <w:t>, ролики просмотрели 252 человека.</w:t>
      </w:r>
    </w:p>
    <w:p w:rsidR="0079139F" w:rsidRPr="00684760" w:rsidRDefault="0079139F" w:rsidP="00695A39">
      <w:pPr>
        <w:ind w:left="-567" w:firstLine="851"/>
        <w:jc w:val="both"/>
        <w:rPr>
          <w:sz w:val="28"/>
          <w:szCs w:val="28"/>
        </w:rPr>
      </w:pPr>
      <w:r w:rsidRPr="00684760">
        <w:rPr>
          <w:sz w:val="28"/>
          <w:szCs w:val="28"/>
        </w:rPr>
        <w:t xml:space="preserve"> Проведено 11 заседаний комиссий по предупреждению, ликвидации чрезвычайных ситуаций и обеспечению пожарной безопасности при администрации Добрянского городского округа. Дополнительно вопросы состояния обстановки, связанной с пожарами рассматривались на рабочих встречах, всего за 2021 год проведено 11  рабочих встреч.</w:t>
      </w:r>
    </w:p>
    <w:p w:rsidR="0079139F" w:rsidRPr="00684760" w:rsidRDefault="0079139F" w:rsidP="00695A39">
      <w:pPr>
        <w:ind w:left="-567" w:firstLine="851"/>
        <w:jc w:val="both"/>
        <w:rPr>
          <w:sz w:val="28"/>
          <w:szCs w:val="28"/>
        </w:rPr>
      </w:pPr>
      <w:r w:rsidRPr="00684760">
        <w:rPr>
          <w:sz w:val="28"/>
          <w:szCs w:val="28"/>
        </w:rPr>
        <w:t xml:space="preserve">- </w:t>
      </w:r>
      <w:r>
        <w:rPr>
          <w:sz w:val="28"/>
          <w:szCs w:val="28"/>
        </w:rPr>
        <w:t>размещено</w:t>
      </w:r>
      <w:r w:rsidRPr="00684760">
        <w:rPr>
          <w:sz w:val="28"/>
          <w:szCs w:val="28"/>
        </w:rPr>
        <w:t xml:space="preserve"> в СМИ</w:t>
      </w:r>
      <w:r>
        <w:rPr>
          <w:sz w:val="28"/>
          <w:szCs w:val="28"/>
        </w:rPr>
        <w:t xml:space="preserve"> информации</w:t>
      </w:r>
      <w:r w:rsidRPr="009D5236">
        <w:rPr>
          <w:sz w:val="28"/>
          <w:szCs w:val="28"/>
        </w:rPr>
        <w:t xml:space="preserve"> о требованиях и правилах пожарной безопасности</w:t>
      </w:r>
      <w:r w:rsidRPr="00684760">
        <w:rPr>
          <w:sz w:val="28"/>
          <w:szCs w:val="28"/>
        </w:rPr>
        <w:t>: официальный сайт Добрянского городского округа - 62 статьи, газеты: «Камские зори» - 17 статей, «Зори плюс» – 24 статей.</w:t>
      </w:r>
    </w:p>
    <w:p w:rsidR="0079139F" w:rsidRDefault="0079139F" w:rsidP="00695A39">
      <w:pPr>
        <w:ind w:left="-567" w:firstLine="851"/>
        <w:jc w:val="both"/>
        <w:rPr>
          <w:sz w:val="28"/>
          <w:szCs w:val="28"/>
        </w:rPr>
      </w:pPr>
      <w:r w:rsidRPr="00684760">
        <w:rPr>
          <w:sz w:val="28"/>
          <w:szCs w:val="28"/>
        </w:rPr>
        <w:t xml:space="preserve">- </w:t>
      </w:r>
      <w:r w:rsidRPr="009D5236">
        <w:rPr>
          <w:sz w:val="28"/>
          <w:szCs w:val="28"/>
        </w:rPr>
        <w:t xml:space="preserve">в эфире «ИнфоКанала» </w:t>
      </w:r>
      <w:r w:rsidRPr="00684760">
        <w:rPr>
          <w:sz w:val="28"/>
          <w:szCs w:val="28"/>
        </w:rPr>
        <w:t xml:space="preserve">транслировались </w:t>
      </w:r>
      <w:r w:rsidRPr="009D5236">
        <w:rPr>
          <w:sz w:val="28"/>
          <w:szCs w:val="28"/>
        </w:rPr>
        <w:t>видеоролики, пропагандирующие последствия пожаров, причины возгорания, правила пользования бытовыми приборами</w:t>
      </w:r>
      <w:r>
        <w:rPr>
          <w:sz w:val="28"/>
          <w:szCs w:val="28"/>
        </w:rPr>
        <w:t>.</w:t>
      </w:r>
    </w:p>
    <w:p w:rsidR="0079139F" w:rsidRPr="00684760" w:rsidRDefault="0079139F" w:rsidP="00695A39">
      <w:pPr>
        <w:ind w:left="-567" w:firstLine="851"/>
        <w:jc w:val="both"/>
        <w:rPr>
          <w:sz w:val="28"/>
          <w:szCs w:val="28"/>
        </w:rPr>
      </w:pPr>
      <w:r>
        <w:rPr>
          <w:sz w:val="28"/>
          <w:szCs w:val="28"/>
        </w:rPr>
        <w:t>- С</w:t>
      </w:r>
      <w:r w:rsidRPr="00684760">
        <w:rPr>
          <w:sz w:val="28"/>
          <w:szCs w:val="28"/>
        </w:rPr>
        <w:t>пециалистами территориальных отделов администрации Добрянского городского округа и добровольными пожарными, проведено 4829 бесед, с охватом населения 5481 чел., также, распространено 10216 информационных листков (памяток) населению Добрянского городского округа, информация о требованиях и правилах пожарной безопасности размещается в социальных сетях и на досках объявлений.</w:t>
      </w:r>
    </w:p>
    <w:p w:rsidR="00974A58" w:rsidRDefault="00974A58" w:rsidP="009F16A7">
      <w:pPr>
        <w:ind w:left="-567" w:firstLine="709"/>
        <w:jc w:val="center"/>
        <w:rPr>
          <w:b/>
        </w:rPr>
      </w:pPr>
    </w:p>
    <w:p w:rsidR="00A44820" w:rsidRDefault="00A44820" w:rsidP="009F16A7">
      <w:pPr>
        <w:ind w:left="-567" w:firstLine="709"/>
        <w:jc w:val="center"/>
        <w:rPr>
          <w:b/>
        </w:rPr>
      </w:pPr>
    </w:p>
    <w:p w:rsidR="00A44820" w:rsidRDefault="00A44820" w:rsidP="009F16A7">
      <w:pPr>
        <w:ind w:left="-567" w:firstLine="709"/>
        <w:jc w:val="center"/>
        <w:rPr>
          <w:b/>
        </w:rPr>
      </w:pPr>
    </w:p>
    <w:p w:rsidR="00A44820" w:rsidRDefault="00A44820" w:rsidP="009F16A7">
      <w:pPr>
        <w:ind w:left="-567" w:firstLine="709"/>
        <w:jc w:val="center"/>
        <w:rPr>
          <w:b/>
        </w:rPr>
      </w:pPr>
    </w:p>
    <w:p w:rsidR="00A44820" w:rsidRDefault="00A44820" w:rsidP="009F16A7">
      <w:pPr>
        <w:ind w:left="-567" w:firstLine="709"/>
        <w:jc w:val="center"/>
        <w:rPr>
          <w:b/>
        </w:rPr>
      </w:pPr>
    </w:p>
    <w:p w:rsidR="00A44820" w:rsidRDefault="00A44820" w:rsidP="009F16A7">
      <w:pPr>
        <w:ind w:left="-567" w:firstLine="709"/>
        <w:jc w:val="center"/>
        <w:rPr>
          <w:b/>
        </w:rPr>
      </w:pPr>
    </w:p>
    <w:p w:rsidR="00DE17A5" w:rsidRDefault="00350CF6" w:rsidP="009F16A7">
      <w:pPr>
        <w:ind w:left="-567"/>
        <w:jc w:val="center"/>
        <w:rPr>
          <w:rFonts w:eastAsia="Calibri"/>
          <w:b/>
          <w:bCs/>
          <w:sz w:val="28"/>
          <w:szCs w:val="28"/>
        </w:rPr>
      </w:pPr>
      <w:r>
        <w:rPr>
          <w:rFonts w:eastAsia="Calibri"/>
          <w:b/>
          <w:bCs/>
          <w:sz w:val="28"/>
          <w:szCs w:val="28"/>
        </w:rPr>
        <w:lastRenderedPageBreak/>
        <w:t>2.</w:t>
      </w:r>
      <w:r w:rsidR="00357156">
        <w:rPr>
          <w:rFonts w:eastAsia="Calibri"/>
          <w:b/>
          <w:bCs/>
          <w:sz w:val="28"/>
          <w:szCs w:val="28"/>
        </w:rPr>
        <w:t>10</w:t>
      </w:r>
      <w:r w:rsidR="00DE17A5" w:rsidRPr="00DE17A5">
        <w:rPr>
          <w:rFonts w:eastAsia="Calibri"/>
          <w:b/>
          <w:bCs/>
          <w:sz w:val="28"/>
          <w:szCs w:val="28"/>
        </w:rPr>
        <w:t>. Жилищная сфера</w:t>
      </w:r>
      <w:r w:rsidR="00DE17A5">
        <w:rPr>
          <w:rFonts w:eastAsia="Calibri"/>
          <w:b/>
          <w:bCs/>
          <w:sz w:val="28"/>
          <w:szCs w:val="28"/>
        </w:rPr>
        <w:t xml:space="preserve"> </w:t>
      </w:r>
    </w:p>
    <w:p w:rsidR="008B0B1C" w:rsidRPr="00DE17A5" w:rsidRDefault="008B0B1C" w:rsidP="009F16A7">
      <w:pPr>
        <w:ind w:left="-567" w:firstLine="709"/>
        <w:jc w:val="center"/>
        <w:rPr>
          <w:rFonts w:eastAsia="Calibri"/>
          <w:b/>
          <w:bCs/>
          <w:sz w:val="28"/>
          <w:szCs w:val="28"/>
        </w:rPr>
      </w:pPr>
    </w:p>
    <w:p w:rsidR="004D11DD" w:rsidRPr="000D223B" w:rsidRDefault="004D11DD" w:rsidP="009F16A7">
      <w:pPr>
        <w:ind w:left="-567" w:firstLine="709"/>
        <w:jc w:val="both"/>
        <w:rPr>
          <w:sz w:val="28"/>
          <w:szCs w:val="28"/>
        </w:rPr>
      </w:pPr>
      <w:r w:rsidRPr="000A7845">
        <w:rPr>
          <w:rFonts w:eastAsia="Calibri"/>
          <w:bCs/>
          <w:sz w:val="28"/>
          <w:szCs w:val="28"/>
        </w:rPr>
        <w:t>Продолжили</w:t>
      </w:r>
      <w:r w:rsidRPr="000A7845">
        <w:rPr>
          <w:sz w:val="28"/>
          <w:szCs w:val="28"/>
        </w:rPr>
        <w:t xml:space="preserve"> работу по реализации</w:t>
      </w:r>
      <w:r w:rsidR="00FC241F">
        <w:rPr>
          <w:sz w:val="28"/>
          <w:szCs w:val="28"/>
        </w:rPr>
        <w:t xml:space="preserve"> программ</w:t>
      </w:r>
      <w:r w:rsidRPr="000A7845">
        <w:rPr>
          <w:sz w:val="28"/>
          <w:szCs w:val="28"/>
        </w:rPr>
        <w:t>,</w:t>
      </w:r>
      <w:r w:rsidR="00AD4B35" w:rsidRPr="000A7845">
        <w:rPr>
          <w:sz w:val="28"/>
          <w:szCs w:val="28"/>
        </w:rPr>
        <w:t xml:space="preserve"> </w:t>
      </w:r>
      <w:r w:rsidRPr="000A7845">
        <w:rPr>
          <w:sz w:val="28"/>
          <w:szCs w:val="28"/>
        </w:rPr>
        <w:t xml:space="preserve">направленных </w:t>
      </w:r>
      <w:r w:rsidR="008B0B1C" w:rsidRPr="000A7845">
        <w:rPr>
          <w:sz w:val="28"/>
          <w:szCs w:val="28"/>
        </w:rPr>
        <w:t>на развитие</w:t>
      </w:r>
      <w:r w:rsidRPr="000A7845">
        <w:rPr>
          <w:sz w:val="28"/>
          <w:szCs w:val="28"/>
        </w:rPr>
        <w:t xml:space="preserve"> </w:t>
      </w:r>
      <w:r w:rsidRPr="000D223B">
        <w:rPr>
          <w:sz w:val="28"/>
          <w:szCs w:val="28"/>
        </w:rPr>
        <w:t>жилищной сферы.</w:t>
      </w:r>
    </w:p>
    <w:p w:rsidR="002B248F" w:rsidRDefault="002B248F" w:rsidP="009F16A7">
      <w:pPr>
        <w:ind w:left="-567" w:firstLine="709"/>
        <w:jc w:val="both"/>
        <w:rPr>
          <w:sz w:val="28"/>
          <w:szCs w:val="28"/>
        </w:rPr>
      </w:pPr>
      <w:r>
        <w:rPr>
          <w:rFonts w:eastAsia="Calibri"/>
          <w:bCs/>
          <w:sz w:val="28"/>
          <w:szCs w:val="28"/>
        </w:rPr>
        <w:t xml:space="preserve">Добрянский городской округ участвует в реализации </w:t>
      </w:r>
      <w:r>
        <w:rPr>
          <w:rFonts w:eastAsia="Calibri"/>
          <w:sz w:val="28"/>
          <w:szCs w:val="28"/>
        </w:rPr>
        <w:t xml:space="preserve">мероприятий подпрограммы 1 «Социальная поддержка семей с детьми. Профилактика социального сиротства и защита прав детей-сирот» государственной программы «Социальная поддержка жителей Пермского края». </w:t>
      </w:r>
      <w:r>
        <w:rPr>
          <w:sz w:val="28"/>
          <w:szCs w:val="28"/>
        </w:rPr>
        <w:t xml:space="preserve">В рамках реализации программы оказывается содействие в улучшении жилищных условий молодым семьям и отдельным категориям граждан. В результате участия в подпрограмме молодая семья получает свидетельство о праве </w:t>
      </w:r>
      <w:r w:rsidR="00EB3D49">
        <w:rPr>
          <w:sz w:val="28"/>
          <w:szCs w:val="28"/>
        </w:rPr>
        <w:t>на получение</w:t>
      </w:r>
      <w:r>
        <w:rPr>
          <w:sz w:val="28"/>
          <w:szCs w:val="28"/>
        </w:rPr>
        <w:t xml:space="preserve"> социальной выплаты на приобретение (строительство) жилья.</w:t>
      </w:r>
    </w:p>
    <w:p w:rsidR="00355EBA" w:rsidRPr="00C61D47" w:rsidRDefault="00355EBA" w:rsidP="00355EBA">
      <w:pPr>
        <w:pStyle w:val="Default"/>
        <w:ind w:left="-567" w:firstLine="567"/>
        <w:jc w:val="both"/>
        <w:rPr>
          <w:color w:val="auto"/>
          <w:sz w:val="28"/>
          <w:szCs w:val="28"/>
        </w:rPr>
      </w:pPr>
      <w:r w:rsidRPr="00C61D47">
        <w:rPr>
          <w:color w:val="auto"/>
          <w:sz w:val="28"/>
          <w:szCs w:val="28"/>
        </w:rPr>
        <w:t xml:space="preserve">По состоянию на 01.04.2022 года в списке детей-сирот и детей, оставшихся без попечения родителей, подлежащих обеспечению жильем, состоит 110 граждан данной категории. За 2022 год включено в список 13 человек. </w:t>
      </w:r>
    </w:p>
    <w:p w:rsidR="00355EBA" w:rsidRDefault="00355EBA" w:rsidP="00355EBA">
      <w:pPr>
        <w:pStyle w:val="Default"/>
        <w:ind w:left="-567" w:firstLine="567"/>
        <w:jc w:val="both"/>
        <w:rPr>
          <w:color w:val="auto"/>
          <w:sz w:val="28"/>
          <w:szCs w:val="28"/>
        </w:rPr>
      </w:pPr>
      <w:r w:rsidRPr="00C61D47">
        <w:rPr>
          <w:color w:val="auto"/>
          <w:sz w:val="28"/>
          <w:szCs w:val="28"/>
        </w:rPr>
        <w:t>В течение 2021 года обеспечено жильем 12 граждан данной категории. Гражданам приобретаются квартиры на вторичном рынке недвижимости, соответствующие требованиям, предъявляемым к жилым помещениям для детей-сирот.</w:t>
      </w:r>
      <w:r>
        <w:rPr>
          <w:color w:val="auto"/>
          <w:sz w:val="28"/>
          <w:szCs w:val="28"/>
        </w:rPr>
        <w:t xml:space="preserve"> </w:t>
      </w:r>
    </w:p>
    <w:p w:rsidR="00C61D47" w:rsidRDefault="007E1222" w:rsidP="007E1222">
      <w:pPr>
        <w:pStyle w:val="Default"/>
        <w:ind w:left="-567" w:firstLine="567"/>
        <w:jc w:val="both"/>
        <w:rPr>
          <w:color w:val="auto"/>
          <w:sz w:val="28"/>
          <w:szCs w:val="28"/>
        </w:rPr>
      </w:pPr>
      <w:r>
        <w:rPr>
          <w:color w:val="auto"/>
          <w:sz w:val="28"/>
          <w:szCs w:val="28"/>
        </w:rPr>
        <w:t>В 2021 году смогли улучшить свои жилищные условия 22 молодые семьи Добрянского городского округа (5 – 35%, 17 - 10%). Общая сумма выплат составила 8 878 556 рублей, в том числе за счет средств местного бюджета – 3 316 667 рублей.</w:t>
      </w:r>
    </w:p>
    <w:p w:rsidR="007E1222" w:rsidRDefault="007E1222" w:rsidP="007E1222">
      <w:pPr>
        <w:pStyle w:val="Default"/>
        <w:ind w:left="-567" w:firstLine="567"/>
        <w:jc w:val="both"/>
        <w:rPr>
          <w:color w:val="auto"/>
          <w:sz w:val="28"/>
          <w:szCs w:val="28"/>
        </w:rPr>
      </w:pPr>
      <w:r>
        <w:rPr>
          <w:color w:val="auto"/>
          <w:sz w:val="28"/>
          <w:szCs w:val="28"/>
        </w:rPr>
        <w:t xml:space="preserve">На улучшение демографической ситуации оказывает влияние и то, что в течение двух лет со дня реализации свидетельства, в случае рождения в молодой семье ребенка, семья имеет право на получение дополнительной социальной выплаты, которая может быть направлена на погашение расходов, связанных с приобретением жилья. В 2021 году получили дополнительную социальную выплату 2 молодых семьи. </w:t>
      </w:r>
    </w:p>
    <w:p w:rsidR="007E1222" w:rsidRDefault="007E1222" w:rsidP="007E1222">
      <w:pPr>
        <w:pStyle w:val="Default"/>
        <w:ind w:left="-567" w:firstLine="567"/>
        <w:jc w:val="both"/>
        <w:rPr>
          <w:color w:val="auto"/>
          <w:sz w:val="28"/>
          <w:szCs w:val="28"/>
        </w:rPr>
      </w:pPr>
      <w:r>
        <w:rPr>
          <w:color w:val="auto"/>
          <w:sz w:val="28"/>
          <w:szCs w:val="28"/>
        </w:rPr>
        <w:t xml:space="preserve">Консультационную поддержку получили порядка </w:t>
      </w:r>
      <w:r w:rsidRPr="004F3E65">
        <w:rPr>
          <w:color w:val="auto"/>
          <w:sz w:val="28"/>
          <w:szCs w:val="28"/>
        </w:rPr>
        <w:t xml:space="preserve">350 </w:t>
      </w:r>
      <w:r>
        <w:rPr>
          <w:color w:val="auto"/>
          <w:sz w:val="28"/>
          <w:szCs w:val="28"/>
        </w:rPr>
        <w:t xml:space="preserve">молодых семей. На конец 2021 года количество молодых семей – участников программы, проживающих на территории Добрянского городского округа, составило 55. </w:t>
      </w:r>
    </w:p>
    <w:p w:rsidR="007E1222" w:rsidRDefault="007E1222" w:rsidP="007E1222">
      <w:pPr>
        <w:pStyle w:val="Default"/>
        <w:ind w:left="-567" w:firstLine="567"/>
        <w:jc w:val="both"/>
        <w:rPr>
          <w:color w:val="auto"/>
          <w:sz w:val="28"/>
          <w:szCs w:val="28"/>
        </w:rPr>
      </w:pPr>
      <w:r>
        <w:rPr>
          <w:color w:val="auto"/>
          <w:sz w:val="28"/>
          <w:szCs w:val="28"/>
        </w:rPr>
        <w:t>Также в 202</w:t>
      </w:r>
      <w:r w:rsidR="00FC241F">
        <w:rPr>
          <w:color w:val="auto"/>
          <w:sz w:val="28"/>
          <w:szCs w:val="28"/>
        </w:rPr>
        <w:t>1</w:t>
      </w:r>
      <w:r>
        <w:rPr>
          <w:color w:val="auto"/>
          <w:sz w:val="28"/>
          <w:szCs w:val="28"/>
        </w:rPr>
        <w:t xml:space="preserve"> г. в Добрянском городском округе предоставлены меры социальной поддержки по обеспечению жильем таких категорий граждан, как:</w:t>
      </w:r>
    </w:p>
    <w:p w:rsidR="007E1222" w:rsidRDefault="007E1222" w:rsidP="007E1222">
      <w:pPr>
        <w:pStyle w:val="Default"/>
        <w:ind w:left="-567" w:firstLine="567"/>
        <w:jc w:val="both"/>
        <w:rPr>
          <w:color w:val="auto"/>
          <w:sz w:val="28"/>
          <w:szCs w:val="28"/>
        </w:rPr>
      </w:pPr>
      <w:r>
        <w:rPr>
          <w:color w:val="auto"/>
          <w:sz w:val="28"/>
          <w:szCs w:val="28"/>
        </w:rPr>
        <w:t xml:space="preserve">инвалиды и семьи, имеющие детей-инвалидов, нуждающихся в улучшении жилищных условий, - выдан 1 жилищных сертификат на сумму 835 128 рублей; </w:t>
      </w:r>
    </w:p>
    <w:p w:rsidR="007E1222" w:rsidRDefault="007E1222" w:rsidP="007E1222">
      <w:pPr>
        <w:pStyle w:val="Default"/>
        <w:ind w:left="-567" w:firstLine="567"/>
        <w:jc w:val="both"/>
        <w:rPr>
          <w:color w:val="auto"/>
          <w:sz w:val="28"/>
          <w:szCs w:val="28"/>
        </w:rPr>
      </w:pPr>
      <w:r>
        <w:rPr>
          <w:color w:val="auto"/>
          <w:sz w:val="28"/>
          <w:szCs w:val="28"/>
        </w:rPr>
        <w:t xml:space="preserve">члены семей погибших (умерших) участников ВОВ - выдан 1 жилищных сертификат на сумму 1 592 244 рубля; </w:t>
      </w:r>
    </w:p>
    <w:p w:rsidR="007E1222" w:rsidRDefault="007E1222" w:rsidP="007E1222">
      <w:pPr>
        <w:pStyle w:val="Default"/>
        <w:ind w:left="-567" w:firstLine="567"/>
        <w:jc w:val="both"/>
        <w:rPr>
          <w:color w:val="auto"/>
          <w:sz w:val="28"/>
          <w:szCs w:val="28"/>
        </w:rPr>
      </w:pPr>
      <w:r>
        <w:rPr>
          <w:color w:val="auto"/>
          <w:sz w:val="28"/>
          <w:szCs w:val="28"/>
        </w:rPr>
        <w:t>реабилитированные лица и проживающим совместно членам их семей - выдан 1 жилищных сертификат на сумму 3 174 264 рублей</w:t>
      </w:r>
      <w:r w:rsidRPr="00BE655F">
        <w:rPr>
          <w:color w:val="auto"/>
          <w:sz w:val="28"/>
          <w:szCs w:val="28"/>
        </w:rPr>
        <w:t xml:space="preserve">; </w:t>
      </w:r>
    </w:p>
    <w:p w:rsidR="007E1222" w:rsidRDefault="007E1222" w:rsidP="007E1222">
      <w:pPr>
        <w:pStyle w:val="Default"/>
        <w:ind w:left="-567" w:firstLine="567"/>
        <w:jc w:val="both"/>
        <w:rPr>
          <w:color w:val="auto"/>
          <w:sz w:val="28"/>
          <w:szCs w:val="28"/>
        </w:rPr>
      </w:pPr>
      <w:r w:rsidRPr="00BE655F">
        <w:rPr>
          <w:color w:val="auto"/>
          <w:sz w:val="28"/>
          <w:szCs w:val="28"/>
        </w:rPr>
        <w:t xml:space="preserve">граждане, подвергшиеся воздействию радиации вследствие катастрофы на Чернобыльской АЭС - выдан 1 жилищных сертификат на сумму 1 622 709 рублей. </w:t>
      </w:r>
    </w:p>
    <w:p w:rsidR="00AC2B6F" w:rsidRPr="00F719C5" w:rsidRDefault="00AC2B6F" w:rsidP="00AC2B6F">
      <w:pPr>
        <w:pStyle w:val="ac"/>
        <w:tabs>
          <w:tab w:val="num" w:pos="0"/>
        </w:tabs>
        <w:ind w:left="-567" w:right="-1" w:firstLine="567"/>
        <w:jc w:val="both"/>
        <w:rPr>
          <w:rFonts w:ascii="Times New Roman" w:hAnsi="Times New Roman"/>
          <w:sz w:val="28"/>
          <w:szCs w:val="28"/>
        </w:rPr>
      </w:pPr>
      <w:r w:rsidRPr="00F719C5">
        <w:rPr>
          <w:rFonts w:ascii="Times New Roman" w:hAnsi="Times New Roman"/>
          <w:sz w:val="28"/>
          <w:szCs w:val="28"/>
        </w:rPr>
        <w:t>За 2021 год на территории Добрянского городского округа введено в эксплуатацию 19 842 кв. м жилья (172 дома).</w:t>
      </w:r>
    </w:p>
    <w:p w:rsidR="00A304B5" w:rsidRPr="00F11D7E" w:rsidRDefault="00A304B5" w:rsidP="00A304B5">
      <w:pPr>
        <w:ind w:left="-567" w:firstLine="567"/>
        <w:jc w:val="both"/>
        <w:rPr>
          <w:sz w:val="28"/>
          <w:szCs w:val="28"/>
        </w:rPr>
      </w:pPr>
      <w:r w:rsidRPr="00F11D7E">
        <w:rPr>
          <w:sz w:val="28"/>
          <w:szCs w:val="28"/>
        </w:rPr>
        <w:lastRenderedPageBreak/>
        <w:t>Жилищный фонд Добрянского горо</w:t>
      </w:r>
      <w:r>
        <w:rPr>
          <w:sz w:val="28"/>
          <w:szCs w:val="28"/>
        </w:rPr>
        <w:t>дского округа на 31 декабря 2021</w:t>
      </w:r>
      <w:r w:rsidRPr="00F11D7E">
        <w:rPr>
          <w:sz w:val="28"/>
          <w:szCs w:val="28"/>
        </w:rPr>
        <w:t xml:space="preserve"> г. составляет </w:t>
      </w:r>
      <w:r>
        <w:rPr>
          <w:sz w:val="28"/>
          <w:szCs w:val="28"/>
        </w:rPr>
        <w:t>9 925</w:t>
      </w:r>
      <w:r w:rsidRPr="00F11D7E">
        <w:rPr>
          <w:sz w:val="28"/>
          <w:szCs w:val="28"/>
        </w:rPr>
        <w:t xml:space="preserve"> единиц, общей площадью 1 4</w:t>
      </w:r>
      <w:r>
        <w:rPr>
          <w:sz w:val="28"/>
          <w:szCs w:val="28"/>
        </w:rPr>
        <w:t>5</w:t>
      </w:r>
      <w:r w:rsidRPr="00F11D7E">
        <w:rPr>
          <w:sz w:val="28"/>
          <w:szCs w:val="28"/>
        </w:rPr>
        <w:t xml:space="preserve">8 </w:t>
      </w:r>
      <w:r>
        <w:rPr>
          <w:sz w:val="28"/>
          <w:szCs w:val="28"/>
        </w:rPr>
        <w:t>3</w:t>
      </w:r>
      <w:r w:rsidRPr="00F11D7E">
        <w:rPr>
          <w:sz w:val="28"/>
          <w:szCs w:val="28"/>
        </w:rPr>
        <w:t>29,3 кв. м, в том числе многоквартирный жилфонд 313 единиц, общей площадью 874 653 кв.м.</w:t>
      </w:r>
    </w:p>
    <w:p w:rsidR="00A304B5" w:rsidRPr="00F11D7E" w:rsidRDefault="00A304B5" w:rsidP="00A304B5">
      <w:pPr>
        <w:pStyle w:val="aa"/>
        <w:spacing w:after="0"/>
        <w:ind w:left="-567" w:firstLine="720"/>
        <w:jc w:val="both"/>
        <w:rPr>
          <w:sz w:val="28"/>
          <w:szCs w:val="28"/>
        </w:rPr>
      </w:pPr>
      <w:r w:rsidRPr="00F11D7E">
        <w:rPr>
          <w:sz w:val="28"/>
          <w:szCs w:val="28"/>
        </w:rPr>
        <w:t>Аварийный жилищный фонд Добрянского городского округа по состоянию на 01 января 2022 г. составляет 11 681,7 кв. м, 51 многоквартирный дом, 267 жилых помещений.</w:t>
      </w:r>
    </w:p>
    <w:p w:rsidR="007120D6" w:rsidRDefault="007120D6" w:rsidP="00A304B5">
      <w:pPr>
        <w:pStyle w:val="aa"/>
        <w:spacing w:after="0"/>
        <w:ind w:left="-567"/>
        <w:jc w:val="center"/>
        <w:rPr>
          <w:sz w:val="28"/>
          <w:szCs w:val="28"/>
        </w:rPr>
      </w:pPr>
    </w:p>
    <w:p w:rsidR="00A304B5" w:rsidRPr="00F11D7E" w:rsidRDefault="00A304B5" w:rsidP="00A304B5">
      <w:pPr>
        <w:pStyle w:val="aa"/>
        <w:spacing w:after="0"/>
        <w:ind w:left="-567"/>
        <w:jc w:val="center"/>
        <w:rPr>
          <w:sz w:val="28"/>
          <w:szCs w:val="28"/>
        </w:rPr>
      </w:pPr>
      <w:r w:rsidRPr="00F11D7E">
        <w:rPr>
          <w:sz w:val="28"/>
          <w:szCs w:val="28"/>
        </w:rPr>
        <w:t xml:space="preserve">Сведения об аварийном жилфонде Добрянского городского округа </w:t>
      </w:r>
      <w:r w:rsidRPr="00F11D7E">
        <w:rPr>
          <w:sz w:val="28"/>
          <w:szCs w:val="28"/>
        </w:rPr>
        <w:br/>
        <w:t>на 01 января 2022 года</w:t>
      </w:r>
    </w:p>
    <w:p w:rsidR="00A304B5" w:rsidRPr="00EE6FCB" w:rsidRDefault="00A304B5" w:rsidP="00A304B5">
      <w:pPr>
        <w:pStyle w:val="aa"/>
        <w:ind w:left="-567"/>
        <w:jc w:val="right"/>
        <w:rPr>
          <w:sz w:val="28"/>
          <w:szCs w:val="28"/>
        </w:rPr>
      </w:pPr>
      <w:r w:rsidRPr="00EE6FCB">
        <w:rPr>
          <w:sz w:val="28"/>
          <w:szCs w:val="28"/>
        </w:rPr>
        <w:t>Таблица 4</w:t>
      </w:r>
    </w:p>
    <w:tbl>
      <w:tblPr>
        <w:tblW w:w="10071" w:type="dxa"/>
        <w:tblInd w:w="-459" w:type="dxa"/>
        <w:tblLook w:val="04A0" w:firstRow="1" w:lastRow="0" w:firstColumn="1" w:lastColumn="0" w:noHBand="0" w:noVBand="1"/>
      </w:tblPr>
      <w:tblGrid>
        <w:gridCol w:w="714"/>
        <w:gridCol w:w="5084"/>
        <w:gridCol w:w="989"/>
        <w:gridCol w:w="1597"/>
        <w:gridCol w:w="1687"/>
      </w:tblGrid>
      <w:tr w:rsidR="00A304B5" w:rsidRPr="00C53957" w:rsidTr="00885AAC">
        <w:trPr>
          <w:trHeight w:val="1103"/>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4B5" w:rsidRPr="00F11D7E" w:rsidRDefault="00A304B5" w:rsidP="00885AAC">
            <w:pPr>
              <w:jc w:val="center"/>
              <w:rPr>
                <w:bCs/>
                <w:color w:val="000000"/>
              </w:rPr>
            </w:pPr>
            <w:r w:rsidRPr="00F11D7E">
              <w:rPr>
                <w:bCs/>
                <w:color w:val="000000"/>
              </w:rPr>
              <w:t>№ п/п</w:t>
            </w:r>
          </w:p>
        </w:tc>
        <w:tc>
          <w:tcPr>
            <w:tcW w:w="5084" w:type="dxa"/>
            <w:tcBorders>
              <w:top w:val="single" w:sz="4" w:space="0" w:color="auto"/>
              <w:left w:val="nil"/>
              <w:bottom w:val="single" w:sz="4" w:space="0" w:color="auto"/>
              <w:right w:val="single" w:sz="4" w:space="0" w:color="auto"/>
            </w:tcBorders>
            <w:shd w:val="clear" w:color="000000" w:fill="FFFFFF"/>
            <w:vAlign w:val="center"/>
            <w:hideMark/>
          </w:tcPr>
          <w:p w:rsidR="00A304B5" w:rsidRPr="00F11D7E" w:rsidRDefault="00A304B5" w:rsidP="00885AAC">
            <w:pPr>
              <w:jc w:val="center"/>
              <w:rPr>
                <w:bCs/>
                <w:color w:val="000000"/>
              </w:rPr>
            </w:pPr>
            <w:r w:rsidRPr="00F11D7E">
              <w:rPr>
                <w:bCs/>
                <w:color w:val="000000"/>
              </w:rPr>
              <w:t>Адрес</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A304B5" w:rsidRPr="00F11D7E" w:rsidRDefault="00A304B5" w:rsidP="00885AAC">
            <w:pPr>
              <w:jc w:val="center"/>
              <w:rPr>
                <w:bCs/>
                <w:color w:val="000000"/>
              </w:rPr>
            </w:pPr>
            <w:r w:rsidRPr="00F11D7E">
              <w:rPr>
                <w:bCs/>
                <w:color w:val="000000"/>
              </w:rPr>
              <w:t>кв. м</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304B5" w:rsidRPr="00F11D7E" w:rsidRDefault="00A304B5" w:rsidP="00885AAC">
            <w:pPr>
              <w:jc w:val="center"/>
              <w:rPr>
                <w:bCs/>
                <w:color w:val="000000"/>
              </w:rPr>
            </w:pPr>
            <w:r w:rsidRPr="00F11D7E">
              <w:rPr>
                <w:bCs/>
                <w:color w:val="000000"/>
              </w:rPr>
              <w:t>кол-во жилых помещений</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Количество человек</w:t>
            </w:r>
          </w:p>
        </w:tc>
      </w:tr>
      <w:tr w:rsidR="00A304B5" w:rsidRPr="00C53957" w:rsidTr="00885AAC">
        <w:trPr>
          <w:trHeight w:val="433"/>
        </w:trPr>
        <w:tc>
          <w:tcPr>
            <w:tcW w:w="1007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04B5" w:rsidRPr="00F11D7E" w:rsidRDefault="00A304B5" w:rsidP="00885AAC">
            <w:pPr>
              <w:jc w:val="center"/>
            </w:pPr>
            <w:r w:rsidRPr="00F11D7E">
              <w:t>Признанные аварийными до 01.01.2017</w:t>
            </w:r>
          </w:p>
        </w:tc>
      </w:tr>
      <w:tr w:rsidR="00A304B5" w:rsidRPr="00C53957" w:rsidTr="00885AAC">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A304B5" w:rsidRPr="00F11D7E" w:rsidRDefault="00A304B5" w:rsidP="00885AAC">
            <w:pPr>
              <w:jc w:val="right"/>
              <w:rPr>
                <w:color w:val="000000"/>
              </w:rPr>
            </w:pPr>
            <w:r w:rsidRPr="00F11D7E">
              <w:rPr>
                <w:color w:val="000000"/>
              </w:rPr>
              <w:t>1</w:t>
            </w:r>
          </w:p>
        </w:tc>
        <w:tc>
          <w:tcPr>
            <w:tcW w:w="5084" w:type="dxa"/>
            <w:tcBorders>
              <w:top w:val="nil"/>
              <w:left w:val="nil"/>
              <w:bottom w:val="single" w:sz="4" w:space="0" w:color="auto"/>
              <w:right w:val="single" w:sz="4" w:space="0" w:color="auto"/>
            </w:tcBorders>
            <w:shd w:val="clear" w:color="auto" w:fill="auto"/>
            <w:vAlign w:val="center"/>
            <w:hideMark/>
          </w:tcPr>
          <w:p w:rsidR="00A304B5" w:rsidRPr="00F11D7E" w:rsidRDefault="00A304B5" w:rsidP="00885AAC">
            <w:pPr>
              <w:jc w:val="center"/>
              <w:rPr>
                <w:color w:val="000000"/>
              </w:rPr>
            </w:pPr>
            <w:r w:rsidRPr="00F11D7E">
              <w:rPr>
                <w:color w:val="000000"/>
              </w:rPr>
              <w:t>Многоквартирные дома г. Добрянка</w:t>
            </w:r>
          </w:p>
        </w:tc>
        <w:tc>
          <w:tcPr>
            <w:tcW w:w="989"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rPr>
                <w:color w:val="000000"/>
              </w:rPr>
            </w:pPr>
            <w:r w:rsidRPr="00F11D7E">
              <w:rPr>
                <w:color w:val="000000"/>
              </w:rPr>
              <w:t>6 476,6</w:t>
            </w:r>
          </w:p>
        </w:tc>
        <w:tc>
          <w:tcPr>
            <w:tcW w:w="1597"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rPr>
                <w:color w:val="000000"/>
              </w:rPr>
            </w:pPr>
            <w:r w:rsidRPr="00F11D7E">
              <w:rPr>
                <w:color w:val="000000"/>
              </w:rPr>
              <w:t>156</w:t>
            </w:r>
          </w:p>
        </w:tc>
        <w:tc>
          <w:tcPr>
            <w:tcW w:w="1687"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496</w:t>
            </w:r>
          </w:p>
        </w:tc>
      </w:tr>
      <w:tr w:rsidR="00A304B5" w:rsidRPr="00C53957" w:rsidTr="00885AAC">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A304B5" w:rsidRPr="00F11D7E" w:rsidRDefault="00A304B5" w:rsidP="00885AAC">
            <w:pPr>
              <w:jc w:val="right"/>
              <w:rPr>
                <w:color w:val="000000"/>
              </w:rPr>
            </w:pPr>
            <w:r w:rsidRPr="00F11D7E">
              <w:rPr>
                <w:color w:val="000000"/>
              </w:rPr>
              <w:t>2</w:t>
            </w:r>
          </w:p>
        </w:tc>
        <w:tc>
          <w:tcPr>
            <w:tcW w:w="5084" w:type="dxa"/>
            <w:tcBorders>
              <w:top w:val="nil"/>
              <w:left w:val="nil"/>
              <w:bottom w:val="single" w:sz="4" w:space="0" w:color="auto"/>
              <w:right w:val="single" w:sz="4" w:space="0" w:color="auto"/>
            </w:tcBorders>
            <w:shd w:val="clear" w:color="auto" w:fill="auto"/>
            <w:vAlign w:val="center"/>
            <w:hideMark/>
          </w:tcPr>
          <w:p w:rsidR="00A304B5" w:rsidRPr="00F11D7E" w:rsidRDefault="00A304B5" w:rsidP="00885AAC">
            <w:pPr>
              <w:jc w:val="center"/>
              <w:rPr>
                <w:color w:val="000000"/>
              </w:rPr>
            </w:pPr>
            <w:r w:rsidRPr="00F11D7E">
              <w:rPr>
                <w:color w:val="000000"/>
              </w:rPr>
              <w:t>Многоквартирные дома п. Вильва, п. Кыж</w:t>
            </w:r>
          </w:p>
        </w:tc>
        <w:tc>
          <w:tcPr>
            <w:tcW w:w="989"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600,0</w:t>
            </w:r>
          </w:p>
        </w:tc>
        <w:tc>
          <w:tcPr>
            <w:tcW w:w="1597"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17</w:t>
            </w:r>
          </w:p>
        </w:tc>
        <w:tc>
          <w:tcPr>
            <w:tcW w:w="1687"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41</w:t>
            </w:r>
          </w:p>
        </w:tc>
      </w:tr>
      <w:tr w:rsidR="00A304B5" w:rsidRPr="00C53957" w:rsidTr="00885AAC">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hideMark/>
          </w:tcPr>
          <w:p w:rsidR="00A304B5" w:rsidRPr="00F11D7E" w:rsidRDefault="00A304B5" w:rsidP="00885AAC">
            <w:pPr>
              <w:jc w:val="right"/>
              <w:rPr>
                <w:color w:val="000000"/>
              </w:rPr>
            </w:pPr>
            <w:r w:rsidRPr="00F11D7E">
              <w:rPr>
                <w:color w:val="000000"/>
              </w:rPr>
              <w:t>3</w:t>
            </w:r>
          </w:p>
        </w:tc>
        <w:tc>
          <w:tcPr>
            <w:tcW w:w="5084" w:type="dxa"/>
            <w:tcBorders>
              <w:top w:val="nil"/>
              <w:left w:val="nil"/>
              <w:bottom w:val="single" w:sz="4" w:space="0" w:color="auto"/>
              <w:right w:val="single" w:sz="4" w:space="0" w:color="auto"/>
            </w:tcBorders>
            <w:shd w:val="clear" w:color="auto" w:fill="auto"/>
            <w:vAlign w:val="center"/>
            <w:hideMark/>
          </w:tcPr>
          <w:p w:rsidR="00A304B5" w:rsidRPr="00F11D7E" w:rsidRDefault="00A304B5" w:rsidP="00885AAC">
            <w:pPr>
              <w:jc w:val="center"/>
              <w:rPr>
                <w:color w:val="000000"/>
              </w:rPr>
            </w:pPr>
            <w:r w:rsidRPr="00F11D7E">
              <w:rPr>
                <w:color w:val="000000"/>
              </w:rPr>
              <w:t xml:space="preserve">Многоквартирные дома п. Красное, </w:t>
            </w:r>
            <w:r w:rsidRPr="00F11D7E">
              <w:rPr>
                <w:color w:val="000000"/>
              </w:rPr>
              <w:br/>
              <w:t>п. Челва</w:t>
            </w:r>
          </w:p>
        </w:tc>
        <w:tc>
          <w:tcPr>
            <w:tcW w:w="989"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509,9</w:t>
            </w:r>
          </w:p>
        </w:tc>
        <w:tc>
          <w:tcPr>
            <w:tcW w:w="1597"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18</w:t>
            </w:r>
          </w:p>
        </w:tc>
        <w:tc>
          <w:tcPr>
            <w:tcW w:w="1687" w:type="dxa"/>
            <w:tcBorders>
              <w:top w:val="nil"/>
              <w:left w:val="nil"/>
              <w:bottom w:val="single" w:sz="4" w:space="0" w:color="auto"/>
              <w:right w:val="single" w:sz="4" w:space="0" w:color="auto"/>
            </w:tcBorders>
            <w:shd w:val="clear" w:color="auto" w:fill="auto"/>
            <w:noWrap/>
            <w:vAlign w:val="center"/>
            <w:hideMark/>
          </w:tcPr>
          <w:p w:rsidR="00A304B5" w:rsidRPr="00F11D7E" w:rsidRDefault="00A304B5" w:rsidP="00885AAC">
            <w:pPr>
              <w:jc w:val="center"/>
            </w:pPr>
            <w:r w:rsidRPr="00F11D7E">
              <w:t>60</w:t>
            </w:r>
          </w:p>
        </w:tc>
      </w:tr>
      <w:tr w:rsidR="00A304B5" w:rsidRPr="00722596" w:rsidTr="00885AAC">
        <w:trPr>
          <w:trHeight w:val="315"/>
        </w:trPr>
        <w:tc>
          <w:tcPr>
            <w:tcW w:w="10071" w:type="dxa"/>
            <w:gridSpan w:val="5"/>
            <w:tcBorders>
              <w:top w:val="nil"/>
              <w:left w:val="single" w:sz="4" w:space="0" w:color="auto"/>
              <w:bottom w:val="single" w:sz="4" w:space="0" w:color="auto"/>
              <w:right w:val="single" w:sz="4" w:space="0" w:color="auto"/>
            </w:tcBorders>
            <w:shd w:val="clear" w:color="000000" w:fill="FFFFFF"/>
            <w:noWrap/>
            <w:vAlign w:val="center"/>
            <w:hideMark/>
          </w:tcPr>
          <w:p w:rsidR="00A304B5" w:rsidRPr="00F11D7E" w:rsidRDefault="00A304B5" w:rsidP="00885AAC">
            <w:pPr>
              <w:jc w:val="center"/>
            </w:pPr>
            <w:r w:rsidRPr="00F11D7E">
              <w:t>Признанные аварийными после 01.01.2017</w:t>
            </w:r>
          </w:p>
        </w:tc>
      </w:tr>
      <w:tr w:rsidR="00A304B5" w:rsidRPr="00722596" w:rsidTr="00885AAC">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tcPr>
          <w:p w:rsidR="00A304B5" w:rsidRPr="00722596" w:rsidRDefault="00A304B5" w:rsidP="00885AAC">
            <w:pPr>
              <w:jc w:val="right"/>
              <w:rPr>
                <w:color w:val="000000"/>
              </w:rPr>
            </w:pPr>
            <w:r w:rsidRPr="00722596">
              <w:rPr>
                <w:color w:val="000000"/>
              </w:rPr>
              <w:t>4</w:t>
            </w:r>
          </w:p>
        </w:tc>
        <w:tc>
          <w:tcPr>
            <w:tcW w:w="5084" w:type="dxa"/>
            <w:tcBorders>
              <w:top w:val="nil"/>
              <w:left w:val="single" w:sz="4" w:space="0" w:color="auto"/>
              <w:bottom w:val="single" w:sz="4" w:space="0" w:color="auto"/>
              <w:right w:val="single" w:sz="4" w:space="0" w:color="auto"/>
            </w:tcBorders>
            <w:shd w:val="clear" w:color="000000" w:fill="FFFFFF"/>
            <w:vAlign w:val="center"/>
          </w:tcPr>
          <w:p w:rsidR="00A304B5" w:rsidRPr="00722596" w:rsidRDefault="00A304B5" w:rsidP="00885AAC">
            <w:pPr>
              <w:jc w:val="center"/>
              <w:rPr>
                <w:color w:val="000000"/>
              </w:rPr>
            </w:pPr>
            <w:r w:rsidRPr="00722596">
              <w:rPr>
                <w:color w:val="000000"/>
              </w:rPr>
              <w:t>Многоквартирные дома п. Полазна</w:t>
            </w:r>
            <w:r>
              <w:rPr>
                <w:color w:val="000000"/>
              </w:rPr>
              <w:t xml:space="preserve"> (6 МКД)</w:t>
            </w:r>
          </w:p>
        </w:tc>
        <w:tc>
          <w:tcPr>
            <w:tcW w:w="989" w:type="dxa"/>
            <w:tcBorders>
              <w:top w:val="nil"/>
              <w:left w:val="single" w:sz="4" w:space="0" w:color="auto"/>
              <w:bottom w:val="single" w:sz="4" w:space="0" w:color="auto"/>
              <w:right w:val="single" w:sz="4" w:space="0" w:color="auto"/>
            </w:tcBorders>
            <w:shd w:val="clear" w:color="000000" w:fill="FFFFFF"/>
            <w:vAlign w:val="center"/>
          </w:tcPr>
          <w:p w:rsidR="00A304B5" w:rsidRPr="00722596" w:rsidRDefault="00A304B5" w:rsidP="00885AAC">
            <w:pPr>
              <w:jc w:val="center"/>
            </w:pPr>
            <w:r w:rsidRPr="00722596">
              <w:t>2795,0</w:t>
            </w:r>
          </w:p>
        </w:tc>
        <w:tc>
          <w:tcPr>
            <w:tcW w:w="1597" w:type="dxa"/>
            <w:tcBorders>
              <w:top w:val="nil"/>
              <w:left w:val="single" w:sz="4" w:space="0" w:color="auto"/>
              <w:bottom w:val="single" w:sz="4" w:space="0" w:color="auto"/>
              <w:right w:val="single" w:sz="4" w:space="0" w:color="auto"/>
            </w:tcBorders>
            <w:shd w:val="clear" w:color="000000" w:fill="FFFFFF"/>
            <w:vAlign w:val="center"/>
          </w:tcPr>
          <w:p w:rsidR="00A304B5" w:rsidRPr="00722596" w:rsidRDefault="00A304B5" w:rsidP="00885AAC">
            <w:pPr>
              <w:jc w:val="center"/>
            </w:pPr>
            <w:r w:rsidRPr="00722596">
              <w:t>36</w:t>
            </w:r>
          </w:p>
        </w:tc>
        <w:tc>
          <w:tcPr>
            <w:tcW w:w="1687" w:type="dxa"/>
            <w:vMerge w:val="restart"/>
            <w:tcBorders>
              <w:top w:val="nil"/>
              <w:left w:val="single" w:sz="4" w:space="0" w:color="auto"/>
              <w:right w:val="single" w:sz="4" w:space="0" w:color="auto"/>
            </w:tcBorders>
            <w:shd w:val="clear" w:color="000000" w:fill="FFFFFF"/>
            <w:vAlign w:val="center"/>
          </w:tcPr>
          <w:p w:rsidR="00A304B5" w:rsidRPr="00722596" w:rsidRDefault="00A304B5" w:rsidP="00885AAC">
            <w:pPr>
              <w:jc w:val="center"/>
            </w:pPr>
            <w:r w:rsidRPr="00722596">
              <w:t>76</w:t>
            </w:r>
          </w:p>
        </w:tc>
      </w:tr>
      <w:tr w:rsidR="00A304B5" w:rsidRPr="00C53957" w:rsidTr="00885AAC">
        <w:trPr>
          <w:trHeight w:val="315"/>
        </w:trPr>
        <w:tc>
          <w:tcPr>
            <w:tcW w:w="714" w:type="dxa"/>
            <w:tcBorders>
              <w:top w:val="nil"/>
              <w:left w:val="single" w:sz="4" w:space="0" w:color="auto"/>
              <w:bottom w:val="single" w:sz="4" w:space="0" w:color="auto"/>
              <w:right w:val="single" w:sz="4" w:space="0" w:color="auto"/>
            </w:tcBorders>
            <w:shd w:val="clear" w:color="000000" w:fill="FFFFFF"/>
            <w:noWrap/>
            <w:vAlign w:val="bottom"/>
          </w:tcPr>
          <w:p w:rsidR="00A304B5" w:rsidRPr="00722596" w:rsidRDefault="00A304B5" w:rsidP="00885AAC">
            <w:pPr>
              <w:jc w:val="right"/>
              <w:rPr>
                <w:color w:val="000000"/>
              </w:rPr>
            </w:pPr>
            <w:r w:rsidRPr="00722596">
              <w:rPr>
                <w:color w:val="000000"/>
              </w:rPr>
              <w:t>5</w:t>
            </w:r>
          </w:p>
        </w:tc>
        <w:tc>
          <w:tcPr>
            <w:tcW w:w="5084" w:type="dxa"/>
            <w:tcBorders>
              <w:top w:val="nil"/>
              <w:left w:val="nil"/>
              <w:bottom w:val="single" w:sz="4" w:space="0" w:color="auto"/>
              <w:right w:val="single" w:sz="4" w:space="0" w:color="auto"/>
            </w:tcBorders>
            <w:shd w:val="clear" w:color="auto" w:fill="auto"/>
            <w:vAlign w:val="center"/>
          </w:tcPr>
          <w:p w:rsidR="00A304B5" w:rsidRPr="00722596" w:rsidRDefault="00A304B5" w:rsidP="00885AAC">
            <w:pPr>
              <w:jc w:val="center"/>
              <w:rPr>
                <w:color w:val="000000"/>
              </w:rPr>
            </w:pPr>
            <w:r w:rsidRPr="00722596">
              <w:rPr>
                <w:color w:val="000000"/>
              </w:rPr>
              <w:t>Многоквартирный дом в п. Ярино</w:t>
            </w:r>
            <w:r>
              <w:rPr>
                <w:color w:val="000000"/>
              </w:rPr>
              <w:t xml:space="preserve"> (1МКД)</w:t>
            </w:r>
          </w:p>
        </w:tc>
        <w:tc>
          <w:tcPr>
            <w:tcW w:w="989" w:type="dxa"/>
            <w:tcBorders>
              <w:top w:val="nil"/>
              <w:left w:val="nil"/>
              <w:bottom w:val="single" w:sz="4" w:space="0" w:color="auto"/>
              <w:right w:val="single" w:sz="4" w:space="0" w:color="auto"/>
            </w:tcBorders>
            <w:shd w:val="clear" w:color="auto" w:fill="auto"/>
            <w:noWrap/>
            <w:vAlign w:val="center"/>
          </w:tcPr>
          <w:p w:rsidR="00A304B5" w:rsidRPr="00722596" w:rsidRDefault="00A304B5" w:rsidP="00885AAC">
            <w:pPr>
              <w:jc w:val="center"/>
            </w:pPr>
            <w:r w:rsidRPr="00722596">
              <w:t>739,2</w:t>
            </w:r>
          </w:p>
        </w:tc>
        <w:tc>
          <w:tcPr>
            <w:tcW w:w="1597" w:type="dxa"/>
            <w:tcBorders>
              <w:top w:val="nil"/>
              <w:left w:val="nil"/>
              <w:bottom w:val="single" w:sz="4" w:space="0" w:color="auto"/>
              <w:right w:val="single" w:sz="4" w:space="0" w:color="auto"/>
            </w:tcBorders>
            <w:shd w:val="clear" w:color="auto" w:fill="auto"/>
            <w:noWrap/>
            <w:vAlign w:val="center"/>
          </w:tcPr>
          <w:p w:rsidR="00A304B5" w:rsidRPr="00722596" w:rsidRDefault="00A304B5" w:rsidP="00885AAC">
            <w:pPr>
              <w:jc w:val="center"/>
            </w:pPr>
            <w:r w:rsidRPr="00722596">
              <w:t>12</w:t>
            </w:r>
          </w:p>
        </w:tc>
        <w:tc>
          <w:tcPr>
            <w:tcW w:w="1687" w:type="dxa"/>
            <w:vMerge/>
            <w:tcBorders>
              <w:left w:val="single" w:sz="4" w:space="0" w:color="auto"/>
              <w:bottom w:val="single" w:sz="4" w:space="0" w:color="auto"/>
              <w:right w:val="single" w:sz="4" w:space="0" w:color="auto"/>
            </w:tcBorders>
            <w:shd w:val="clear" w:color="auto" w:fill="auto"/>
            <w:noWrap/>
            <w:vAlign w:val="bottom"/>
          </w:tcPr>
          <w:p w:rsidR="00A304B5" w:rsidRPr="00722596" w:rsidRDefault="00A304B5" w:rsidP="00885AAC">
            <w:pPr>
              <w:jc w:val="center"/>
            </w:pPr>
          </w:p>
        </w:tc>
      </w:tr>
    </w:tbl>
    <w:p w:rsidR="00A304B5" w:rsidRPr="00C1076C" w:rsidRDefault="00A304B5" w:rsidP="00A304B5">
      <w:pPr>
        <w:pStyle w:val="aa"/>
        <w:spacing w:after="0"/>
        <w:ind w:left="-567" w:firstLine="567"/>
        <w:jc w:val="both"/>
        <w:rPr>
          <w:sz w:val="28"/>
          <w:szCs w:val="28"/>
        </w:rPr>
      </w:pPr>
      <w:r w:rsidRPr="00C1076C">
        <w:rPr>
          <w:sz w:val="28"/>
          <w:szCs w:val="28"/>
        </w:rPr>
        <w:t xml:space="preserve"> Добрянский городской округ с 2020 года участвует в национальном проекте «Жилье и городская среда», и в рамках реализации региональной программы по переселению граждан из аварийного жилищного фонда на территории Пермского края на 2019-2025 годы, утвержденной постановлением правительства Пермского края от 29.03.2019 № 227-п:</w:t>
      </w:r>
    </w:p>
    <w:p w:rsidR="00A304B5" w:rsidRPr="00C1076C" w:rsidRDefault="00A304B5" w:rsidP="00A304B5">
      <w:pPr>
        <w:pStyle w:val="aa"/>
        <w:spacing w:after="0"/>
        <w:ind w:left="-567" w:firstLine="567"/>
        <w:jc w:val="both"/>
        <w:rPr>
          <w:sz w:val="28"/>
          <w:szCs w:val="28"/>
          <w:lang w:val="x-none"/>
        </w:rPr>
      </w:pPr>
      <w:r w:rsidRPr="00C1076C">
        <w:rPr>
          <w:sz w:val="28"/>
          <w:szCs w:val="28"/>
        </w:rPr>
        <w:t xml:space="preserve">- По этапу 2020 года расселено 550,6 кв.м. аварийного жилья на сумму 22 608, 18 тыс. руб., </w:t>
      </w:r>
    </w:p>
    <w:p w:rsidR="00A304B5" w:rsidRPr="00C1076C" w:rsidRDefault="00A304B5" w:rsidP="00A304B5">
      <w:pPr>
        <w:pStyle w:val="aa"/>
        <w:spacing w:after="0"/>
        <w:ind w:left="-567" w:firstLine="567"/>
        <w:jc w:val="both"/>
        <w:rPr>
          <w:sz w:val="28"/>
          <w:szCs w:val="28"/>
        </w:rPr>
      </w:pPr>
      <w:r w:rsidRPr="00C1076C">
        <w:rPr>
          <w:sz w:val="28"/>
          <w:szCs w:val="28"/>
        </w:rPr>
        <w:t>- По этапу 2021 года расселено 624,5 кв. м. аварийного жилья на сумму 21 575,11 тыс. руб.</w:t>
      </w:r>
    </w:p>
    <w:p w:rsidR="00A304B5" w:rsidRPr="00C1076C" w:rsidRDefault="00A304B5" w:rsidP="00A304B5">
      <w:pPr>
        <w:pStyle w:val="aa"/>
        <w:spacing w:after="0"/>
        <w:ind w:left="-567" w:firstLine="567"/>
        <w:jc w:val="both"/>
        <w:rPr>
          <w:sz w:val="28"/>
          <w:szCs w:val="28"/>
        </w:rPr>
      </w:pPr>
      <w:r>
        <w:rPr>
          <w:sz w:val="28"/>
          <w:szCs w:val="28"/>
        </w:rPr>
        <w:t>Дополнительно</w:t>
      </w:r>
      <w:r w:rsidRPr="00C1076C">
        <w:rPr>
          <w:sz w:val="28"/>
          <w:szCs w:val="28"/>
        </w:rPr>
        <w:t xml:space="preserve"> в 2021 году администрацией </w:t>
      </w:r>
      <w:r>
        <w:rPr>
          <w:sz w:val="28"/>
          <w:szCs w:val="28"/>
        </w:rPr>
        <w:t xml:space="preserve">ДГО </w:t>
      </w:r>
      <w:r w:rsidRPr="00C1076C">
        <w:rPr>
          <w:sz w:val="28"/>
          <w:szCs w:val="28"/>
        </w:rPr>
        <w:t>проведены мероприятия по расселению непригодного к проживания жилого фонда в п.Вильва</w:t>
      </w:r>
      <w:r>
        <w:rPr>
          <w:sz w:val="28"/>
          <w:szCs w:val="28"/>
        </w:rPr>
        <w:t>, р</w:t>
      </w:r>
      <w:r w:rsidRPr="00C1076C">
        <w:rPr>
          <w:sz w:val="28"/>
          <w:szCs w:val="28"/>
        </w:rPr>
        <w:t xml:space="preserve">асселено   6 жилых помещения, площадью 255 кв. </w:t>
      </w:r>
      <w:r w:rsidR="004F1E73">
        <w:rPr>
          <w:sz w:val="28"/>
          <w:szCs w:val="28"/>
        </w:rPr>
        <w:t>м. на с</w:t>
      </w:r>
      <w:r w:rsidR="00F056C4">
        <w:rPr>
          <w:sz w:val="28"/>
          <w:szCs w:val="28"/>
        </w:rPr>
        <w:t>у</w:t>
      </w:r>
      <w:r w:rsidRPr="00C1076C">
        <w:rPr>
          <w:sz w:val="28"/>
          <w:szCs w:val="28"/>
        </w:rPr>
        <w:t>мму 11 242,18 тыс. руб</w:t>
      </w:r>
      <w:r>
        <w:rPr>
          <w:sz w:val="28"/>
          <w:szCs w:val="28"/>
        </w:rPr>
        <w:t>., в т.ч. 50 % средства МБ и 50% КБ</w:t>
      </w:r>
      <w:r w:rsidRPr="00C1076C">
        <w:rPr>
          <w:sz w:val="28"/>
          <w:szCs w:val="28"/>
        </w:rPr>
        <w:t xml:space="preserve">. </w:t>
      </w:r>
    </w:p>
    <w:p w:rsidR="00A304B5" w:rsidRDefault="00A304B5" w:rsidP="00971397">
      <w:pPr>
        <w:pStyle w:val="aa"/>
        <w:spacing w:after="0"/>
        <w:ind w:left="-567" w:firstLine="567"/>
        <w:jc w:val="both"/>
        <w:rPr>
          <w:sz w:val="28"/>
          <w:szCs w:val="28"/>
        </w:rPr>
      </w:pPr>
      <w:r w:rsidRPr="00C1076C">
        <w:rPr>
          <w:sz w:val="28"/>
          <w:szCs w:val="28"/>
        </w:rPr>
        <w:t xml:space="preserve">Также стоит вопрос о принятии мер по расселению граждан из аварийного жилищного фонда, признанного аварийным после 01 января 2017 года, расположенного </w:t>
      </w:r>
      <w:r>
        <w:rPr>
          <w:sz w:val="28"/>
          <w:szCs w:val="28"/>
        </w:rPr>
        <w:t>на территории ДГО, п</w:t>
      </w:r>
      <w:r w:rsidRPr="00C1076C">
        <w:rPr>
          <w:sz w:val="28"/>
          <w:szCs w:val="28"/>
        </w:rPr>
        <w:t xml:space="preserve">о состоянию на 31 декабря </w:t>
      </w:r>
      <w:r>
        <w:rPr>
          <w:sz w:val="28"/>
          <w:szCs w:val="28"/>
        </w:rPr>
        <w:t xml:space="preserve">2021 </w:t>
      </w:r>
      <w:r w:rsidRPr="00C1076C">
        <w:rPr>
          <w:sz w:val="28"/>
          <w:szCs w:val="28"/>
        </w:rPr>
        <w:t>г. признано 7 многоквартирных домов</w:t>
      </w:r>
      <w:r w:rsidR="00F056C4">
        <w:rPr>
          <w:sz w:val="28"/>
          <w:szCs w:val="28"/>
        </w:rPr>
        <w:t xml:space="preserve"> (п</w:t>
      </w:r>
      <w:r w:rsidR="00193310">
        <w:rPr>
          <w:sz w:val="28"/>
          <w:szCs w:val="28"/>
        </w:rPr>
        <w:t>.</w:t>
      </w:r>
      <w:r w:rsidR="00F056C4">
        <w:rPr>
          <w:sz w:val="28"/>
          <w:szCs w:val="28"/>
        </w:rPr>
        <w:t xml:space="preserve"> Полазна и п. Ярино)</w:t>
      </w:r>
      <w:r w:rsidRPr="00C1076C">
        <w:rPr>
          <w:sz w:val="28"/>
          <w:szCs w:val="28"/>
        </w:rPr>
        <w:t xml:space="preserve">, общая потребность в финансировании </w:t>
      </w:r>
      <w:r>
        <w:rPr>
          <w:sz w:val="28"/>
          <w:szCs w:val="28"/>
        </w:rPr>
        <w:t xml:space="preserve">составляет </w:t>
      </w:r>
      <w:r w:rsidR="00F056C4">
        <w:rPr>
          <w:sz w:val="28"/>
          <w:szCs w:val="28"/>
        </w:rPr>
        <w:t>порядка</w:t>
      </w:r>
      <w:r>
        <w:rPr>
          <w:sz w:val="28"/>
          <w:szCs w:val="28"/>
        </w:rPr>
        <w:t xml:space="preserve"> 160 млн. рублей</w:t>
      </w:r>
      <w:r w:rsidRPr="00C1076C">
        <w:rPr>
          <w:sz w:val="28"/>
          <w:szCs w:val="28"/>
        </w:rPr>
        <w:t>.</w:t>
      </w:r>
    </w:p>
    <w:p w:rsidR="00A304B5" w:rsidRDefault="00A304B5" w:rsidP="00CF3F1D">
      <w:pPr>
        <w:suppressAutoHyphens/>
        <w:ind w:left="-567" w:firstLine="567"/>
        <w:jc w:val="both"/>
        <w:rPr>
          <w:sz w:val="28"/>
          <w:szCs w:val="28"/>
        </w:rPr>
      </w:pPr>
      <w:r>
        <w:rPr>
          <w:sz w:val="28"/>
          <w:szCs w:val="28"/>
        </w:rPr>
        <w:t xml:space="preserve">В марте 2022 года АДГО </w:t>
      </w:r>
      <w:r w:rsidRPr="00B81331">
        <w:rPr>
          <w:sz w:val="28"/>
          <w:szCs w:val="28"/>
        </w:rPr>
        <w:t xml:space="preserve"> направлена заявка на софинансирование мероприятий по расселению </w:t>
      </w:r>
      <w:r>
        <w:rPr>
          <w:sz w:val="28"/>
          <w:szCs w:val="28"/>
        </w:rPr>
        <w:t xml:space="preserve">аварийного </w:t>
      </w:r>
      <w:r w:rsidRPr="00B81331">
        <w:rPr>
          <w:sz w:val="28"/>
          <w:szCs w:val="28"/>
        </w:rPr>
        <w:t>дома</w:t>
      </w:r>
      <w:r>
        <w:rPr>
          <w:sz w:val="28"/>
          <w:szCs w:val="28"/>
        </w:rPr>
        <w:t xml:space="preserve"> расположенного в п. Полазна по ул. Пяткина, д. 34 (предусмотрена доля местного бюджета 25% которая составляет 5,6 млн. рублей), потребность в выделении средств краевого бюджета составляет 16,8 млн. рублей</w:t>
      </w:r>
      <w:r w:rsidR="00B86543">
        <w:rPr>
          <w:sz w:val="28"/>
          <w:szCs w:val="28"/>
        </w:rPr>
        <w:t>, вопрос в настоящее время со стороны краевого правительства не решен.</w:t>
      </w:r>
    </w:p>
    <w:p w:rsidR="00A304B5" w:rsidRPr="00B81331" w:rsidRDefault="00A304B5" w:rsidP="00CF3F1D">
      <w:pPr>
        <w:suppressAutoHyphens/>
        <w:ind w:left="-567" w:firstLine="567"/>
        <w:jc w:val="both"/>
        <w:rPr>
          <w:sz w:val="28"/>
          <w:szCs w:val="28"/>
        </w:rPr>
      </w:pPr>
      <w:r w:rsidRPr="00B81331">
        <w:rPr>
          <w:sz w:val="28"/>
          <w:szCs w:val="28"/>
        </w:rPr>
        <w:lastRenderedPageBreak/>
        <w:t>Министерство строительства Пермского края Письмом Министерства строительства Пермского края от 04.04.2022 СЭД-35-04-01-411 получен ответ, что в настоящее время вносятся изменения в Постановление Правительства Пермского края от 03.10.2013 № 1331-п «Об утверждении государственной программы Пермского края «Градостроительная и жилищная политика, создание условий для комфортной городской среды», в том числе в части увеличения финансирования мероприятия 1.3.1.2 «Обеспечение расселения жилищного фонда на территории Пермского края, признанного аварийным после 01 января 2017 года, в целях предотвращения чрезвычайных ситуаций».</w:t>
      </w:r>
    </w:p>
    <w:p w:rsidR="00BB16DF" w:rsidRPr="00012E9F" w:rsidRDefault="00034B04" w:rsidP="001535DB">
      <w:pPr>
        <w:autoSpaceDE w:val="0"/>
        <w:autoSpaceDN w:val="0"/>
        <w:adjustRightInd w:val="0"/>
        <w:ind w:left="-567" w:firstLine="709"/>
        <w:jc w:val="both"/>
        <w:rPr>
          <w:sz w:val="28"/>
          <w:szCs w:val="28"/>
        </w:rPr>
      </w:pPr>
      <w:r>
        <w:rPr>
          <w:sz w:val="28"/>
          <w:szCs w:val="28"/>
        </w:rPr>
        <w:t>За счет средств бюджета округа в</w:t>
      </w:r>
      <w:r w:rsidR="00BB16DF" w:rsidRPr="00E64F31">
        <w:rPr>
          <w:sz w:val="28"/>
          <w:szCs w:val="28"/>
        </w:rPr>
        <w:t>ыполнен</w:t>
      </w:r>
      <w:r>
        <w:rPr>
          <w:sz w:val="28"/>
          <w:szCs w:val="28"/>
        </w:rPr>
        <w:t>ы</w:t>
      </w:r>
      <w:r w:rsidR="00BB16DF" w:rsidRPr="00E64F31">
        <w:rPr>
          <w:sz w:val="28"/>
          <w:szCs w:val="28"/>
        </w:rPr>
        <w:t xml:space="preserve"> работ</w:t>
      </w:r>
      <w:r>
        <w:rPr>
          <w:sz w:val="28"/>
          <w:szCs w:val="28"/>
        </w:rPr>
        <w:t>ы</w:t>
      </w:r>
      <w:r w:rsidR="00BB16DF" w:rsidRPr="00E64F31">
        <w:rPr>
          <w:sz w:val="28"/>
          <w:szCs w:val="28"/>
        </w:rPr>
        <w:t xml:space="preserve"> по текущему ремонту жилых помещений </w:t>
      </w:r>
      <w:r w:rsidR="001535DB">
        <w:rPr>
          <w:sz w:val="28"/>
          <w:szCs w:val="28"/>
        </w:rPr>
        <w:t xml:space="preserve">маневренного фонда </w:t>
      </w:r>
      <w:r w:rsidR="00BB16DF" w:rsidRPr="00E64F31">
        <w:rPr>
          <w:sz w:val="28"/>
          <w:szCs w:val="28"/>
        </w:rPr>
        <w:t>по адресу: Пермский край, г.Добрянка, пер.</w:t>
      </w:r>
      <w:r w:rsidR="00993493">
        <w:rPr>
          <w:sz w:val="28"/>
          <w:szCs w:val="28"/>
        </w:rPr>
        <w:t xml:space="preserve"> </w:t>
      </w:r>
      <w:r w:rsidR="00BB16DF" w:rsidRPr="00E64F31">
        <w:rPr>
          <w:sz w:val="28"/>
          <w:szCs w:val="28"/>
        </w:rPr>
        <w:t>Строителей: д.4/2, ком.№22 "а", 65"а";</w:t>
      </w:r>
      <w:r w:rsidR="00BB16DF" w:rsidRPr="001535DB">
        <w:rPr>
          <w:sz w:val="28"/>
          <w:szCs w:val="28"/>
        </w:rPr>
        <w:t xml:space="preserve"> </w:t>
      </w:r>
      <w:r w:rsidR="00BB16DF" w:rsidRPr="00E64F31">
        <w:rPr>
          <w:sz w:val="28"/>
          <w:szCs w:val="28"/>
        </w:rPr>
        <w:t>д.6/1 ком.№№"28",29 "а",64; д.6/2, ком.№77 "а"; д.6а/2, ком.№162; ул.Советская,д.10 ком.№22., ул. Малышева, 2- 2</w:t>
      </w:r>
      <w:r>
        <w:rPr>
          <w:sz w:val="28"/>
          <w:szCs w:val="28"/>
        </w:rPr>
        <w:t xml:space="preserve">, </w:t>
      </w:r>
      <w:r w:rsidR="00263BD1">
        <w:rPr>
          <w:sz w:val="28"/>
          <w:szCs w:val="28"/>
        </w:rPr>
        <w:t xml:space="preserve">Г. Добрянка, ул. Ермакова, 22, общей </w:t>
      </w:r>
      <w:r>
        <w:rPr>
          <w:sz w:val="28"/>
          <w:szCs w:val="28"/>
        </w:rPr>
        <w:t xml:space="preserve">стоимостью </w:t>
      </w:r>
      <w:r w:rsidR="00263BD1">
        <w:rPr>
          <w:sz w:val="28"/>
          <w:szCs w:val="28"/>
        </w:rPr>
        <w:t xml:space="preserve"> 882,2 тыс. рублей.</w:t>
      </w:r>
    </w:p>
    <w:p w:rsidR="00C0764C" w:rsidRDefault="00C0764C" w:rsidP="00FC241F">
      <w:pPr>
        <w:autoSpaceDE w:val="0"/>
        <w:autoSpaceDN w:val="0"/>
        <w:adjustRightInd w:val="0"/>
        <w:ind w:left="-567" w:firstLine="708"/>
        <w:jc w:val="center"/>
        <w:rPr>
          <w:b/>
          <w:sz w:val="28"/>
          <w:szCs w:val="28"/>
        </w:rPr>
      </w:pPr>
    </w:p>
    <w:p w:rsidR="00FC241F" w:rsidRDefault="00FC241F" w:rsidP="00FC241F">
      <w:pPr>
        <w:autoSpaceDE w:val="0"/>
        <w:autoSpaceDN w:val="0"/>
        <w:adjustRightInd w:val="0"/>
        <w:ind w:left="-567" w:firstLine="708"/>
        <w:jc w:val="center"/>
        <w:rPr>
          <w:rFonts w:eastAsia="Calibri"/>
          <w:b/>
          <w:bCs/>
          <w:sz w:val="28"/>
          <w:szCs w:val="28"/>
        </w:rPr>
      </w:pPr>
      <w:r w:rsidRPr="00FC241F">
        <w:rPr>
          <w:b/>
          <w:sz w:val="28"/>
          <w:szCs w:val="28"/>
        </w:rPr>
        <w:t>2.11. К</w:t>
      </w:r>
      <w:r w:rsidRPr="00FC241F">
        <w:rPr>
          <w:rFonts w:eastAsia="Calibri"/>
          <w:b/>
          <w:bCs/>
          <w:sz w:val="28"/>
          <w:szCs w:val="28"/>
        </w:rPr>
        <w:t>оммунальная</w:t>
      </w:r>
      <w:r>
        <w:rPr>
          <w:rFonts w:eastAsia="Calibri"/>
          <w:b/>
          <w:bCs/>
          <w:sz w:val="28"/>
          <w:szCs w:val="28"/>
        </w:rPr>
        <w:t xml:space="preserve"> инфраструктура</w:t>
      </w:r>
    </w:p>
    <w:p w:rsidR="00FC241F" w:rsidRDefault="00FC241F" w:rsidP="00FC241F">
      <w:pPr>
        <w:autoSpaceDE w:val="0"/>
        <w:autoSpaceDN w:val="0"/>
        <w:adjustRightInd w:val="0"/>
        <w:ind w:left="-567" w:firstLine="708"/>
        <w:jc w:val="center"/>
        <w:rPr>
          <w:sz w:val="28"/>
          <w:szCs w:val="28"/>
        </w:rPr>
      </w:pPr>
    </w:p>
    <w:p w:rsidR="00EC0CC1" w:rsidRDefault="00EC0CC1" w:rsidP="00EC0CC1">
      <w:pPr>
        <w:autoSpaceDE w:val="0"/>
        <w:autoSpaceDN w:val="0"/>
        <w:adjustRightInd w:val="0"/>
        <w:ind w:left="-567" w:right="-2" w:firstLine="708"/>
        <w:jc w:val="both"/>
        <w:rPr>
          <w:sz w:val="28"/>
          <w:szCs w:val="28"/>
        </w:rPr>
      </w:pPr>
      <w:r>
        <w:rPr>
          <w:sz w:val="28"/>
          <w:szCs w:val="28"/>
        </w:rPr>
        <w:t xml:space="preserve">На сегодняшний день на территории Добрянского городского округа закончено строительство и запущен в эксплуатацию </w:t>
      </w:r>
      <w:r w:rsidR="00993493">
        <w:rPr>
          <w:sz w:val="28"/>
          <w:szCs w:val="28"/>
        </w:rPr>
        <w:t xml:space="preserve">распределительный газопровод </w:t>
      </w:r>
      <w:r>
        <w:rPr>
          <w:sz w:val="28"/>
          <w:szCs w:val="28"/>
        </w:rPr>
        <w:t xml:space="preserve">с. Голубята. Возможность улучшить свои жилищные условия путём подключения к газораспределительным сетям появилось у 250 домовладений. Также идёт строительство распределительного газопровода в п. Вильва, что позволит подключить к газу порядка 400 домовладений. Однако многие населённые пункты Добрянского городского округа остаются без возможности подключения к газораспределительным сетям. Согласно </w:t>
      </w:r>
      <w:r w:rsidRPr="006523B5">
        <w:rPr>
          <w:sz w:val="28"/>
          <w:szCs w:val="28"/>
        </w:rPr>
        <w:t>Региональн</w:t>
      </w:r>
      <w:r>
        <w:rPr>
          <w:sz w:val="28"/>
          <w:szCs w:val="28"/>
        </w:rPr>
        <w:t>ой</w:t>
      </w:r>
      <w:r w:rsidRPr="006523B5">
        <w:rPr>
          <w:sz w:val="28"/>
          <w:szCs w:val="28"/>
        </w:rPr>
        <w:t xml:space="preserve"> программ</w:t>
      </w:r>
      <w:r>
        <w:rPr>
          <w:sz w:val="28"/>
          <w:szCs w:val="28"/>
        </w:rPr>
        <w:t>ы</w:t>
      </w:r>
      <w:r w:rsidRPr="006523B5">
        <w:rPr>
          <w:sz w:val="28"/>
          <w:szCs w:val="28"/>
        </w:rPr>
        <w:t xml:space="preserve"> газификации жилищно-коммунального хозяйства, промышленных и иных организаций Пермского края на 2021-2030 годы</w:t>
      </w:r>
      <w:r>
        <w:rPr>
          <w:sz w:val="28"/>
          <w:szCs w:val="28"/>
        </w:rPr>
        <w:t xml:space="preserve"> в Добрянском городском округе в период 2022-2025 гг должно быть реализовано строительство межпоселкового газопровода г. Добрянка – п. Нижний Лух, р</w:t>
      </w:r>
      <w:r w:rsidRPr="006523B5">
        <w:rPr>
          <w:sz w:val="28"/>
          <w:szCs w:val="28"/>
        </w:rPr>
        <w:t xml:space="preserve">аспределительные газопроводы </w:t>
      </w:r>
      <w:r>
        <w:rPr>
          <w:sz w:val="28"/>
          <w:szCs w:val="28"/>
        </w:rPr>
        <w:t xml:space="preserve">в </w:t>
      </w:r>
      <w:r w:rsidRPr="006523B5">
        <w:rPr>
          <w:sz w:val="28"/>
          <w:szCs w:val="28"/>
        </w:rPr>
        <w:t>д. Липово</w:t>
      </w:r>
      <w:r>
        <w:rPr>
          <w:sz w:val="28"/>
          <w:szCs w:val="28"/>
        </w:rPr>
        <w:t>, с. Висим, п. Ольховка, п. Нижний Лух общей протяжённостью – 66 км, что позволит подключить к газоснабжению порядка 461 домовладений.</w:t>
      </w:r>
    </w:p>
    <w:p w:rsidR="00EC0CC1" w:rsidRPr="00EC0CC1" w:rsidRDefault="00EC0CC1" w:rsidP="00EC0CC1">
      <w:pPr>
        <w:autoSpaceDE w:val="0"/>
        <w:autoSpaceDN w:val="0"/>
        <w:adjustRightInd w:val="0"/>
        <w:ind w:left="-567" w:right="-2" w:firstLine="708"/>
        <w:jc w:val="both"/>
        <w:rPr>
          <w:sz w:val="28"/>
          <w:szCs w:val="28"/>
        </w:rPr>
      </w:pPr>
      <w:r w:rsidRPr="00EC0CC1">
        <w:rPr>
          <w:sz w:val="28"/>
          <w:szCs w:val="28"/>
        </w:rPr>
        <w:t>В целях реализации поручений Президента Российской Федерации, в соответствии с распоряжением Правительства Российской Федерации от 30.04.2021 № 1152-р «Об утверждении плана мероприятий ("дорожной карты") по внедрению социально ориентированной и экономически эффективной системы газификации и газоснабжения субъектов Российской Федерации» администрация Добрянского городского округа приняла участие в оформлении 871 заявлений граждан на догазификацию. Заявления граждан и правоустанавливающие документы переданы в Добрянское эксплуатационное управление Пермского районного филиала АО «Газпром газораспределение Пермь».</w:t>
      </w:r>
    </w:p>
    <w:p w:rsidR="00EC0CC1" w:rsidRPr="00EC0CC1" w:rsidRDefault="00EC0CC1" w:rsidP="00EC0CC1">
      <w:pPr>
        <w:autoSpaceDE w:val="0"/>
        <w:autoSpaceDN w:val="0"/>
        <w:adjustRightInd w:val="0"/>
        <w:ind w:left="-567" w:right="-2" w:firstLine="708"/>
        <w:jc w:val="both"/>
        <w:rPr>
          <w:sz w:val="28"/>
          <w:szCs w:val="28"/>
        </w:rPr>
      </w:pPr>
      <w:r w:rsidRPr="00EC0CC1">
        <w:rPr>
          <w:sz w:val="28"/>
          <w:szCs w:val="28"/>
        </w:rPr>
        <w:t xml:space="preserve">Разработана </w:t>
      </w:r>
      <w:r w:rsidR="008C6E6A">
        <w:rPr>
          <w:sz w:val="28"/>
          <w:szCs w:val="28"/>
        </w:rPr>
        <w:t>проектно-сметная документация</w:t>
      </w:r>
      <w:r w:rsidRPr="00EC0CC1">
        <w:rPr>
          <w:sz w:val="28"/>
          <w:szCs w:val="28"/>
        </w:rPr>
        <w:t xml:space="preserve"> на строительство газопровода в центральной части города, получено положительное заключение от КГАУ «Управление государственной экспертизы по Пермскому краю», стоимость строительства газопровода составляет 5,7 млн. руб. общая протяженность 180,8 м будет проходить по ул. Метал</w:t>
      </w:r>
      <w:r w:rsidR="00990EC6">
        <w:rPr>
          <w:sz w:val="28"/>
          <w:szCs w:val="28"/>
        </w:rPr>
        <w:t>л</w:t>
      </w:r>
      <w:r w:rsidRPr="00EC0CC1">
        <w:rPr>
          <w:sz w:val="28"/>
          <w:szCs w:val="28"/>
        </w:rPr>
        <w:t>ургов в г. Добрянка.</w:t>
      </w:r>
    </w:p>
    <w:p w:rsidR="00EC0CC1" w:rsidRPr="00EC0CC1" w:rsidRDefault="00EC0CC1" w:rsidP="00EC0CC1">
      <w:pPr>
        <w:autoSpaceDE w:val="0"/>
        <w:autoSpaceDN w:val="0"/>
        <w:adjustRightInd w:val="0"/>
        <w:ind w:left="-567" w:right="-2" w:firstLine="708"/>
        <w:jc w:val="both"/>
        <w:rPr>
          <w:sz w:val="28"/>
          <w:szCs w:val="28"/>
        </w:rPr>
      </w:pPr>
      <w:r w:rsidRPr="00EC0CC1">
        <w:rPr>
          <w:sz w:val="28"/>
          <w:szCs w:val="28"/>
        </w:rPr>
        <w:lastRenderedPageBreak/>
        <w:tab/>
        <w:t xml:space="preserve">В 2021 году в рамках постановления Правительства от 30 декабря 2013 г. № 1314 подключено 206 домовладений в т.ч.: р.п. Полазна – 53, Н.Задолгое – 2, Голубята – 8, Ивановка – 6, Мохово - 9, Залесная – 2, Пальники – 9, Дивья – 8, Добрянка – 109. </w:t>
      </w:r>
    </w:p>
    <w:p w:rsidR="00A81CAA" w:rsidRPr="00C0764C" w:rsidRDefault="00A81CAA" w:rsidP="00C0764C">
      <w:pPr>
        <w:autoSpaceDE w:val="0"/>
        <w:autoSpaceDN w:val="0"/>
        <w:adjustRightInd w:val="0"/>
        <w:ind w:left="-567" w:right="-2" w:firstLine="708"/>
        <w:jc w:val="both"/>
        <w:rPr>
          <w:bCs/>
          <w:sz w:val="28"/>
          <w:szCs w:val="28"/>
          <w:highlight w:val="yellow"/>
        </w:rPr>
      </w:pPr>
      <w:r w:rsidRPr="004636F0">
        <w:rPr>
          <w:sz w:val="28"/>
          <w:szCs w:val="28"/>
        </w:rPr>
        <w:t>МБУ «Управление городского хозяйства» с 2020 года переданы в оперативное управление объекты холодного водоснабжения в 27 населенных пунктах Добрянского городского округа:</w:t>
      </w:r>
    </w:p>
    <w:p w:rsidR="00A81CAA" w:rsidRDefault="00A81CAA" w:rsidP="00A81CAA">
      <w:pPr>
        <w:autoSpaceDE w:val="0"/>
        <w:autoSpaceDN w:val="0"/>
        <w:adjustRightInd w:val="0"/>
        <w:ind w:left="-567" w:firstLine="709"/>
        <w:jc w:val="both"/>
        <w:rPr>
          <w:sz w:val="28"/>
          <w:szCs w:val="28"/>
        </w:rPr>
      </w:pPr>
      <w:r>
        <w:rPr>
          <w:sz w:val="28"/>
          <w:szCs w:val="28"/>
        </w:rPr>
        <w:t>-п</w:t>
      </w:r>
      <w:r w:rsidRPr="00F6755C">
        <w:rPr>
          <w:sz w:val="28"/>
          <w:szCs w:val="28"/>
        </w:rPr>
        <w:t>ротяженность водопроводных сетей</w:t>
      </w:r>
      <w:r>
        <w:rPr>
          <w:sz w:val="28"/>
          <w:szCs w:val="28"/>
        </w:rPr>
        <w:t xml:space="preserve"> </w:t>
      </w:r>
      <w:r w:rsidRPr="00F6755C">
        <w:rPr>
          <w:sz w:val="28"/>
          <w:szCs w:val="28"/>
        </w:rPr>
        <w:t xml:space="preserve">составляет </w:t>
      </w:r>
      <w:r w:rsidR="007D01BC">
        <w:rPr>
          <w:sz w:val="28"/>
          <w:szCs w:val="28"/>
        </w:rPr>
        <w:t>–</w:t>
      </w:r>
      <w:r>
        <w:rPr>
          <w:sz w:val="28"/>
          <w:szCs w:val="28"/>
        </w:rPr>
        <w:t xml:space="preserve"> </w:t>
      </w:r>
      <w:r w:rsidR="007D01BC">
        <w:rPr>
          <w:sz w:val="28"/>
          <w:szCs w:val="28"/>
        </w:rPr>
        <w:t xml:space="preserve">60,5 </w:t>
      </w:r>
      <w:r w:rsidRPr="00A81CAA">
        <w:rPr>
          <w:sz w:val="28"/>
          <w:szCs w:val="28"/>
        </w:rPr>
        <w:t>км.,</w:t>
      </w:r>
      <w:r>
        <w:rPr>
          <w:sz w:val="28"/>
          <w:szCs w:val="28"/>
        </w:rPr>
        <w:t>(и</w:t>
      </w:r>
      <w:r w:rsidRPr="00F6755C">
        <w:rPr>
          <w:sz w:val="28"/>
          <w:szCs w:val="28"/>
        </w:rPr>
        <w:t xml:space="preserve">знос водопроводных сетей достигает до </w:t>
      </w:r>
      <w:r w:rsidR="00F71D5C">
        <w:rPr>
          <w:sz w:val="28"/>
          <w:szCs w:val="28"/>
        </w:rPr>
        <w:t>75,6</w:t>
      </w:r>
      <w:r w:rsidRPr="00446FA1">
        <w:rPr>
          <w:sz w:val="28"/>
          <w:szCs w:val="28"/>
        </w:rPr>
        <w:t xml:space="preserve"> %)</w:t>
      </w:r>
      <w:r>
        <w:rPr>
          <w:sz w:val="28"/>
          <w:szCs w:val="28"/>
        </w:rPr>
        <w:t>;</w:t>
      </w:r>
    </w:p>
    <w:p w:rsidR="00A81CAA" w:rsidRPr="00A81CAA" w:rsidRDefault="00A81CAA" w:rsidP="00A81CAA">
      <w:pPr>
        <w:autoSpaceDE w:val="0"/>
        <w:autoSpaceDN w:val="0"/>
        <w:adjustRightInd w:val="0"/>
        <w:ind w:left="-567" w:firstLine="709"/>
        <w:jc w:val="both"/>
        <w:rPr>
          <w:sz w:val="28"/>
          <w:szCs w:val="28"/>
        </w:rPr>
      </w:pPr>
      <w:r>
        <w:rPr>
          <w:sz w:val="28"/>
          <w:szCs w:val="28"/>
        </w:rPr>
        <w:t xml:space="preserve">- </w:t>
      </w:r>
      <w:r w:rsidRPr="00F6755C">
        <w:rPr>
          <w:sz w:val="28"/>
          <w:szCs w:val="28"/>
        </w:rPr>
        <w:t xml:space="preserve">скважины </w:t>
      </w:r>
      <w:r w:rsidRPr="00A81CAA">
        <w:rPr>
          <w:sz w:val="28"/>
          <w:szCs w:val="28"/>
        </w:rPr>
        <w:t>– 37 шт.</w:t>
      </w:r>
    </w:p>
    <w:p w:rsidR="00A81CAA" w:rsidRDefault="00A81CAA" w:rsidP="00A81CAA">
      <w:pPr>
        <w:autoSpaceDE w:val="0"/>
        <w:autoSpaceDN w:val="0"/>
        <w:adjustRightInd w:val="0"/>
        <w:ind w:left="-567" w:firstLine="709"/>
        <w:jc w:val="both"/>
        <w:rPr>
          <w:sz w:val="28"/>
          <w:szCs w:val="28"/>
        </w:rPr>
      </w:pPr>
      <w:r w:rsidRPr="00F6755C">
        <w:rPr>
          <w:sz w:val="28"/>
          <w:szCs w:val="28"/>
        </w:rPr>
        <w:t>В настоящее время</w:t>
      </w:r>
      <w:r>
        <w:rPr>
          <w:sz w:val="28"/>
          <w:szCs w:val="28"/>
        </w:rPr>
        <w:t xml:space="preserve"> проводится процедура передачи объектов водоснабжения </w:t>
      </w:r>
      <w:r w:rsidRPr="00F6755C">
        <w:rPr>
          <w:sz w:val="28"/>
          <w:szCs w:val="28"/>
        </w:rPr>
        <w:t>населенных пунктов</w:t>
      </w:r>
      <w:r>
        <w:rPr>
          <w:sz w:val="28"/>
          <w:szCs w:val="28"/>
        </w:rPr>
        <w:t>:</w:t>
      </w:r>
      <w:r w:rsidRPr="00F6755C">
        <w:rPr>
          <w:sz w:val="28"/>
          <w:szCs w:val="28"/>
        </w:rPr>
        <w:t xml:space="preserve"> </w:t>
      </w:r>
      <w:r w:rsidRPr="00A81CAA">
        <w:rPr>
          <w:sz w:val="28"/>
          <w:szCs w:val="28"/>
        </w:rPr>
        <w:t>ст.п. Кухтым, п. Дивья, ст. Боковая, п. Ярино, ст.п. Пальники,</w:t>
      </w:r>
      <w:r w:rsidRPr="00F6755C">
        <w:rPr>
          <w:sz w:val="28"/>
          <w:szCs w:val="28"/>
        </w:rPr>
        <w:t xml:space="preserve"> находящихся в собственности</w:t>
      </w:r>
      <w:r>
        <w:rPr>
          <w:sz w:val="28"/>
          <w:szCs w:val="28"/>
        </w:rPr>
        <w:t xml:space="preserve"> ОАО «</w:t>
      </w:r>
      <w:r w:rsidRPr="00F6755C">
        <w:rPr>
          <w:sz w:val="28"/>
          <w:szCs w:val="28"/>
        </w:rPr>
        <w:t>РЖД</w:t>
      </w:r>
      <w:r>
        <w:rPr>
          <w:sz w:val="28"/>
          <w:szCs w:val="28"/>
        </w:rPr>
        <w:t xml:space="preserve">», </w:t>
      </w:r>
      <w:r w:rsidRPr="00F6755C">
        <w:rPr>
          <w:sz w:val="28"/>
          <w:szCs w:val="28"/>
        </w:rPr>
        <w:t xml:space="preserve"> </w:t>
      </w:r>
      <w:r>
        <w:rPr>
          <w:sz w:val="28"/>
          <w:szCs w:val="28"/>
        </w:rPr>
        <w:t>в муниципальную собственность:</w:t>
      </w:r>
      <w:r w:rsidRPr="003F0256">
        <w:rPr>
          <w:sz w:val="28"/>
          <w:szCs w:val="28"/>
        </w:rPr>
        <w:t xml:space="preserve"> </w:t>
      </w:r>
    </w:p>
    <w:p w:rsidR="00A81CAA" w:rsidRPr="00A81CAA" w:rsidRDefault="00A81CAA" w:rsidP="00A81CAA">
      <w:pPr>
        <w:autoSpaceDE w:val="0"/>
        <w:autoSpaceDN w:val="0"/>
        <w:adjustRightInd w:val="0"/>
        <w:ind w:left="-567" w:firstLine="709"/>
        <w:jc w:val="both"/>
        <w:rPr>
          <w:sz w:val="28"/>
          <w:szCs w:val="28"/>
        </w:rPr>
      </w:pPr>
      <w:r>
        <w:rPr>
          <w:sz w:val="28"/>
          <w:szCs w:val="28"/>
        </w:rPr>
        <w:t>- п</w:t>
      </w:r>
      <w:r w:rsidRPr="00F6755C">
        <w:rPr>
          <w:sz w:val="28"/>
          <w:szCs w:val="28"/>
        </w:rPr>
        <w:t>ротяженность водопроводных сетей</w:t>
      </w:r>
      <w:r>
        <w:rPr>
          <w:sz w:val="28"/>
          <w:szCs w:val="28"/>
        </w:rPr>
        <w:t xml:space="preserve"> </w:t>
      </w:r>
      <w:r w:rsidRPr="00F6755C">
        <w:rPr>
          <w:sz w:val="28"/>
          <w:szCs w:val="28"/>
        </w:rPr>
        <w:t xml:space="preserve">составляет </w:t>
      </w:r>
      <w:r w:rsidRPr="00A81CAA">
        <w:rPr>
          <w:sz w:val="28"/>
          <w:szCs w:val="28"/>
        </w:rPr>
        <w:t>- 10 км.;</w:t>
      </w:r>
    </w:p>
    <w:p w:rsidR="00A81CAA" w:rsidRPr="00A81CAA" w:rsidRDefault="00A81CAA" w:rsidP="00A81CAA">
      <w:pPr>
        <w:autoSpaceDE w:val="0"/>
        <w:autoSpaceDN w:val="0"/>
        <w:adjustRightInd w:val="0"/>
        <w:ind w:left="-567" w:firstLine="709"/>
        <w:jc w:val="both"/>
        <w:rPr>
          <w:sz w:val="28"/>
          <w:szCs w:val="28"/>
        </w:rPr>
      </w:pPr>
      <w:r w:rsidRPr="00A81CAA">
        <w:rPr>
          <w:sz w:val="28"/>
          <w:szCs w:val="28"/>
        </w:rPr>
        <w:t xml:space="preserve">- </w:t>
      </w:r>
      <w:r>
        <w:rPr>
          <w:sz w:val="28"/>
          <w:szCs w:val="28"/>
        </w:rPr>
        <w:t xml:space="preserve"> </w:t>
      </w:r>
      <w:r w:rsidRPr="00F6755C">
        <w:rPr>
          <w:sz w:val="28"/>
          <w:szCs w:val="28"/>
        </w:rPr>
        <w:t>скважин</w:t>
      </w:r>
      <w:r>
        <w:rPr>
          <w:sz w:val="28"/>
          <w:szCs w:val="28"/>
        </w:rPr>
        <w:t xml:space="preserve"> -</w:t>
      </w:r>
      <w:r w:rsidRPr="00A81CAA">
        <w:rPr>
          <w:sz w:val="28"/>
          <w:szCs w:val="28"/>
        </w:rPr>
        <w:t>5 шт.;</w:t>
      </w:r>
    </w:p>
    <w:p w:rsidR="00A81CAA" w:rsidRPr="00F6755C" w:rsidRDefault="00A81CAA" w:rsidP="00A81CAA">
      <w:pPr>
        <w:autoSpaceDE w:val="0"/>
        <w:autoSpaceDN w:val="0"/>
        <w:adjustRightInd w:val="0"/>
        <w:ind w:left="-567" w:firstLine="709"/>
        <w:jc w:val="both"/>
        <w:rPr>
          <w:sz w:val="28"/>
          <w:szCs w:val="28"/>
        </w:rPr>
      </w:pPr>
      <w:r>
        <w:rPr>
          <w:sz w:val="28"/>
          <w:szCs w:val="28"/>
        </w:rPr>
        <w:t xml:space="preserve">-  каптажный колодец – </w:t>
      </w:r>
      <w:r w:rsidRPr="00A81CAA">
        <w:rPr>
          <w:sz w:val="28"/>
          <w:szCs w:val="28"/>
        </w:rPr>
        <w:t>1 шт.</w:t>
      </w:r>
      <w:r>
        <w:rPr>
          <w:sz w:val="28"/>
          <w:szCs w:val="28"/>
        </w:rPr>
        <w:t xml:space="preserve"> </w:t>
      </w:r>
    </w:p>
    <w:p w:rsidR="00A81CAA" w:rsidRDefault="00A81CAA" w:rsidP="00A81CAA">
      <w:pPr>
        <w:autoSpaceDE w:val="0"/>
        <w:autoSpaceDN w:val="0"/>
        <w:adjustRightInd w:val="0"/>
        <w:ind w:left="-567" w:firstLine="709"/>
        <w:jc w:val="both"/>
        <w:rPr>
          <w:sz w:val="28"/>
          <w:szCs w:val="28"/>
        </w:rPr>
      </w:pPr>
      <w:r>
        <w:rPr>
          <w:sz w:val="28"/>
          <w:szCs w:val="28"/>
        </w:rPr>
        <w:t>С 2020 года поэтапно проводится ремонт (реконструкция) системы водоснабжения (скважины, павильоны, водопровод, водонапорные башни).</w:t>
      </w:r>
    </w:p>
    <w:p w:rsidR="00A81CAA" w:rsidRDefault="00A81CAA" w:rsidP="00A81CAA">
      <w:pPr>
        <w:autoSpaceDE w:val="0"/>
        <w:autoSpaceDN w:val="0"/>
        <w:adjustRightInd w:val="0"/>
        <w:ind w:left="-567" w:firstLine="709"/>
        <w:jc w:val="both"/>
        <w:rPr>
          <w:sz w:val="28"/>
          <w:szCs w:val="28"/>
        </w:rPr>
      </w:pPr>
      <w:r>
        <w:rPr>
          <w:sz w:val="28"/>
          <w:szCs w:val="28"/>
        </w:rPr>
        <w:t>В связи с развитием территории Добрянского городского округа требуется развитие коммунальной инфраструктуры, в частности холодного водоснабжения, кроме того во многих населенных пунктах отсутствует противопожарное</w:t>
      </w:r>
      <w:r w:rsidRPr="00F6755C">
        <w:rPr>
          <w:sz w:val="28"/>
          <w:szCs w:val="28"/>
        </w:rPr>
        <w:t xml:space="preserve"> вод</w:t>
      </w:r>
      <w:r>
        <w:rPr>
          <w:sz w:val="28"/>
          <w:szCs w:val="28"/>
        </w:rPr>
        <w:t>оснабжение.</w:t>
      </w:r>
    </w:p>
    <w:p w:rsidR="00A81CAA" w:rsidRPr="00A81CAA" w:rsidRDefault="00A81CAA" w:rsidP="00A81CAA">
      <w:pPr>
        <w:autoSpaceDE w:val="0"/>
        <w:autoSpaceDN w:val="0"/>
        <w:adjustRightInd w:val="0"/>
        <w:ind w:left="-567" w:firstLine="709"/>
        <w:jc w:val="both"/>
        <w:rPr>
          <w:sz w:val="28"/>
          <w:szCs w:val="28"/>
        </w:rPr>
      </w:pPr>
      <w:r w:rsidRPr="00A81CAA">
        <w:rPr>
          <w:sz w:val="28"/>
          <w:szCs w:val="28"/>
        </w:rPr>
        <w:t xml:space="preserve">Учреждением разработан и защищен в Министерстве тарифного регулирования Пермского края единый тариф на осуществление холодного водоснабжения в размере 33,43 руб./куб. В настоящее время заключен агентский договор с ПАО «Пермэнергосбыт» по биллинговым услугам, проведена работа по заключению договоров с населением. Охват договорными обязательствами 1478 абонентов, в планах на 2022 около 2 тысяч абонентов. </w:t>
      </w:r>
    </w:p>
    <w:p w:rsidR="001229FC" w:rsidRPr="00F56F9C" w:rsidRDefault="00447082" w:rsidP="001229FC">
      <w:pPr>
        <w:autoSpaceDE w:val="0"/>
        <w:autoSpaceDN w:val="0"/>
        <w:adjustRightInd w:val="0"/>
        <w:ind w:left="-567" w:right="-2" w:firstLine="708"/>
        <w:jc w:val="both"/>
        <w:rPr>
          <w:sz w:val="28"/>
          <w:szCs w:val="28"/>
        </w:rPr>
      </w:pPr>
      <w:r w:rsidRPr="00F56F9C">
        <w:rPr>
          <w:bCs/>
          <w:sz w:val="28"/>
          <w:szCs w:val="28"/>
        </w:rPr>
        <w:t>В целях приведения в нормативное состояние системы водоснабжения проведен ряд ремонтных работ в рамках субсидии преобразованным территориям на сумму 3 896,2 тыс. рублей в 2 сельских населенных пунктах (п. Перемское, п. Камский).</w:t>
      </w:r>
      <w:r w:rsidR="00874125" w:rsidRPr="00F56F9C">
        <w:rPr>
          <w:bCs/>
          <w:sz w:val="28"/>
          <w:szCs w:val="28"/>
        </w:rPr>
        <w:t xml:space="preserve"> </w:t>
      </w:r>
      <w:r w:rsidR="001229FC" w:rsidRPr="00F56F9C">
        <w:rPr>
          <w:bCs/>
          <w:sz w:val="28"/>
          <w:szCs w:val="28"/>
        </w:rPr>
        <w:t>В 2021 году МБУ «УГХ» за счет средств местного бюджета был осуществлен р</w:t>
      </w:r>
      <w:r w:rsidR="001229FC" w:rsidRPr="00F56F9C">
        <w:rPr>
          <w:sz w:val="28"/>
          <w:szCs w:val="28"/>
        </w:rPr>
        <w:t>емонт сетей водопровода в д. Бобки Добрянского городского округа Пермског</w:t>
      </w:r>
      <w:r w:rsidR="00043B35">
        <w:rPr>
          <w:sz w:val="28"/>
          <w:szCs w:val="28"/>
        </w:rPr>
        <w:t>о края на сумму 1 267, тыс. руб.</w:t>
      </w:r>
    </w:p>
    <w:p w:rsidR="001229FC" w:rsidRPr="00384363" w:rsidRDefault="001229FC" w:rsidP="001229FC">
      <w:pPr>
        <w:autoSpaceDE w:val="0"/>
        <w:autoSpaceDN w:val="0"/>
        <w:adjustRightInd w:val="0"/>
        <w:ind w:left="-567" w:right="-2" w:firstLine="708"/>
        <w:jc w:val="both"/>
        <w:rPr>
          <w:bCs/>
          <w:sz w:val="28"/>
          <w:szCs w:val="28"/>
        </w:rPr>
      </w:pPr>
      <w:r w:rsidRPr="00F56F9C">
        <w:rPr>
          <w:sz w:val="28"/>
          <w:szCs w:val="28"/>
        </w:rPr>
        <w:t>Также приобретены водоразборные колонки и счетчики для холодной воды, д</w:t>
      </w:r>
      <w:r w:rsidRPr="00F56F9C">
        <w:rPr>
          <w:bCs/>
          <w:sz w:val="28"/>
          <w:szCs w:val="28"/>
        </w:rPr>
        <w:t>ля обслуживания систем</w:t>
      </w:r>
      <w:r w:rsidRPr="00384363">
        <w:rPr>
          <w:bCs/>
          <w:sz w:val="28"/>
          <w:szCs w:val="28"/>
        </w:rPr>
        <w:t xml:space="preserve"> водоснабжения, проведения планово-предупредительных ремонтов и ликвидации, возникших аварийных и чрезвычайных ситуаций приобретен специализированный автомобиль 29051 «Аварийно-ремонтный» на сумму 1 265,3 тыс. рублей.</w:t>
      </w:r>
    </w:p>
    <w:p w:rsidR="001229FC" w:rsidRPr="00384363" w:rsidRDefault="001229FC" w:rsidP="001229FC">
      <w:pPr>
        <w:autoSpaceDE w:val="0"/>
        <w:autoSpaceDN w:val="0"/>
        <w:adjustRightInd w:val="0"/>
        <w:ind w:left="-567" w:right="-2" w:firstLine="708"/>
        <w:jc w:val="both"/>
        <w:rPr>
          <w:bCs/>
          <w:sz w:val="28"/>
          <w:szCs w:val="28"/>
        </w:rPr>
      </w:pPr>
      <w:r w:rsidRPr="00384363">
        <w:rPr>
          <w:bCs/>
          <w:sz w:val="28"/>
          <w:szCs w:val="28"/>
        </w:rPr>
        <w:t>В населенных пунктах, где отсутствуют централизованные системы водоснабжения, в целях бесперебойного обеспечения водой населения при возникновении аварийных ситуаций на сетях водоснабжения путем подвоза воды населению приобретена специализированная машина «Автоцистерна» на сумму 3 278,6 тыс. рублей. В текущем 2022 году приобретен трактор многофункциональный, стоимостью 6 631,7 тыс. рублей.</w:t>
      </w:r>
    </w:p>
    <w:p w:rsidR="001229FC" w:rsidRPr="00B3758E" w:rsidRDefault="001229FC" w:rsidP="001229FC">
      <w:pPr>
        <w:pStyle w:val="aa"/>
        <w:spacing w:after="0"/>
        <w:ind w:left="-567" w:firstLine="709"/>
        <w:jc w:val="both"/>
        <w:rPr>
          <w:sz w:val="28"/>
          <w:szCs w:val="28"/>
        </w:rPr>
      </w:pPr>
      <w:r>
        <w:rPr>
          <w:sz w:val="28"/>
          <w:szCs w:val="28"/>
        </w:rPr>
        <w:lastRenderedPageBreak/>
        <w:t xml:space="preserve">За 2021 год было устранено более 20 порывов на водопроводных сетях, </w:t>
      </w:r>
      <w:r w:rsidRPr="00B3758E">
        <w:rPr>
          <w:sz w:val="28"/>
          <w:szCs w:val="28"/>
        </w:rPr>
        <w:t>большую часть составляет бывшее Перемское сельское поселение.</w:t>
      </w:r>
    </w:p>
    <w:p w:rsidR="00447082" w:rsidRDefault="00447082" w:rsidP="001229FC">
      <w:pPr>
        <w:autoSpaceDE w:val="0"/>
        <w:autoSpaceDN w:val="0"/>
        <w:adjustRightInd w:val="0"/>
        <w:ind w:left="-567" w:right="-2" w:firstLine="708"/>
        <w:jc w:val="both"/>
        <w:rPr>
          <w:sz w:val="28"/>
          <w:szCs w:val="28"/>
        </w:rPr>
      </w:pPr>
    </w:p>
    <w:p w:rsidR="00F80DC5" w:rsidRDefault="00F80DC5" w:rsidP="009F16A7">
      <w:pPr>
        <w:ind w:left="-567"/>
        <w:jc w:val="center"/>
        <w:rPr>
          <w:b/>
          <w:sz w:val="28"/>
          <w:szCs w:val="28"/>
        </w:rPr>
      </w:pPr>
      <w:r w:rsidRPr="00F80DC5">
        <w:rPr>
          <w:b/>
          <w:sz w:val="28"/>
          <w:szCs w:val="28"/>
        </w:rPr>
        <w:t>2.</w:t>
      </w:r>
      <w:r w:rsidR="004512A2">
        <w:rPr>
          <w:b/>
          <w:sz w:val="28"/>
          <w:szCs w:val="28"/>
        </w:rPr>
        <w:t>12</w:t>
      </w:r>
      <w:r w:rsidRPr="00F80DC5">
        <w:rPr>
          <w:b/>
          <w:sz w:val="28"/>
          <w:szCs w:val="28"/>
        </w:rPr>
        <w:t>. Дорожная сеть</w:t>
      </w:r>
    </w:p>
    <w:p w:rsidR="008B0B1C" w:rsidRPr="00F80DC5" w:rsidRDefault="008B0B1C" w:rsidP="009F16A7">
      <w:pPr>
        <w:ind w:left="-567" w:firstLine="709"/>
        <w:jc w:val="center"/>
        <w:rPr>
          <w:b/>
          <w:sz w:val="28"/>
          <w:szCs w:val="28"/>
        </w:rPr>
      </w:pPr>
    </w:p>
    <w:p w:rsidR="0096460B" w:rsidRPr="00F60ED5" w:rsidRDefault="0096460B" w:rsidP="0096460B">
      <w:pPr>
        <w:autoSpaceDE w:val="0"/>
        <w:autoSpaceDN w:val="0"/>
        <w:adjustRightInd w:val="0"/>
        <w:ind w:left="-567" w:firstLine="709"/>
        <w:jc w:val="both"/>
        <w:rPr>
          <w:sz w:val="28"/>
          <w:szCs w:val="28"/>
        </w:rPr>
      </w:pPr>
      <w:r w:rsidRPr="00F60ED5">
        <w:rPr>
          <w:sz w:val="28"/>
          <w:szCs w:val="28"/>
        </w:rPr>
        <w:t xml:space="preserve">В целях обеспечения безопасности и приведения в нормативное состояние автомобильных дорог ежегодно проводится работа по улучшению дорожных условий. </w:t>
      </w:r>
    </w:p>
    <w:p w:rsidR="0096460B" w:rsidRPr="00F60ED5" w:rsidRDefault="0096460B" w:rsidP="0096460B">
      <w:pPr>
        <w:autoSpaceDE w:val="0"/>
        <w:autoSpaceDN w:val="0"/>
        <w:adjustRightInd w:val="0"/>
        <w:ind w:left="-567" w:right="150" w:firstLine="709"/>
        <w:jc w:val="both"/>
        <w:rPr>
          <w:sz w:val="28"/>
          <w:szCs w:val="28"/>
        </w:rPr>
      </w:pPr>
      <w:r w:rsidRPr="00F60ED5">
        <w:rPr>
          <w:sz w:val="28"/>
          <w:szCs w:val="28"/>
        </w:rPr>
        <w:t xml:space="preserve">Так в 2021 году выполнено большое количество ремонтов автомобильных дорог. В том числе в рамках реализации национального проекта «Безопасные и качественные автомобильные дороги» в Добрянском городском округе, сумма финансирования за счет средств федерального бюджета составила 70 000,00 </w:t>
      </w:r>
      <w:r w:rsidR="0095397E">
        <w:rPr>
          <w:sz w:val="28"/>
          <w:szCs w:val="28"/>
        </w:rPr>
        <w:t xml:space="preserve">тыс. </w:t>
      </w:r>
      <w:r w:rsidRPr="00F60ED5">
        <w:rPr>
          <w:sz w:val="28"/>
          <w:szCs w:val="28"/>
        </w:rPr>
        <w:t xml:space="preserve">рублей. В рамках данного проекта реализованы мероприятия по ремонту и устройству </w:t>
      </w:r>
      <w:r>
        <w:rPr>
          <w:sz w:val="28"/>
          <w:szCs w:val="28"/>
        </w:rPr>
        <w:t xml:space="preserve">центральных </w:t>
      </w:r>
      <w:r w:rsidRPr="00F60ED5">
        <w:rPr>
          <w:sz w:val="28"/>
          <w:szCs w:val="28"/>
        </w:rPr>
        <w:t>улиц Победы, Герцена и Советская в г. Добрянка.</w:t>
      </w:r>
    </w:p>
    <w:p w:rsidR="0096460B" w:rsidRPr="00F60ED5" w:rsidRDefault="009810FC" w:rsidP="0096460B">
      <w:pPr>
        <w:autoSpaceDE w:val="0"/>
        <w:autoSpaceDN w:val="0"/>
        <w:adjustRightInd w:val="0"/>
        <w:ind w:left="-567" w:firstLine="709"/>
        <w:jc w:val="both"/>
        <w:rPr>
          <w:sz w:val="28"/>
          <w:szCs w:val="28"/>
        </w:rPr>
      </w:pPr>
      <w:r>
        <w:rPr>
          <w:sz w:val="28"/>
          <w:szCs w:val="28"/>
        </w:rPr>
        <w:t>Кроме того,</w:t>
      </w:r>
      <w:r w:rsidR="0096460B" w:rsidRPr="00F60ED5">
        <w:rPr>
          <w:sz w:val="28"/>
          <w:szCs w:val="28"/>
        </w:rPr>
        <w:t xml:space="preserve"> в Добрянском городском округе, с привлечением средств Дорожного фонда Пермского края произведены ремонты автомобильных дорог</w:t>
      </w:r>
      <w:r>
        <w:rPr>
          <w:sz w:val="28"/>
          <w:szCs w:val="28"/>
        </w:rPr>
        <w:t xml:space="preserve"> на</w:t>
      </w:r>
      <w:r w:rsidR="0096460B" w:rsidRPr="00F60ED5">
        <w:rPr>
          <w:sz w:val="28"/>
          <w:szCs w:val="28"/>
        </w:rPr>
        <w:t xml:space="preserve"> 26 объект</w:t>
      </w:r>
      <w:r>
        <w:rPr>
          <w:sz w:val="28"/>
          <w:szCs w:val="28"/>
        </w:rPr>
        <w:t>ах</w:t>
      </w:r>
      <w:r w:rsidR="0096460B" w:rsidRPr="00F60ED5">
        <w:rPr>
          <w:sz w:val="28"/>
          <w:szCs w:val="28"/>
        </w:rPr>
        <w:t xml:space="preserve">, общая протяженность по которым составила </w:t>
      </w:r>
      <w:r w:rsidR="00D832C0">
        <w:rPr>
          <w:sz w:val="28"/>
          <w:szCs w:val="28"/>
        </w:rPr>
        <w:t>16,7</w:t>
      </w:r>
      <w:r w:rsidR="0096460B" w:rsidRPr="00F60ED5">
        <w:rPr>
          <w:sz w:val="28"/>
          <w:szCs w:val="28"/>
        </w:rPr>
        <w:t xml:space="preserve"> км</w:t>
      </w:r>
      <w:r>
        <w:rPr>
          <w:sz w:val="28"/>
          <w:szCs w:val="28"/>
        </w:rPr>
        <w:t>., а т</w:t>
      </w:r>
      <w:r w:rsidRPr="009810FC">
        <w:rPr>
          <w:sz w:val="28"/>
          <w:szCs w:val="28"/>
        </w:rPr>
        <w:t xml:space="preserve">акже реализованы мероприятия по разработке проектной документации на проведение капитальных ремонтов автомобильных дорог по ул. Жуковского и пр. Центральный в г. Добрянка. </w:t>
      </w:r>
      <w:r w:rsidR="0096460B" w:rsidRPr="00F60ED5">
        <w:rPr>
          <w:sz w:val="28"/>
          <w:szCs w:val="28"/>
        </w:rPr>
        <w:t>Стоимость реализации данных объектов составила 94</w:t>
      </w:r>
      <w:r w:rsidR="0095397E">
        <w:rPr>
          <w:sz w:val="28"/>
          <w:szCs w:val="28"/>
        </w:rPr>
        <w:t> </w:t>
      </w:r>
      <w:r w:rsidR="0096460B" w:rsidRPr="00F60ED5">
        <w:rPr>
          <w:sz w:val="28"/>
          <w:szCs w:val="28"/>
        </w:rPr>
        <w:t>064</w:t>
      </w:r>
      <w:r w:rsidR="0095397E">
        <w:rPr>
          <w:sz w:val="28"/>
          <w:szCs w:val="28"/>
        </w:rPr>
        <w:t>,3 тыс.</w:t>
      </w:r>
      <w:r w:rsidR="0096460B" w:rsidRPr="00F60ED5">
        <w:rPr>
          <w:sz w:val="28"/>
          <w:szCs w:val="28"/>
        </w:rPr>
        <w:t xml:space="preserve"> рублей.</w:t>
      </w:r>
      <w:r w:rsidR="009D536E">
        <w:rPr>
          <w:sz w:val="28"/>
          <w:szCs w:val="28"/>
        </w:rPr>
        <w:t xml:space="preserve"> В 2022 году будет отремонтировано </w:t>
      </w:r>
      <w:r w:rsidR="00F77F7D">
        <w:rPr>
          <w:sz w:val="28"/>
          <w:szCs w:val="28"/>
        </w:rPr>
        <w:t xml:space="preserve">17 км дорог на общую сумму </w:t>
      </w:r>
      <w:r w:rsidR="003A3998">
        <w:rPr>
          <w:sz w:val="28"/>
          <w:szCs w:val="28"/>
        </w:rPr>
        <w:t>174 269,4 тыс.рублей.</w:t>
      </w:r>
    </w:p>
    <w:p w:rsidR="00F80DC5" w:rsidRPr="007F10AF" w:rsidRDefault="00EF3623" w:rsidP="00E51FA4">
      <w:pPr>
        <w:pStyle w:val="ConsPlusNormal"/>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улучшения качества дорожной сети </w:t>
      </w:r>
      <w:r w:rsidR="00F80DC5">
        <w:rPr>
          <w:rFonts w:ascii="Times New Roman" w:hAnsi="Times New Roman" w:cs="Times New Roman"/>
          <w:sz w:val="28"/>
          <w:szCs w:val="28"/>
        </w:rPr>
        <w:t>в 202</w:t>
      </w:r>
      <w:r w:rsidR="007F10AF">
        <w:rPr>
          <w:rFonts w:ascii="Times New Roman" w:hAnsi="Times New Roman" w:cs="Times New Roman"/>
          <w:sz w:val="28"/>
          <w:szCs w:val="28"/>
        </w:rPr>
        <w:t>1</w:t>
      </w:r>
      <w:r w:rsidR="00F80DC5">
        <w:rPr>
          <w:rFonts w:ascii="Times New Roman" w:hAnsi="Times New Roman" w:cs="Times New Roman"/>
          <w:sz w:val="28"/>
          <w:szCs w:val="28"/>
        </w:rPr>
        <w:t xml:space="preserve"> г. в рамках муниципальног</w:t>
      </w:r>
      <w:r w:rsidR="007F10AF">
        <w:rPr>
          <w:rFonts w:ascii="Times New Roman" w:hAnsi="Times New Roman" w:cs="Times New Roman"/>
          <w:sz w:val="28"/>
          <w:szCs w:val="28"/>
        </w:rPr>
        <w:t>о задания МБУ «Благоустройство», МБУ «Приоритет»</w:t>
      </w:r>
      <w:r w:rsidR="00F80DC5">
        <w:rPr>
          <w:rFonts w:ascii="Times New Roman" w:hAnsi="Times New Roman" w:cs="Times New Roman"/>
          <w:sz w:val="28"/>
          <w:szCs w:val="28"/>
        </w:rPr>
        <w:t xml:space="preserve"> а также переходящих муниципальных контрактов прошлых периодов, осуществляе</w:t>
      </w:r>
      <w:r>
        <w:rPr>
          <w:rFonts w:ascii="Times New Roman" w:hAnsi="Times New Roman" w:cs="Times New Roman"/>
          <w:sz w:val="28"/>
          <w:szCs w:val="28"/>
        </w:rPr>
        <w:t>тся содержание и текущий ремонт</w:t>
      </w:r>
      <w:r w:rsidR="00F80DC5">
        <w:rPr>
          <w:rFonts w:ascii="Times New Roman" w:hAnsi="Times New Roman" w:cs="Times New Roman"/>
          <w:sz w:val="28"/>
          <w:szCs w:val="28"/>
        </w:rPr>
        <w:t xml:space="preserve"> автомобильных дорог Добрянского городского округа, поддерживается нормативное состояние дорожной сети. </w:t>
      </w:r>
      <w:r w:rsidR="00F80DC5" w:rsidRPr="007F10AF">
        <w:rPr>
          <w:rFonts w:ascii="Times New Roman" w:hAnsi="Times New Roman" w:cs="Times New Roman"/>
          <w:sz w:val="28"/>
          <w:szCs w:val="28"/>
        </w:rPr>
        <w:t>Общая протяженность дорог Добрянского</w:t>
      </w:r>
      <w:r w:rsidRPr="007F10AF">
        <w:rPr>
          <w:rFonts w:ascii="Times New Roman" w:hAnsi="Times New Roman" w:cs="Times New Roman"/>
          <w:sz w:val="28"/>
          <w:szCs w:val="28"/>
        </w:rPr>
        <w:t xml:space="preserve"> городского округа составляет </w:t>
      </w:r>
      <w:r w:rsidR="00D44F76" w:rsidRPr="007F10AF">
        <w:rPr>
          <w:rFonts w:ascii="Times New Roman" w:hAnsi="Times New Roman" w:cs="Times New Roman"/>
          <w:sz w:val="28"/>
          <w:szCs w:val="28"/>
        </w:rPr>
        <w:t>785,400</w:t>
      </w:r>
      <w:r w:rsidR="00F80DC5" w:rsidRPr="007F10AF">
        <w:rPr>
          <w:rFonts w:ascii="Times New Roman" w:hAnsi="Times New Roman" w:cs="Times New Roman"/>
          <w:sz w:val="28"/>
          <w:szCs w:val="28"/>
        </w:rPr>
        <w:t xml:space="preserve"> км, из них муниципальных – </w:t>
      </w:r>
      <w:r w:rsidR="00D44F76" w:rsidRPr="007F10AF">
        <w:rPr>
          <w:rFonts w:ascii="Times New Roman" w:hAnsi="Times New Roman" w:cs="Times New Roman"/>
          <w:sz w:val="28"/>
          <w:szCs w:val="28"/>
        </w:rPr>
        <w:t>621,200</w:t>
      </w:r>
      <w:r w:rsidR="00F80DC5" w:rsidRPr="007F10AF">
        <w:rPr>
          <w:rFonts w:ascii="Times New Roman" w:hAnsi="Times New Roman" w:cs="Times New Roman"/>
          <w:sz w:val="28"/>
          <w:szCs w:val="28"/>
        </w:rPr>
        <w:t xml:space="preserve"> км, региональных – </w:t>
      </w:r>
      <w:r w:rsidR="00D44F76" w:rsidRPr="007F10AF">
        <w:rPr>
          <w:rFonts w:ascii="Times New Roman" w:hAnsi="Times New Roman" w:cs="Times New Roman"/>
          <w:sz w:val="28"/>
          <w:szCs w:val="28"/>
        </w:rPr>
        <w:t>143,900</w:t>
      </w:r>
      <w:r w:rsidR="00F80DC5" w:rsidRPr="007F10AF">
        <w:rPr>
          <w:rFonts w:ascii="Times New Roman" w:hAnsi="Times New Roman" w:cs="Times New Roman"/>
          <w:sz w:val="28"/>
          <w:szCs w:val="28"/>
        </w:rPr>
        <w:t xml:space="preserve"> км, бесхозяйных – </w:t>
      </w:r>
      <w:r w:rsidR="00D44F76" w:rsidRPr="007F10AF">
        <w:rPr>
          <w:rFonts w:ascii="Times New Roman" w:hAnsi="Times New Roman" w:cs="Times New Roman"/>
          <w:sz w:val="28"/>
          <w:szCs w:val="28"/>
        </w:rPr>
        <w:t>20,300</w:t>
      </w:r>
      <w:r w:rsidR="00F80DC5" w:rsidRPr="007F10AF">
        <w:rPr>
          <w:rFonts w:ascii="Times New Roman" w:hAnsi="Times New Roman" w:cs="Times New Roman"/>
          <w:sz w:val="28"/>
          <w:szCs w:val="28"/>
        </w:rPr>
        <w:t xml:space="preserve"> км. Доля муниципальных дорог, соответствующих нормативным требованиям</w:t>
      </w:r>
      <w:r w:rsidRPr="007F10AF">
        <w:rPr>
          <w:rFonts w:ascii="Times New Roman" w:hAnsi="Times New Roman" w:cs="Times New Roman"/>
          <w:sz w:val="28"/>
          <w:szCs w:val="28"/>
        </w:rPr>
        <w:t xml:space="preserve"> -</w:t>
      </w:r>
      <w:r w:rsidR="00D44F76" w:rsidRPr="007F10AF">
        <w:rPr>
          <w:rFonts w:ascii="Times New Roman" w:hAnsi="Times New Roman" w:cs="Times New Roman"/>
          <w:sz w:val="28"/>
          <w:szCs w:val="28"/>
        </w:rPr>
        <w:t xml:space="preserve"> </w:t>
      </w:r>
      <w:r w:rsidR="008772E6">
        <w:rPr>
          <w:rFonts w:ascii="Times New Roman" w:hAnsi="Times New Roman" w:cs="Times New Roman"/>
          <w:sz w:val="28"/>
          <w:szCs w:val="28"/>
        </w:rPr>
        <w:t>6</w:t>
      </w:r>
      <w:r w:rsidR="00D44F76" w:rsidRPr="007F10AF">
        <w:rPr>
          <w:rFonts w:ascii="Times New Roman" w:hAnsi="Times New Roman" w:cs="Times New Roman"/>
          <w:sz w:val="28"/>
          <w:szCs w:val="28"/>
        </w:rPr>
        <w:t>0</w:t>
      </w:r>
      <w:r w:rsidR="00F80DC5" w:rsidRPr="007F10AF">
        <w:rPr>
          <w:rFonts w:ascii="Times New Roman" w:hAnsi="Times New Roman" w:cs="Times New Roman"/>
          <w:sz w:val="28"/>
          <w:szCs w:val="28"/>
        </w:rPr>
        <w:t>%.</w:t>
      </w:r>
    </w:p>
    <w:p w:rsidR="00A07A93" w:rsidRPr="00A07A93" w:rsidRDefault="003D72D1" w:rsidP="00E51FA4">
      <w:pPr>
        <w:pStyle w:val="a6"/>
        <w:spacing w:line="240" w:lineRule="auto"/>
        <w:ind w:left="-567" w:firstLine="709"/>
        <w:jc w:val="both"/>
        <w:rPr>
          <w:rFonts w:ascii="Times New Roman" w:hAnsi="Times New Roman"/>
          <w:sz w:val="28"/>
          <w:szCs w:val="28"/>
        </w:rPr>
      </w:pPr>
      <w:r w:rsidRPr="00734444">
        <w:rPr>
          <w:rFonts w:ascii="Times New Roman" w:hAnsi="Times New Roman"/>
          <w:sz w:val="28"/>
          <w:szCs w:val="28"/>
        </w:rPr>
        <w:t>В рамках поддержки компании «</w:t>
      </w:r>
      <w:r w:rsidR="00D44F76" w:rsidRPr="00734444">
        <w:rPr>
          <w:rFonts w:ascii="Times New Roman" w:hAnsi="Times New Roman"/>
          <w:sz w:val="28"/>
          <w:szCs w:val="28"/>
        </w:rPr>
        <w:t>ЛУКОЙЛ» предоставлен</w:t>
      </w:r>
      <w:r w:rsidR="000819AF">
        <w:rPr>
          <w:rFonts w:ascii="Times New Roman" w:hAnsi="Times New Roman"/>
          <w:sz w:val="28"/>
          <w:szCs w:val="28"/>
        </w:rPr>
        <w:t>о</w:t>
      </w:r>
      <w:r w:rsidR="00BC5BF5" w:rsidRPr="00734444">
        <w:rPr>
          <w:rFonts w:ascii="Times New Roman" w:hAnsi="Times New Roman"/>
          <w:sz w:val="28"/>
          <w:szCs w:val="28"/>
        </w:rPr>
        <w:t xml:space="preserve"> </w:t>
      </w:r>
      <w:r w:rsidR="000819AF">
        <w:rPr>
          <w:rFonts w:ascii="Times New Roman" w:hAnsi="Times New Roman"/>
          <w:sz w:val="28"/>
          <w:szCs w:val="28"/>
        </w:rPr>
        <w:t>2</w:t>
      </w:r>
      <w:r w:rsidR="009D625E" w:rsidRPr="00734444">
        <w:rPr>
          <w:rFonts w:ascii="Times New Roman" w:hAnsi="Times New Roman"/>
          <w:sz w:val="28"/>
          <w:szCs w:val="28"/>
        </w:rPr>
        <w:t xml:space="preserve"> единиц</w:t>
      </w:r>
      <w:r w:rsidR="000819AF">
        <w:rPr>
          <w:rFonts w:ascii="Times New Roman" w:hAnsi="Times New Roman"/>
          <w:sz w:val="28"/>
          <w:szCs w:val="28"/>
        </w:rPr>
        <w:t>ы</w:t>
      </w:r>
      <w:r w:rsidR="009D625E" w:rsidRPr="00734444">
        <w:rPr>
          <w:rFonts w:ascii="Times New Roman" w:hAnsi="Times New Roman"/>
          <w:sz w:val="28"/>
          <w:szCs w:val="28"/>
        </w:rPr>
        <w:t xml:space="preserve"> </w:t>
      </w:r>
      <w:r w:rsidRPr="00734444">
        <w:rPr>
          <w:rFonts w:ascii="Times New Roman" w:hAnsi="Times New Roman"/>
          <w:sz w:val="28"/>
          <w:szCs w:val="28"/>
        </w:rPr>
        <w:t>коммунальн</w:t>
      </w:r>
      <w:r w:rsidR="009D625E" w:rsidRPr="00734444">
        <w:rPr>
          <w:rFonts w:ascii="Times New Roman" w:hAnsi="Times New Roman"/>
          <w:sz w:val="28"/>
          <w:szCs w:val="28"/>
        </w:rPr>
        <w:t>ой</w:t>
      </w:r>
      <w:r w:rsidRPr="00734444">
        <w:rPr>
          <w:rFonts w:ascii="Times New Roman" w:hAnsi="Times New Roman"/>
          <w:sz w:val="28"/>
          <w:szCs w:val="28"/>
        </w:rPr>
        <w:t xml:space="preserve"> техник</w:t>
      </w:r>
      <w:r w:rsidR="009D625E" w:rsidRPr="00734444">
        <w:rPr>
          <w:rFonts w:ascii="Times New Roman" w:hAnsi="Times New Roman"/>
          <w:sz w:val="28"/>
          <w:szCs w:val="28"/>
        </w:rPr>
        <w:t>и</w:t>
      </w:r>
      <w:r w:rsidRPr="00734444">
        <w:rPr>
          <w:rFonts w:ascii="Times New Roman" w:hAnsi="Times New Roman"/>
          <w:sz w:val="28"/>
          <w:szCs w:val="28"/>
        </w:rPr>
        <w:t xml:space="preserve"> для содержания и благоустройства территории</w:t>
      </w:r>
      <w:r w:rsidR="00BC5BF5" w:rsidRPr="00734444">
        <w:rPr>
          <w:rFonts w:ascii="Times New Roman" w:hAnsi="Times New Roman"/>
          <w:sz w:val="28"/>
          <w:szCs w:val="28"/>
        </w:rPr>
        <w:t xml:space="preserve"> в р.п. Полазна</w:t>
      </w:r>
      <w:r w:rsidRPr="00734444">
        <w:rPr>
          <w:rFonts w:ascii="Times New Roman" w:hAnsi="Times New Roman"/>
          <w:sz w:val="28"/>
          <w:szCs w:val="28"/>
        </w:rPr>
        <w:t>, в 202</w:t>
      </w:r>
      <w:r w:rsidR="008028C4" w:rsidRPr="00734444">
        <w:rPr>
          <w:rFonts w:ascii="Times New Roman" w:hAnsi="Times New Roman"/>
          <w:sz w:val="28"/>
          <w:szCs w:val="28"/>
        </w:rPr>
        <w:t>2</w:t>
      </w:r>
      <w:r w:rsidRPr="00734444">
        <w:rPr>
          <w:rFonts w:ascii="Times New Roman" w:hAnsi="Times New Roman"/>
          <w:sz w:val="28"/>
          <w:szCs w:val="28"/>
        </w:rPr>
        <w:t xml:space="preserve"> году также запланировано да</w:t>
      </w:r>
      <w:r w:rsidR="00120846" w:rsidRPr="00734444">
        <w:rPr>
          <w:rFonts w:ascii="Times New Roman" w:hAnsi="Times New Roman"/>
          <w:sz w:val="28"/>
          <w:szCs w:val="28"/>
        </w:rPr>
        <w:t>нное мероприятие</w:t>
      </w:r>
      <w:r w:rsidR="008028C4" w:rsidRPr="00734444">
        <w:rPr>
          <w:rFonts w:ascii="Times New Roman" w:hAnsi="Times New Roman"/>
          <w:sz w:val="28"/>
          <w:szCs w:val="28"/>
        </w:rPr>
        <w:t>.</w:t>
      </w:r>
      <w:r w:rsidR="00120846" w:rsidRPr="00734444">
        <w:rPr>
          <w:rFonts w:ascii="Times New Roman" w:hAnsi="Times New Roman"/>
          <w:sz w:val="28"/>
          <w:szCs w:val="28"/>
        </w:rPr>
        <w:t xml:space="preserve"> </w:t>
      </w:r>
      <w:r w:rsidR="009D625E" w:rsidRPr="00734444">
        <w:rPr>
          <w:rFonts w:ascii="Times New Roman" w:hAnsi="Times New Roman"/>
          <w:sz w:val="28"/>
          <w:szCs w:val="28"/>
        </w:rPr>
        <w:t xml:space="preserve">Кроме того, </w:t>
      </w:r>
      <w:r w:rsidR="00422CAC" w:rsidRPr="00734444">
        <w:rPr>
          <w:rFonts w:ascii="Times New Roman" w:hAnsi="Times New Roman"/>
          <w:sz w:val="28"/>
          <w:szCs w:val="28"/>
        </w:rPr>
        <w:t xml:space="preserve">приобретена коммунальная техника  в р.п. Полазна </w:t>
      </w:r>
      <w:r w:rsidR="009D625E" w:rsidRPr="00734444">
        <w:rPr>
          <w:rFonts w:ascii="Times New Roman" w:hAnsi="Times New Roman"/>
          <w:sz w:val="28"/>
          <w:szCs w:val="28"/>
        </w:rPr>
        <w:t>в рамках реализации субси</w:t>
      </w:r>
      <w:r w:rsidR="00422CAC" w:rsidRPr="00734444">
        <w:rPr>
          <w:rFonts w:ascii="Times New Roman" w:hAnsi="Times New Roman"/>
          <w:sz w:val="28"/>
          <w:szCs w:val="28"/>
        </w:rPr>
        <w:t>дии преобразованным территориям, в том числе специализированная машина «Автогрейдер», «Трактор малогабаритный»</w:t>
      </w:r>
      <w:r w:rsidR="00F61822">
        <w:rPr>
          <w:rFonts w:ascii="Times New Roman" w:hAnsi="Times New Roman"/>
          <w:sz w:val="28"/>
          <w:szCs w:val="28"/>
        </w:rPr>
        <w:t>, навесное оборудование для трактора</w:t>
      </w:r>
      <w:r w:rsidR="00CB1792">
        <w:rPr>
          <w:rFonts w:ascii="Times New Roman" w:hAnsi="Times New Roman"/>
          <w:sz w:val="28"/>
          <w:szCs w:val="28"/>
        </w:rPr>
        <w:t xml:space="preserve"> общей стоимостью 8 822,3 тыс. рублей</w:t>
      </w:r>
      <w:r w:rsidR="00734444" w:rsidRPr="00734444">
        <w:rPr>
          <w:rFonts w:ascii="Times New Roman" w:hAnsi="Times New Roman"/>
          <w:sz w:val="28"/>
          <w:szCs w:val="28"/>
        </w:rPr>
        <w:t xml:space="preserve">, для </w:t>
      </w:r>
      <w:r w:rsidR="00287C18">
        <w:rPr>
          <w:rFonts w:ascii="Times New Roman" w:hAnsi="Times New Roman"/>
          <w:sz w:val="28"/>
          <w:szCs w:val="28"/>
        </w:rPr>
        <w:t>МБУ «Благоустройство»</w:t>
      </w:r>
      <w:r w:rsidR="00734444" w:rsidRPr="00734444">
        <w:rPr>
          <w:rFonts w:ascii="Times New Roman" w:hAnsi="Times New Roman"/>
          <w:sz w:val="28"/>
          <w:szCs w:val="28"/>
        </w:rPr>
        <w:t xml:space="preserve"> – мини-трактор</w:t>
      </w:r>
      <w:r w:rsidR="00F61822">
        <w:rPr>
          <w:rFonts w:ascii="Times New Roman" w:hAnsi="Times New Roman"/>
          <w:sz w:val="28"/>
          <w:szCs w:val="28"/>
        </w:rPr>
        <w:t>,  навесное оборудование</w:t>
      </w:r>
      <w:r w:rsidR="00734444" w:rsidRPr="00734444">
        <w:rPr>
          <w:rFonts w:ascii="Times New Roman" w:hAnsi="Times New Roman"/>
          <w:sz w:val="28"/>
          <w:szCs w:val="28"/>
        </w:rPr>
        <w:t xml:space="preserve"> </w:t>
      </w:r>
      <w:r w:rsidR="00A07A93">
        <w:rPr>
          <w:rFonts w:ascii="Times New Roman" w:hAnsi="Times New Roman"/>
          <w:sz w:val="28"/>
          <w:szCs w:val="28"/>
        </w:rPr>
        <w:t>о</w:t>
      </w:r>
      <w:r w:rsidR="00A07A93" w:rsidRPr="00A07A93">
        <w:rPr>
          <w:rFonts w:ascii="Times New Roman" w:hAnsi="Times New Roman"/>
          <w:sz w:val="28"/>
          <w:szCs w:val="28"/>
        </w:rPr>
        <w:t xml:space="preserve">бщей </w:t>
      </w:r>
      <w:r w:rsidR="00A07A93" w:rsidRPr="006E5A90">
        <w:rPr>
          <w:rFonts w:ascii="Times New Roman" w:hAnsi="Times New Roman"/>
          <w:sz w:val="28"/>
          <w:szCs w:val="28"/>
        </w:rPr>
        <w:t>стоимостью 1</w:t>
      </w:r>
      <w:r w:rsidR="006E5A90" w:rsidRPr="006E5A90">
        <w:rPr>
          <w:rFonts w:ascii="Times New Roman" w:hAnsi="Times New Roman"/>
          <w:sz w:val="28"/>
          <w:szCs w:val="28"/>
        </w:rPr>
        <w:t> 178,04</w:t>
      </w:r>
      <w:r w:rsidR="00A07A93" w:rsidRPr="006E5A90">
        <w:rPr>
          <w:rFonts w:ascii="Times New Roman" w:hAnsi="Times New Roman"/>
          <w:sz w:val="28"/>
          <w:szCs w:val="28"/>
        </w:rPr>
        <w:t xml:space="preserve"> </w:t>
      </w:r>
      <w:r w:rsidR="006E5A90">
        <w:rPr>
          <w:rFonts w:ascii="Times New Roman" w:hAnsi="Times New Roman"/>
          <w:sz w:val="28"/>
          <w:szCs w:val="28"/>
        </w:rPr>
        <w:t>тыс</w:t>
      </w:r>
      <w:r w:rsidR="00A07A93" w:rsidRPr="006E5A90">
        <w:rPr>
          <w:rFonts w:ascii="Times New Roman" w:hAnsi="Times New Roman"/>
          <w:sz w:val="28"/>
          <w:szCs w:val="28"/>
        </w:rPr>
        <w:t>. рублей.</w:t>
      </w:r>
    </w:p>
    <w:p w:rsidR="009C6F19" w:rsidRPr="000A7845" w:rsidRDefault="009C6F19" w:rsidP="00E51FA4">
      <w:pPr>
        <w:pStyle w:val="a6"/>
        <w:spacing w:after="0" w:line="240" w:lineRule="auto"/>
        <w:ind w:left="-567" w:firstLine="709"/>
        <w:jc w:val="both"/>
        <w:rPr>
          <w:rFonts w:ascii="Times New Roman" w:hAnsi="Times New Roman"/>
          <w:sz w:val="28"/>
          <w:szCs w:val="28"/>
        </w:rPr>
      </w:pPr>
    </w:p>
    <w:p w:rsidR="0076548D" w:rsidRDefault="00116314" w:rsidP="009F16A7">
      <w:pPr>
        <w:autoSpaceDE w:val="0"/>
        <w:autoSpaceDN w:val="0"/>
        <w:adjustRightInd w:val="0"/>
        <w:ind w:left="-567"/>
        <w:jc w:val="center"/>
        <w:rPr>
          <w:b/>
          <w:sz w:val="28"/>
          <w:szCs w:val="28"/>
        </w:rPr>
      </w:pPr>
      <w:r w:rsidRPr="00116314">
        <w:rPr>
          <w:b/>
          <w:sz w:val="28"/>
          <w:szCs w:val="28"/>
        </w:rPr>
        <w:t>2.</w:t>
      </w:r>
      <w:r w:rsidR="00350CF6">
        <w:rPr>
          <w:b/>
          <w:sz w:val="28"/>
          <w:szCs w:val="28"/>
        </w:rPr>
        <w:t>1</w:t>
      </w:r>
      <w:r w:rsidR="004512A2">
        <w:rPr>
          <w:b/>
          <w:sz w:val="28"/>
          <w:szCs w:val="28"/>
        </w:rPr>
        <w:t>3</w:t>
      </w:r>
      <w:r w:rsidRPr="00116314">
        <w:rPr>
          <w:b/>
          <w:sz w:val="28"/>
          <w:szCs w:val="28"/>
        </w:rPr>
        <w:t>. Благоустройство территории</w:t>
      </w:r>
      <w:r w:rsidR="0076548D">
        <w:rPr>
          <w:b/>
          <w:sz w:val="28"/>
          <w:szCs w:val="28"/>
        </w:rPr>
        <w:t xml:space="preserve"> </w:t>
      </w:r>
    </w:p>
    <w:p w:rsidR="000819AF" w:rsidRDefault="000819AF" w:rsidP="00C53957">
      <w:pPr>
        <w:pStyle w:val="a6"/>
        <w:spacing w:after="0" w:line="240" w:lineRule="auto"/>
        <w:ind w:left="-567" w:firstLine="709"/>
        <w:jc w:val="both"/>
        <w:rPr>
          <w:rFonts w:ascii="Times New Roman" w:hAnsi="Times New Roman"/>
          <w:sz w:val="28"/>
          <w:szCs w:val="28"/>
        </w:rPr>
      </w:pP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Субсидия преобразованным территориям</w:t>
      </w:r>
      <w:r>
        <w:rPr>
          <w:rFonts w:ascii="Times New Roman" w:hAnsi="Times New Roman"/>
          <w:sz w:val="28"/>
          <w:szCs w:val="28"/>
        </w:rPr>
        <w:t>, получателем которой бюджет округа является с 2020 по 2022 год,</w:t>
      </w:r>
      <w:r w:rsidRPr="00C53957">
        <w:rPr>
          <w:rFonts w:ascii="Times New Roman" w:hAnsi="Times New Roman"/>
          <w:sz w:val="28"/>
          <w:szCs w:val="28"/>
        </w:rPr>
        <w:t xml:space="preserve"> позволила провести ряд значительных мероприятий в сфере благоустройства, в том числе построена 1 детская игровая площадка в г. Добрянка по ул. Энергетиков, 15а, а также 2 спортивные площадки в </w:t>
      </w:r>
      <w:r w:rsidRPr="00C53957">
        <w:rPr>
          <w:rFonts w:ascii="Times New Roman" w:hAnsi="Times New Roman"/>
          <w:sz w:val="28"/>
          <w:szCs w:val="28"/>
        </w:rPr>
        <w:lastRenderedPageBreak/>
        <w:t>с. Голубята по ул. Молодежная и с. Сенькино по ул. Коровина, д. 8. Проведены работы по устройству 2 скверов г. Добрянка по ул. Копылова и ул. Герцена. Стоимость работ составила 14 527,2 тыс. рублей.</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По направлению «Развитие энергообеспечения» проведен ремонт сетей наружного освещения в г. Добрянка (4 этапа), п. Вильва, п. Трактовый, п. Таборы на сумму 15 215,3 тыс. рублей.</w:t>
      </w:r>
    </w:p>
    <w:p w:rsidR="00C53957" w:rsidRPr="00C53957" w:rsidRDefault="00FF43DC" w:rsidP="00C53957">
      <w:pPr>
        <w:pStyle w:val="a6"/>
        <w:spacing w:after="0" w:line="240" w:lineRule="auto"/>
        <w:ind w:left="-567" w:firstLine="709"/>
        <w:jc w:val="both"/>
        <w:rPr>
          <w:rFonts w:ascii="Times New Roman" w:hAnsi="Times New Roman"/>
          <w:sz w:val="28"/>
          <w:szCs w:val="28"/>
        </w:rPr>
      </w:pPr>
      <w:r>
        <w:rPr>
          <w:rFonts w:ascii="Times New Roman" w:hAnsi="Times New Roman"/>
          <w:sz w:val="28"/>
          <w:szCs w:val="28"/>
        </w:rPr>
        <w:t xml:space="preserve">Бюджет </w:t>
      </w:r>
      <w:r w:rsidR="00C53957" w:rsidRPr="00C53957">
        <w:rPr>
          <w:rFonts w:ascii="Times New Roman" w:hAnsi="Times New Roman"/>
          <w:sz w:val="28"/>
          <w:szCs w:val="28"/>
        </w:rPr>
        <w:t>Добрянского городского округа является получателем государственной поддержки, направленной на комплексное развитие сельских территорий в Пермском крае, в рамках государственной программы «Комплексное развитие сельских территорий». В рамках реализации этапа 2021 года софинансирование мероприятий Программы осуществлялос</w:t>
      </w:r>
      <w:r>
        <w:rPr>
          <w:rFonts w:ascii="Times New Roman" w:hAnsi="Times New Roman"/>
          <w:sz w:val="28"/>
          <w:szCs w:val="28"/>
        </w:rPr>
        <w:t>ь в размере 3 307,6 тыс. рублей</w:t>
      </w:r>
      <w:r w:rsidR="00C53957" w:rsidRPr="00C53957">
        <w:rPr>
          <w:rFonts w:ascii="Times New Roman" w:hAnsi="Times New Roman"/>
          <w:sz w:val="28"/>
          <w:szCs w:val="28"/>
        </w:rPr>
        <w:t xml:space="preserve">, за счет источников бюджета всех уровней, а также участия граждан. Выполнены мероприятия по обустройству площадок накопления твердых коммунальных отходов в </w:t>
      </w:r>
      <w:r w:rsidR="00597735">
        <w:rPr>
          <w:rFonts w:ascii="Times New Roman" w:hAnsi="Times New Roman"/>
          <w:sz w:val="28"/>
          <w:szCs w:val="28"/>
        </w:rPr>
        <w:t>8</w:t>
      </w:r>
      <w:r w:rsidR="00C53957" w:rsidRPr="00C53957">
        <w:rPr>
          <w:rFonts w:ascii="Times New Roman" w:hAnsi="Times New Roman"/>
          <w:sz w:val="28"/>
          <w:szCs w:val="28"/>
        </w:rPr>
        <w:t xml:space="preserve"> населенных пунктах: </w:t>
      </w:r>
      <w:r w:rsidR="00597735" w:rsidRPr="00264312">
        <w:rPr>
          <w:rFonts w:ascii="Times New Roman" w:hAnsi="Times New Roman"/>
          <w:sz w:val="28"/>
          <w:szCs w:val="28"/>
        </w:rPr>
        <w:t>п. Камский, п. Дивья, п. Чёлва, с. Усть-Гаревая,</w:t>
      </w:r>
      <w:r w:rsidR="00597735">
        <w:rPr>
          <w:rFonts w:ascii="Times New Roman" w:hAnsi="Times New Roman"/>
          <w:sz w:val="28"/>
          <w:szCs w:val="28"/>
        </w:rPr>
        <w:t xml:space="preserve"> </w:t>
      </w:r>
      <w:r w:rsidR="00597735" w:rsidRPr="00264312">
        <w:rPr>
          <w:rFonts w:ascii="Times New Roman" w:hAnsi="Times New Roman"/>
          <w:sz w:val="28"/>
          <w:szCs w:val="28"/>
        </w:rPr>
        <w:t>д. Патраки, с. Сенькино</w:t>
      </w:r>
      <w:r w:rsidR="00597735">
        <w:rPr>
          <w:rFonts w:ascii="Times New Roman" w:hAnsi="Times New Roman"/>
          <w:sz w:val="28"/>
          <w:szCs w:val="28"/>
        </w:rPr>
        <w:t>, д. Мохово, д. Нижнее Задолгое</w:t>
      </w:r>
      <w:r w:rsidR="00C53957" w:rsidRPr="00C53957">
        <w:rPr>
          <w:rFonts w:ascii="Times New Roman" w:hAnsi="Times New Roman"/>
          <w:sz w:val="28"/>
          <w:szCs w:val="28"/>
        </w:rPr>
        <w:t>.</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 xml:space="preserve">Добрянский городской округ является участником национального проекта «Жилье и городская среда» приоритетного федерального проекта «Формирование </w:t>
      </w:r>
      <w:r w:rsidR="00577383">
        <w:rPr>
          <w:rFonts w:ascii="Times New Roman" w:hAnsi="Times New Roman"/>
          <w:sz w:val="28"/>
          <w:szCs w:val="28"/>
        </w:rPr>
        <w:t>комфортной</w:t>
      </w:r>
      <w:r w:rsidRPr="00C53957">
        <w:rPr>
          <w:rFonts w:ascii="Times New Roman" w:hAnsi="Times New Roman"/>
          <w:sz w:val="28"/>
          <w:szCs w:val="28"/>
        </w:rPr>
        <w:t xml:space="preserve"> городской среды».</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В 2021 году софинансирование по программе составляло 29 108,70 тыс. рублей.</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федеральный бюджет – 16 928,05 тыс. рублей.</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краевой бюджет –  9 269,78 тыс. рублей.</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местный бюджет – 2 910,87 тыс. рублей.</w:t>
      </w:r>
    </w:p>
    <w:p w:rsidR="00C53957" w:rsidRPr="00C53957"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 xml:space="preserve">Выполнены работы по ремонту дворовых территорий в г. Добрянка по ул. Строителей д. 9- 11, ул. Энергетиков, д. 19 и по ул. Советской, д. 68., а также благоустройство общественных территорий: "Яблоневый сквер", парк Дружба р.п. Полазна (устройство детской игровой площадки и пешеходных сетей, озеленение, устройство лестничного марша и установка умной опоры). </w:t>
      </w:r>
      <w:r>
        <w:rPr>
          <w:rFonts w:ascii="Times New Roman" w:hAnsi="Times New Roman"/>
          <w:sz w:val="28"/>
          <w:szCs w:val="28"/>
        </w:rPr>
        <w:t>Завершено б</w:t>
      </w:r>
      <w:r w:rsidRPr="00C53957">
        <w:rPr>
          <w:rFonts w:ascii="Times New Roman" w:hAnsi="Times New Roman"/>
          <w:sz w:val="28"/>
          <w:szCs w:val="28"/>
        </w:rPr>
        <w:t>лагоустройство общественной территории прилегающей к ДК в п. Вильва, ул. Железнодорожная, д. 6 (4 этап). Обустройство общественной территории в п. Дивья, ул. Комсомольская, д. 8 (2 этап).</w:t>
      </w:r>
    </w:p>
    <w:p w:rsidR="008B0B1C" w:rsidRDefault="00C53957" w:rsidP="00C53957">
      <w:pPr>
        <w:pStyle w:val="a6"/>
        <w:spacing w:after="0" w:line="240" w:lineRule="auto"/>
        <w:ind w:left="-567" w:firstLine="709"/>
        <w:jc w:val="both"/>
        <w:rPr>
          <w:rFonts w:ascii="Times New Roman" w:hAnsi="Times New Roman"/>
          <w:sz w:val="28"/>
          <w:szCs w:val="28"/>
        </w:rPr>
      </w:pPr>
      <w:r w:rsidRPr="00C53957">
        <w:rPr>
          <w:rFonts w:ascii="Times New Roman" w:hAnsi="Times New Roman"/>
          <w:sz w:val="28"/>
          <w:szCs w:val="28"/>
        </w:rPr>
        <w:t>В рамках проекта инициативного бюджетирования реализован проект «Ремонт многофункциональных спортивных площадок» стоимостью 4</w:t>
      </w:r>
      <w:r w:rsidR="0021369D">
        <w:rPr>
          <w:rFonts w:ascii="Times New Roman" w:hAnsi="Times New Roman"/>
          <w:sz w:val="28"/>
          <w:szCs w:val="28"/>
        </w:rPr>
        <w:t xml:space="preserve"> </w:t>
      </w:r>
      <w:r w:rsidRPr="00C53957">
        <w:rPr>
          <w:rFonts w:ascii="Times New Roman" w:hAnsi="Times New Roman"/>
          <w:sz w:val="28"/>
          <w:szCs w:val="28"/>
        </w:rPr>
        <w:t>307,2 тыс. рублей. Установлены новые игровые площадки: тенн</w:t>
      </w:r>
      <w:r w:rsidR="00D6775F">
        <w:rPr>
          <w:rFonts w:ascii="Times New Roman" w:hAnsi="Times New Roman"/>
          <w:sz w:val="28"/>
          <w:szCs w:val="28"/>
        </w:rPr>
        <w:t>исный корт, футбольное поле, ске</w:t>
      </w:r>
      <w:r w:rsidRPr="00C53957">
        <w:rPr>
          <w:rFonts w:ascii="Times New Roman" w:hAnsi="Times New Roman"/>
          <w:sz w:val="28"/>
          <w:szCs w:val="28"/>
        </w:rPr>
        <w:t>й</w:t>
      </w:r>
      <w:r w:rsidR="00D6775F">
        <w:rPr>
          <w:rFonts w:ascii="Times New Roman" w:hAnsi="Times New Roman"/>
          <w:sz w:val="28"/>
          <w:szCs w:val="28"/>
        </w:rPr>
        <w:t>т-</w:t>
      </w:r>
      <w:r w:rsidRPr="00C53957">
        <w:rPr>
          <w:rFonts w:ascii="Times New Roman" w:hAnsi="Times New Roman"/>
          <w:sz w:val="28"/>
          <w:szCs w:val="28"/>
        </w:rPr>
        <w:t>парк, а также видеонаблюдение, освещение, МАФы.</w:t>
      </w:r>
    </w:p>
    <w:p w:rsidR="00C53957" w:rsidRPr="00C53957" w:rsidRDefault="00C53957" w:rsidP="00C53957">
      <w:pPr>
        <w:pStyle w:val="a6"/>
        <w:spacing w:after="0" w:line="240" w:lineRule="auto"/>
        <w:ind w:left="-567" w:firstLine="709"/>
        <w:jc w:val="both"/>
        <w:rPr>
          <w:rFonts w:ascii="Times New Roman" w:hAnsi="Times New Roman"/>
          <w:sz w:val="28"/>
          <w:szCs w:val="28"/>
        </w:rPr>
      </w:pPr>
      <w:r>
        <w:rPr>
          <w:rFonts w:ascii="Times New Roman" w:hAnsi="Times New Roman"/>
          <w:sz w:val="28"/>
          <w:szCs w:val="28"/>
        </w:rPr>
        <w:t>Также в рамках благотворительной деятельности компании ЛУКОЙЛ выполнено благоустройство общественной территории на пересечении ул. 8-е Марта и ул. Советская на сумму 9</w:t>
      </w:r>
      <w:r w:rsidR="0021369D">
        <w:rPr>
          <w:rFonts w:ascii="Times New Roman" w:hAnsi="Times New Roman"/>
          <w:sz w:val="28"/>
          <w:szCs w:val="28"/>
        </w:rPr>
        <w:t xml:space="preserve"> </w:t>
      </w:r>
      <w:r>
        <w:rPr>
          <w:rFonts w:ascii="Times New Roman" w:hAnsi="Times New Roman"/>
          <w:sz w:val="28"/>
          <w:szCs w:val="28"/>
        </w:rPr>
        <w:t>788,0 тыс. рублей.</w:t>
      </w:r>
    </w:p>
    <w:p w:rsidR="00D14192" w:rsidRDefault="00D14192" w:rsidP="009F16A7">
      <w:pPr>
        <w:pStyle w:val="a6"/>
        <w:spacing w:after="0" w:line="240" w:lineRule="auto"/>
        <w:ind w:left="-567"/>
        <w:jc w:val="center"/>
        <w:rPr>
          <w:rFonts w:ascii="Times New Roman" w:hAnsi="Times New Roman"/>
          <w:b/>
          <w:sz w:val="28"/>
          <w:szCs w:val="28"/>
        </w:rPr>
      </w:pPr>
    </w:p>
    <w:p w:rsidR="005F5FC6" w:rsidRDefault="00D95111" w:rsidP="009F16A7">
      <w:pPr>
        <w:pStyle w:val="a6"/>
        <w:spacing w:after="0" w:line="240" w:lineRule="auto"/>
        <w:ind w:left="-567"/>
        <w:jc w:val="center"/>
        <w:rPr>
          <w:rFonts w:ascii="Times New Roman" w:hAnsi="Times New Roman"/>
          <w:b/>
          <w:sz w:val="28"/>
          <w:szCs w:val="28"/>
        </w:rPr>
      </w:pPr>
      <w:r>
        <w:rPr>
          <w:rFonts w:ascii="Times New Roman" w:hAnsi="Times New Roman"/>
          <w:b/>
          <w:sz w:val="28"/>
          <w:szCs w:val="28"/>
        </w:rPr>
        <w:t>2.1</w:t>
      </w:r>
      <w:r w:rsidR="004512A2">
        <w:rPr>
          <w:rFonts w:ascii="Times New Roman" w:hAnsi="Times New Roman"/>
          <w:b/>
          <w:sz w:val="28"/>
          <w:szCs w:val="28"/>
        </w:rPr>
        <w:t>4</w:t>
      </w:r>
      <w:r>
        <w:rPr>
          <w:rFonts w:ascii="Times New Roman" w:hAnsi="Times New Roman"/>
          <w:b/>
          <w:sz w:val="28"/>
          <w:szCs w:val="28"/>
        </w:rPr>
        <w:t xml:space="preserve">. </w:t>
      </w:r>
      <w:r w:rsidR="00912970">
        <w:rPr>
          <w:rFonts w:ascii="Times New Roman" w:hAnsi="Times New Roman"/>
          <w:b/>
          <w:sz w:val="28"/>
          <w:szCs w:val="28"/>
        </w:rPr>
        <w:t>Б</w:t>
      </w:r>
      <w:r w:rsidR="004D11DD" w:rsidRPr="000A7845">
        <w:rPr>
          <w:rFonts w:ascii="Times New Roman" w:hAnsi="Times New Roman"/>
          <w:b/>
          <w:sz w:val="28"/>
          <w:szCs w:val="28"/>
        </w:rPr>
        <w:t>юджет</w:t>
      </w:r>
    </w:p>
    <w:p w:rsidR="00C53957" w:rsidRDefault="00C53957" w:rsidP="009F16A7">
      <w:pPr>
        <w:pStyle w:val="a6"/>
        <w:spacing w:after="0" w:line="240" w:lineRule="auto"/>
        <w:ind w:left="-567"/>
        <w:jc w:val="center"/>
        <w:rPr>
          <w:rFonts w:ascii="Times New Roman" w:hAnsi="Times New Roman"/>
          <w:b/>
          <w:sz w:val="28"/>
          <w:szCs w:val="28"/>
        </w:rPr>
      </w:pPr>
    </w:p>
    <w:p w:rsidR="0021369D" w:rsidRDefault="0021369D" w:rsidP="0021369D">
      <w:pPr>
        <w:ind w:left="-567" w:firstLine="709"/>
        <w:jc w:val="both"/>
        <w:rPr>
          <w:sz w:val="28"/>
          <w:szCs w:val="28"/>
        </w:rPr>
      </w:pPr>
      <w:r w:rsidRPr="003F1297">
        <w:rPr>
          <w:sz w:val="28"/>
          <w:szCs w:val="28"/>
        </w:rPr>
        <w:t>Уточненный план бюджета Добрянского городского округа по доходам составил 2</w:t>
      </w:r>
      <w:r>
        <w:rPr>
          <w:sz w:val="28"/>
          <w:szCs w:val="28"/>
        </w:rPr>
        <w:t> 197 425,0</w:t>
      </w:r>
      <w:r w:rsidRPr="003F1297">
        <w:rPr>
          <w:sz w:val="28"/>
          <w:szCs w:val="28"/>
        </w:rPr>
        <w:t xml:space="preserve"> тыс. рублей, по расходам 2</w:t>
      </w:r>
      <w:r>
        <w:rPr>
          <w:sz w:val="28"/>
          <w:szCs w:val="28"/>
        </w:rPr>
        <w:t> 375 056,9</w:t>
      </w:r>
      <w:r w:rsidRPr="003F1297">
        <w:rPr>
          <w:sz w:val="28"/>
          <w:szCs w:val="28"/>
        </w:rPr>
        <w:t xml:space="preserve"> тыс. рублей с плановым дефицитом </w:t>
      </w:r>
      <w:r>
        <w:rPr>
          <w:sz w:val="28"/>
          <w:szCs w:val="28"/>
        </w:rPr>
        <w:t>177 631,9</w:t>
      </w:r>
      <w:r w:rsidRPr="003F1297">
        <w:rPr>
          <w:sz w:val="28"/>
          <w:szCs w:val="28"/>
        </w:rPr>
        <w:t xml:space="preserve"> тыс. рублей.</w:t>
      </w:r>
    </w:p>
    <w:p w:rsidR="0021369D" w:rsidRPr="003F1297" w:rsidRDefault="0021369D" w:rsidP="0021369D">
      <w:pPr>
        <w:ind w:left="-567" w:firstLine="709"/>
        <w:jc w:val="both"/>
        <w:rPr>
          <w:sz w:val="28"/>
          <w:szCs w:val="28"/>
        </w:rPr>
      </w:pPr>
      <w:r w:rsidRPr="00290547">
        <w:rPr>
          <w:sz w:val="28"/>
          <w:szCs w:val="28"/>
        </w:rPr>
        <w:lastRenderedPageBreak/>
        <w:t xml:space="preserve">Кассовое исполнение доходной части бюджета составило </w:t>
      </w:r>
      <w:r>
        <w:rPr>
          <w:sz w:val="28"/>
          <w:szCs w:val="28"/>
        </w:rPr>
        <w:t xml:space="preserve">2 099 389,5 </w:t>
      </w:r>
      <w:r w:rsidRPr="00290547">
        <w:rPr>
          <w:sz w:val="28"/>
          <w:szCs w:val="28"/>
        </w:rPr>
        <w:t xml:space="preserve"> тыс. рублей, что составляет 9</w:t>
      </w:r>
      <w:r>
        <w:rPr>
          <w:sz w:val="28"/>
          <w:szCs w:val="28"/>
        </w:rPr>
        <w:t>5,5</w:t>
      </w:r>
      <w:r w:rsidRPr="00290547">
        <w:rPr>
          <w:sz w:val="28"/>
          <w:szCs w:val="28"/>
        </w:rPr>
        <w:t xml:space="preserve">% от плановых годовых назначений. </w:t>
      </w:r>
      <w:r w:rsidRPr="00123A43">
        <w:rPr>
          <w:sz w:val="28"/>
          <w:szCs w:val="28"/>
        </w:rPr>
        <w:t>Кассовое исполнение расходной части бюджета составило 2</w:t>
      </w:r>
      <w:r>
        <w:rPr>
          <w:sz w:val="28"/>
          <w:szCs w:val="28"/>
        </w:rPr>
        <w:t> 156 623,7</w:t>
      </w:r>
      <w:r w:rsidRPr="00123A43">
        <w:rPr>
          <w:sz w:val="28"/>
          <w:szCs w:val="28"/>
        </w:rPr>
        <w:t xml:space="preserve"> тыс. рублей, что </w:t>
      </w:r>
      <w:r w:rsidRPr="00C261AE">
        <w:rPr>
          <w:sz w:val="28"/>
          <w:szCs w:val="28"/>
        </w:rPr>
        <w:t xml:space="preserve">составляет </w:t>
      </w:r>
      <w:r>
        <w:rPr>
          <w:sz w:val="28"/>
          <w:szCs w:val="28"/>
        </w:rPr>
        <w:t>90,8</w:t>
      </w:r>
      <w:r w:rsidRPr="00C261AE">
        <w:rPr>
          <w:sz w:val="28"/>
          <w:szCs w:val="28"/>
        </w:rPr>
        <w:t>% от</w:t>
      </w:r>
      <w:r w:rsidRPr="00123A43">
        <w:rPr>
          <w:sz w:val="28"/>
          <w:szCs w:val="28"/>
        </w:rPr>
        <w:t xml:space="preserve"> плановых годовых назначений. </w:t>
      </w:r>
      <w:r w:rsidRPr="003F1297">
        <w:rPr>
          <w:sz w:val="28"/>
          <w:szCs w:val="28"/>
        </w:rPr>
        <w:t xml:space="preserve">В результате исполнения бюджета фактически сложился дефицит в сумме </w:t>
      </w:r>
      <w:r>
        <w:rPr>
          <w:sz w:val="28"/>
          <w:szCs w:val="28"/>
        </w:rPr>
        <w:t>57 234,2</w:t>
      </w:r>
      <w:r w:rsidRPr="003F1297">
        <w:rPr>
          <w:sz w:val="28"/>
          <w:szCs w:val="28"/>
        </w:rPr>
        <w:t xml:space="preserve"> тыс. рублей.</w:t>
      </w:r>
    </w:p>
    <w:p w:rsidR="0021369D" w:rsidRDefault="0021369D" w:rsidP="0021369D">
      <w:pPr>
        <w:autoSpaceDE w:val="0"/>
        <w:autoSpaceDN w:val="0"/>
        <w:adjustRightInd w:val="0"/>
        <w:ind w:left="-567" w:firstLine="709"/>
        <w:jc w:val="both"/>
        <w:rPr>
          <w:sz w:val="28"/>
          <w:szCs w:val="28"/>
        </w:rPr>
      </w:pPr>
      <w:r w:rsidRPr="00974F4C">
        <w:rPr>
          <w:sz w:val="28"/>
          <w:szCs w:val="28"/>
        </w:rPr>
        <w:t xml:space="preserve">В том числе в составе источников финансирования дефицита бюджета отражено погашение бюджетных кредитов, привлеченных из бюджета Пермского края Добрянским </w:t>
      </w:r>
      <w:r>
        <w:rPr>
          <w:sz w:val="28"/>
          <w:szCs w:val="28"/>
        </w:rPr>
        <w:t>городским округом в 2020</w:t>
      </w:r>
      <w:r w:rsidRPr="00974F4C">
        <w:rPr>
          <w:sz w:val="28"/>
          <w:szCs w:val="28"/>
        </w:rPr>
        <w:t xml:space="preserve"> году в сумме </w:t>
      </w:r>
      <w:r>
        <w:rPr>
          <w:sz w:val="28"/>
          <w:szCs w:val="28"/>
        </w:rPr>
        <w:t>3 156,5</w:t>
      </w:r>
      <w:r w:rsidRPr="00974F4C">
        <w:rPr>
          <w:sz w:val="28"/>
          <w:szCs w:val="28"/>
        </w:rPr>
        <w:t xml:space="preserve"> тыс. рублей.</w:t>
      </w:r>
    </w:p>
    <w:p w:rsidR="0021369D" w:rsidRDefault="0021369D" w:rsidP="0021369D">
      <w:pPr>
        <w:ind w:left="-567" w:firstLine="709"/>
        <w:jc w:val="center"/>
        <w:rPr>
          <w:b/>
          <w:bCs/>
          <w:color w:val="000000"/>
          <w:sz w:val="28"/>
          <w:szCs w:val="28"/>
        </w:rPr>
      </w:pPr>
    </w:p>
    <w:p w:rsidR="0021369D" w:rsidRPr="00B517F9" w:rsidRDefault="0021369D" w:rsidP="0021369D">
      <w:pPr>
        <w:ind w:left="-567" w:firstLine="709"/>
        <w:jc w:val="center"/>
        <w:rPr>
          <w:b/>
          <w:sz w:val="28"/>
          <w:szCs w:val="28"/>
        </w:rPr>
      </w:pPr>
      <w:r>
        <w:rPr>
          <w:b/>
          <w:bCs/>
          <w:color w:val="000000"/>
          <w:sz w:val="28"/>
          <w:szCs w:val="28"/>
        </w:rPr>
        <w:t xml:space="preserve">Основные характеристики </w:t>
      </w:r>
      <w:r w:rsidRPr="00B517F9">
        <w:rPr>
          <w:b/>
          <w:bCs/>
          <w:color w:val="000000"/>
          <w:sz w:val="28"/>
          <w:szCs w:val="28"/>
        </w:rPr>
        <w:t>бюджет</w:t>
      </w:r>
      <w:r>
        <w:rPr>
          <w:b/>
          <w:bCs/>
          <w:color w:val="000000"/>
          <w:sz w:val="28"/>
          <w:szCs w:val="28"/>
        </w:rPr>
        <w:t>а</w:t>
      </w:r>
      <w:r w:rsidRPr="00B517F9">
        <w:rPr>
          <w:b/>
          <w:bCs/>
          <w:color w:val="000000"/>
          <w:sz w:val="28"/>
          <w:szCs w:val="28"/>
        </w:rPr>
        <w:t xml:space="preserve"> Добрянского </w:t>
      </w:r>
      <w:r>
        <w:rPr>
          <w:b/>
          <w:bCs/>
          <w:color w:val="000000"/>
          <w:sz w:val="28"/>
          <w:szCs w:val="28"/>
        </w:rPr>
        <w:t>городского округа</w:t>
      </w:r>
      <w:r w:rsidRPr="00B517F9">
        <w:rPr>
          <w:b/>
          <w:bCs/>
          <w:color w:val="000000"/>
          <w:sz w:val="28"/>
          <w:szCs w:val="28"/>
        </w:rPr>
        <w:t xml:space="preserve"> </w:t>
      </w:r>
      <w:r>
        <w:rPr>
          <w:b/>
          <w:color w:val="000000"/>
          <w:sz w:val="28"/>
          <w:szCs w:val="28"/>
        </w:rPr>
        <w:t>за 2021</w:t>
      </w:r>
      <w:r w:rsidRPr="00B517F9">
        <w:rPr>
          <w:b/>
          <w:color w:val="000000"/>
          <w:sz w:val="28"/>
          <w:szCs w:val="28"/>
        </w:rPr>
        <w:t xml:space="preserve"> год</w:t>
      </w:r>
    </w:p>
    <w:p w:rsidR="0021369D" w:rsidRPr="0021369D" w:rsidRDefault="0021369D" w:rsidP="0021369D">
      <w:pPr>
        <w:ind w:left="-567" w:firstLine="709"/>
        <w:jc w:val="right"/>
        <w:rPr>
          <w:sz w:val="28"/>
          <w:szCs w:val="28"/>
        </w:rPr>
      </w:pPr>
      <w:r w:rsidRPr="0021369D">
        <w:rPr>
          <w:sz w:val="28"/>
          <w:szCs w:val="28"/>
        </w:rPr>
        <w:t xml:space="preserve">Таблица </w:t>
      </w:r>
      <w:r>
        <w:rPr>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126"/>
        <w:gridCol w:w="1843"/>
        <w:gridCol w:w="2409"/>
      </w:tblGrid>
      <w:tr w:rsidR="0021369D" w:rsidTr="00C61D47">
        <w:tc>
          <w:tcPr>
            <w:tcW w:w="3369" w:type="dxa"/>
            <w:hideMark/>
          </w:tcPr>
          <w:p w:rsidR="0021369D" w:rsidRPr="008878EE" w:rsidRDefault="0021369D" w:rsidP="00256142">
            <w:pPr>
              <w:ind w:firstLine="709"/>
              <w:jc w:val="center"/>
              <w:rPr>
                <w:b/>
                <w:szCs w:val="28"/>
                <w:lang w:eastAsia="en-US"/>
              </w:rPr>
            </w:pPr>
            <w:r w:rsidRPr="008878EE">
              <w:rPr>
                <w:b/>
                <w:szCs w:val="28"/>
              </w:rPr>
              <w:t>Показатели</w:t>
            </w:r>
          </w:p>
        </w:tc>
        <w:tc>
          <w:tcPr>
            <w:tcW w:w="2126" w:type="dxa"/>
            <w:hideMark/>
          </w:tcPr>
          <w:p w:rsidR="0021369D" w:rsidRPr="008878EE" w:rsidRDefault="0021369D" w:rsidP="00256142">
            <w:pPr>
              <w:jc w:val="center"/>
              <w:rPr>
                <w:b/>
                <w:szCs w:val="28"/>
                <w:lang w:eastAsia="en-US"/>
              </w:rPr>
            </w:pPr>
            <w:r w:rsidRPr="008878EE">
              <w:rPr>
                <w:b/>
                <w:szCs w:val="28"/>
              </w:rPr>
              <w:t>Единица измерения</w:t>
            </w:r>
          </w:p>
        </w:tc>
        <w:tc>
          <w:tcPr>
            <w:tcW w:w="1843" w:type="dxa"/>
            <w:hideMark/>
          </w:tcPr>
          <w:p w:rsidR="0021369D" w:rsidRPr="008878EE" w:rsidRDefault="0021369D" w:rsidP="00256142">
            <w:pPr>
              <w:jc w:val="center"/>
              <w:rPr>
                <w:b/>
                <w:szCs w:val="28"/>
              </w:rPr>
            </w:pPr>
            <w:r>
              <w:rPr>
                <w:b/>
                <w:szCs w:val="28"/>
              </w:rPr>
              <w:t>План 2021</w:t>
            </w:r>
            <w:r w:rsidR="00256142">
              <w:rPr>
                <w:b/>
                <w:szCs w:val="28"/>
              </w:rPr>
              <w:t xml:space="preserve"> </w:t>
            </w:r>
            <w:r w:rsidRPr="008878EE">
              <w:rPr>
                <w:b/>
                <w:szCs w:val="28"/>
              </w:rPr>
              <w:t>г</w:t>
            </w:r>
          </w:p>
        </w:tc>
        <w:tc>
          <w:tcPr>
            <w:tcW w:w="2409" w:type="dxa"/>
            <w:hideMark/>
          </w:tcPr>
          <w:p w:rsidR="0021369D" w:rsidRPr="008878EE" w:rsidRDefault="0021369D" w:rsidP="00256142">
            <w:pPr>
              <w:jc w:val="center"/>
              <w:rPr>
                <w:b/>
                <w:szCs w:val="28"/>
                <w:lang w:eastAsia="en-US"/>
              </w:rPr>
            </w:pPr>
            <w:r w:rsidRPr="008878EE">
              <w:rPr>
                <w:b/>
                <w:szCs w:val="28"/>
              </w:rPr>
              <w:t>Исполнение 202</w:t>
            </w:r>
            <w:r>
              <w:rPr>
                <w:b/>
                <w:szCs w:val="28"/>
              </w:rPr>
              <w:t>1</w:t>
            </w:r>
            <w:r w:rsidRPr="008878EE">
              <w:rPr>
                <w:b/>
                <w:szCs w:val="28"/>
              </w:rPr>
              <w:t xml:space="preserve"> </w:t>
            </w:r>
            <w:r w:rsidR="00256142">
              <w:rPr>
                <w:b/>
                <w:szCs w:val="28"/>
              </w:rPr>
              <w:t>г</w:t>
            </w:r>
          </w:p>
        </w:tc>
      </w:tr>
      <w:tr w:rsidR="0021369D" w:rsidRPr="008878EE" w:rsidTr="00C61D47">
        <w:trPr>
          <w:trHeight w:val="276"/>
        </w:trPr>
        <w:tc>
          <w:tcPr>
            <w:tcW w:w="3369" w:type="dxa"/>
            <w:hideMark/>
          </w:tcPr>
          <w:p w:rsidR="0021369D" w:rsidRPr="008878EE" w:rsidRDefault="0021369D" w:rsidP="0021369D">
            <w:pPr>
              <w:ind w:firstLine="709"/>
              <w:rPr>
                <w:b/>
                <w:i/>
                <w:szCs w:val="28"/>
                <w:lang w:eastAsia="en-US"/>
              </w:rPr>
            </w:pPr>
            <w:r w:rsidRPr="008878EE">
              <w:rPr>
                <w:b/>
                <w:i/>
                <w:szCs w:val="28"/>
              </w:rPr>
              <w:t xml:space="preserve">Доходы бюджета </w:t>
            </w:r>
          </w:p>
        </w:tc>
        <w:tc>
          <w:tcPr>
            <w:tcW w:w="2126" w:type="dxa"/>
            <w:hideMark/>
          </w:tcPr>
          <w:p w:rsidR="0021369D" w:rsidRPr="00F2340E" w:rsidRDefault="0021369D" w:rsidP="0021369D">
            <w:pPr>
              <w:rPr>
                <w:szCs w:val="28"/>
                <w:lang w:eastAsia="en-US"/>
              </w:rPr>
            </w:pPr>
            <w:r w:rsidRPr="00F2340E">
              <w:rPr>
                <w:szCs w:val="28"/>
              </w:rPr>
              <w:t>млн.</w:t>
            </w:r>
            <w:r>
              <w:rPr>
                <w:szCs w:val="28"/>
              </w:rPr>
              <w:t xml:space="preserve"> </w:t>
            </w:r>
            <w:r w:rsidRPr="00F2340E">
              <w:rPr>
                <w:szCs w:val="28"/>
              </w:rPr>
              <w:t>рублей</w:t>
            </w:r>
          </w:p>
        </w:tc>
        <w:tc>
          <w:tcPr>
            <w:tcW w:w="1843" w:type="dxa"/>
          </w:tcPr>
          <w:p w:rsidR="0021369D" w:rsidRPr="008878EE" w:rsidRDefault="0021369D" w:rsidP="0021369D">
            <w:pPr>
              <w:ind w:firstLine="709"/>
              <w:jc w:val="center"/>
              <w:rPr>
                <w:b/>
                <w:i/>
                <w:szCs w:val="28"/>
                <w:lang w:eastAsia="en-US"/>
              </w:rPr>
            </w:pPr>
            <w:r w:rsidRPr="008878EE">
              <w:rPr>
                <w:b/>
                <w:i/>
                <w:szCs w:val="28"/>
                <w:lang w:eastAsia="en-US"/>
              </w:rPr>
              <w:t>2</w:t>
            </w:r>
            <w:r>
              <w:rPr>
                <w:b/>
                <w:i/>
                <w:szCs w:val="28"/>
                <w:lang w:eastAsia="en-US"/>
              </w:rPr>
              <w:t> 197,4</w:t>
            </w:r>
          </w:p>
        </w:tc>
        <w:tc>
          <w:tcPr>
            <w:tcW w:w="2409" w:type="dxa"/>
            <w:vAlign w:val="center"/>
          </w:tcPr>
          <w:p w:rsidR="0021369D" w:rsidRPr="008878EE" w:rsidRDefault="0021369D" w:rsidP="0021369D">
            <w:pPr>
              <w:ind w:firstLine="709"/>
              <w:jc w:val="center"/>
              <w:rPr>
                <w:b/>
                <w:i/>
                <w:color w:val="000000"/>
              </w:rPr>
            </w:pPr>
            <w:r>
              <w:rPr>
                <w:b/>
                <w:i/>
                <w:color w:val="000000"/>
              </w:rPr>
              <w:t>2 099,4</w:t>
            </w:r>
          </w:p>
        </w:tc>
      </w:tr>
      <w:tr w:rsidR="0021369D" w:rsidTr="00C61D47">
        <w:tc>
          <w:tcPr>
            <w:tcW w:w="3369" w:type="dxa"/>
            <w:hideMark/>
          </w:tcPr>
          <w:p w:rsidR="0021369D" w:rsidRPr="00F2340E" w:rsidRDefault="0021369D" w:rsidP="0021369D">
            <w:pPr>
              <w:ind w:firstLine="709"/>
              <w:rPr>
                <w:szCs w:val="28"/>
                <w:lang w:eastAsia="en-US"/>
              </w:rPr>
            </w:pPr>
            <w:r w:rsidRPr="00F2340E">
              <w:rPr>
                <w:szCs w:val="28"/>
              </w:rPr>
              <w:t xml:space="preserve">в т.ч. </w:t>
            </w:r>
          </w:p>
        </w:tc>
        <w:tc>
          <w:tcPr>
            <w:tcW w:w="2126" w:type="dxa"/>
          </w:tcPr>
          <w:p w:rsidR="0021369D" w:rsidRPr="00F2340E" w:rsidRDefault="0021369D" w:rsidP="0021369D">
            <w:pPr>
              <w:ind w:firstLine="709"/>
              <w:jc w:val="center"/>
              <w:rPr>
                <w:szCs w:val="28"/>
                <w:lang w:eastAsia="en-US"/>
              </w:rPr>
            </w:pPr>
          </w:p>
        </w:tc>
        <w:tc>
          <w:tcPr>
            <w:tcW w:w="1843" w:type="dxa"/>
          </w:tcPr>
          <w:p w:rsidR="0021369D" w:rsidRPr="00F2340E" w:rsidRDefault="0021369D" w:rsidP="0021369D">
            <w:pPr>
              <w:ind w:firstLine="709"/>
              <w:jc w:val="center"/>
              <w:rPr>
                <w:szCs w:val="28"/>
                <w:lang w:eastAsia="en-US"/>
              </w:rPr>
            </w:pPr>
          </w:p>
        </w:tc>
        <w:tc>
          <w:tcPr>
            <w:tcW w:w="2409" w:type="dxa"/>
            <w:vAlign w:val="center"/>
          </w:tcPr>
          <w:p w:rsidR="0021369D" w:rsidRPr="00F2340E" w:rsidRDefault="0021369D" w:rsidP="0021369D">
            <w:pPr>
              <w:ind w:firstLine="709"/>
              <w:jc w:val="right"/>
              <w:rPr>
                <w:color w:val="000000"/>
              </w:rPr>
            </w:pPr>
          </w:p>
        </w:tc>
      </w:tr>
      <w:tr w:rsidR="0021369D" w:rsidTr="00C61D47">
        <w:tc>
          <w:tcPr>
            <w:tcW w:w="3369" w:type="dxa"/>
          </w:tcPr>
          <w:p w:rsidR="0021369D" w:rsidRPr="00F2340E" w:rsidRDefault="0021369D" w:rsidP="0021369D">
            <w:pPr>
              <w:rPr>
                <w:szCs w:val="28"/>
              </w:rPr>
            </w:pPr>
            <w:r>
              <w:rPr>
                <w:szCs w:val="28"/>
              </w:rPr>
              <w:t>Налоговый, неналоговые доходы</w:t>
            </w:r>
          </w:p>
        </w:tc>
        <w:tc>
          <w:tcPr>
            <w:tcW w:w="2126" w:type="dxa"/>
          </w:tcPr>
          <w:p w:rsidR="0021369D" w:rsidRPr="00F2340E" w:rsidRDefault="0021369D" w:rsidP="0021369D">
            <w:pPr>
              <w:rPr>
                <w:szCs w:val="28"/>
              </w:rPr>
            </w:pPr>
            <w:r w:rsidRPr="00F2340E">
              <w:rPr>
                <w:szCs w:val="28"/>
              </w:rPr>
              <w:t>млн.</w:t>
            </w:r>
            <w:r>
              <w:rPr>
                <w:szCs w:val="28"/>
              </w:rPr>
              <w:t xml:space="preserve"> </w:t>
            </w:r>
            <w:r w:rsidRPr="00F2340E">
              <w:rPr>
                <w:szCs w:val="28"/>
              </w:rPr>
              <w:t>рублей</w:t>
            </w:r>
          </w:p>
        </w:tc>
        <w:tc>
          <w:tcPr>
            <w:tcW w:w="1843" w:type="dxa"/>
          </w:tcPr>
          <w:p w:rsidR="0021369D" w:rsidRDefault="0021369D" w:rsidP="0021369D">
            <w:pPr>
              <w:ind w:firstLine="709"/>
              <w:jc w:val="center"/>
              <w:rPr>
                <w:szCs w:val="28"/>
              </w:rPr>
            </w:pPr>
            <w:r>
              <w:rPr>
                <w:szCs w:val="28"/>
              </w:rPr>
              <w:t>647,4</w:t>
            </w:r>
          </w:p>
        </w:tc>
        <w:tc>
          <w:tcPr>
            <w:tcW w:w="2409" w:type="dxa"/>
          </w:tcPr>
          <w:p w:rsidR="0021369D" w:rsidRDefault="0021369D" w:rsidP="0021369D">
            <w:pPr>
              <w:ind w:firstLine="709"/>
              <w:jc w:val="center"/>
              <w:rPr>
                <w:szCs w:val="28"/>
                <w:lang w:eastAsia="en-US"/>
              </w:rPr>
            </w:pPr>
            <w:r>
              <w:rPr>
                <w:szCs w:val="28"/>
                <w:lang w:eastAsia="en-US"/>
              </w:rPr>
              <w:t>640,2</w:t>
            </w:r>
          </w:p>
        </w:tc>
      </w:tr>
      <w:tr w:rsidR="0021369D" w:rsidTr="00C61D47">
        <w:tc>
          <w:tcPr>
            <w:tcW w:w="3369" w:type="dxa"/>
          </w:tcPr>
          <w:p w:rsidR="0021369D" w:rsidRPr="00F2340E" w:rsidRDefault="0021369D" w:rsidP="0021369D">
            <w:pPr>
              <w:rPr>
                <w:szCs w:val="28"/>
              </w:rPr>
            </w:pPr>
            <w:r w:rsidRPr="00F2340E">
              <w:rPr>
                <w:szCs w:val="28"/>
              </w:rPr>
              <w:t>Трансферты из регионального бюджета</w:t>
            </w:r>
          </w:p>
        </w:tc>
        <w:tc>
          <w:tcPr>
            <w:tcW w:w="2126" w:type="dxa"/>
          </w:tcPr>
          <w:p w:rsidR="0021369D" w:rsidRPr="00F2340E" w:rsidRDefault="0021369D" w:rsidP="0021369D">
            <w:pPr>
              <w:rPr>
                <w:szCs w:val="28"/>
              </w:rPr>
            </w:pPr>
            <w:r w:rsidRPr="00F2340E">
              <w:rPr>
                <w:szCs w:val="28"/>
              </w:rPr>
              <w:t>млн.</w:t>
            </w:r>
            <w:r>
              <w:rPr>
                <w:szCs w:val="28"/>
              </w:rPr>
              <w:t xml:space="preserve"> </w:t>
            </w:r>
            <w:r w:rsidRPr="00F2340E">
              <w:rPr>
                <w:szCs w:val="28"/>
              </w:rPr>
              <w:t>рублей</w:t>
            </w:r>
          </w:p>
        </w:tc>
        <w:tc>
          <w:tcPr>
            <w:tcW w:w="1843" w:type="dxa"/>
          </w:tcPr>
          <w:p w:rsidR="0021369D" w:rsidRDefault="0021369D" w:rsidP="0021369D">
            <w:pPr>
              <w:ind w:firstLine="709"/>
              <w:jc w:val="center"/>
              <w:rPr>
                <w:szCs w:val="28"/>
              </w:rPr>
            </w:pPr>
            <w:r>
              <w:rPr>
                <w:szCs w:val="28"/>
              </w:rPr>
              <w:t>1 547,4</w:t>
            </w:r>
          </w:p>
        </w:tc>
        <w:tc>
          <w:tcPr>
            <w:tcW w:w="2409" w:type="dxa"/>
          </w:tcPr>
          <w:p w:rsidR="0021369D" w:rsidRDefault="0021369D" w:rsidP="0021369D">
            <w:pPr>
              <w:ind w:firstLine="709"/>
              <w:jc w:val="center"/>
              <w:rPr>
                <w:szCs w:val="28"/>
                <w:lang w:eastAsia="en-US"/>
              </w:rPr>
            </w:pPr>
            <w:r>
              <w:rPr>
                <w:szCs w:val="28"/>
                <w:lang w:eastAsia="en-US"/>
              </w:rPr>
              <w:t>1 500,2</w:t>
            </w:r>
          </w:p>
        </w:tc>
      </w:tr>
      <w:tr w:rsidR="0021369D" w:rsidTr="00C61D47">
        <w:tc>
          <w:tcPr>
            <w:tcW w:w="3369" w:type="dxa"/>
            <w:hideMark/>
          </w:tcPr>
          <w:p w:rsidR="0021369D" w:rsidRPr="008878EE" w:rsidRDefault="0021369D" w:rsidP="0021369D">
            <w:pPr>
              <w:rPr>
                <w:b/>
                <w:i/>
                <w:szCs w:val="28"/>
                <w:lang w:eastAsia="en-US"/>
              </w:rPr>
            </w:pPr>
            <w:r w:rsidRPr="008878EE">
              <w:rPr>
                <w:b/>
                <w:i/>
                <w:szCs w:val="28"/>
              </w:rPr>
              <w:t>Расходы бюджета</w:t>
            </w:r>
          </w:p>
        </w:tc>
        <w:tc>
          <w:tcPr>
            <w:tcW w:w="2126" w:type="dxa"/>
            <w:hideMark/>
          </w:tcPr>
          <w:p w:rsidR="0021369D" w:rsidRPr="00F2340E" w:rsidRDefault="0021369D" w:rsidP="0021369D">
            <w:pPr>
              <w:rPr>
                <w:szCs w:val="28"/>
                <w:lang w:eastAsia="en-US"/>
              </w:rPr>
            </w:pPr>
            <w:r w:rsidRPr="00F2340E">
              <w:rPr>
                <w:szCs w:val="28"/>
              </w:rPr>
              <w:t>млн.</w:t>
            </w:r>
            <w:r>
              <w:rPr>
                <w:szCs w:val="28"/>
              </w:rPr>
              <w:t xml:space="preserve"> </w:t>
            </w:r>
            <w:r w:rsidRPr="00F2340E">
              <w:rPr>
                <w:szCs w:val="28"/>
              </w:rPr>
              <w:t>рублей</w:t>
            </w:r>
          </w:p>
        </w:tc>
        <w:tc>
          <w:tcPr>
            <w:tcW w:w="1843" w:type="dxa"/>
          </w:tcPr>
          <w:p w:rsidR="0021369D" w:rsidRPr="008878EE" w:rsidRDefault="0021369D" w:rsidP="0021369D">
            <w:pPr>
              <w:ind w:firstLine="709"/>
              <w:jc w:val="center"/>
              <w:rPr>
                <w:b/>
                <w:i/>
                <w:szCs w:val="28"/>
              </w:rPr>
            </w:pPr>
            <w:r w:rsidRPr="008878EE">
              <w:rPr>
                <w:b/>
                <w:i/>
                <w:szCs w:val="28"/>
              </w:rPr>
              <w:t>2</w:t>
            </w:r>
            <w:r>
              <w:rPr>
                <w:b/>
                <w:i/>
                <w:szCs w:val="28"/>
              </w:rPr>
              <w:t> 375,0</w:t>
            </w:r>
          </w:p>
        </w:tc>
        <w:tc>
          <w:tcPr>
            <w:tcW w:w="2409" w:type="dxa"/>
          </w:tcPr>
          <w:p w:rsidR="0021369D" w:rsidRPr="008878EE" w:rsidRDefault="0021369D" w:rsidP="0021369D">
            <w:pPr>
              <w:ind w:firstLine="709"/>
              <w:jc w:val="center"/>
              <w:rPr>
                <w:b/>
                <w:i/>
                <w:szCs w:val="28"/>
                <w:lang w:eastAsia="en-US"/>
              </w:rPr>
            </w:pPr>
            <w:r w:rsidRPr="008878EE">
              <w:rPr>
                <w:b/>
                <w:i/>
                <w:szCs w:val="28"/>
                <w:lang w:eastAsia="en-US"/>
              </w:rPr>
              <w:t>2</w:t>
            </w:r>
            <w:r>
              <w:rPr>
                <w:b/>
                <w:i/>
                <w:szCs w:val="28"/>
                <w:lang w:eastAsia="en-US"/>
              </w:rPr>
              <w:t> 156,6</w:t>
            </w:r>
          </w:p>
        </w:tc>
      </w:tr>
      <w:tr w:rsidR="0021369D" w:rsidTr="00C61D47">
        <w:tc>
          <w:tcPr>
            <w:tcW w:w="3369" w:type="dxa"/>
            <w:hideMark/>
          </w:tcPr>
          <w:p w:rsidR="0021369D" w:rsidRPr="008878EE" w:rsidRDefault="0021369D" w:rsidP="0021369D">
            <w:pPr>
              <w:rPr>
                <w:b/>
                <w:i/>
                <w:szCs w:val="28"/>
                <w:lang w:eastAsia="en-US"/>
              </w:rPr>
            </w:pPr>
            <w:r w:rsidRPr="008878EE">
              <w:rPr>
                <w:b/>
                <w:i/>
                <w:szCs w:val="28"/>
              </w:rPr>
              <w:t>Профицит(+)/дефицит(-)</w:t>
            </w:r>
          </w:p>
        </w:tc>
        <w:tc>
          <w:tcPr>
            <w:tcW w:w="2126" w:type="dxa"/>
            <w:hideMark/>
          </w:tcPr>
          <w:p w:rsidR="0021369D" w:rsidRPr="00F2340E" w:rsidRDefault="0021369D" w:rsidP="0021369D">
            <w:pPr>
              <w:rPr>
                <w:szCs w:val="28"/>
                <w:lang w:eastAsia="en-US"/>
              </w:rPr>
            </w:pPr>
            <w:r w:rsidRPr="00F2340E">
              <w:rPr>
                <w:szCs w:val="28"/>
              </w:rPr>
              <w:t>млн.</w:t>
            </w:r>
            <w:r>
              <w:rPr>
                <w:szCs w:val="28"/>
              </w:rPr>
              <w:t xml:space="preserve"> </w:t>
            </w:r>
            <w:r w:rsidRPr="00F2340E">
              <w:rPr>
                <w:szCs w:val="28"/>
              </w:rPr>
              <w:t>рублей</w:t>
            </w:r>
          </w:p>
        </w:tc>
        <w:tc>
          <w:tcPr>
            <w:tcW w:w="1843" w:type="dxa"/>
          </w:tcPr>
          <w:p w:rsidR="0021369D" w:rsidRPr="008878EE" w:rsidRDefault="0021369D" w:rsidP="0021369D">
            <w:pPr>
              <w:ind w:firstLine="709"/>
              <w:jc w:val="center"/>
              <w:rPr>
                <w:b/>
                <w:i/>
                <w:szCs w:val="28"/>
                <w:lang w:eastAsia="en-US"/>
              </w:rPr>
            </w:pPr>
            <w:r>
              <w:rPr>
                <w:b/>
                <w:i/>
                <w:szCs w:val="28"/>
                <w:lang w:eastAsia="en-US"/>
              </w:rPr>
              <w:t>-177,6</w:t>
            </w:r>
          </w:p>
        </w:tc>
        <w:tc>
          <w:tcPr>
            <w:tcW w:w="2409" w:type="dxa"/>
          </w:tcPr>
          <w:p w:rsidR="0021369D" w:rsidRPr="008878EE" w:rsidRDefault="0021369D" w:rsidP="0021369D">
            <w:pPr>
              <w:ind w:firstLine="709"/>
              <w:jc w:val="center"/>
              <w:rPr>
                <w:b/>
                <w:i/>
                <w:szCs w:val="28"/>
                <w:lang w:eastAsia="en-US"/>
              </w:rPr>
            </w:pPr>
            <w:r>
              <w:rPr>
                <w:b/>
                <w:i/>
                <w:szCs w:val="28"/>
                <w:lang w:eastAsia="en-US"/>
              </w:rPr>
              <w:t>-57,2</w:t>
            </w:r>
          </w:p>
        </w:tc>
      </w:tr>
    </w:tbl>
    <w:p w:rsidR="0021369D" w:rsidRDefault="0021369D" w:rsidP="0021369D">
      <w:pPr>
        <w:widowControl w:val="0"/>
        <w:autoSpaceDE w:val="0"/>
        <w:autoSpaceDN w:val="0"/>
        <w:adjustRightInd w:val="0"/>
        <w:ind w:left="-567" w:firstLine="709"/>
        <w:jc w:val="both"/>
        <w:rPr>
          <w:sz w:val="28"/>
          <w:szCs w:val="28"/>
          <w:lang w:eastAsia="en-US"/>
        </w:rPr>
      </w:pPr>
    </w:p>
    <w:p w:rsidR="0021369D" w:rsidRDefault="0021369D" w:rsidP="0021369D">
      <w:pPr>
        <w:overflowPunct w:val="0"/>
        <w:autoSpaceDE w:val="0"/>
        <w:autoSpaceDN w:val="0"/>
        <w:adjustRightInd w:val="0"/>
        <w:ind w:left="-567" w:firstLine="709"/>
        <w:jc w:val="both"/>
        <w:textAlignment w:val="baseline"/>
        <w:rPr>
          <w:sz w:val="28"/>
          <w:szCs w:val="28"/>
        </w:rPr>
      </w:pPr>
      <w:r>
        <w:rPr>
          <w:sz w:val="28"/>
          <w:szCs w:val="28"/>
        </w:rPr>
        <w:t>Доля собственных доходов бюджета округа в 2021 году, по сравнению с 2020 годом, увеличилась. Налоговых и неналоговых доходов поступило на 54 939,8 тыс. рублей больше, чем в 2020 году.</w:t>
      </w:r>
    </w:p>
    <w:p w:rsidR="0021369D" w:rsidRDefault="0021369D" w:rsidP="0021369D">
      <w:pPr>
        <w:overflowPunct w:val="0"/>
        <w:autoSpaceDE w:val="0"/>
        <w:autoSpaceDN w:val="0"/>
        <w:adjustRightInd w:val="0"/>
        <w:ind w:left="-567" w:firstLine="709"/>
        <w:jc w:val="both"/>
        <w:textAlignment w:val="baseline"/>
        <w:rPr>
          <w:sz w:val="28"/>
          <w:szCs w:val="28"/>
        </w:rPr>
      </w:pPr>
      <w:r>
        <w:rPr>
          <w:sz w:val="28"/>
          <w:szCs w:val="28"/>
        </w:rPr>
        <w:t>В структуре собственных доходов основное увеличение произошло по налогу на доходы физических лиц (увеличение на</w:t>
      </w:r>
      <w:r>
        <w:rPr>
          <w:color w:val="000000"/>
          <w:sz w:val="28"/>
          <w:szCs w:val="28"/>
          <w:lang w:bidi="ru-RU"/>
        </w:rPr>
        <w:t xml:space="preserve"> 35 382,7 тыс. рублей) и по </w:t>
      </w:r>
      <w:r>
        <w:rPr>
          <w:sz w:val="28"/>
          <w:szCs w:val="28"/>
        </w:rPr>
        <w:t xml:space="preserve">плате за негативное воздействие на окружающую среду </w:t>
      </w:r>
      <w:r>
        <w:rPr>
          <w:color w:val="000000"/>
          <w:sz w:val="28"/>
          <w:szCs w:val="28"/>
          <w:lang w:bidi="ru-RU"/>
        </w:rPr>
        <w:t>(</w:t>
      </w:r>
      <w:r>
        <w:rPr>
          <w:sz w:val="28"/>
          <w:szCs w:val="28"/>
        </w:rPr>
        <w:t>увеличение</w:t>
      </w:r>
      <w:r>
        <w:rPr>
          <w:color w:val="000000"/>
          <w:sz w:val="28"/>
          <w:szCs w:val="28"/>
          <w:lang w:bidi="ru-RU"/>
        </w:rPr>
        <w:t xml:space="preserve"> на </w:t>
      </w:r>
      <w:r>
        <w:rPr>
          <w:sz w:val="28"/>
          <w:szCs w:val="28"/>
        </w:rPr>
        <w:t xml:space="preserve">16 682,6 </w:t>
      </w:r>
      <w:r>
        <w:rPr>
          <w:color w:val="000000"/>
          <w:sz w:val="28"/>
          <w:szCs w:val="28"/>
          <w:lang w:bidi="ru-RU"/>
        </w:rPr>
        <w:t>тыс. рублей)</w:t>
      </w:r>
      <w:r>
        <w:rPr>
          <w:sz w:val="28"/>
          <w:szCs w:val="28"/>
        </w:rPr>
        <w:t>.</w:t>
      </w:r>
    </w:p>
    <w:p w:rsidR="0021369D" w:rsidRPr="00CE4FE5" w:rsidRDefault="0021369D" w:rsidP="0021369D">
      <w:pPr>
        <w:widowControl w:val="0"/>
        <w:autoSpaceDE w:val="0"/>
        <w:autoSpaceDN w:val="0"/>
        <w:adjustRightInd w:val="0"/>
        <w:ind w:left="-567" w:firstLine="709"/>
        <w:jc w:val="both"/>
        <w:rPr>
          <w:sz w:val="28"/>
          <w:szCs w:val="28"/>
        </w:rPr>
      </w:pPr>
      <w:r w:rsidRPr="00CE4FE5">
        <w:rPr>
          <w:sz w:val="28"/>
          <w:szCs w:val="28"/>
        </w:rPr>
        <w:t>Рост поступлений по НДФЛ, по сравнению с 2020 годом, связан со строительством моста через р. Чусовая и модернизацией энерго</w:t>
      </w:r>
      <w:r w:rsidR="00D6775F">
        <w:rPr>
          <w:sz w:val="28"/>
          <w:szCs w:val="28"/>
        </w:rPr>
        <w:t>блока № 1 филиала «</w:t>
      </w:r>
      <w:r w:rsidRPr="00CE4FE5">
        <w:rPr>
          <w:sz w:val="28"/>
          <w:szCs w:val="28"/>
        </w:rPr>
        <w:t>Пермская ГРЭС</w:t>
      </w:r>
      <w:r w:rsidR="00D6775F">
        <w:rPr>
          <w:sz w:val="28"/>
          <w:szCs w:val="28"/>
        </w:rPr>
        <w:t>» АО «</w:t>
      </w:r>
      <w:r w:rsidRPr="00CE4FE5">
        <w:rPr>
          <w:sz w:val="28"/>
          <w:szCs w:val="28"/>
        </w:rPr>
        <w:t xml:space="preserve">Интер РАО </w:t>
      </w:r>
      <w:r w:rsidR="00D6775F">
        <w:rPr>
          <w:sz w:val="28"/>
          <w:szCs w:val="28"/>
        </w:rPr>
        <w:t>–</w:t>
      </w:r>
      <w:r w:rsidRPr="00CE4FE5">
        <w:rPr>
          <w:sz w:val="28"/>
          <w:szCs w:val="28"/>
        </w:rPr>
        <w:t xml:space="preserve"> Электрогенерация</w:t>
      </w:r>
      <w:r w:rsidR="00D6775F">
        <w:rPr>
          <w:sz w:val="28"/>
          <w:szCs w:val="28"/>
        </w:rPr>
        <w:t>»</w:t>
      </w:r>
      <w:r w:rsidRPr="00CE4FE5">
        <w:rPr>
          <w:sz w:val="28"/>
          <w:szCs w:val="28"/>
        </w:rPr>
        <w:t xml:space="preserve">. </w:t>
      </w:r>
    </w:p>
    <w:p w:rsidR="0021369D" w:rsidRPr="00CE4FE5" w:rsidRDefault="0021369D" w:rsidP="0021369D">
      <w:pPr>
        <w:ind w:left="-567" w:firstLine="709"/>
        <w:jc w:val="both"/>
        <w:rPr>
          <w:sz w:val="28"/>
          <w:szCs w:val="28"/>
        </w:rPr>
      </w:pPr>
      <w:r w:rsidRPr="00CE4FE5">
        <w:rPr>
          <w:sz w:val="28"/>
          <w:szCs w:val="28"/>
        </w:rPr>
        <w:t xml:space="preserve">Рост доходов по плате за негативное воздействие на окружающую среду связан со  вступлением в силу обновленных правил расчета размера платы за НВОС, с 1 января 2020 года применяется значение коэффициента, установленного за сверхлимитные выбросы загрязняющих веществ. </w:t>
      </w:r>
    </w:p>
    <w:p w:rsidR="0021369D" w:rsidRPr="00462BC4" w:rsidRDefault="0021369D" w:rsidP="0021369D">
      <w:pPr>
        <w:overflowPunct w:val="0"/>
        <w:autoSpaceDE w:val="0"/>
        <w:autoSpaceDN w:val="0"/>
        <w:adjustRightInd w:val="0"/>
        <w:ind w:left="-567" w:firstLine="709"/>
        <w:jc w:val="both"/>
        <w:textAlignment w:val="baseline"/>
        <w:rPr>
          <w:sz w:val="28"/>
          <w:szCs w:val="28"/>
        </w:rPr>
      </w:pPr>
      <w:r>
        <w:rPr>
          <w:sz w:val="28"/>
          <w:szCs w:val="28"/>
        </w:rPr>
        <w:t xml:space="preserve">Также </w:t>
      </w:r>
      <w:r w:rsidRPr="00462BC4">
        <w:rPr>
          <w:sz w:val="28"/>
          <w:szCs w:val="28"/>
        </w:rPr>
        <w:t>произошло увеличение поступлений</w:t>
      </w:r>
      <w:r>
        <w:rPr>
          <w:sz w:val="28"/>
          <w:szCs w:val="28"/>
        </w:rPr>
        <w:t xml:space="preserve"> по доходам</w:t>
      </w:r>
      <w:r w:rsidRPr="00462BC4">
        <w:rPr>
          <w:sz w:val="28"/>
          <w:szCs w:val="28"/>
        </w:rPr>
        <w:t xml:space="preserve"> от продажи земельных участков </w:t>
      </w:r>
      <w:r>
        <w:rPr>
          <w:sz w:val="28"/>
          <w:szCs w:val="28"/>
        </w:rPr>
        <w:t xml:space="preserve">(увеличение </w:t>
      </w:r>
      <w:r w:rsidRPr="00462BC4">
        <w:rPr>
          <w:sz w:val="28"/>
          <w:szCs w:val="28"/>
        </w:rPr>
        <w:t>на 5 364,4 тыс. р</w:t>
      </w:r>
      <w:r>
        <w:rPr>
          <w:sz w:val="28"/>
          <w:szCs w:val="28"/>
        </w:rPr>
        <w:t xml:space="preserve">ублей) и плате </w:t>
      </w:r>
      <w:r w:rsidRPr="00462BC4">
        <w:rPr>
          <w:sz w:val="28"/>
          <w:szCs w:val="28"/>
        </w:rPr>
        <w:t xml:space="preserve">за увеличение площади земельных </w:t>
      </w:r>
      <w:r>
        <w:rPr>
          <w:sz w:val="28"/>
          <w:szCs w:val="28"/>
        </w:rPr>
        <w:t>участков (увеличение на 4 210,6 тыс. рублей).</w:t>
      </w:r>
    </w:p>
    <w:p w:rsidR="0021369D" w:rsidRPr="007B00A4" w:rsidRDefault="0021369D" w:rsidP="0021369D">
      <w:pPr>
        <w:overflowPunct w:val="0"/>
        <w:autoSpaceDE w:val="0"/>
        <w:autoSpaceDN w:val="0"/>
        <w:adjustRightInd w:val="0"/>
        <w:ind w:left="-567" w:firstLine="709"/>
        <w:jc w:val="both"/>
        <w:textAlignment w:val="baseline"/>
        <w:rPr>
          <w:sz w:val="28"/>
          <w:szCs w:val="28"/>
        </w:rPr>
      </w:pPr>
      <w:r w:rsidRPr="007B00A4">
        <w:rPr>
          <w:sz w:val="28"/>
          <w:szCs w:val="28"/>
        </w:rPr>
        <w:t>Одновременно, по другим видам доходов</w:t>
      </w:r>
      <w:r>
        <w:rPr>
          <w:sz w:val="28"/>
          <w:szCs w:val="28"/>
        </w:rPr>
        <w:t xml:space="preserve"> произошло снижение поступлений</w:t>
      </w:r>
      <w:r w:rsidRPr="007B00A4">
        <w:rPr>
          <w:sz w:val="28"/>
          <w:szCs w:val="28"/>
        </w:rPr>
        <w:t>:</w:t>
      </w:r>
    </w:p>
    <w:p w:rsidR="0021369D" w:rsidRPr="007B00A4" w:rsidRDefault="0021369D" w:rsidP="0021369D">
      <w:pPr>
        <w:overflowPunct w:val="0"/>
        <w:autoSpaceDE w:val="0"/>
        <w:autoSpaceDN w:val="0"/>
        <w:adjustRightInd w:val="0"/>
        <w:ind w:left="-567" w:firstLine="709"/>
        <w:jc w:val="both"/>
        <w:textAlignment w:val="baseline"/>
        <w:rPr>
          <w:sz w:val="28"/>
          <w:szCs w:val="28"/>
        </w:rPr>
      </w:pPr>
      <w:r w:rsidRPr="007B00A4">
        <w:rPr>
          <w:sz w:val="28"/>
          <w:szCs w:val="28"/>
        </w:rPr>
        <w:t>- штрафы, санкции, возмещение ущерба на 7 044,2 тыс. рублей;</w:t>
      </w:r>
    </w:p>
    <w:p w:rsidR="0021369D" w:rsidRPr="007B00A4" w:rsidRDefault="0021369D" w:rsidP="0021369D">
      <w:pPr>
        <w:overflowPunct w:val="0"/>
        <w:autoSpaceDE w:val="0"/>
        <w:autoSpaceDN w:val="0"/>
        <w:adjustRightInd w:val="0"/>
        <w:ind w:left="-567" w:firstLine="709"/>
        <w:jc w:val="both"/>
        <w:textAlignment w:val="baseline"/>
        <w:rPr>
          <w:sz w:val="28"/>
          <w:szCs w:val="28"/>
        </w:rPr>
      </w:pPr>
      <w:r w:rsidRPr="007B00A4">
        <w:rPr>
          <w:sz w:val="28"/>
          <w:szCs w:val="28"/>
        </w:rPr>
        <w:t>-единый налог на вмененный доход на 5 667,0 тыс. рублей;</w:t>
      </w:r>
    </w:p>
    <w:p w:rsidR="0021369D" w:rsidRPr="007B00A4" w:rsidRDefault="0021369D" w:rsidP="0021369D">
      <w:pPr>
        <w:overflowPunct w:val="0"/>
        <w:autoSpaceDE w:val="0"/>
        <w:autoSpaceDN w:val="0"/>
        <w:adjustRightInd w:val="0"/>
        <w:ind w:left="-567" w:firstLine="709"/>
        <w:jc w:val="both"/>
        <w:textAlignment w:val="baseline"/>
        <w:rPr>
          <w:sz w:val="28"/>
          <w:szCs w:val="28"/>
        </w:rPr>
      </w:pPr>
      <w:r w:rsidRPr="007B00A4">
        <w:rPr>
          <w:sz w:val="28"/>
          <w:szCs w:val="28"/>
        </w:rPr>
        <w:t>- земельный налог на 2 106,0 тыс. рублей;</w:t>
      </w:r>
    </w:p>
    <w:p w:rsidR="0021369D" w:rsidRPr="007B00A4" w:rsidRDefault="0021369D" w:rsidP="0021369D">
      <w:pPr>
        <w:overflowPunct w:val="0"/>
        <w:autoSpaceDE w:val="0"/>
        <w:autoSpaceDN w:val="0"/>
        <w:adjustRightInd w:val="0"/>
        <w:ind w:left="-567" w:firstLine="709"/>
        <w:jc w:val="both"/>
        <w:textAlignment w:val="baseline"/>
        <w:rPr>
          <w:sz w:val="28"/>
          <w:szCs w:val="28"/>
        </w:rPr>
      </w:pPr>
      <w:r w:rsidRPr="007B00A4">
        <w:rPr>
          <w:sz w:val="28"/>
          <w:szCs w:val="28"/>
        </w:rPr>
        <w:t>- доходы от реализации имущества на 1 906,8 тыс. рублей;</w:t>
      </w:r>
    </w:p>
    <w:p w:rsidR="0021369D" w:rsidRPr="00C64215" w:rsidRDefault="0021369D" w:rsidP="0021369D">
      <w:pPr>
        <w:overflowPunct w:val="0"/>
        <w:autoSpaceDE w:val="0"/>
        <w:autoSpaceDN w:val="0"/>
        <w:adjustRightInd w:val="0"/>
        <w:ind w:left="-567" w:firstLine="709"/>
        <w:jc w:val="both"/>
        <w:textAlignment w:val="baseline"/>
        <w:rPr>
          <w:sz w:val="28"/>
          <w:szCs w:val="28"/>
        </w:rPr>
      </w:pPr>
      <w:r w:rsidRPr="00C64215">
        <w:rPr>
          <w:sz w:val="28"/>
          <w:szCs w:val="28"/>
        </w:rPr>
        <w:lastRenderedPageBreak/>
        <w:t>Удельный вес просроченной кредиторской задолженности в объеме планируемых расходов бюджета Добрянского городского округа фактически за 2021 год составил 0,0 %. Просроченная кредиторская задолженность по состоянию на 01.01.2022 года отсутствует.</w:t>
      </w:r>
    </w:p>
    <w:p w:rsidR="0021369D" w:rsidRDefault="0021369D" w:rsidP="0021369D">
      <w:pPr>
        <w:overflowPunct w:val="0"/>
        <w:autoSpaceDE w:val="0"/>
        <w:autoSpaceDN w:val="0"/>
        <w:adjustRightInd w:val="0"/>
        <w:ind w:left="-567" w:firstLine="709"/>
        <w:jc w:val="both"/>
        <w:textAlignment w:val="baseline"/>
        <w:rPr>
          <w:sz w:val="28"/>
          <w:szCs w:val="28"/>
        </w:rPr>
      </w:pPr>
      <w:r w:rsidRPr="00C64215">
        <w:rPr>
          <w:sz w:val="28"/>
          <w:szCs w:val="28"/>
        </w:rPr>
        <w:t>Удельный вес просроченной дебиторской задолженности в объеме планируемых расходов бюджета Добрянского городского округа соответствует 0,0 % показателю, что соответствует ожидаемому результату.</w:t>
      </w:r>
    </w:p>
    <w:p w:rsidR="0021369D" w:rsidRPr="0021369D" w:rsidRDefault="0021369D" w:rsidP="0021369D">
      <w:pPr>
        <w:overflowPunct w:val="0"/>
        <w:autoSpaceDE w:val="0"/>
        <w:autoSpaceDN w:val="0"/>
        <w:adjustRightInd w:val="0"/>
        <w:ind w:left="-567" w:firstLine="709"/>
        <w:jc w:val="both"/>
        <w:textAlignment w:val="baseline"/>
        <w:rPr>
          <w:sz w:val="28"/>
          <w:szCs w:val="28"/>
        </w:rPr>
      </w:pPr>
      <w:r w:rsidRPr="0021369D">
        <w:rPr>
          <w:sz w:val="28"/>
          <w:szCs w:val="28"/>
        </w:rPr>
        <w:t>Снижение уровня муниципального долга к объему собственных доходов свидетельствует об увеличении степени долговой устойчивости муниципального образования.</w:t>
      </w:r>
    </w:p>
    <w:p w:rsidR="0021369D" w:rsidRPr="0021369D" w:rsidRDefault="0021369D" w:rsidP="0021369D">
      <w:pPr>
        <w:overflowPunct w:val="0"/>
        <w:autoSpaceDE w:val="0"/>
        <w:autoSpaceDN w:val="0"/>
        <w:adjustRightInd w:val="0"/>
        <w:ind w:left="-567" w:firstLine="709"/>
        <w:jc w:val="both"/>
        <w:textAlignment w:val="baseline"/>
        <w:rPr>
          <w:sz w:val="28"/>
          <w:szCs w:val="28"/>
        </w:rPr>
      </w:pPr>
      <w:r w:rsidRPr="0021369D">
        <w:rPr>
          <w:sz w:val="28"/>
          <w:szCs w:val="28"/>
        </w:rPr>
        <w:t xml:space="preserve">В целях контроля за сохранностью, эффективным и целевым использованием бюджетных средств осуществляется внутренний муниципальный финансовый контроль. </w:t>
      </w:r>
      <w:r w:rsidRPr="006E0650">
        <w:rPr>
          <w:sz w:val="28"/>
          <w:szCs w:val="28"/>
        </w:rPr>
        <w:t>Общий объем средств, охваченных в результате проведенны</w:t>
      </w:r>
      <w:r>
        <w:rPr>
          <w:sz w:val="28"/>
          <w:szCs w:val="28"/>
        </w:rPr>
        <w:t>х контрольных мероприятий в 2021</w:t>
      </w:r>
      <w:r w:rsidRPr="006E0650">
        <w:rPr>
          <w:sz w:val="28"/>
          <w:szCs w:val="28"/>
        </w:rPr>
        <w:t xml:space="preserve"> году, составил </w:t>
      </w:r>
      <w:r>
        <w:rPr>
          <w:sz w:val="28"/>
          <w:szCs w:val="28"/>
        </w:rPr>
        <w:t>616 860,5</w:t>
      </w:r>
      <w:r w:rsidRPr="006E0650">
        <w:rPr>
          <w:sz w:val="28"/>
          <w:szCs w:val="28"/>
        </w:rPr>
        <w:t xml:space="preserve"> тыс. руб. В ходе осуществл</w:t>
      </w:r>
      <w:r>
        <w:rPr>
          <w:sz w:val="28"/>
          <w:szCs w:val="28"/>
        </w:rPr>
        <w:t>ения финансового контроля в 2021</w:t>
      </w:r>
      <w:r w:rsidRPr="006E0650">
        <w:rPr>
          <w:sz w:val="28"/>
          <w:szCs w:val="28"/>
        </w:rPr>
        <w:t xml:space="preserve"> году выяв</w:t>
      </w:r>
      <w:r>
        <w:rPr>
          <w:sz w:val="28"/>
          <w:szCs w:val="28"/>
        </w:rPr>
        <w:t>лено финансовых нарушений на общую сумму 180 040,0 тыс. рублей.</w:t>
      </w:r>
    </w:p>
    <w:p w:rsidR="0021369D" w:rsidRDefault="0021369D" w:rsidP="009F16A7">
      <w:pPr>
        <w:pStyle w:val="a6"/>
        <w:spacing w:after="0" w:line="240" w:lineRule="auto"/>
        <w:ind w:left="-567"/>
        <w:jc w:val="center"/>
        <w:rPr>
          <w:rFonts w:ascii="Times New Roman" w:hAnsi="Times New Roman"/>
          <w:b/>
          <w:sz w:val="28"/>
          <w:szCs w:val="28"/>
        </w:rPr>
      </w:pPr>
    </w:p>
    <w:p w:rsidR="00E21539" w:rsidRDefault="00D95111" w:rsidP="009F16A7">
      <w:pPr>
        <w:pStyle w:val="a6"/>
        <w:spacing w:after="0" w:line="240" w:lineRule="auto"/>
        <w:ind w:left="-567"/>
        <w:jc w:val="center"/>
        <w:rPr>
          <w:rFonts w:ascii="Times New Roman" w:hAnsi="Times New Roman"/>
          <w:b/>
          <w:sz w:val="28"/>
          <w:szCs w:val="28"/>
        </w:rPr>
      </w:pPr>
      <w:r w:rsidRPr="00677018">
        <w:rPr>
          <w:rFonts w:ascii="Times New Roman" w:hAnsi="Times New Roman"/>
          <w:b/>
          <w:sz w:val="28"/>
          <w:szCs w:val="28"/>
        </w:rPr>
        <w:t>2.1</w:t>
      </w:r>
      <w:r w:rsidR="004512A2">
        <w:rPr>
          <w:rFonts w:ascii="Times New Roman" w:hAnsi="Times New Roman"/>
          <w:b/>
          <w:sz w:val="28"/>
          <w:szCs w:val="28"/>
        </w:rPr>
        <w:t>4</w:t>
      </w:r>
      <w:r w:rsidRPr="00677018">
        <w:rPr>
          <w:rFonts w:ascii="Times New Roman" w:hAnsi="Times New Roman"/>
          <w:b/>
          <w:sz w:val="28"/>
          <w:szCs w:val="28"/>
        </w:rPr>
        <w:t xml:space="preserve">.1 </w:t>
      </w:r>
      <w:r w:rsidR="00E21539" w:rsidRPr="00677018">
        <w:rPr>
          <w:rFonts w:ascii="Times New Roman" w:hAnsi="Times New Roman"/>
          <w:b/>
          <w:sz w:val="28"/>
          <w:szCs w:val="28"/>
        </w:rPr>
        <w:t>Реализация муниципальных программ</w:t>
      </w:r>
    </w:p>
    <w:p w:rsidR="008B0B1C" w:rsidRPr="00E21539" w:rsidRDefault="008B0B1C" w:rsidP="009F16A7">
      <w:pPr>
        <w:pStyle w:val="a6"/>
        <w:spacing w:after="0" w:line="240" w:lineRule="auto"/>
        <w:ind w:left="-567" w:firstLine="709"/>
        <w:jc w:val="center"/>
        <w:rPr>
          <w:rFonts w:ascii="Times New Roman" w:hAnsi="Times New Roman"/>
          <w:b/>
          <w:sz w:val="28"/>
          <w:szCs w:val="28"/>
        </w:rPr>
      </w:pPr>
    </w:p>
    <w:p w:rsidR="0021369D" w:rsidRPr="00634F9D" w:rsidRDefault="0021369D" w:rsidP="0021369D">
      <w:pPr>
        <w:overflowPunct w:val="0"/>
        <w:autoSpaceDE w:val="0"/>
        <w:autoSpaceDN w:val="0"/>
        <w:adjustRightInd w:val="0"/>
        <w:ind w:left="-567" w:firstLine="709"/>
        <w:jc w:val="both"/>
        <w:textAlignment w:val="baseline"/>
        <w:rPr>
          <w:sz w:val="28"/>
          <w:szCs w:val="28"/>
        </w:rPr>
      </w:pPr>
      <w:r w:rsidRPr="00634F9D">
        <w:rPr>
          <w:sz w:val="28"/>
          <w:szCs w:val="28"/>
        </w:rPr>
        <w:t>Доля расходов бюджета Добрянского городского округа, сформированная по программно - целевому принципу фактически составляет 93,9%.</w:t>
      </w:r>
    </w:p>
    <w:p w:rsidR="00E21539" w:rsidRPr="00D6775F" w:rsidRDefault="00E21539" w:rsidP="009F16A7">
      <w:pPr>
        <w:autoSpaceDE w:val="0"/>
        <w:autoSpaceDN w:val="0"/>
        <w:adjustRightInd w:val="0"/>
        <w:ind w:left="-567" w:firstLine="709"/>
        <w:jc w:val="both"/>
        <w:rPr>
          <w:color w:val="000000"/>
          <w:sz w:val="28"/>
          <w:szCs w:val="28"/>
        </w:rPr>
      </w:pPr>
      <w:r w:rsidRPr="00D6775F">
        <w:rPr>
          <w:sz w:val="28"/>
          <w:szCs w:val="28"/>
        </w:rPr>
        <w:t>В течение 202</w:t>
      </w:r>
      <w:r w:rsidR="00E36AF9" w:rsidRPr="00D6775F">
        <w:rPr>
          <w:sz w:val="28"/>
          <w:szCs w:val="28"/>
        </w:rPr>
        <w:t>1</w:t>
      </w:r>
      <w:r w:rsidRPr="00D6775F">
        <w:rPr>
          <w:sz w:val="28"/>
          <w:szCs w:val="28"/>
        </w:rPr>
        <w:t xml:space="preserve"> года в Добрянском городском округе реализовывались 1</w:t>
      </w:r>
      <w:r w:rsidR="00AA6604" w:rsidRPr="00D6775F">
        <w:rPr>
          <w:sz w:val="28"/>
          <w:szCs w:val="28"/>
        </w:rPr>
        <w:t>1</w:t>
      </w:r>
      <w:r w:rsidR="00CE58A8" w:rsidRPr="00D6775F">
        <w:rPr>
          <w:sz w:val="28"/>
          <w:szCs w:val="28"/>
        </w:rPr>
        <w:t xml:space="preserve"> муниципальных программ.</w:t>
      </w:r>
    </w:p>
    <w:p w:rsidR="00E21539" w:rsidRPr="00D6775F" w:rsidRDefault="00E21539" w:rsidP="009F16A7">
      <w:pPr>
        <w:autoSpaceDE w:val="0"/>
        <w:autoSpaceDN w:val="0"/>
        <w:adjustRightInd w:val="0"/>
        <w:ind w:left="-567" w:firstLine="709"/>
        <w:jc w:val="both"/>
        <w:rPr>
          <w:color w:val="000000"/>
          <w:sz w:val="28"/>
          <w:szCs w:val="28"/>
        </w:rPr>
      </w:pPr>
      <w:r w:rsidRPr="00D6775F">
        <w:rPr>
          <w:color w:val="000000"/>
          <w:sz w:val="28"/>
          <w:szCs w:val="28"/>
        </w:rPr>
        <w:t>Фактически в 202</w:t>
      </w:r>
      <w:r w:rsidR="00E36AF9" w:rsidRPr="00D6775F">
        <w:rPr>
          <w:color w:val="000000"/>
          <w:sz w:val="28"/>
          <w:szCs w:val="28"/>
        </w:rPr>
        <w:t>1</w:t>
      </w:r>
      <w:r w:rsidRPr="00D6775F">
        <w:rPr>
          <w:color w:val="000000"/>
          <w:sz w:val="28"/>
          <w:szCs w:val="28"/>
        </w:rPr>
        <w:t xml:space="preserve"> году профинансировано муниципальных программ на общую сумму </w:t>
      </w:r>
      <w:r w:rsidR="00E36AF9" w:rsidRPr="00D6775F">
        <w:rPr>
          <w:color w:val="000000"/>
          <w:sz w:val="28"/>
          <w:szCs w:val="28"/>
        </w:rPr>
        <w:t xml:space="preserve">2 013 184,4  </w:t>
      </w:r>
      <w:r w:rsidRPr="00D6775F">
        <w:rPr>
          <w:color w:val="000000"/>
          <w:sz w:val="28"/>
          <w:szCs w:val="28"/>
        </w:rPr>
        <w:t>тыс. рублей, в том числе за счет средств:</w:t>
      </w:r>
    </w:p>
    <w:p w:rsidR="00E21539" w:rsidRPr="00D6775F" w:rsidRDefault="00E21539" w:rsidP="009F16A7">
      <w:pPr>
        <w:autoSpaceDE w:val="0"/>
        <w:autoSpaceDN w:val="0"/>
        <w:adjustRightInd w:val="0"/>
        <w:ind w:left="-567" w:firstLine="709"/>
        <w:jc w:val="both"/>
        <w:rPr>
          <w:color w:val="000000"/>
          <w:sz w:val="28"/>
          <w:szCs w:val="28"/>
        </w:rPr>
      </w:pPr>
      <w:r w:rsidRPr="00D6775F">
        <w:rPr>
          <w:color w:val="000000"/>
          <w:sz w:val="28"/>
          <w:szCs w:val="28"/>
        </w:rPr>
        <w:t xml:space="preserve">федерального бюджета – </w:t>
      </w:r>
      <w:r w:rsidR="00E36AF9" w:rsidRPr="00D6775F">
        <w:rPr>
          <w:color w:val="000000"/>
          <w:sz w:val="28"/>
          <w:szCs w:val="28"/>
        </w:rPr>
        <w:t xml:space="preserve">165 509,9  </w:t>
      </w:r>
      <w:r w:rsidRPr="00D6775F">
        <w:rPr>
          <w:color w:val="000000"/>
          <w:sz w:val="28"/>
          <w:szCs w:val="28"/>
        </w:rPr>
        <w:t>тыс. рублей;</w:t>
      </w:r>
    </w:p>
    <w:p w:rsidR="00E21539" w:rsidRPr="00D6775F" w:rsidRDefault="00E21539" w:rsidP="009F16A7">
      <w:pPr>
        <w:autoSpaceDE w:val="0"/>
        <w:autoSpaceDN w:val="0"/>
        <w:adjustRightInd w:val="0"/>
        <w:ind w:left="-567" w:firstLine="709"/>
        <w:jc w:val="both"/>
        <w:rPr>
          <w:color w:val="000000"/>
          <w:sz w:val="28"/>
          <w:szCs w:val="28"/>
        </w:rPr>
      </w:pPr>
      <w:r w:rsidRPr="00D6775F">
        <w:rPr>
          <w:color w:val="000000"/>
          <w:sz w:val="28"/>
          <w:szCs w:val="28"/>
        </w:rPr>
        <w:t xml:space="preserve">краевого бюджета – </w:t>
      </w:r>
      <w:r w:rsidR="00E36AF9" w:rsidRPr="00D6775F">
        <w:rPr>
          <w:color w:val="000000"/>
          <w:sz w:val="28"/>
          <w:szCs w:val="28"/>
        </w:rPr>
        <w:t xml:space="preserve">1 084 845,9  </w:t>
      </w:r>
      <w:r w:rsidRPr="00D6775F">
        <w:rPr>
          <w:color w:val="000000"/>
          <w:sz w:val="28"/>
          <w:szCs w:val="28"/>
        </w:rPr>
        <w:t>тыс. рублей;</w:t>
      </w:r>
    </w:p>
    <w:p w:rsidR="00E21539" w:rsidRPr="00D6775F" w:rsidRDefault="00E21539" w:rsidP="009F16A7">
      <w:pPr>
        <w:autoSpaceDE w:val="0"/>
        <w:autoSpaceDN w:val="0"/>
        <w:adjustRightInd w:val="0"/>
        <w:ind w:left="-567" w:firstLine="709"/>
        <w:jc w:val="both"/>
        <w:rPr>
          <w:color w:val="000000"/>
          <w:sz w:val="28"/>
          <w:szCs w:val="28"/>
        </w:rPr>
      </w:pPr>
      <w:r w:rsidRPr="00D6775F">
        <w:rPr>
          <w:color w:val="000000"/>
          <w:sz w:val="28"/>
          <w:szCs w:val="28"/>
        </w:rPr>
        <w:t xml:space="preserve">местного бюджета – </w:t>
      </w:r>
      <w:r w:rsidR="00E36AF9" w:rsidRPr="00D6775F">
        <w:rPr>
          <w:color w:val="000000"/>
          <w:sz w:val="28"/>
          <w:szCs w:val="28"/>
        </w:rPr>
        <w:t>760 499,7</w:t>
      </w:r>
      <w:r w:rsidRPr="00D6775F">
        <w:rPr>
          <w:color w:val="000000"/>
          <w:sz w:val="28"/>
          <w:szCs w:val="28"/>
        </w:rPr>
        <w:t xml:space="preserve">тыс. рублей; </w:t>
      </w:r>
    </w:p>
    <w:p w:rsidR="00E21539" w:rsidRPr="00D6775F" w:rsidRDefault="00E21539" w:rsidP="009F16A7">
      <w:pPr>
        <w:autoSpaceDE w:val="0"/>
        <w:autoSpaceDN w:val="0"/>
        <w:adjustRightInd w:val="0"/>
        <w:ind w:left="-567" w:firstLine="709"/>
        <w:jc w:val="both"/>
        <w:rPr>
          <w:color w:val="000000"/>
          <w:sz w:val="28"/>
          <w:szCs w:val="28"/>
        </w:rPr>
      </w:pPr>
      <w:r w:rsidRPr="00D6775F">
        <w:rPr>
          <w:color w:val="000000"/>
          <w:sz w:val="28"/>
          <w:szCs w:val="28"/>
        </w:rPr>
        <w:t xml:space="preserve">средства пожертвований юридических и физических лиц – </w:t>
      </w:r>
      <w:r w:rsidR="00E36AF9" w:rsidRPr="00D6775F">
        <w:rPr>
          <w:color w:val="000000"/>
          <w:sz w:val="28"/>
          <w:szCs w:val="28"/>
        </w:rPr>
        <w:t xml:space="preserve">2 328,9  </w:t>
      </w:r>
      <w:r w:rsidRPr="00D6775F">
        <w:rPr>
          <w:color w:val="000000"/>
          <w:sz w:val="28"/>
          <w:szCs w:val="28"/>
        </w:rPr>
        <w:t xml:space="preserve">тыс. руб.     </w:t>
      </w:r>
    </w:p>
    <w:p w:rsidR="00E21539" w:rsidRPr="00D6775F" w:rsidRDefault="00E21539" w:rsidP="009F16A7">
      <w:pPr>
        <w:autoSpaceDE w:val="0"/>
        <w:autoSpaceDN w:val="0"/>
        <w:adjustRightInd w:val="0"/>
        <w:ind w:left="-567" w:firstLine="709"/>
        <w:jc w:val="both"/>
        <w:rPr>
          <w:color w:val="000000"/>
          <w:sz w:val="28"/>
          <w:szCs w:val="28"/>
        </w:rPr>
      </w:pPr>
      <w:r w:rsidRPr="00D6775F">
        <w:rPr>
          <w:color w:val="000000"/>
          <w:sz w:val="28"/>
          <w:szCs w:val="28"/>
        </w:rPr>
        <w:t xml:space="preserve">Средства, предусмотренные на реализацию мероприятий </w:t>
      </w:r>
      <w:r w:rsidR="00557B5B" w:rsidRPr="00D6775F">
        <w:rPr>
          <w:color w:val="000000"/>
          <w:sz w:val="28"/>
          <w:szCs w:val="28"/>
        </w:rPr>
        <w:t>шести</w:t>
      </w:r>
      <w:r w:rsidRPr="00D6775F">
        <w:rPr>
          <w:color w:val="000000"/>
          <w:sz w:val="28"/>
          <w:szCs w:val="28"/>
        </w:rPr>
        <w:t xml:space="preserve"> муниципальных программ освоены более чем на </w:t>
      </w:r>
      <w:r w:rsidR="00557B5B" w:rsidRPr="00D6775F">
        <w:rPr>
          <w:color w:val="000000"/>
          <w:sz w:val="28"/>
          <w:szCs w:val="28"/>
        </w:rPr>
        <w:t>98</w:t>
      </w:r>
      <w:r w:rsidRPr="00D6775F">
        <w:rPr>
          <w:color w:val="000000"/>
          <w:sz w:val="28"/>
          <w:szCs w:val="28"/>
        </w:rPr>
        <w:t xml:space="preserve">,0%, двух муниципальных программ – свыше </w:t>
      </w:r>
      <w:r w:rsidR="00557B5B" w:rsidRPr="00D6775F">
        <w:rPr>
          <w:color w:val="000000"/>
          <w:sz w:val="28"/>
          <w:szCs w:val="28"/>
        </w:rPr>
        <w:t>94,0</w:t>
      </w:r>
      <w:r w:rsidRPr="00D6775F">
        <w:rPr>
          <w:color w:val="000000"/>
          <w:sz w:val="28"/>
          <w:szCs w:val="28"/>
        </w:rPr>
        <w:t xml:space="preserve">%, двух муниципальных программ – свыше </w:t>
      </w:r>
      <w:r w:rsidR="00557B5B" w:rsidRPr="00D6775F">
        <w:rPr>
          <w:color w:val="000000"/>
          <w:sz w:val="28"/>
          <w:szCs w:val="28"/>
        </w:rPr>
        <w:t xml:space="preserve">83,0%, одна муниципальная программа освоена на 48,2%. </w:t>
      </w:r>
      <w:r w:rsidR="00AA6604" w:rsidRPr="00D6775F">
        <w:rPr>
          <w:color w:val="000000"/>
          <w:sz w:val="28"/>
          <w:szCs w:val="28"/>
        </w:rPr>
        <w:t xml:space="preserve">Информация о финансировании и исполнении муниципальных программ содержится в таблице </w:t>
      </w:r>
      <w:r w:rsidR="00642FA6" w:rsidRPr="00D6775F">
        <w:rPr>
          <w:color w:val="000000"/>
          <w:sz w:val="28"/>
          <w:szCs w:val="28"/>
        </w:rPr>
        <w:t>4</w:t>
      </w:r>
      <w:r w:rsidR="00AA6604" w:rsidRPr="00D6775F">
        <w:rPr>
          <w:color w:val="000000"/>
          <w:sz w:val="28"/>
          <w:szCs w:val="28"/>
        </w:rPr>
        <w:t>.</w:t>
      </w:r>
    </w:p>
    <w:p w:rsidR="00291C3A" w:rsidRPr="00D6775F" w:rsidRDefault="00291C3A" w:rsidP="009F16A7">
      <w:pPr>
        <w:autoSpaceDE w:val="0"/>
        <w:autoSpaceDN w:val="0"/>
        <w:adjustRightInd w:val="0"/>
        <w:ind w:left="-567" w:firstLine="709"/>
        <w:jc w:val="both"/>
        <w:rPr>
          <w:color w:val="000000"/>
          <w:sz w:val="28"/>
          <w:szCs w:val="28"/>
        </w:rPr>
      </w:pPr>
    </w:p>
    <w:p w:rsidR="00AA6604" w:rsidRPr="00D6775F" w:rsidRDefault="00642FA6" w:rsidP="009F16A7">
      <w:pPr>
        <w:ind w:left="-567"/>
        <w:jc w:val="right"/>
        <w:rPr>
          <w:sz w:val="28"/>
          <w:szCs w:val="28"/>
        </w:rPr>
      </w:pPr>
      <w:r w:rsidRPr="00D6775F">
        <w:rPr>
          <w:sz w:val="28"/>
          <w:szCs w:val="28"/>
        </w:rPr>
        <w:t xml:space="preserve">Таблица </w:t>
      </w:r>
      <w:r w:rsidR="0021369D" w:rsidRPr="00D6775F">
        <w:rPr>
          <w:sz w:val="28"/>
          <w:szCs w:val="28"/>
        </w:rPr>
        <w:t>6</w:t>
      </w:r>
    </w:p>
    <w:tbl>
      <w:tblPr>
        <w:tblW w:w="10238" w:type="dxa"/>
        <w:tblInd w:w="-632" w:type="dxa"/>
        <w:tblLayout w:type="fixed"/>
        <w:tblLook w:val="04A0" w:firstRow="1" w:lastRow="0" w:firstColumn="1" w:lastColumn="0" w:noHBand="0" w:noVBand="1"/>
      </w:tblPr>
      <w:tblGrid>
        <w:gridCol w:w="513"/>
        <w:gridCol w:w="3204"/>
        <w:gridCol w:w="1276"/>
        <w:gridCol w:w="1418"/>
        <w:gridCol w:w="1275"/>
        <w:gridCol w:w="1418"/>
        <w:gridCol w:w="1134"/>
      </w:tblGrid>
      <w:tr w:rsidR="00557B5B" w:rsidRPr="00D6775F" w:rsidTr="00A2682F">
        <w:trPr>
          <w:trHeight w:val="1480"/>
        </w:trPr>
        <w:tc>
          <w:tcPr>
            <w:tcW w:w="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 п/п</w:t>
            </w:r>
          </w:p>
        </w:tc>
        <w:tc>
          <w:tcPr>
            <w:tcW w:w="3204" w:type="dxa"/>
            <w:tcBorders>
              <w:top w:val="single" w:sz="4" w:space="0" w:color="auto"/>
              <w:left w:val="nil"/>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Наименование муниципальной                             программы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Ответ-ственный испол-нитель</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 xml:space="preserve">План по бюджету первоначальный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План по бюджету с учетом изменений                                  утвержден-ный СБР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 xml:space="preserve">Кассовые расходы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57B5B" w:rsidRPr="00D6775F" w:rsidRDefault="00557B5B" w:rsidP="00A2682F">
            <w:pPr>
              <w:jc w:val="center"/>
              <w:rPr>
                <w:color w:val="000000"/>
                <w:sz w:val="20"/>
                <w:szCs w:val="20"/>
              </w:rPr>
            </w:pPr>
            <w:r w:rsidRPr="00D6775F">
              <w:rPr>
                <w:color w:val="000000"/>
                <w:sz w:val="20"/>
                <w:szCs w:val="20"/>
              </w:rPr>
              <w:t xml:space="preserve">% </w:t>
            </w:r>
            <w:r w:rsidRPr="00D6775F">
              <w:rPr>
                <w:color w:val="000000"/>
                <w:sz w:val="20"/>
                <w:szCs w:val="20"/>
              </w:rPr>
              <w:br/>
              <w:t>исполнения</w:t>
            </w:r>
          </w:p>
        </w:tc>
      </w:tr>
      <w:tr w:rsidR="00557B5B" w:rsidRPr="00D6775F" w:rsidTr="00A2682F">
        <w:trPr>
          <w:trHeight w:val="630"/>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center"/>
              <w:rPr>
                <w:color w:val="000000"/>
                <w:sz w:val="20"/>
                <w:szCs w:val="20"/>
              </w:rPr>
            </w:pPr>
            <w:r w:rsidRPr="00D6775F">
              <w:rPr>
                <w:color w:val="000000"/>
                <w:sz w:val="20"/>
                <w:szCs w:val="20"/>
              </w:rPr>
              <w:t>1</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rPr>
                <w:color w:val="000000"/>
                <w:sz w:val="20"/>
                <w:szCs w:val="20"/>
              </w:rPr>
            </w:pPr>
            <w:r w:rsidRPr="00D6775F">
              <w:rPr>
                <w:color w:val="000000"/>
                <w:sz w:val="20"/>
                <w:szCs w:val="20"/>
              </w:rPr>
              <w:t xml:space="preserve">МП Функционирование и развитие системы образования </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rPr>
                <w:color w:val="000000"/>
                <w:sz w:val="20"/>
                <w:szCs w:val="20"/>
              </w:rPr>
            </w:pPr>
            <w:r w:rsidRPr="00D6775F">
              <w:rPr>
                <w:color w:val="000000"/>
                <w:sz w:val="20"/>
                <w:szCs w:val="20"/>
              </w:rPr>
              <w:t>УО</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885 065,3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955 043,8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908 550,7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95,1</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46 751,8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48 947,7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48 947,7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641 204,8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678 413,6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633 007,2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93,3</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197 108,7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226 096,9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225 010,2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99,5</w:t>
            </w:r>
          </w:p>
        </w:tc>
      </w:tr>
      <w:tr w:rsidR="00557B5B" w:rsidRPr="00D6775F" w:rsidTr="00A2682F">
        <w:trPr>
          <w:trHeight w:val="315"/>
        </w:trPr>
        <w:tc>
          <w:tcPr>
            <w:tcW w:w="513" w:type="dxa"/>
            <w:tcBorders>
              <w:top w:val="nil"/>
              <w:left w:val="single" w:sz="4" w:space="0" w:color="auto"/>
              <w:bottom w:val="nil"/>
              <w:right w:val="single" w:sz="4" w:space="0" w:color="auto"/>
            </w:tcBorders>
            <w:shd w:val="clear" w:color="000000" w:fill="FFFFFF"/>
            <w:noWrap/>
            <w:vAlign w:val="center"/>
            <w:hideMark/>
          </w:tcPr>
          <w:p w:rsidR="00557B5B" w:rsidRPr="00D6775F" w:rsidRDefault="00557B5B" w:rsidP="00A2682F">
            <w:pPr>
              <w:jc w:val="center"/>
              <w:rPr>
                <w:color w:val="000000"/>
                <w:sz w:val="20"/>
                <w:szCs w:val="20"/>
              </w:rPr>
            </w:pPr>
            <w:r w:rsidRPr="00D6775F">
              <w:rPr>
                <w:color w:val="000000"/>
                <w:sz w:val="20"/>
                <w:szCs w:val="20"/>
              </w:rPr>
              <w:t> </w:t>
            </w:r>
          </w:p>
        </w:tc>
        <w:tc>
          <w:tcPr>
            <w:tcW w:w="4480" w:type="dxa"/>
            <w:gridSpan w:val="2"/>
            <w:tcBorders>
              <w:top w:val="single" w:sz="4" w:space="0" w:color="auto"/>
              <w:left w:val="nil"/>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внебюджетные источники</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1 585,6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1 585,6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center"/>
              <w:rPr>
                <w:color w:val="000000"/>
                <w:sz w:val="20"/>
                <w:szCs w:val="20"/>
              </w:rPr>
            </w:pPr>
            <w:r w:rsidRPr="00D6775F">
              <w:rPr>
                <w:color w:val="000000"/>
                <w:sz w:val="20"/>
                <w:szCs w:val="20"/>
              </w:rPr>
              <w:t>2</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Развитие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jc w:val="both"/>
              <w:rPr>
                <w:color w:val="000000"/>
                <w:sz w:val="20"/>
                <w:szCs w:val="20"/>
              </w:rPr>
            </w:pPr>
            <w:r w:rsidRPr="00D6775F">
              <w:rPr>
                <w:color w:val="000000"/>
                <w:sz w:val="20"/>
                <w:szCs w:val="20"/>
              </w:rPr>
              <w:t>УСР</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332 856,0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473 412,1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392 982,3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83,0</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0,0</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58 287,6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337 699,1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263 622,2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78,1</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124 568,4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135 713,0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129 360,1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95,3</w:t>
            </w:r>
          </w:p>
        </w:tc>
      </w:tr>
      <w:tr w:rsidR="00557B5B" w:rsidRPr="00D6775F" w:rsidTr="00A2682F">
        <w:trPr>
          <w:trHeight w:val="315"/>
        </w:trPr>
        <w:tc>
          <w:tcPr>
            <w:tcW w:w="513" w:type="dxa"/>
            <w:tcBorders>
              <w:top w:val="nil"/>
              <w:left w:val="single" w:sz="4" w:space="0" w:color="auto"/>
              <w:bottom w:val="nil"/>
              <w:right w:val="single" w:sz="4" w:space="0" w:color="auto"/>
            </w:tcBorders>
            <w:shd w:val="clear" w:color="000000" w:fill="FFFFFF"/>
            <w:noWrap/>
            <w:vAlign w:val="center"/>
            <w:hideMark/>
          </w:tcPr>
          <w:p w:rsidR="00557B5B" w:rsidRPr="00D6775F" w:rsidRDefault="00557B5B" w:rsidP="00A2682F">
            <w:pPr>
              <w:jc w:val="center"/>
              <w:rPr>
                <w:color w:val="000000"/>
                <w:sz w:val="20"/>
                <w:szCs w:val="20"/>
              </w:rPr>
            </w:pPr>
            <w:r w:rsidRPr="00D6775F">
              <w:rPr>
                <w:color w:val="000000"/>
                <w:sz w:val="20"/>
                <w:szCs w:val="20"/>
              </w:rPr>
              <w:t> </w:t>
            </w:r>
          </w:p>
        </w:tc>
        <w:tc>
          <w:tcPr>
            <w:tcW w:w="4480" w:type="dxa"/>
            <w:gridSpan w:val="2"/>
            <w:tcBorders>
              <w:top w:val="single" w:sz="4" w:space="0" w:color="auto"/>
              <w:left w:val="nil"/>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внебюджетные источники</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150 000,0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0,0</w:t>
            </w:r>
          </w:p>
        </w:tc>
      </w:tr>
      <w:tr w:rsidR="00557B5B" w:rsidRPr="00D6775F" w:rsidTr="00A2682F">
        <w:trPr>
          <w:trHeight w:val="630"/>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center"/>
              <w:rPr>
                <w:color w:val="000000"/>
                <w:sz w:val="20"/>
                <w:szCs w:val="20"/>
              </w:rPr>
            </w:pPr>
            <w:r w:rsidRPr="00D6775F">
              <w:rPr>
                <w:color w:val="000000"/>
                <w:sz w:val="20"/>
                <w:szCs w:val="20"/>
              </w:rPr>
              <w:t>3</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rPr>
                <w:color w:val="000000"/>
                <w:sz w:val="20"/>
                <w:szCs w:val="20"/>
              </w:rPr>
            </w:pPr>
            <w:r w:rsidRPr="00D6775F">
              <w:rPr>
                <w:color w:val="000000"/>
                <w:sz w:val="20"/>
                <w:szCs w:val="20"/>
              </w:rPr>
              <w:t>МП Развитие физической культуры, спорта и молодежной политики</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rPr>
                <w:color w:val="000000"/>
                <w:sz w:val="20"/>
                <w:szCs w:val="20"/>
              </w:rPr>
            </w:pPr>
            <w:r w:rsidRPr="00D6775F">
              <w:rPr>
                <w:color w:val="000000"/>
                <w:sz w:val="20"/>
                <w:szCs w:val="20"/>
              </w:rPr>
              <w:t>УСР</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67 046,2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71 995,5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71 253,9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99,0</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0,0</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6 563,2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6 857,6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6 857,6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60 483,0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65 137,9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64 396,3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98,9</w:t>
            </w:r>
          </w:p>
        </w:tc>
      </w:tr>
      <w:tr w:rsidR="00557B5B" w:rsidRPr="00D6775F" w:rsidTr="00A2682F">
        <w:trPr>
          <w:trHeight w:val="315"/>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4</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Безопасный муниципалитет</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jc w:val="both"/>
              <w:rPr>
                <w:color w:val="000000"/>
                <w:sz w:val="20"/>
                <w:szCs w:val="20"/>
              </w:rPr>
            </w:pPr>
            <w:r w:rsidRPr="00D6775F">
              <w:rPr>
                <w:color w:val="000000"/>
                <w:sz w:val="20"/>
                <w:szCs w:val="20"/>
              </w:rPr>
              <w:t>АДГО</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14 106,7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13 313,7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13 227,5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99,4</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3 730,2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3 775,0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3 755,5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99,5</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10 376,5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9 538,7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9 472,0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99,3</w:t>
            </w:r>
          </w:p>
        </w:tc>
      </w:tr>
      <w:tr w:rsidR="00557B5B" w:rsidRPr="00D6775F" w:rsidTr="00A2682F">
        <w:trPr>
          <w:trHeight w:val="315"/>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5</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Социальная политика</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jc w:val="both"/>
              <w:rPr>
                <w:color w:val="000000"/>
                <w:sz w:val="20"/>
                <w:szCs w:val="20"/>
              </w:rPr>
            </w:pPr>
            <w:r w:rsidRPr="00D6775F">
              <w:rPr>
                <w:color w:val="000000"/>
                <w:sz w:val="20"/>
                <w:szCs w:val="20"/>
              </w:rPr>
              <w:t>УСР</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37 442,5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52 183,1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45 055,9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86,3</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3 568,9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3 568,9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26 404,5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38 709,7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31 778,2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82,1</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11 038,0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9 464,5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9 268,8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97,9</w:t>
            </w:r>
          </w:p>
        </w:tc>
      </w:tr>
      <w:tr w:rsidR="00557B5B" w:rsidRPr="00D6775F" w:rsidTr="00A2682F">
        <w:trPr>
          <w:trHeight w:val="315"/>
        </w:trPr>
        <w:tc>
          <w:tcPr>
            <w:tcW w:w="513" w:type="dxa"/>
            <w:tcBorders>
              <w:top w:val="nil"/>
              <w:left w:val="single" w:sz="4" w:space="0" w:color="auto"/>
              <w:bottom w:val="nil"/>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 </w:t>
            </w:r>
          </w:p>
        </w:tc>
        <w:tc>
          <w:tcPr>
            <w:tcW w:w="4480" w:type="dxa"/>
            <w:gridSpan w:val="2"/>
            <w:tcBorders>
              <w:top w:val="single" w:sz="4" w:space="0" w:color="auto"/>
              <w:left w:val="nil"/>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внебюджетные источники</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440,0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440,0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6</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sz w:val="20"/>
                <w:szCs w:val="20"/>
              </w:rPr>
            </w:pPr>
            <w:r w:rsidRPr="00D6775F">
              <w:rPr>
                <w:sz w:val="20"/>
                <w:szCs w:val="20"/>
              </w:rPr>
              <w:t>МП Экономическая политика</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jc w:val="both"/>
              <w:rPr>
                <w:color w:val="000000"/>
                <w:sz w:val="20"/>
                <w:szCs w:val="20"/>
              </w:rPr>
            </w:pPr>
            <w:r w:rsidRPr="00D6775F">
              <w:rPr>
                <w:color w:val="000000"/>
                <w:sz w:val="20"/>
                <w:szCs w:val="20"/>
              </w:rPr>
              <w:t>АДГО</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2 866,2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2 158,5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2 030,6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94,1</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0,0</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552,4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558,0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476,1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85,3</w:t>
            </w:r>
          </w:p>
        </w:tc>
      </w:tr>
      <w:tr w:rsidR="00557B5B" w:rsidRPr="00D6775F" w:rsidTr="00A2682F">
        <w:trPr>
          <w:trHeight w:val="315"/>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2 313,8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1 600,5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1 554,5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97,1</w:t>
            </w:r>
          </w:p>
        </w:tc>
      </w:tr>
      <w:tr w:rsidR="00557B5B" w:rsidRPr="00D6775F" w:rsidTr="00A2682F">
        <w:trPr>
          <w:trHeight w:val="315"/>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7</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Развитие транспортной системы</w:t>
            </w:r>
          </w:p>
        </w:tc>
        <w:tc>
          <w:tcPr>
            <w:tcW w:w="1276" w:type="dxa"/>
            <w:tcBorders>
              <w:top w:val="nil"/>
              <w:left w:val="nil"/>
              <w:bottom w:val="single" w:sz="4" w:space="0" w:color="auto"/>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УЖКХиБ</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266 158,3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282 656,0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281 716,4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99,7</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70 000,0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70 000,0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70 000,0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85 051,9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91 138,7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90 497,6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99,3</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111 106,4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121 517,3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121 218,8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99,8</w:t>
            </w:r>
          </w:p>
        </w:tc>
      </w:tr>
      <w:tr w:rsidR="00557B5B" w:rsidRPr="00D6775F" w:rsidTr="00A2682F">
        <w:trPr>
          <w:trHeight w:val="315"/>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8</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Управление ресурсами</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jc w:val="both"/>
              <w:rPr>
                <w:color w:val="000000"/>
                <w:sz w:val="20"/>
                <w:szCs w:val="20"/>
              </w:rPr>
            </w:pPr>
            <w:r w:rsidRPr="00D6775F">
              <w:rPr>
                <w:color w:val="000000"/>
                <w:sz w:val="20"/>
                <w:szCs w:val="20"/>
              </w:rPr>
              <w:t>УИЗО</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63 464,7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71 731,5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70 753,5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98,6</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8 481,8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14 197,2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14 197,2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54 982,9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57 534,3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56 556,3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98,3</w:t>
            </w:r>
          </w:p>
        </w:tc>
      </w:tr>
      <w:tr w:rsidR="00557B5B" w:rsidRPr="00D6775F" w:rsidTr="00A2682F">
        <w:trPr>
          <w:trHeight w:val="315"/>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9</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Муниципальное управление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A2682F">
            <w:pPr>
              <w:jc w:val="both"/>
              <w:rPr>
                <w:color w:val="000000"/>
                <w:sz w:val="20"/>
                <w:szCs w:val="20"/>
              </w:rPr>
            </w:pPr>
            <w:r w:rsidRPr="00D6775F">
              <w:rPr>
                <w:color w:val="000000"/>
                <w:sz w:val="20"/>
                <w:szCs w:val="20"/>
              </w:rPr>
              <w:t>АДГО</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34 073,3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35 095,4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35 092,6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99,9</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2 913,9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3 105,9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3 105,9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730,2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736,6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736,4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99,9</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30 429,2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31 252,9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31 250,3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99,9</w:t>
            </w:r>
          </w:p>
        </w:tc>
      </w:tr>
      <w:tr w:rsidR="00557B5B" w:rsidRPr="00D6775F" w:rsidTr="00A2682F">
        <w:trPr>
          <w:trHeight w:val="630"/>
        </w:trPr>
        <w:tc>
          <w:tcPr>
            <w:tcW w:w="51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10</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 xml:space="preserve">МП Развитие жилищно-коммунальной инфраструктурой </w:t>
            </w:r>
          </w:p>
        </w:tc>
        <w:tc>
          <w:tcPr>
            <w:tcW w:w="1276" w:type="dxa"/>
            <w:tcBorders>
              <w:top w:val="nil"/>
              <w:left w:val="nil"/>
              <w:bottom w:val="single" w:sz="4" w:space="0" w:color="auto"/>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УЖКХиБ</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41 607,3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151 085,5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72 897,6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48,2</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15 105,4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45 225,4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20 848,5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46,1</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1 135,7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57 489,9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12 416,9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21,6</w:t>
            </w:r>
          </w:p>
        </w:tc>
      </w:tr>
      <w:tr w:rsidR="00557B5B" w:rsidRPr="00D6775F" w:rsidTr="00A2682F">
        <w:trPr>
          <w:trHeight w:val="315"/>
        </w:trPr>
        <w:tc>
          <w:tcPr>
            <w:tcW w:w="513" w:type="dxa"/>
            <w:vMerge/>
            <w:tcBorders>
              <w:top w:val="nil"/>
              <w:left w:val="single" w:sz="4" w:space="0" w:color="auto"/>
              <w:bottom w:val="single" w:sz="4" w:space="0" w:color="000000"/>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25 366,2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48 370,2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39 632,2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81,9</w:t>
            </w:r>
          </w:p>
        </w:tc>
      </w:tr>
      <w:tr w:rsidR="00557B5B" w:rsidRPr="00D6775F" w:rsidTr="00A2682F">
        <w:trPr>
          <w:trHeight w:val="315"/>
        </w:trPr>
        <w:tc>
          <w:tcPr>
            <w:tcW w:w="5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11</w:t>
            </w:r>
          </w:p>
        </w:tc>
        <w:tc>
          <w:tcPr>
            <w:tcW w:w="3204" w:type="dxa"/>
            <w:tcBorders>
              <w:top w:val="nil"/>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МП Благоустройство территории</w:t>
            </w:r>
          </w:p>
        </w:tc>
        <w:tc>
          <w:tcPr>
            <w:tcW w:w="1276" w:type="dxa"/>
            <w:tcBorders>
              <w:top w:val="nil"/>
              <w:left w:val="nil"/>
              <w:bottom w:val="single" w:sz="4" w:space="0" w:color="auto"/>
              <w:right w:val="single" w:sz="4" w:space="0" w:color="auto"/>
            </w:tcBorders>
            <w:shd w:val="clear" w:color="000000" w:fill="FFFFFF"/>
            <w:noWrap/>
            <w:vAlign w:val="center"/>
            <w:hideMark/>
          </w:tcPr>
          <w:p w:rsidR="00557B5B" w:rsidRPr="00D6775F" w:rsidRDefault="00557B5B" w:rsidP="00A2682F">
            <w:pPr>
              <w:jc w:val="both"/>
              <w:rPr>
                <w:color w:val="000000"/>
                <w:sz w:val="20"/>
                <w:szCs w:val="20"/>
              </w:rPr>
            </w:pPr>
            <w:r w:rsidRPr="00D6775F">
              <w:rPr>
                <w:color w:val="000000"/>
                <w:sz w:val="20"/>
                <w:szCs w:val="20"/>
              </w:rPr>
              <w:t>УЖКХиБ</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73 086,2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121 583,6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119 623,4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98,4</w:t>
            </w:r>
          </w:p>
        </w:tc>
      </w:tr>
      <w:tr w:rsidR="00557B5B" w:rsidRPr="00D6775F" w:rsidTr="00A2682F">
        <w:trPr>
          <w:trHeight w:val="315"/>
        </w:trPr>
        <w:tc>
          <w:tcPr>
            <w:tcW w:w="513" w:type="dxa"/>
            <w:vMerge/>
            <w:tcBorders>
              <w:top w:val="nil"/>
              <w:left w:val="single" w:sz="4" w:space="0" w:color="auto"/>
              <w:bottom w:val="single" w:sz="4" w:space="0" w:color="auto"/>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19 129,0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19 129,0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19 038,9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99,5</w:t>
            </w:r>
          </w:p>
        </w:tc>
      </w:tr>
      <w:tr w:rsidR="00557B5B" w:rsidRPr="00D6775F" w:rsidTr="00A2682F">
        <w:trPr>
          <w:trHeight w:val="315"/>
        </w:trPr>
        <w:tc>
          <w:tcPr>
            <w:tcW w:w="513" w:type="dxa"/>
            <w:vMerge/>
            <w:tcBorders>
              <w:top w:val="nil"/>
              <w:left w:val="single" w:sz="4" w:space="0" w:color="auto"/>
              <w:bottom w:val="single" w:sz="4" w:space="0" w:color="auto"/>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10 510,1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27 614,5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27 501,0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99,6</w:t>
            </w:r>
          </w:p>
        </w:tc>
      </w:tr>
      <w:tr w:rsidR="00557B5B" w:rsidRPr="00D6775F" w:rsidTr="00A2682F">
        <w:trPr>
          <w:trHeight w:val="315"/>
        </w:trPr>
        <w:tc>
          <w:tcPr>
            <w:tcW w:w="513" w:type="dxa"/>
            <w:vMerge/>
            <w:tcBorders>
              <w:top w:val="nil"/>
              <w:left w:val="single" w:sz="4" w:space="0" w:color="auto"/>
              <w:bottom w:val="single" w:sz="4" w:space="0" w:color="auto"/>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43 447,1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74 536,8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72 780,2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97,6</w:t>
            </w:r>
          </w:p>
        </w:tc>
      </w:tr>
      <w:tr w:rsidR="00557B5B" w:rsidRPr="00D6775F" w:rsidTr="00A2682F">
        <w:trPr>
          <w:trHeight w:val="315"/>
        </w:trPr>
        <w:tc>
          <w:tcPr>
            <w:tcW w:w="513" w:type="dxa"/>
            <w:vMerge/>
            <w:tcBorders>
              <w:top w:val="nil"/>
              <w:left w:val="single" w:sz="4" w:space="0" w:color="auto"/>
              <w:bottom w:val="single" w:sz="4" w:space="0" w:color="auto"/>
              <w:right w:val="single" w:sz="4" w:space="0" w:color="auto"/>
            </w:tcBorders>
            <w:vAlign w:val="center"/>
            <w:hideMark/>
          </w:tcPr>
          <w:p w:rsidR="00557B5B" w:rsidRPr="00D6775F" w:rsidRDefault="00557B5B" w:rsidP="00A2682F">
            <w:pPr>
              <w:jc w:val="both"/>
              <w:rPr>
                <w:color w:val="000000"/>
                <w:sz w:val="20"/>
                <w:szCs w:val="20"/>
              </w:rPr>
            </w:pPr>
          </w:p>
        </w:tc>
        <w:tc>
          <w:tcPr>
            <w:tcW w:w="4480" w:type="dxa"/>
            <w:gridSpan w:val="2"/>
            <w:tcBorders>
              <w:top w:val="single" w:sz="4" w:space="0" w:color="auto"/>
              <w:left w:val="nil"/>
              <w:bottom w:val="single" w:sz="4" w:space="0" w:color="auto"/>
              <w:right w:val="single" w:sz="4" w:space="0" w:color="auto"/>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внебюджетные средства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303,3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303,3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100,0</w:t>
            </w:r>
          </w:p>
        </w:tc>
      </w:tr>
      <w:tr w:rsidR="00557B5B" w:rsidRPr="00D6775F" w:rsidTr="00A2682F">
        <w:trPr>
          <w:trHeight w:val="410"/>
        </w:trPr>
        <w:tc>
          <w:tcPr>
            <w:tcW w:w="499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Всего по муниципальным программам:</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1 817 772,7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2 230 258,7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2 013 184,4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90,3</w:t>
            </w:r>
          </w:p>
        </w:tc>
      </w:tr>
      <w:tr w:rsidR="00557B5B" w:rsidRPr="00D6775F" w:rsidTr="00A2682F">
        <w:trPr>
          <w:trHeight w:val="315"/>
        </w:trPr>
        <w:tc>
          <w:tcPr>
            <w:tcW w:w="499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153 900,1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189 976,9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165 509,9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87,1</w:t>
            </w:r>
          </w:p>
        </w:tc>
      </w:tr>
      <w:tr w:rsidR="00557B5B" w:rsidRPr="00D6775F" w:rsidTr="00A2682F">
        <w:trPr>
          <w:trHeight w:val="315"/>
        </w:trPr>
        <w:tc>
          <w:tcPr>
            <w:tcW w:w="499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краевого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842 652,4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1 257 189,9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1 084 845,9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86,3</w:t>
            </w:r>
          </w:p>
        </w:tc>
      </w:tr>
      <w:tr w:rsidR="00557B5B" w:rsidRPr="00D6775F" w:rsidTr="00A2682F">
        <w:trPr>
          <w:trHeight w:val="315"/>
        </w:trPr>
        <w:tc>
          <w:tcPr>
            <w:tcW w:w="499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средства местного бюджета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671 220,2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780 763,0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760 499,7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97,4</w:t>
            </w:r>
          </w:p>
        </w:tc>
      </w:tr>
      <w:tr w:rsidR="00557B5B" w:rsidRPr="00D6775F" w:rsidTr="00A2682F">
        <w:trPr>
          <w:trHeight w:val="315"/>
        </w:trPr>
        <w:tc>
          <w:tcPr>
            <w:tcW w:w="499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557B5B" w:rsidRPr="00D6775F" w:rsidRDefault="00557B5B" w:rsidP="00A2682F">
            <w:pPr>
              <w:jc w:val="both"/>
              <w:rPr>
                <w:color w:val="000000"/>
                <w:sz w:val="20"/>
                <w:szCs w:val="20"/>
              </w:rPr>
            </w:pPr>
            <w:r w:rsidRPr="00D6775F">
              <w:rPr>
                <w:color w:val="000000"/>
                <w:sz w:val="20"/>
                <w:szCs w:val="20"/>
              </w:rPr>
              <w:t>внебюджетные средства</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150 000,0  </w:t>
            </w:r>
          </w:p>
        </w:tc>
        <w:tc>
          <w:tcPr>
            <w:tcW w:w="1275"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2 328,9  </w:t>
            </w:r>
          </w:p>
        </w:tc>
        <w:tc>
          <w:tcPr>
            <w:tcW w:w="1418"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2 328,9  </w:t>
            </w:r>
          </w:p>
        </w:tc>
        <w:tc>
          <w:tcPr>
            <w:tcW w:w="1134" w:type="dxa"/>
            <w:tcBorders>
              <w:top w:val="nil"/>
              <w:left w:val="nil"/>
              <w:bottom w:val="single" w:sz="4" w:space="0" w:color="auto"/>
              <w:right w:val="single" w:sz="4" w:space="0" w:color="auto"/>
            </w:tcBorders>
            <w:shd w:val="clear" w:color="000000" w:fill="FFFFFF"/>
            <w:noWrap/>
            <w:vAlign w:val="bottom"/>
            <w:hideMark/>
          </w:tcPr>
          <w:p w:rsidR="00557B5B" w:rsidRPr="00D6775F" w:rsidRDefault="00557B5B" w:rsidP="002F6F42">
            <w:pPr>
              <w:jc w:val="right"/>
              <w:rPr>
                <w:color w:val="000000"/>
                <w:sz w:val="20"/>
                <w:szCs w:val="20"/>
              </w:rPr>
            </w:pPr>
            <w:r w:rsidRPr="00D6775F">
              <w:rPr>
                <w:color w:val="000000"/>
                <w:sz w:val="20"/>
                <w:szCs w:val="20"/>
              </w:rPr>
              <w:t xml:space="preserve">100,0  </w:t>
            </w:r>
          </w:p>
        </w:tc>
      </w:tr>
    </w:tbl>
    <w:p w:rsidR="00D37F35" w:rsidRPr="00D6775F" w:rsidRDefault="00D37F35" w:rsidP="00D37F35">
      <w:pPr>
        <w:ind w:left="-567" w:firstLine="708"/>
        <w:jc w:val="both"/>
        <w:rPr>
          <w:sz w:val="28"/>
          <w:szCs w:val="28"/>
        </w:rPr>
      </w:pPr>
      <w:r w:rsidRPr="00D6775F">
        <w:rPr>
          <w:sz w:val="28"/>
          <w:szCs w:val="28"/>
        </w:rPr>
        <w:t xml:space="preserve">Анализируя показатели исполнения мероприятий муниципальных программ Добрянского городского округа и расходования бюджетных средств всех уровней необходимо отметить, что большинство мероприятий в 2021 году реализовывались достаточно эффективно. </w:t>
      </w:r>
    </w:p>
    <w:p w:rsidR="00D37F35" w:rsidRPr="00D6775F" w:rsidRDefault="00D37F35" w:rsidP="00D37F35">
      <w:pPr>
        <w:ind w:left="-567" w:firstLine="708"/>
        <w:jc w:val="both"/>
        <w:rPr>
          <w:sz w:val="28"/>
          <w:szCs w:val="28"/>
        </w:rPr>
      </w:pPr>
      <w:r w:rsidRPr="00D6775F">
        <w:rPr>
          <w:sz w:val="28"/>
          <w:szCs w:val="28"/>
        </w:rPr>
        <w:t xml:space="preserve">Проанализировав средние значения достижения целевых показателей муниципальных программ за 2021 год, необходимо отметить, что из 11 муниципальных программ по 7 программам среднее значение составило 100,0% и более.  </w:t>
      </w:r>
    </w:p>
    <w:p w:rsidR="00D37F35" w:rsidRPr="00D6775F" w:rsidRDefault="00D37F35" w:rsidP="00D37F35">
      <w:pPr>
        <w:ind w:left="-567" w:firstLine="708"/>
        <w:jc w:val="both"/>
        <w:rPr>
          <w:sz w:val="28"/>
          <w:szCs w:val="28"/>
        </w:rPr>
      </w:pPr>
      <w:r w:rsidRPr="00D6775F">
        <w:rPr>
          <w:sz w:val="28"/>
          <w:szCs w:val="28"/>
        </w:rPr>
        <w:t>Средние значения исполнения целевых показателей за 2021 год в разрезе муниципальных программ отображены на диаграмме 4.</w:t>
      </w:r>
    </w:p>
    <w:p w:rsidR="00D37F35" w:rsidRPr="00D6775F" w:rsidRDefault="00D37F35" w:rsidP="00D37F35">
      <w:pPr>
        <w:ind w:left="-567"/>
        <w:jc w:val="right"/>
        <w:rPr>
          <w:sz w:val="28"/>
          <w:szCs w:val="28"/>
        </w:rPr>
      </w:pPr>
      <w:r>
        <w:rPr>
          <w:sz w:val="28"/>
          <w:szCs w:val="28"/>
        </w:rPr>
        <w:t>Д</w:t>
      </w:r>
      <w:r w:rsidRPr="00D6775F">
        <w:rPr>
          <w:sz w:val="28"/>
          <w:szCs w:val="28"/>
        </w:rPr>
        <w:t>иаграмма 4</w:t>
      </w:r>
    </w:p>
    <w:p w:rsidR="00D37F35" w:rsidRPr="00D6775F" w:rsidRDefault="00D37F35" w:rsidP="00D37F35">
      <w:pPr>
        <w:ind w:left="-567"/>
      </w:pPr>
      <w:r w:rsidRPr="00D6775F">
        <w:rPr>
          <w:noProof/>
        </w:rPr>
        <w:drawing>
          <wp:inline distT="0" distB="0" distL="0" distR="0" wp14:anchorId="0B25A150" wp14:editId="3DAA2E23">
            <wp:extent cx="6400800" cy="475488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7F35" w:rsidRPr="00D6775F" w:rsidRDefault="00D37F35" w:rsidP="00D37F35">
      <w:pPr>
        <w:ind w:left="-567" w:firstLine="708"/>
        <w:jc w:val="both"/>
        <w:rPr>
          <w:sz w:val="28"/>
          <w:szCs w:val="28"/>
        </w:rPr>
      </w:pPr>
      <w:r w:rsidRPr="00D6775F">
        <w:rPr>
          <w:sz w:val="28"/>
          <w:szCs w:val="28"/>
        </w:rPr>
        <w:t>В соответствии с утвержденной Методикой проведена оценка эффективности реализации муниципальных программ</w:t>
      </w:r>
      <w:bookmarkStart w:id="0" w:name="_GoBack"/>
      <w:bookmarkEnd w:id="0"/>
      <w:r w:rsidRPr="00D6775F">
        <w:rPr>
          <w:sz w:val="28"/>
          <w:szCs w:val="28"/>
        </w:rPr>
        <w:t xml:space="preserve"> Добрянского городского округа. Оценка </w:t>
      </w:r>
      <w:r w:rsidRPr="00D6775F">
        <w:rPr>
          <w:sz w:val="28"/>
          <w:szCs w:val="28"/>
        </w:rPr>
        <w:lastRenderedPageBreak/>
        <w:t>проводилась на основании информации, отраженной в годовых отчетах ответственных исполнителей, и осуществлялась бальным методом на основе полученных оценок по следующим критериям:</w:t>
      </w:r>
    </w:p>
    <w:p w:rsidR="00D37F35" w:rsidRPr="00D6775F" w:rsidRDefault="00D37F35" w:rsidP="00D37F35">
      <w:pPr>
        <w:ind w:left="-567" w:firstLine="708"/>
        <w:jc w:val="both"/>
        <w:rPr>
          <w:sz w:val="28"/>
          <w:szCs w:val="28"/>
        </w:rPr>
      </w:pPr>
      <w:r w:rsidRPr="00D6775F">
        <w:rPr>
          <w:sz w:val="28"/>
          <w:szCs w:val="28"/>
        </w:rPr>
        <w:t>соответствие достигнутых в отчетном периоде показателей целевым показателям, утвержденным в муниципальной программе;</w:t>
      </w:r>
    </w:p>
    <w:p w:rsidR="00D37F35" w:rsidRPr="00D6775F" w:rsidRDefault="00D37F35" w:rsidP="00D37F35">
      <w:pPr>
        <w:ind w:left="-567" w:firstLine="708"/>
        <w:jc w:val="both"/>
        <w:rPr>
          <w:sz w:val="28"/>
          <w:szCs w:val="28"/>
        </w:rPr>
      </w:pPr>
      <w:r w:rsidRPr="00D6775F">
        <w:rPr>
          <w:sz w:val="28"/>
          <w:szCs w:val="28"/>
        </w:rPr>
        <w:t>степень выполнения мероприятий муниципальной программы в отчетном году;</w:t>
      </w:r>
    </w:p>
    <w:p w:rsidR="00D37F35" w:rsidRPr="00D6775F" w:rsidRDefault="00D37F35" w:rsidP="00D37F35">
      <w:pPr>
        <w:ind w:left="-567" w:firstLine="708"/>
        <w:jc w:val="both"/>
        <w:rPr>
          <w:sz w:val="28"/>
          <w:szCs w:val="28"/>
        </w:rPr>
      </w:pPr>
      <w:r w:rsidRPr="00D6775F">
        <w:rPr>
          <w:sz w:val="28"/>
          <w:szCs w:val="28"/>
        </w:rPr>
        <w:t>коэффициент эффективности реализации муниципальных программ;</w:t>
      </w:r>
    </w:p>
    <w:p w:rsidR="00D37F35" w:rsidRPr="00D6775F" w:rsidRDefault="00D37F35" w:rsidP="00D37F35">
      <w:pPr>
        <w:ind w:left="-567" w:firstLine="708"/>
        <w:jc w:val="both"/>
        <w:rPr>
          <w:sz w:val="28"/>
          <w:szCs w:val="28"/>
        </w:rPr>
      </w:pPr>
      <w:r w:rsidRPr="00D6775F">
        <w:rPr>
          <w:sz w:val="28"/>
          <w:szCs w:val="28"/>
        </w:rPr>
        <w:t>качество и достоверность предоставляемого ответственным исполнителем муниципальной программы отчета об исполнении муниципальной программы.</w:t>
      </w:r>
    </w:p>
    <w:p w:rsidR="00D37F35" w:rsidRPr="00D6775F" w:rsidRDefault="00D37F35" w:rsidP="00D37F35">
      <w:pPr>
        <w:ind w:left="-567" w:firstLine="708"/>
        <w:jc w:val="both"/>
        <w:rPr>
          <w:sz w:val="28"/>
          <w:szCs w:val="28"/>
        </w:rPr>
      </w:pPr>
      <w:r w:rsidRPr="00D6775F">
        <w:rPr>
          <w:sz w:val="28"/>
          <w:szCs w:val="28"/>
        </w:rPr>
        <w:t>Анализируя данные рейтинга эффективности муниципальных программ Добрянского городского округа за 2021 год показывают, что все муниципальные программы набрали от 2</w:t>
      </w:r>
      <w:r>
        <w:rPr>
          <w:sz w:val="28"/>
          <w:szCs w:val="28"/>
        </w:rPr>
        <w:t>2</w:t>
      </w:r>
      <w:r w:rsidRPr="00D6775F">
        <w:rPr>
          <w:sz w:val="28"/>
          <w:szCs w:val="28"/>
        </w:rPr>
        <w:t xml:space="preserve"> до 38 баллов, 10 из 11 программ являются «эффективными муниципальными программами», 1 программа «не эффективной».</w:t>
      </w:r>
    </w:p>
    <w:p w:rsidR="00D37F35" w:rsidRPr="00D6775F" w:rsidRDefault="00D37F35" w:rsidP="00D37F35">
      <w:pPr>
        <w:ind w:left="-567" w:firstLine="708"/>
        <w:jc w:val="both"/>
        <w:rPr>
          <w:sz w:val="28"/>
          <w:szCs w:val="28"/>
        </w:rPr>
      </w:pPr>
      <w:r w:rsidRPr="00D6775F">
        <w:rPr>
          <w:sz w:val="28"/>
          <w:szCs w:val="28"/>
        </w:rPr>
        <w:t>Неэффективная муниципальная программа «Развитие жилищно-коммунальной инфраструктуры» оценена на 2</w:t>
      </w:r>
      <w:r>
        <w:rPr>
          <w:sz w:val="28"/>
          <w:szCs w:val="28"/>
        </w:rPr>
        <w:t>2</w:t>
      </w:r>
      <w:r w:rsidRPr="00D6775F">
        <w:rPr>
          <w:sz w:val="28"/>
          <w:szCs w:val="28"/>
        </w:rPr>
        <w:t xml:space="preserve"> балла. Основной причиной стало низкое исполнение по мероприятию «Капитальный ремонт многоквартирного дома по адресу г. Добрянка, ул. Герцена, д. 40а» 3,6 % (контракт расторгнут по соглашению сторон), а также по мероприятию «Мероприятия по расселению домов в Добрянском городском округе, п. Вильва» про</w:t>
      </w:r>
      <w:r>
        <w:rPr>
          <w:sz w:val="28"/>
          <w:szCs w:val="28"/>
        </w:rPr>
        <w:t xml:space="preserve">цент исполнения составил 63,8%, в </w:t>
      </w:r>
      <w:r w:rsidRPr="00D6775F">
        <w:rPr>
          <w:sz w:val="28"/>
          <w:szCs w:val="28"/>
        </w:rPr>
        <w:t xml:space="preserve">связи с тем, что собственники, наниматели жилых помещений не участвовали в реализации региональной адресной программы по переселению граждан из аварийного жилищного фонда на территории Пермского края, в предоставлении социальной выплаты отказано и не достижение </w:t>
      </w:r>
      <w:r>
        <w:rPr>
          <w:sz w:val="28"/>
          <w:szCs w:val="28"/>
        </w:rPr>
        <w:t>планового значения показателя «</w:t>
      </w:r>
      <w:r w:rsidRPr="00D6775F">
        <w:rPr>
          <w:sz w:val="28"/>
          <w:szCs w:val="28"/>
        </w:rPr>
        <w:t>Количество снесенных аварийных домов, ед.</w:t>
      </w:r>
      <w:r>
        <w:rPr>
          <w:sz w:val="28"/>
          <w:szCs w:val="28"/>
        </w:rPr>
        <w:t>»</w:t>
      </w:r>
      <w:r w:rsidRPr="00D6775F">
        <w:rPr>
          <w:sz w:val="28"/>
          <w:szCs w:val="28"/>
        </w:rPr>
        <w:t xml:space="preserve"> исполнение 0,0% по причине (Дом по адресу Добрянка Маяковского 3 исключен из программы</w:t>
      </w:r>
      <w:r>
        <w:rPr>
          <w:sz w:val="28"/>
          <w:szCs w:val="28"/>
        </w:rPr>
        <w:t xml:space="preserve">, т.к. </w:t>
      </w:r>
      <w:r w:rsidRPr="00D6775F">
        <w:rPr>
          <w:sz w:val="28"/>
          <w:szCs w:val="28"/>
        </w:rPr>
        <w:t>является вещественным доказательством.</w:t>
      </w:r>
    </w:p>
    <w:p w:rsidR="00CD57F0" w:rsidRDefault="00CD57F0" w:rsidP="009F16A7">
      <w:pPr>
        <w:ind w:left="-567"/>
        <w:jc w:val="center"/>
        <w:rPr>
          <w:b/>
          <w:sz w:val="28"/>
          <w:szCs w:val="28"/>
        </w:rPr>
      </w:pPr>
    </w:p>
    <w:p w:rsidR="001D39BC" w:rsidRDefault="001D39BC" w:rsidP="009F16A7">
      <w:pPr>
        <w:ind w:left="-567"/>
        <w:jc w:val="center"/>
        <w:rPr>
          <w:b/>
          <w:sz w:val="28"/>
          <w:szCs w:val="28"/>
        </w:rPr>
      </w:pPr>
      <w:r w:rsidRPr="00677018">
        <w:rPr>
          <w:b/>
          <w:sz w:val="28"/>
          <w:szCs w:val="28"/>
        </w:rPr>
        <w:t>2.1</w:t>
      </w:r>
      <w:r w:rsidR="004512A2">
        <w:rPr>
          <w:b/>
          <w:sz w:val="28"/>
          <w:szCs w:val="28"/>
        </w:rPr>
        <w:t>5</w:t>
      </w:r>
      <w:r>
        <w:rPr>
          <w:b/>
          <w:sz w:val="28"/>
          <w:szCs w:val="28"/>
        </w:rPr>
        <w:t>.</w:t>
      </w:r>
      <w:r w:rsidR="00BD367D">
        <w:rPr>
          <w:b/>
          <w:sz w:val="28"/>
          <w:szCs w:val="28"/>
        </w:rPr>
        <w:t xml:space="preserve"> </w:t>
      </w:r>
      <w:r w:rsidRPr="00677018">
        <w:rPr>
          <w:b/>
          <w:sz w:val="28"/>
          <w:szCs w:val="28"/>
        </w:rPr>
        <w:t>Муниципальное управление</w:t>
      </w:r>
    </w:p>
    <w:p w:rsidR="00291C3A" w:rsidRPr="00677018" w:rsidRDefault="00291C3A" w:rsidP="004C0FA4">
      <w:pPr>
        <w:ind w:left="-567" w:firstLine="709"/>
        <w:jc w:val="center"/>
        <w:rPr>
          <w:b/>
          <w:sz w:val="28"/>
          <w:szCs w:val="28"/>
        </w:rPr>
      </w:pPr>
    </w:p>
    <w:p w:rsidR="00417ABD" w:rsidRPr="00417ABD" w:rsidRDefault="00417ABD" w:rsidP="004C0FA4">
      <w:pPr>
        <w:autoSpaceDE w:val="0"/>
        <w:autoSpaceDN w:val="0"/>
        <w:adjustRightInd w:val="0"/>
        <w:ind w:left="-567" w:right="120" w:firstLine="588"/>
        <w:jc w:val="both"/>
        <w:rPr>
          <w:sz w:val="28"/>
          <w:szCs w:val="28"/>
        </w:rPr>
      </w:pPr>
      <w:r w:rsidRPr="00417ABD">
        <w:rPr>
          <w:sz w:val="28"/>
          <w:szCs w:val="28"/>
        </w:rPr>
        <w:t xml:space="preserve">Структура администрации включает в себя: высшее должностное лицо Добрянского городского округа, 5 заместителей главы администрации; управляющего делами администрации; </w:t>
      </w:r>
      <w:r w:rsidRPr="00FF55D7">
        <w:rPr>
          <w:sz w:val="28"/>
          <w:szCs w:val="28"/>
        </w:rPr>
        <w:t>7</w:t>
      </w:r>
      <w:r w:rsidRPr="00417ABD">
        <w:rPr>
          <w:sz w:val="28"/>
          <w:szCs w:val="28"/>
        </w:rPr>
        <w:t xml:space="preserve"> отраслевых (функциональных) органов администрации, 19 структурных подразделений и территориальных органов.</w:t>
      </w:r>
    </w:p>
    <w:p w:rsidR="00417ABD" w:rsidRPr="00417ABD" w:rsidRDefault="00417ABD" w:rsidP="004C0FA4">
      <w:pPr>
        <w:ind w:left="-567" w:firstLine="708"/>
        <w:jc w:val="both"/>
        <w:outlineLvl w:val="2"/>
        <w:rPr>
          <w:sz w:val="28"/>
          <w:szCs w:val="28"/>
        </w:rPr>
      </w:pPr>
      <w:r w:rsidRPr="00417ABD">
        <w:rPr>
          <w:sz w:val="28"/>
          <w:szCs w:val="28"/>
        </w:rPr>
        <w:t xml:space="preserve">На 31 декабря 2021 года численность сотрудников администрации Добрянского городского округа составляла 176 человек. Высшее образование имеют 158 (93,4%) муниципальных служащих, 13 муниципальных служащих имеют два и более высших образования. </w:t>
      </w:r>
    </w:p>
    <w:p w:rsidR="00417ABD" w:rsidRPr="00417ABD" w:rsidRDefault="00417ABD" w:rsidP="004C0FA4">
      <w:pPr>
        <w:ind w:left="-567" w:firstLine="708"/>
        <w:jc w:val="both"/>
        <w:rPr>
          <w:sz w:val="28"/>
          <w:szCs w:val="28"/>
        </w:rPr>
      </w:pPr>
      <w:r w:rsidRPr="00417ABD">
        <w:rPr>
          <w:sz w:val="28"/>
          <w:szCs w:val="28"/>
        </w:rPr>
        <w:t xml:space="preserve">В рамках реализации муниципальной программы «Муниципальное управление» на 2020-2022 годы и реализации государственных контрактов, заключенных с Министерством территориального развития Пермского края   организованы повышение квалификации и переподготовка муниципальных служащих администрации Добрянского городского округа. В 2021 году  обучение прошли за счет средств краевого и местного бюджетов 45 муниципальных служащих, что составило 26,6 %. Ежегодно формируются кадровые резервы: резерв </w:t>
      </w:r>
      <w:r w:rsidRPr="00417ABD">
        <w:rPr>
          <w:sz w:val="28"/>
          <w:szCs w:val="28"/>
        </w:rPr>
        <w:lastRenderedPageBreak/>
        <w:t>управленческих кадров Добрянского городского округа и  кадровый резерв для замещения вакантных должностей муниципальной службы в администрации Добрянского городского округа.</w:t>
      </w:r>
    </w:p>
    <w:p w:rsidR="00DA7A15" w:rsidRPr="00DA7A15" w:rsidRDefault="00DA7A15" w:rsidP="00DA7A15">
      <w:pPr>
        <w:ind w:left="-567" w:firstLine="708"/>
        <w:jc w:val="both"/>
        <w:rPr>
          <w:sz w:val="28"/>
          <w:szCs w:val="28"/>
        </w:rPr>
      </w:pPr>
      <w:r w:rsidRPr="00DA7A15">
        <w:rPr>
          <w:sz w:val="28"/>
          <w:szCs w:val="28"/>
        </w:rPr>
        <w:t xml:space="preserve">В 2021 году по собственному желанию из администрации Добрянского городского округа уволились 32 муниципальных служащих, в том числе замещающих руководящие должности – 6 человек. Основными причинами увольнения являются: смена места жительства за пределами Добрянского городского округа, выход на пенсию, трудоустройство на работу с более высокой заработной платой. Коэффициент текучести кадров, как и в прошлом 2020 году, составил 19 %. </w:t>
      </w:r>
    </w:p>
    <w:p w:rsidR="00417ABD" w:rsidRPr="00417ABD" w:rsidRDefault="00417ABD" w:rsidP="004C0FA4">
      <w:pPr>
        <w:autoSpaceDE w:val="0"/>
        <w:autoSpaceDN w:val="0"/>
        <w:adjustRightInd w:val="0"/>
        <w:ind w:left="-567" w:right="120" w:firstLine="588"/>
        <w:jc w:val="both"/>
        <w:rPr>
          <w:sz w:val="28"/>
          <w:szCs w:val="28"/>
        </w:rPr>
      </w:pPr>
      <w:r w:rsidRPr="00C223EF">
        <w:rPr>
          <w:sz w:val="28"/>
          <w:szCs w:val="28"/>
        </w:rPr>
        <w:t>На сегодняшний день количество сотрудников администрации составляет 175 человек, вакансий – 5, количество сотрудников подведомственных учреждений – 2147.</w:t>
      </w:r>
    </w:p>
    <w:p w:rsidR="003A4FA2" w:rsidRDefault="003A4FA2" w:rsidP="003A4FA2">
      <w:pPr>
        <w:autoSpaceDE w:val="0"/>
        <w:autoSpaceDN w:val="0"/>
        <w:adjustRightInd w:val="0"/>
        <w:ind w:left="-567" w:right="120" w:firstLine="588"/>
        <w:jc w:val="both"/>
        <w:rPr>
          <w:sz w:val="28"/>
        </w:rPr>
      </w:pPr>
      <w:r w:rsidRPr="003A4FA2">
        <w:rPr>
          <w:sz w:val="28"/>
          <w:szCs w:val="28"/>
        </w:rPr>
        <w:t xml:space="preserve">В 2021 году было принято важное управленческое решение по переводу образовательных организаций из автономных в бюджетные, всего  6 организаций. Данное решение позволило включить данные организации в процесс автоматизации закупок и повысить открытость и эффективность закупочной деятельности. </w:t>
      </w:r>
    </w:p>
    <w:p w:rsidR="004B5027" w:rsidRPr="00371EA5" w:rsidRDefault="004B5027" w:rsidP="004C0FA4">
      <w:pPr>
        <w:ind w:left="-567" w:firstLine="709"/>
        <w:jc w:val="both"/>
        <w:rPr>
          <w:sz w:val="28"/>
        </w:rPr>
      </w:pPr>
      <w:r w:rsidRPr="00371EA5">
        <w:rPr>
          <w:sz w:val="28"/>
        </w:rPr>
        <w:t xml:space="preserve">Значимым направлением деятельности администрации Добрянского городского округа является работа с гражданами. Информационная открытость органов муниципальной власти предполагает открытость решений и действий власти, возможность поиска, получения и распространения информации. </w:t>
      </w:r>
    </w:p>
    <w:p w:rsidR="004B5027" w:rsidRPr="00371EA5" w:rsidRDefault="004B5027" w:rsidP="00371EA5">
      <w:pPr>
        <w:ind w:left="-567" w:firstLine="709"/>
        <w:jc w:val="both"/>
        <w:rPr>
          <w:sz w:val="28"/>
        </w:rPr>
      </w:pPr>
      <w:r w:rsidRPr="00371EA5">
        <w:rPr>
          <w:sz w:val="28"/>
        </w:rPr>
        <w:t>Информирование о деятельности главы, администрации, подведомственных учреждений проводится через официальный сайт ОМСУ, а также посредством аккаунтов АДГО в социальных сетях. На сегодняшний день администрация Добрянского округа представлена в таких социальных сетях и мессенджерах:</w:t>
      </w:r>
    </w:p>
    <w:p w:rsidR="00BD6E89" w:rsidRDefault="004B5027" w:rsidP="00371EA5">
      <w:pPr>
        <w:ind w:left="-567" w:firstLine="709"/>
        <w:jc w:val="both"/>
        <w:rPr>
          <w:sz w:val="28"/>
        </w:rPr>
      </w:pPr>
      <w:r w:rsidRPr="00371EA5">
        <w:rPr>
          <w:sz w:val="28"/>
        </w:rPr>
        <w:t>ВКОНТАКТЕ</w:t>
      </w:r>
    </w:p>
    <w:p w:rsidR="004B5027" w:rsidRPr="00371EA5" w:rsidRDefault="004B5027" w:rsidP="00371EA5">
      <w:pPr>
        <w:ind w:left="-567" w:firstLine="709"/>
        <w:jc w:val="both"/>
        <w:rPr>
          <w:sz w:val="28"/>
        </w:rPr>
      </w:pPr>
      <w:r w:rsidRPr="00371EA5">
        <w:rPr>
          <w:sz w:val="28"/>
        </w:rPr>
        <w:t>ОДНОКЛАССНИКИ</w:t>
      </w:r>
    </w:p>
    <w:p w:rsidR="004B5027" w:rsidRPr="00371EA5" w:rsidRDefault="004B5027" w:rsidP="00371EA5">
      <w:pPr>
        <w:ind w:left="-567" w:firstLine="709"/>
        <w:jc w:val="both"/>
        <w:rPr>
          <w:sz w:val="28"/>
        </w:rPr>
      </w:pPr>
      <w:r w:rsidRPr="00371EA5">
        <w:rPr>
          <w:sz w:val="28"/>
        </w:rPr>
        <w:t>ИНСТАГРАММ</w:t>
      </w:r>
    </w:p>
    <w:p w:rsidR="004B5027" w:rsidRPr="00371EA5" w:rsidRDefault="004B5027" w:rsidP="00371EA5">
      <w:pPr>
        <w:ind w:left="-567" w:firstLine="709"/>
        <w:jc w:val="both"/>
        <w:rPr>
          <w:sz w:val="28"/>
        </w:rPr>
      </w:pPr>
      <w:r w:rsidRPr="00371EA5">
        <w:rPr>
          <w:sz w:val="28"/>
        </w:rPr>
        <w:t>ФЕЙСБУК</w:t>
      </w:r>
    </w:p>
    <w:p w:rsidR="004B5027" w:rsidRPr="00371EA5" w:rsidRDefault="004B5027" w:rsidP="00371EA5">
      <w:pPr>
        <w:ind w:left="-567" w:firstLine="709"/>
        <w:jc w:val="both"/>
        <w:rPr>
          <w:sz w:val="28"/>
        </w:rPr>
      </w:pPr>
      <w:r w:rsidRPr="00371EA5">
        <w:rPr>
          <w:sz w:val="28"/>
        </w:rPr>
        <w:t>ТИК-ТОК</w:t>
      </w:r>
    </w:p>
    <w:p w:rsidR="004B5027" w:rsidRPr="00371EA5" w:rsidRDefault="004B5027" w:rsidP="00371EA5">
      <w:pPr>
        <w:ind w:left="-567" w:firstLine="709"/>
        <w:jc w:val="both"/>
        <w:rPr>
          <w:sz w:val="28"/>
        </w:rPr>
      </w:pPr>
      <w:r w:rsidRPr="00371EA5">
        <w:rPr>
          <w:sz w:val="28"/>
        </w:rPr>
        <w:t>ЮТУБ</w:t>
      </w:r>
    </w:p>
    <w:p w:rsidR="004B5027" w:rsidRPr="00371EA5" w:rsidRDefault="004B5027" w:rsidP="00371EA5">
      <w:pPr>
        <w:ind w:left="-567" w:firstLine="709"/>
        <w:jc w:val="both"/>
        <w:rPr>
          <w:sz w:val="28"/>
        </w:rPr>
      </w:pPr>
      <w:r w:rsidRPr="00371EA5">
        <w:rPr>
          <w:sz w:val="28"/>
        </w:rPr>
        <w:t>ВАЙБЕР</w:t>
      </w:r>
    </w:p>
    <w:p w:rsidR="004B5027" w:rsidRPr="00371EA5" w:rsidRDefault="004B5027" w:rsidP="00371EA5">
      <w:pPr>
        <w:ind w:left="-567" w:firstLine="709"/>
        <w:jc w:val="both"/>
        <w:rPr>
          <w:sz w:val="28"/>
        </w:rPr>
      </w:pPr>
      <w:r w:rsidRPr="00371EA5">
        <w:rPr>
          <w:sz w:val="28"/>
        </w:rPr>
        <w:t xml:space="preserve">В 2021 году список присутствия в соцсетях был расширен. Аккаунты администрации Добрянского городского округа появились на площадке YouTube, на платформе ТИК-ТОК, зарегистрировано сообщество в мессенджере Вайбер. Расширение присутствия аккаунтов АДГО позволяет увеличить процент информирования о деятельности ОМСУ, а также охватить разные возрастные группы населения. За 2021 год количество просмотров публикаций, созданных от лица АДГО, достигло 1 млн 619 406 просмотров. </w:t>
      </w:r>
    </w:p>
    <w:p w:rsidR="004B5027" w:rsidRPr="00371EA5" w:rsidRDefault="004B5027" w:rsidP="00371EA5">
      <w:pPr>
        <w:ind w:left="-567" w:firstLine="709"/>
        <w:jc w:val="both"/>
        <w:rPr>
          <w:sz w:val="28"/>
        </w:rPr>
      </w:pPr>
      <w:r w:rsidRPr="00371EA5">
        <w:rPr>
          <w:sz w:val="28"/>
        </w:rPr>
        <w:t>Также в 2021 году была зарегистрирована страница главы Добрянского городского округа в социальной сети ВК. На сегодняшний день глава округа представлен в трёх социальных сетях: ВК, Инстаграм и Facebook. Страницы активны, здесь размещается актуальная информация, налажена обратная связь с жителями Добрянского городского округа.</w:t>
      </w:r>
    </w:p>
    <w:p w:rsidR="004B5027" w:rsidRPr="00371EA5" w:rsidRDefault="004B5027" w:rsidP="00371EA5">
      <w:pPr>
        <w:ind w:left="-567" w:firstLine="709"/>
        <w:jc w:val="both"/>
        <w:rPr>
          <w:sz w:val="28"/>
        </w:rPr>
      </w:pPr>
      <w:r w:rsidRPr="00371EA5">
        <w:rPr>
          <w:sz w:val="28"/>
        </w:rPr>
        <w:lastRenderedPageBreak/>
        <w:t xml:space="preserve">В социальных сетях выстроено общение с жителями в онлайн-режиме. </w:t>
      </w:r>
      <w:r w:rsidRPr="00371EA5">
        <w:rPr>
          <w:sz w:val="28"/>
        </w:rPr>
        <w:br/>
        <w:t xml:space="preserve">На все поступающие вопросы пользователей в социальных сетях в течение 24 часов направляется комментарий, если вопросы не требуют отлагательств, то ответ направляется в течение часа. В адрес администрации ДГО поступило 1399 обращений от жителей, все были отработаны, жителям предоставлен ответ. Также за 2021 год было отработано порядка 400 обращений, поступивших в аккаунты губернатора Пермского края. </w:t>
      </w:r>
    </w:p>
    <w:p w:rsidR="004B5027" w:rsidRPr="00371EA5" w:rsidRDefault="004B5027" w:rsidP="00371EA5">
      <w:pPr>
        <w:ind w:left="-567" w:firstLine="709"/>
        <w:jc w:val="both"/>
        <w:rPr>
          <w:sz w:val="28"/>
        </w:rPr>
      </w:pPr>
      <w:r w:rsidRPr="00371EA5">
        <w:rPr>
          <w:sz w:val="28"/>
        </w:rPr>
        <w:t xml:space="preserve">В течение 2021 года было проведено 11 прямых эфиров, как с главой администрации Добрянского городского округа, так и с заместителями главы администрации ДГО. Прямые эфиры проводились на платформе ВК и на базе Инстаграм. </w:t>
      </w:r>
    </w:p>
    <w:p w:rsidR="00502B56" w:rsidRDefault="00815655" w:rsidP="00502B56">
      <w:pPr>
        <w:ind w:left="-567" w:firstLine="709"/>
        <w:jc w:val="both"/>
        <w:rPr>
          <w:sz w:val="28"/>
        </w:rPr>
      </w:pPr>
      <w:r w:rsidRPr="00815655">
        <w:rPr>
          <w:sz w:val="28"/>
        </w:rPr>
        <w:t>По оценке, проводимой Центром управления регионом Пермского края, администрация Добрянского городского округа улучшили показатели во втором полугодии по качеству публикуемого контента в аккаунтах АДГО в социальных сетях (оценивалось качество фото,</w:t>
      </w:r>
      <w:r w:rsidR="00B41FBB">
        <w:rPr>
          <w:sz w:val="28"/>
        </w:rPr>
        <w:t xml:space="preserve"> </w:t>
      </w:r>
      <w:r w:rsidRPr="00815655">
        <w:rPr>
          <w:sz w:val="28"/>
        </w:rPr>
        <w:t>видео, инфографики, комментарийный фон, качество сториз, использование интерактивных форматов, применение новых форматов), а также набрали максимальное количество (100) баллов по итогам года по обратной связи с населением в части отработки обращений.</w:t>
      </w:r>
    </w:p>
    <w:p w:rsidR="004B5027" w:rsidRPr="00371EA5" w:rsidRDefault="004B5027" w:rsidP="00371EA5">
      <w:pPr>
        <w:ind w:left="-567" w:firstLine="709"/>
        <w:jc w:val="both"/>
        <w:rPr>
          <w:sz w:val="28"/>
        </w:rPr>
      </w:pPr>
      <w:r w:rsidRPr="00371EA5">
        <w:rPr>
          <w:sz w:val="28"/>
        </w:rPr>
        <w:t xml:space="preserve">В 2021 году в целях обеспечения информирования населения о работе главы и администрации округа была организована работа со средствами массовой информации, как с местными, так и с краевыми (газета Камские Зори, газета Зори Плюс, телеканал «Инфоканал», Доброе добрянское радио, краевой телеканал «Ветта»). </w:t>
      </w:r>
    </w:p>
    <w:p w:rsidR="004B5027" w:rsidRPr="00371EA5" w:rsidRDefault="004B5027" w:rsidP="00371EA5">
      <w:pPr>
        <w:ind w:left="-567" w:firstLine="709"/>
        <w:jc w:val="both"/>
        <w:rPr>
          <w:sz w:val="28"/>
        </w:rPr>
      </w:pPr>
      <w:r w:rsidRPr="00371EA5">
        <w:rPr>
          <w:sz w:val="28"/>
        </w:rPr>
        <w:t xml:space="preserve">На официальном сайте Добрянского городского округа </w:t>
      </w:r>
      <w:hyperlink r:id="rId13" w:history="1">
        <w:r w:rsidRPr="00371EA5">
          <w:rPr>
            <w:sz w:val="28"/>
          </w:rPr>
          <w:t>www.dobrraion.ru</w:t>
        </w:r>
      </w:hyperlink>
      <w:r w:rsidRPr="00371EA5">
        <w:rPr>
          <w:sz w:val="28"/>
        </w:rPr>
        <w:t xml:space="preserve"> ежедневно  размещается информация о деятельности главы и администрации, анонс публичных мероприятиях, объявления. Всего за 2020 год на сайте размещена 1061 новость (за прошлый год было опубликовано 737 новостей). За 2021 год количество просмотров достигло 264 467 раз (в 2020 году – 296323). Уменьшение показателя связано с увеличением представленности АДГО в социальных сетях и, как следствие, проведение информирование посредством аккаунтов администрации. </w:t>
      </w:r>
    </w:p>
    <w:p w:rsidR="00D62DFB" w:rsidRDefault="004B5027" w:rsidP="00D62DFB">
      <w:pPr>
        <w:ind w:left="-567" w:firstLine="709"/>
        <w:jc w:val="both"/>
        <w:rPr>
          <w:sz w:val="28"/>
        </w:rPr>
      </w:pPr>
      <w:r w:rsidRPr="00371EA5">
        <w:rPr>
          <w:sz w:val="28"/>
        </w:rPr>
        <w:t xml:space="preserve">В 2021 году подписано соглашение с ООО «Яндекс», которое позволяет транслировать новости Добрянского городского округа на основную страницу поисковой системы. </w:t>
      </w:r>
    </w:p>
    <w:p w:rsidR="00A46754" w:rsidRDefault="00811584" w:rsidP="00A46754">
      <w:pPr>
        <w:ind w:left="-567" w:firstLine="709"/>
        <w:jc w:val="both"/>
        <w:rPr>
          <w:sz w:val="28"/>
          <w:szCs w:val="28"/>
        </w:rPr>
      </w:pPr>
      <w:r w:rsidRPr="00AA4BFA">
        <w:rPr>
          <w:sz w:val="28"/>
        </w:rPr>
        <w:t xml:space="preserve">Кроме запросов и </w:t>
      </w:r>
      <w:r w:rsidR="00476103" w:rsidRPr="00AA4BFA">
        <w:rPr>
          <w:sz w:val="28"/>
        </w:rPr>
        <w:t>обращений в социальных сетях</w:t>
      </w:r>
      <w:r w:rsidRPr="00AA4BFA">
        <w:rPr>
          <w:sz w:val="28"/>
        </w:rPr>
        <w:t xml:space="preserve"> в</w:t>
      </w:r>
      <w:r w:rsidR="00640CE9" w:rsidRPr="00AA4BFA">
        <w:rPr>
          <w:sz w:val="28"/>
        </w:rPr>
        <w:t xml:space="preserve"> </w:t>
      </w:r>
      <w:r w:rsidR="00A46754" w:rsidRPr="00AA4BFA">
        <w:rPr>
          <w:sz w:val="28"/>
        </w:rPr>
        <w:t>2021 г. поступило 3 826 обращений граждан, из них 392 жалобы (Для сравнения: в 2020 г.  – 3 616 обращений, из них 852 жалобы) в форме электронного документа через Интернет-приемную Пермского края, посредством электронной</w:t>
      </w:r>
      <w:r w:rsidR="00A46754" w:rsidRPr="00385516">
        <w:rPr>
          <w:sz w:val="28"/>
          <w:szCs w:val="28"/>
        </w:rPr>
        <w:t xml:space="preserve"> почты.  </w:t>
      </w:r>
    </w:p>
    <w:p w:rsidR="00371EA5" w:rsidRDefault="00371EA5" w:rsidP="00371EA5">
      <w:pPr>
        <w:ind w:left="-567" w:firstLine="709"/>
        <w:jc w:val="both"/>
        <w:rPr>
          <w:sz w:val="28"/>
          <w:szCs w:val="28"/>
        </w:rPr>
      </w:pPr>
      <w:r w:rsidRPr="00990AAB">
        <w:rPr>
          <w:sz w:val="28"/>
          <w:szCs w:val="28"/>
        </w:rPr>
        <w:t>Из</w:t>
      </w:r>
      <w:r w:rsidRPr="00F231F9">
        <w:rPr>
          <w:sz w:val="28"/>
          <w:szCs w:val="28"/>
        </w:rPr>
        <w:t xml:space="preserve"> </w:t>
      </w:r>
      <w:r w:rsidRPr="00990AAB">
        <w:rPr>
          <w:sz w:val="28"/>
          <w:szCs w:val="28"/>
        </w:rPr>
        <w:t>3</w:t>
      </w:r>
      <w:r>
        <w:rPr>
          <w:sz w:val="28"/>
          <w:szCs w:val="28"/>
        </w:rPr>
        <w:t xml:space="preserve"> 826 обращений </w:t>
      </w:r>
      <w:r w:rsidRPr="00990AAB">
        <w:rPr>
          <w:sz w:val="28"/>
          <w:szCs w:val="28"/>
        </w:rPr>
        <w:t>в</w:t>
      </w:r>
      <w:r w:rsidRPr="00F231F9">
        <w:rPr>
          <w:sz w:val="28"/>
          <w:szCs w:val="28"/>
        </w:rPr>
        <w:t xml:space="preserve"> </w:t>
      </w:r>
      <w:r w:rsidRPr="00990AAB">
        <w:rPr>
          <w:sz w:val="28"/>
          <w:szCs w:val="28"/>
        </w:rPr>
        <w:t>срок</w:t>
      </w:r>
      <w:r w:rsidRPr="00F231F9">
        <w:rPr>
          <w:sz w:val="28"/>
          <w:szCs w:val="28"/>
        </w:rPr>
        <w:t xml:space="preserve"> </w:t>
      </w:r>
      <w:r w:rsidRPr="00990AAB">
        <w:rPr>
          <w:sz w:val="28"/>
          <w:szCs w:val="28"/>
        </w:rPr>
        <w:t>рассмотрено</w:t>
      </w:r>
      <w:r w:rsidRPr="00F231F9">
        <w:rPr>
          <w:sz w:val="28"/>
          <w:szCs w:val="28"/>
        </w:rPr>
        <w:t xml:space="preserve"> </w:t>
      </w:r>
      <w:r>
        <w:rPr>
          <w:sz w:val="28"/>
          <w:szCs w:val="28"/>
        </w:rPr>
        <w:t xml:space="preserve">- </w:t>
      </w:r>
      <w:r w:rsidRPr="00426F42">
        <w:rPr>
          <w:sz w:val="28"/>
          <w:szCs w:val="28"/>
        </w:rPr>
        <w:t>3789 (99%), с нарушением срока рассмотрено 37 обращений (1%).</w:t>
      </w:r>
      <w:r>
        <w:rPr>
          <w:sz w:val="28"/>
          <w:szCs w:val="28"/>
        </w:rPr>
        <w:t xml:space="preserve"> </w:t>
      </w:r>
      <w:r w:rsidRPr="00990AAB">
        <w:rPr>
          <w:sz w:val="28"/>
          <w:szCs w:val="28"/>
        </w:rPr>
        <w:t xml:space="preserve"> </w:t>
      </w:r>
    </w:p>
    <w:p w:rsidR="00A46754" w:rsidRPr="00325618" w:rsidRDefault="00371EA5" w:rsidP="00F231F9">
      <w:pPr>
        <w:ind w:left="-567" w:firstLine="709"/>
        <w:jc w:val="both"/>
        <w:rPr>
          <w:sz w:val="28"/>
          <w:szCs w:val="28"/>
        </w:rPr>
      </w:pPr>
      <w:r>
        <w:rPr>
          <w:sz w:val="28"/>
          <w:szCs w:val="28"/>
        </w:rPr>
        <w:t>А также 1</w:t>
      </w:r>
      <w:r w:rsidR="00A46754">
        <w:rPr>
          <w:sz w:val="28"/>
          <w:szCs w:val="28"/>
        </w:rPr>
        <w:t xml:space="preserve">3 </w:t>
      </w:r>
      <w:r w:rsidR="00A46754" w:rsidRPr="00325618">
        <w:rPr>
          <w:sz w:val="28"/>
          <w:szCs w:val="28"/>
        </w:rPr>
        <w:t xml:space="preserve">устных обращений рассмотрены главой </w:t>
      </w:r>
      <w:r w:rsidR="00A46754">
        <w:rPr>
          <w:sz w:val="28"/>
          <w:szCs w:val="28"/>
        </w:rPr>
        <w:t xml:space="preserve">Добрянского городского округа </w:t>
      </w:r>
      <w:r w:rsidR="00A46754" w:rsidRPr="00325618">
        <w:rPr>
          <w:sz w:val="28"/>
          <w:szCs w:val="28"/>
        </w:rPr>
        <w:t>и заместителями главы в ходе личного приема граждан</w:t>
      </w:r>
      <w:r w:rsidR="00A46754">
        <w:rPr>
          <w:sz w:val="28"/>
          <w:szCs w:val="28"/>
        </w:rPr>
        <w:t>.</w:t>
      </w:r>
      <w:r w:rsidR="00A46754" w:rsidRPr="00325618">
        <w:rPr>
          <w:sz w:val="28"/>
          <w:szCs w:val="28"/>
        </w:rPr>
        <w:t xml:space="preserve"> </w:t>
      </w:r>
    </w:p>
    <w:p w:rsidR="00640CE9" w:rsidRPr="00803DA8" w:rsidRDefault="00640CE9" w:rsidP="009F16A7">
      <w:pPr>
        <w:ind w:left="-567" w:firstLine="709"/>
        <w:jc w:val="both"/>
        <w:rPr>
          <w:sz w:val="28"/>
          <w:szCs w:val="28"/>
        </w:rPr>
      </w:pPr>
      <w:r w:rsidRPr="00EB38F6">
        <w:rPr>
          <w:sz w:val="28"/>
          <w:szCs w:val="28"/>
        </w:rPr>
        <w:t>В 202</w:t>
      </w:r>
      <w:r w:rsidR="000126A4" w:rsidRPr="00EB38F6">
        <w:rPr>
          <w:sz w:val="28"/>
          <w:szCs w:val="28"/>
        </w:rPr>
        <w:t>1</w:t>
      </w:r>
      <w:r w:rsidRPr="00EB38F6">
        <w:rPr>
          <w:sz w:val="28"/>
          <w:szCs w:val="28"/>
        </w:rPr>
        <w:t xml:space="preserve"> году количественное преимущество всех обращений приходится на долю полномочий в сфере природных ресурсов</w:t>
      </w:r>
      <w:r w:rsidR="00675096">
        <w:rPr>
          <w:sz w:val="28"/>
          <w:szCs w:val="28"/>
        </w:rPr>
        <w:t>,</w:t>
      </w:r>
      <w:r w:rsidRPr="00EB38F6">
        <w:rPr>
          <w:sz w:val="28"/>
          <w:szCs w:val="28"/>
        </w:rPr>
        <w:t xml:space="preserve"> охраны окружающей среды</w:t>
      </w:r>
      <w:r w:rsidR="00675096">
        <w:rPr>
          <w:sz w:val="28"/>
          <w:szCs w:val="28"/>
        </w:rPr>
        <w:t>,</w:t>
      </w:r>
      <w:r w:rsidRPr="00EB38F6">
        <w:rPr>
          <w:sz w:val="28"/>
          <w:szCs w:val="28"/>
        </w:rPr>
        <w:t xml:space="preserve"> вопросов </w:t>
      </w:r>
      <w:hyperlink r:id="rId14" w:history="1">
        <w:r w:rsidRPr="00EB38F6">
          <w:rPr>
            <w:bCs/>
            <w:color w:val="000000"/>
            <w:sz w:val="28"/>
            <w:szCs w:val="28"/>
          </w:rPr>
          <w:t>хозяйственной деятельности</w:t>
        </w:r>
      </w:hyperlink>
      <w:r w:rsidR="00675096">
        <w:rPr>
          <w:bCs/>
          <w:color w:val="000000"/>
          <w:sz w:val="28"/>
          <w:szCs w:val="28"/>
        </w:rPr>
        <w:t xml:space="preserve"> и</w:t>
      </w:r>
      <w:r w:rsidR="00EB38F6" w:rsidRPr="00EB38F6">
        <w:rPr>
          <w:sz w:val="28"/>
          <w:szCs w:val="28"/>
        </w:rPr>
        <w:t xml:space="preserve"> жилищно-коммунальной сферы.</w:t>
      </w:r>
    </w:p>
    <w:p w:rsidR="002C1E8B" w:rsidRPr="002C1E8B" w:rsidRDefault="002C1E8B" w:rsidP="002C1E8B">
      <w:pPr>
        <w:ind w:left="-567" w:firstLine="709"/>
        <w:jc w:val="both"/>
        <w:rPr>
          <w:sz w:val="28"/>
          <w:szCs w:val="28"/>
        </w:rPr>
      </w:pPr>
      <w:r w:rsidRPr="00316188">
        <w:rPr>
          <w:sz w:val="28"/>
          <w:szCs w:val="28"/>
        </w:rPr>
        <w:lastRenderedPageBreak/>
        <w:t>По состоянию на 01 января 2022 года округом оказывается 82 муниципальные услуги. В 2021 году услуги в сфере транспортного обслуживания, жилищно-коммунального хозяйства и благоустройства поделены по территориальному признаку: отделом жилищно-коммунального хозяйства в рабочем поселке Полазна администрации городского округа оказывается 8 муниципальных услуг непосредственно для жителей и организаций Полазны с подведомственными территориями</w:t>
      </w:r>
    </w:p>
    <w:p w:rsidR="002C1E8B" w:rsidRPr="00316188" w:rsidRDefault="002C1E8B" w:rsidP="002C1E8B">
      <w:pPr>
        <w:ind w:left="-567" w:firstLine="709"/>
        <w:jc w:val="both"/>
        <w:rPr>
          <w:sz w:val="28"/>
          <w:szCs w:val="28"/>
        </w:rPr>
      </w:pPr>
      <w:r w:rsidRPr="00316188">
        <w:rPr>
          <w:sz w:val="28"/>
          <w:szCs w:val="28"/>
        </w:rPr>
        <w:t>Указом Президента РФ от 21 июля 2020 года № 474 «О национальных целях развития Российской Федерации на период до 2030 года» определено увеличение доли массовых социально значимых услуг, доступных в электронном виде, до 95%. В рамках исполнения данного Указа в 2021 году 39 муниципальных услуг переведены в электронный формат оказания через Единый портал государственных и муниципальных услуг. Оказание услуг в электронной форме позволяет сократить сроки получения услуги, дает возможность обратиться за услугой вне зависимости от места нахождения, исключает личное обращение в Орган, предоставляющий муниципальную услугу.</w:t>
      </w:r>
    </w:p>
    <w:p w:rsidR="002C1E8B" w:rsidRDefault="002C1E8B" w:rsidP="002C1E8B">
      <w:pPr>
        <w:ind w:left="-567" w:firstLine="709"/>
        <w:jc w:val="both"/>
        <w:rPr>
          <w:sz w:val="28"/>
          <w:szCs w:val="28"/>
        </w:rPr>
      </w:pPr>
      <w:r w:rsidRPr="00316188">
        <w:rPr>
          <w:sz w:val="28"/>
          <w:szCs w:val="28"/>
        </w:rPr>
        <w:t xml:space="preserve">В рамках соглашения с МФЦ оказывается 31 услуга. В 2021 году в филиалы краевого МФЦ на оказание муниципальных услуг поступило1752 заявления. Среднее время ожидания в очереди – 5,36 мин. </w:t>
      </w:r>
    </w:p>
    <w:p w:rsidR="00042B87" w:rsidRPr="00042B87" w:rsidRDefault="00042B87" w:rsidP="00042B87">
      <w:pPr>
        <w:ind w:left="-567" w:firstLine="709"/>
        <w:jc w:val="both"/>
        <w:rPr>
          <w:sz w:val="28"/>
          <w:szCs w:val="28"/>
        </w:rPr>
      </w:pPr>
      <w:r w:rsidRPr="00042B87">
        <w:rPr>
          <w:sz w:val="28"/>
          <w:szCs w:val="28"/>
        </w:rPr>
        <w:t xml:space="preserve">В целях снижения дебиторской задолженности и упорядочения ведения деятельности по исполнению контрактов </w:t>
      </w:r>
      <w:r>
        <w:rPr>
          <w:sz w:val="28"/>
          <w:szCs w:val="28"/>
        </w:rPr>
        <w:t>по</w:t>
      </w:r>
      <w:r w:rsidRPr="00042B87">
        <w:rPr>
          <w:sz w:val="28"/>
          <w:szCs w:val="28"/>
        </w:rPr>
        <w:t xml:space="preserve"> закупк</w:t>
      </w:r>
      <w:r>
        <w:rPr>
          <w:sz w:val="28"/>
          <w:szCs w:val="28"/>
        </w:rPr>
        <w:t>е</w:t>
      </w:r>
      <w:r w:rsidRPr="00042B87">
        <w:rPr>
          <w:sz w:val="28"/>
          <w:szCs w:val="28"/>
        </w:rPr>
        <w:t xml:space="preserve"> товаров, работ, услуг принято распоряжение администрации от 04 февраля 2021 года №22-р «Об утверждении Порядка взыскания неустойки (штрафа, пени),</w:t>
      </w:r>
      <w:r>
        <w:rPr>
          <w:sz w:val="28"/>
          <w:szCs w:val="28"/>
        </w:rPr>
        <w:t xml:space="preserve"> </w:t>
      </w:r>
      <w:r w:rsidRPr="00042B87">
        <w:rPr>
          <w:sz w:val="28"/>
          <w:szCs w:val="28"/>
        </w:rPr>
        <w:t>начисляемой по муниципальным контрактам (гражданско-правовым договорам), что позволило повысить прозрачность процесса исполнения контрактов.</w:t>
      </w:r>
    </w:p>
    <w:p w:rsidR="0014529F" w:rsidRPr="00B05763" w:rsidRDefault="00903CFC" w:rsidP="009F16A7">
      <w:pPr>
        <w:ind w:left="-567" w:firstLine="709"/>
        <w:jc w:val="both"/>
        <w:rPr>
          <w:color w:val="000000"/>
          <w:sz w:val="28"/>
        </w:rPr>
      </w:pPr>
      <w:r>
        <w:rPr>
          <w:color w:val="000000"/>
          <w:sz w:val="28"/>
        </w:rPr>
        <w:t>Как и в</w:t>
      </w:r>
      <w:r w:rsidR="0014529F">
        <w:rPr>
          <w:color w:val="000000"/>
          <w:sz w:val="28"/>
        </w:rPr>
        <w:t xml:space="preserve"> 2020 году</w:t>
      </w:r>
      <w:r>
        <w:rPr>
          <w:color w:val="000000"/>
          <w:sz w:val="28"/>
        </w:rPr>
        <w:t xml:space="preserve">, в  2021 - </w:t>
      </w:r>
      <w:r w:rsidR="0014529F">
        <w:rPr>
          <w:color w:val="000000"/>
          <w:sz w:val="28"/>
        </w:rPr>
        <w:t xml:space="preserve"> администрация Добрянского городского округ</w:t>
      </w:r>
      <w:r w:rsidR="00BD367D">
        <w:rPr>
          <w:color w:val="000000"/>
          <w:sz w:val="28"/>
        </w:rPr>
        <w:t xml:space="preserve">а стала получателем </w:t>
      </w:r>
      <w:r w:rsidR="0014529F">
        <w:rPr>
          <w:color w:val="000000"/>
          <w:sz w:val="28"/>
        </w:rPr>
        <w:t xml:space="preserve">дотаций </w:t>
      </w:r>
      <w:r w:rsidR="004C3EEE">
        <w:rPr>
          <w:color w:val="000000"/>
          <w:sz w:val="28"/>
        </w:rPr>
        <w:t xml:space="preserve">из краевого бюджета </w:t>
      </w:r>
      <w:r w:rsidR="0014529F">
        <w:rPr>
          <w:color w:val="000000"/>
          <w:sz w:val="28"/>
        </w:rPr>
        <w:t>на поощрение муниципальных управленческих команд по результатам достижения показателей эффективности</w:t>
      </w:r>
      <w:r>
        <w:rPr>
          <w:color w:val="000000"/>
          <w:sz w:val="28"/>
        </w:rPr>
        <w:t xml:space="preserve">, </w:t>
      </w:r>
      <w:r w:rsidR="004C3EEE">
        <w:rPr>
          <w:color w:val="000000"/>
          <w:sz w:val="28"/>
        </w:rPr>
        <w:t>заняв 5-е место в рейтинге Пермского края</w:t>
      </w:r>
      <w:r w:rsidR="00113779">
        <w:rPr>
          <w:color w:val="000000"/>
          <w:sz w:val="28"/>
        </w:rPr>
        <w:t xml:space="preserve"> (в прошлом году - 9-е место)</w:t>
      </w:r>
      <w:r w:rsidR="004C3EEE">
        <w:rPr>
          <w:color w:val="000000"/>
          <w:sz w:val="28"/>
        </w:rPr>
        <w:t>.</w:t>
      </w:r>
    </w:p>
    <w:p w:rsidR="00BA341C" w:rsidRDefault="00BD367D" w:rsidP="009F16A7">
      <w:pPr>
        <w:pStyle w:val="2"/>
        <w:ind w:left="-567"/>
        <w:jc w:val="center"/>
        <w:rPr>
          <w:rFonts w:ascii="Times New Roman" w:hAnsi="Times New Roman"/>
          <w:i w:val="0"/>
        </w:rPr>
      </w:pPr>
      <w:r w:rsidRPr="00524A26">
        <w:rPr>
          <w:rFonts w:ascii="Times New Roman" w:hAnsi="Times New Roman"/>
          <w:i w:val="0"/>
        </w:rPr>
        <w:t>III</w:t>
      </w:r>
      <w:r w:rsidR="00C06A19" w:rsidRPr="00524A26">
        <w:rPr>
          <w:rFonts w:ascii="Times New Roman" w:hAnsi="Times New Roman"/>
          <w:i w:val="0"/>
        </w:rPr>
        <w:t>.</w:t>
      </w:r>
      <w:r w:rsidR="009B7B72">
        <w:rPr>
          <w:rFonts w:ascii="Times New Roman" w:hAnsi="Times New Roman"/>
          <w:i w:val="0"/>
        </w:rPr>
        <w:t xml:space="preserve"> </w:t>
      </w:r>
      <w:r w:rsidR="00524A26">
        <w:rPr>
          <w:rFonts w:ascii="Times New Roman" w:hAnsi="Times New Roman"/>
          <w:i w:val="0"/>
        </w:rPr>
        <w:t>Информация о показателях социально-экономического развития, об исполнении отдельных государственных полномочий, о решении вопросов, поставленных Думой Добрянского городского округа.</w:t>
      </w:r>
      <w:r w:rsidR="00C06A19" w:rsidRPr="000A7845">
        <w:rPr>
          <w:rFonts w:ascii="Times New Roman" w:hAnsi="Times New Roman"/>
          <w:i w:val="0"/>
        </w:rPr>
        <w:t xml:space="preserve"> </w:t>
      </w:r>
    </w:p>
    <w:p w:rsidR="00C06A19" w:rsidRPr="00086EF6" w:rsidRDefault="0014695B" w:rsidP="009F16A7">
      <w:pPr>
        <w:pStyle w:val="2"/>
        <w:ind w:left="-567"/>
        <w:jc w:val="center"/>
        <w:rPr>
          <w:rFonts w:ascii="Times New Roman" w:hAnsi="Times New Roman"/>
          <w:i w:val="0"/>
        </w:rPr>
      </w:pPr>
      <w:r w:rsidRPr="00086EF6">
        <w:rPr>
          <w:rFonts w:ascii="Times New Roman" w:hAnsi="Times New Roman"/>
          <w:i w:val="0"/>
        </w:rPr>
        <w:t xml:space="preserve">3.1. </w:t>
      </w:r>
      <w:r w:rsidR="00486CA5" w:rsidRPr="00086EF6">
        <w:rPr>
          <w:rFonts w:ascii="Times New Roman" w:hAnsi="Times New Roman"/>
          <w:i w:val="0"/>
        </w:rPr>
        <w:t>Информация о достигнутых значениях ц</w:t>
      </w:r>
      <w:r w:rsidR="00C06A19" w:rsidRPr="00086EF6">
        <w:rPr>
          <w:rFonts w:ascii="Times New Roman" w:hAnsi="Times New Roman"/>
          <w:i w:val="0"/>
        </w:rPr>
        <w:t>елевых показателей социально-экономического развития</w:t>
      </w:r>
      <w:r w:rsidR="00486CA5" w:rsidRPr="00086EF6">
        <w:rPr>
          <w:rFonts w:ascii="Times New Roman" w:hAnsi="Times New Roman"/>
          <w:i w:val="0"/>
        </w:rPr>
        <w:t xml:space="preserve"> Добрянского городского округа</w:t>
      </w:r>
    </w:p>
    <w:p w:rsidR="008E6917" w:rsidRPr="00086EF6" w:rsidRDefault="00486CA5" w:rsidP="009F16A7">
      <w:pPr>
        <w:pStyle w:val="2"/>
        <w:ind w:left="-567"/>
        <w:jc w:val="right"/>
        <w:rPr>
          <w:rFonts w:ascii="Times New Roman" w:hAnsi="Times New Roman"/>
          <w:b w:val="0"/>
          <w:i w:val="0"/>
        </w:rPr>
      </w:pPr>
      <w:r w:rsidRPr="00086EF6">
        <w:tab/>
      </w:r>
      <w:r w:rsidR="008E6917" w:rsidRPr="00086EF6">
        <w:rPr>
          <w:rFonts w:ascii="Times New Roman" w:hAnsi="Times New Roman"/>
          <w:b w:val="0"/>
          <w:i w:val="0"/>
        </w:rPr>
        <w:t xml:space="preserve">Таблица </w:t>
      </w:r>
      <w:r w:rsidR="008E4D7A" w:rsidRPr="00086EF6">
        <w:rPr>
          <w:rFonts w:ascii="Times New Roman" w:hAnsi="Times New Roman"/>
          <w:b w:val="0"/>
          <w:i w:val="0"/>
        </w:rPr>
        <w:t>7</w:t>
      </w:r>
    </w:p>
    <w:tbl>
      <w:tblPr>
        <w:tblW w:w="5400" w:type="pct"/>
        <w:tblInd w:w="-459" w:type="dxa"/>
        <w:tblLayout w:type="fixed"/>
        <w:tblLook w:val="04A0" w:firstRow="1" w:lastRow="0" w:firstColumn="1" w:lastColumn="0" w:noHBand="0" w:noVBand="1"/>
      </w:tblPr>
      <w:tblGrid>
        <w:gridCol w:w="786"/>
        <w:gridCol w:w="4330"/>
        <w:gridCol w:w="1196"/>
        <w:gridCol w:w="1343"/>
        <w:gridCol w:w="1345"/>
        <w:gridCol w:w="896"/>
        <w:gridCol w:w="747"/>
      </w:tblGrid>
      <w:tr w:rsidR="004A4A60" w:rsidRPr="0097237C" w:rsidTr="00F06CE7">
        <w:trPr>
          <w:trHeight w:val="630"/>
          <w:tblHeader/>
        </w:trPr>
        <w:tc>
          <w:tcPr>
            <w:tcW w:w="369" w:type="pct"/>
            <w:tcBorders>
              <w:top w:val="single" w:sz="4" w:space="0" w:color="auto"/>
              <w:left w:val="single" w:sz="4" w:space="0" w:color="auto"/>
              <w:bottom w:val="single" w:sz="4" w:space="0" w:color="auto"/>
              <w:right w:val="nil"/>
            </w:tcBorders>
            <w:shd w:val="clear" w:color="auto" w:fill="auto"/>
            <w:vAlign w:val="center"/>
          </w:tcPr>
          <w:p w:rsidR="004A4A60" w:rsidRDefault="004A4A60" w:rsidP="00F06CE7">
            <w:pPr>
              <w:ind w:left="-567" w:right="-448"/>
              <w:jc w:val="center"/>
              <w:rPr>
                <w:bCs/>
                <w:color w:val="000000"/>
              </w:rPr>
            </w:pPr>
            <w:r>
              <w:rPr>
                <w:bCs/>
                <w:color w:val="000000"/>
              </w:rPr>
              <w:t>№</w:t>
            </w:r>
          </w:p>
          <w:p w:rsidR="004A4A60" w:rsidRPr="0097237C" w:rsidRDefault="004A4A60" w:rsidP="00F06CE7">
            <w:pPr>
              <w:ind w:left="-567" w:right="-448"/>
              <w:jc w:val="center"/>
              <w:rPr>
                <w:bCs/>
                <w:color w:val="000000"/>
              </w:rPr>
            </w:pPr>
            <w:r>
              <w:rPr>
                <w:bCs/>
                <w:color w:val="000000"/>
              </w:rPr>
              <w:t>п/п</w:t>
            </w:r>
          </w:p>
        </w:tc>
        <w:tc>
          <w:tcPr>
            <w:tcW w:w="2034" w:type="pct"/>
            <w:tcBorders>
              <w:top w:val="single" w:sz="4" w:space="0" w:color="auto"/>
              <w:left w:val="single" w:sz="4" w:space="0" w:color="auto"/>
              <w:bottom w:val="single" w:sz="4" w:space="0" w:color="auto"/>
              <w:right w:val="nil"/>
            </w:tcBorders>
            <w:shd w:val="clear" w:color="auto" w:fill="auto"/>
            <w:vAlign w:val="center"/>
            <w:hideMark/>
          </w:tcPr>
          <w:p w:rsidR="004A4A60" w:rsidRPr="0097237C" w:rsidRDefault="004A4A60" w:rsidP="00F06CE7">
            <w:pPr>
              <w:ind w:left="90"/>
              <w:jc w:val="center"/>
              <w:rPr>
                <w:bCs/>
                <w:color w:val="000000"/>
              </w:rPr>
            </w:pPr>
            <w:r w:rsidRPr="0097237C">
              <w:rPr>
                <w:bCs/>
                <w:color w:val="000000"/>
              </w:rPr>
              <w:t>Наименование показателя</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10"/>
              <w:jc w:val="center"/>
              <w:rPr>
                <w:bCs/>
                <w:color w:val="000000"/>
              </w:rPr>
            </w:pPr>
            <w:r w:rsidRPr="0097237C">
              <w:rPr>
                <w:bCs/>
                <w:color w:val="000000"/>
              </w:rPr>
              <w:t>201</w:t>
            </w:r>
            <w:r>
              <w:rPr>
                <w:bCs/>
                <w:color w:val="000000"/>
              </w:rPr>
              <w:t>9</w:t>
            </w:r>
            <w:r w:rsidRPr="0097237C">
              <w:rPr>
                <w:bCs/>
                <w:color w:val="000000"/>
              </w:rPr>
              <w:t xml:space="preserve"> г.</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A60" w:rsidRPr="0097237C" w:rsidRDefault="004A4A60" w:rsidP="00F06CE7">
            <w:pPr>
              <w:ind w:left="-10"/>
              <w:jc w:val="center"/>
              <w:rPr>
                <w:bCs/>
                <w:color w:val="000000"/>
              </w:rPr>
            </w:pPr>
            <w:r w:rsidRPr="0097237C">
              <w:rPr>
                <w:bCs/>
                <w:color w:val="000000"/>
              </w:rPr>
              <w:t>20</w:t>
            </w:r>
            <w:r>
              <w:rPr>
                <w:bCs/>
                <w:color w:val="000000"/>
              </w:rPr>
              <w:t>20</w:t>
            </w:r>
            <w:r w:rsidRPr="0097237C">
              <w:rPr>
                <w:bCs/>
                <w:color w:val="000000"/>
              </w:rPr>
              <w:t xml:space="preserve"> г.</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Pr="0097237C" w:rsidRDefault="004A4A60" w:rsidP="00F06CE7">
            <w:pPr>
              <w:ind w:left="-10"/>
              <w:jc w:val="center"/>
              <w:rPr>
                <w:bCs/>
                <w:color w:val="000000"/>
              </w:rPr>
            </w:pPr>
            <w:r>
              <w:rPr>
                <w:bCs/>
                <w:color w:val="000000"/>
              </w:rPr>
              <w:t>2021</w:t>
            </w:r>
            <w:r w:rsidRPr="0097237C">
              <w:rPr>
                <w:bCs/>
                <w:color w:val="000000"/>
              </w:rPr>
              <w:t xml:space="preserve"> г.</w:t>
            </w:r>
          </w:p>
        </w:tc>
        <w:tc>
          <w:tcPr>
            <w:tcW w:w="77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A4A60" w:rsidRPr="0097237C" w:rsidRDefault="004A4A60" w:rsidP="00F06CE7">
            <w:pPr>
              <w:ind w:left="-10"/>
              <w:jc w:val="center"/>
              <w:rPr>
                <w:bCs/>
                <w:color w:val="000000"/>
              </w:rPr>
            </w:pPr>
            <w:r w:rsidRPr="0097237C">
              <w:rPr>
                <w:bCs/>
                <w:color w:val="000000"/>
              </w:rPr>
              <w:t>в % к 20</w:t>
            </w:r>
            <w:r>
              <w:rPr>
                <w:bCs/>
                <w:color w:val="000000"/>
              </w:rPr>
              <w:t>20</w:t>
            </w:r>
            <w:r w:rsidRPr="0097237C">
              <w:rPr>
                <w:bCs/>
                <w:color w:val="000000"/>
              </w:rPr>
              <w:t xml:space="preserve"> г.</w:t>
            </w:r>
          </w:p>
        </w:tc>
      </w:tr>
      <w:tr w:rsidR="004A4A60" w:rsidRPr="0097237C" w:rsidTr="00F06CE7">
        <w:trPr>
          <w:trHeight w:val="744"/>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05" w:right="-448"/>
              <w:jc w:val="center"/>
              <w:rPr>
                <w:color w:val="000000"/>
              </w:rPr>
            </w:pPr>
            <w:r w:rsidRPr="0097237C">
              <w:rPr>
                <w:color w:val="000000"/>
              </w:rPr>
              <w:t>1</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Численность постоянного населения на 31 декабря, чел.</w:t>
            </w:r>
          </w:p>
        </w:tc>
        <w:tc>
          <w:tcPr>
            <w:tcW w:w="56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55 349</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55 035</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54 822</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99,6</w:t>
            </w:r>
          </w:p>
        </w:tc>
        <w:tc>
          <w:tcPr>
            <w:tcW w:w="35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FF0000"/>
                <w:sz w:val="30"/>
                <w:szCs w:val="30"/>
              </w:rPr>
            </w:pPr>
            <w:r w:rsidRPr="00E51B6E">
              <w:rPr>
                <w:rFonts w:ascii="Wingdings 3" w:hAnsi="Wingdings 3"/>
                <w:color w:val="FF0000"/>
                <w:sz w:val="30"/>
                <w:szCs w:val="30"/>
              </w:rPr>
              <w:t></w:t>
            </w:r>
          </w:p>
        </w:tc>
      </w:tr>
      <w:tr w:rsidR="004A4A60" w:rsidRPr="0097237C" w:rsidTr="00F06CE7">
        <w:trPr>
          <w:trHeight w:val="483"/>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2</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Число родившихся, чел.</w:t>
            </w:r>
          </w:p>
        </w:tc>
        <w:tc>
          <w:tcPr>
            <w:tcW w:w="56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522</w:t>
            </w:r>
          </w:p>
        </w:tc>
        <w:tc>
          <w:tcPr>
            <w:tcW w:w="63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515</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439</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85,2</w:t>
            </w:r>
          </w:p>
        </w:tc>
        <w:tc>
          <w:tcPr>
            <w:tcW w:w="351" w:type="pct"/>
            <w:tcBorders>
              <w:top w:val="nil"/>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FF0000"/>
                <w:sz w:val="30"/>
                <w:szCs w:val="30"/>
              </w:rPr>
            </w:pPr>
            <w:r w:rsidRPr="00E51B6E">
              <w:rPr>
                <w:rFonts w:ascii="Wingdings 3" w:hAnsi="Wingdings 3"/>
                <w:color w:val="FF0000"/>
                <w:sz w:val="30"/>
                <w:szCs w:val="30"/>
              </w:rPr>
              <w:t></w:t>
            </w:r>
          </w:p>
        </w:tc>
      </w:tr>
      <w:tr w:rsidR="004A4A60" w:rsidRPr="0097237C" w:rsidTr="00F06CE7">
        <w:trPr>
          <w:trHeight w:val="545"/>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3</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Число умерших, чел.</w:t>
            </w:r>
          </w:p>
        </w:tc>
        <w:tc>
          <w:tcPr>
            <w:tcW w:w="56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769</w:t>
            </w:r>
          </w:p>
        </w:tc>
        <w:tc>
          <w:tcPr>
            <w:tcW w:w="63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883</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956</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108,3</w:t>
            </w:r>
          </w:p>
        </w:tc>
        <w:tc>
          <w:tcPr>
            <w:tcW w:w="351" w:type="pct"/>
            <w:tcBorders>
              <w:top w:val="nil"/>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FF0000"/>
                <w:sz w:val="30"/>
                <w:szCs w:val="30"/>
              </w:rPr>
            </w:pPr>
            <w:r w:rsidRPr="00E51B6E">
              <w:rPr>
                <w:rFonts w:ascii="Wingdings 3" w:hAnsi="Wingdings 3"/>
                <w:color w:val="FF0000"/>
                <w:sz w:val="30"/>
                <w:szCs w:val="30"/>
              </w:rPr>
              <w:t></w:t>
            </w:r>
          </w:p>
        </w:tc>
      </w:tr>
      <w:tr w:rsidR="004A4A60" w:rsidRPr="0097237C" w:rsidTr="00F06CE7">
        <w:trPr>
          <w:trHeight w:val="516"/>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lastRenderedPageBreak/>
              <w:t>4</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Миграционный прирост, чел.</w:t>
            </w:r>
          </w:p>
        </w:tc>
        <w:tc>
          <w:tcPr>
            <w:tcW w:w="56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19</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61</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312</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511,5</w:t>
            </w:r>
          </w:p>
        </w:tc>
        <w:tc>
          <w:tcPr>
            <w:tcW w:w="35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1F497D"/>
                <w:sz w:val="30"/>
                <w:szCs w:val="30"/>
              </w:rPr>
            </w:pPr>
            <w:r w:rsidRPr="00E51B6E">
              <w:rPr>
                <w:rFonts w:ascii="Wingdings 3" w:hAnsi="Wingdings 3"/>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Объем отгруженной продукции собственного производства, выполненных работ и услуг, млн. руб.</w:t>
            </w:r>
          </w:p>
        </w:tc>
        <w:tc>
          <w:tcPr>
            <w:tcW w:w="56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41 719,4</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37 941,1</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47 407,2</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124,9</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4A4A60" w:rsidRPr="00E51B6E" w:rsidRDefault="004A4A60" w:rsidP="00F06CE7">
            <w:pPr>
              <w:jc w:val="center"/>
              <w:rPr>
                <w:rFonts w:ascii="Wingdings 3" w:hAnsi="Wingdings 3"/>
                <w:color w:val="1F497D"/>
                <w:sz w:val="30"/>
                <w:szCs w:val="30"/>
              </w:rPr>
            </w:pPr>
            <w:r w:rsidRPr="00E51B6E">
              <w:rPr>
                <w:rFonts w:ascii="Wingdings 3" w:hAnsi="Wingdings 3"/>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5.1.</w:t>
            </w:r>
          </w:p>
        </w:tc>
        <w:tc>
          <w:tcPr>
            <w:tcW w:w="2034" w:type="pct"/>
            <w:tcBorders>
              <w:top w:val="single" w:sz="4" w:space="0" w:color="auto"/>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Добыча полезных ископаемых</w:t>
            </w:r>
          </w:p>
        </w:tc>
        <w:tc>
          <w:tcPr>
            <w:tcW w:w="562" w:type="pct"/>
            <w:tcBorders>
              <w:top w:val="single" w:sz="4" w:space="0" w:color="auto"/>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11 023,5</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9 906,7</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13 852,4</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139,8</w:t>
            </w:r>
          </w:p>
        </w:tc>
        <w:tc>
          <w:tcPr>
            <w:tcW w:w="351" w:type="pct"/>
            <w:tcBorders>
              <w:top w:val="single" w:sz="4" w:space="0" w:color="auto"/>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5.2.</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Обрабатывающие производства</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2 481,0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3 024,5</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3 241,8</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107,2</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5.3.</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Обеспечение электрической энергией, газом и паром; кондиционирование воздуха</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22 988,7</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20 445,1</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24 165,4</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118,2</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5.4.</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Водоснабжение; водоотведение, организация сбора и утилизации отходов, деятельность по ликвидации загрязнений</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193,5</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196,8</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343,2</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174,4</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5.5.</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Строительство</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2 439,0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2 018,7</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2 829,1</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140,1</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6365C"/>
                <w:sz w:val="30"/>
                <w:szCs w:val="30"/>
              </w:rPr>
            </w:pPr>
            <w:r w:rsidRPr="00E51B6E">
              <w:rPr>
                <w:rFonts w:ascii="Wingdings 3" w:hAnsi="Wingdings 3"/>
                <w:b/>
                <w:bCs/>
                <w:color w:val="16365C"/>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5.6.</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Торговля оптовая и розничная; ремонт автотранспортных средств и мотоциклов</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16,0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10,5</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5,3</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50,7</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5.7.</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Транспортировка и хранение</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395,4</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271,3</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338,0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124,6</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5.8.</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Деятельность гостиниц и предприятий общественного питания</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66,5</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36,2</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64,3</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177,8</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5.9.</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Операции с недвижимым имуществом</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29,9</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30,8</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22,3</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72,5</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5.10.</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Деятельность профессиональная, научная и техническая</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1 347,3</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1 432,3</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1 505,8</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105,1</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5.11.</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Деятельность административная и сопутствующие дополнительные услуги</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23,0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21,2</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72,5</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342,2</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5.12.</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Образование</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254,0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195,9</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318,3</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162,5</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5.13.</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Здравоохранение и социальные услуги</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424,5</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306,4</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632,6</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206,5</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5.14.</w:t>
            </w:r>
          </w:p>
        </w:tc>
        <w:tc>
          <w:tcPr>
            <w:tcW w:w="2034" w:type="pct"/>
            <w:tcBorders>
              <w:top w:val="nil"/>
              <w:left w:val="single" w:sz="4" w:space="0" w:color="auto"/>
              <w:bottom w:val="single" w:sz="4" w:space="0" w:color="auto"/>
              <w:right w:val="nil"/>
            </w:tcBorders>
            <w:shd w:val="clear" w:color="auto" w:fill="auto"/>
            <w:vAlign w:val="center"/>
            <w:hideMark/>
          </w:tcPr>
          <w:p w:rsidR="004A4A60" w:rsidRDefault="004A4A60" w:rsidP="00F06CE7">
            <w:pPr>
              <w:ind w:left="313"/>
              <w:rPr>
                <w:color w:val="000000"/>
              </w:rPr>
            </w:pPr>
            <w:r>
              <w:rPr>
                <w:color w:val="000000"/>
              </w:rPr>
              <w:t>Деятельность в области культуры, спорта, организации досуга и развлечений</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11,3</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27,1</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4,3</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16,0</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jc w:val="center"/>
              <w:rPr>
                <w:rFonts w:ascii="Wingdings 3" w:hAnsi="Wingdings 3"/>
                <w:b/>
                <w:bCs/>
                <w:color w:val="1F497D"/>
                <w:sz w:val="30"/>
                <w:szCs w:val="30"/>
              </w:rPr>
            </w:pPr>
            <w:r w:rsidRPr="00E51B6E">
              <w:rPr>
                <w:rFonts w:ascii="Wingdings 3" w:hAnsi="Wingdings 3"/>
                <w:b/>
                <w:bCs/>
                <w:color w:val="1F497D"/>
                <w:sz w:val="30"/>
                <w:szCs w:val="30"/>
              </w:rPr>
              <w:t></w:t>
            </w:r>
          </w:p>
        </w:tc>
      </w:tr>
      <w:tr w:rsidR="004A4A60" w:rsidRPr="0097237C" w:rsidTr="00F06CE7">
        <w:trPr>
          <w:trHeight w:val="66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6.</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A60" w:rsidRDefault="004A4A60" w:rsidP="00F06CE7">
            <w:r>
              <w:t>Инвестиции в основной капитал по крупным и средним организациям, всего, млн. руб.</w:t>
            </w:r>
          </w:p>
        </w:tc>
        <w:tc>
          <w:tcPr>
            <w:tcW w:w="56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pPr>
            <w:r>
              <w:t>2 973,8</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pPr>
            <w:r>
              <w:t>7 903,0</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pPr>
            <w:r>
              <w:t>5 661,8</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pPr>
            <w:r>
              <w:t>71,6</w:t>
            </w:r>
          </w:p>
        </w:tc>
        <w:tc>
          <w:tcPr>
            <w:tcW w:w="35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FF0000"/>
                <w:sz w:val="30"/>
                <w:szCs w:val="30"/>
              </w:rPr>
            </w:pPr>
            <w:r w:rsidRPr="00E51B6E">
              <w:rPr>
                <w:rFonts w:ascii="Wingdings 3" w:hAnsi="Wingdings 3"/>
                <w:color w:val="FF0000"/>
                <w:sz w:val="30"/>
                <w:szCs w:val="30"/>
              </w:rPr>
              <w:t></w:t>
            </w:r>
          </w:p>
        </w:tc>
      </w:tr>
      <w:tr w:rsidR="004A4A60" w:rsidRPr="0097237C" w:rsidTr="00F06CE7">
        <w:trPr>
          <w:trHeight w:val="649"/>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7.</w:t>
            </w:r>
          </w:p>
        </w:tc>
        <w:tc>
          <w:tcPr>
            <w:tcW w:w="2034" w:type="pct"/>
            <w:tcBorders>
              <w:top w:val="single" w:sz="4" w:space="0" w:color="auto"/>
              <w:left w:val="single" w:sz="4" w:space="0" w:color="auto"/>
              <w:bottom w:val="single" w:sz="4" w:space="0" w:color="auto"/>
              <w:right w:val="nil"/>
            </w:tcBorders>
            <w:shd w:val="clear" w:color="auto" w:fill="auto"/>
            <w:vAlign w:val="center"/>
            <w:hideMark/>
          </w:tcPr>
          <w:p w:rsidR="004A4A60" w:rsidRDefault="004A4A60" w:rsidP="00F06CE7">
            <w:pPr>
              <w:rPr>
                <w:color w:val="000000"/>
              </w:rPr>
            </w:pPr>
            <w:r>
              <w:rPr>
                <w:color w:val="000000"/>
              </w:rPr>
              <w:t>Ввод в эксплуатацию зданий жилого назначения (тыс. м2)</w:t>
            </w:r>
          </w:p>
        </w:tc>
        <w:tc>
          <w:tcPr>
            <w:tcW w:w="562" w:type="pct"/>
            <w:tcBorders>
              <w:top w:val="single" w:sz="4" w:space="0" w:color="auto"/>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18,774</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22,567</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19,842</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87,9</w:t>
            </w:r>
          </w:p>
        </w:tc>
        <w:tc>
          <w:tcPr>
            <w:tcW w:w="351" w:type="pct"/>
            <w:tcBorders>
              <w:top w:val="single" w:sz="4" w:space="0" w:color="auto"/>
              <w:left w:val="nil"/>
              <w:bottom w:val="single" w:sz="4" w:space="0" w:color="auto"/>
              <w:right w:val="single" w:sz="4" w:space="0" w:color="auto"/>
            </w:tcBorders>
            <w:shd w:val="clear" w:color="000000" w:fill="FFFFFF"/>
            <w:vAlign w:val="center"/>
          </w:tcPr>
          <w:p w:rsidR="004A4A60" w:rsidRPr="00E51B6E" w:rsidRDefault="004A4A60" w:rsidP="00F06CE7">
            <w:pPr>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559"/>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8.</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Перевезено грузов, тыс. т</w:t>
            </w:r>
          </w:p>
        </w:tc>
        <w:tc>
          <w:tcPr>
            <w:tcW w:w="56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44,02</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35,09</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324,50</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924,8</w:t>
            </w:r>
          </w:p>
        </w:tc>
        <w:tc>
          <w:tcPr>
            <w:tcW w:w="35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366092"/>
                <w:sz w:val="30"/>
                <w:szCs w:val="30"/>
              </w:rPr>
            </w:pPr>
            <w:r w:rsidRPr="00E51B6E">
              <w:rPr>
                <w:rFonts w:ascii="Wingdings 3" w:hAnsi="Wingdings 3"/>
                <w:color w:val="366092"/>
                <w:sz w:val="30"/>
                <w:szCs w:val="30"/>
              </w:rPr>
              <w:t></w:t>
            </w:r>
          </w:p>
        </w:tc>
      </w:tr>
      <w:tr w:rsidR="004A4A60" w:rsidRPr="0097237C" w:rsidTr="00F06CE7">
        <w:trPr>
          <w:trHeight w:val="577"/>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lastRenderedPageBreak/>
              <w:t>9.</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Default="004A4A60" w:rsidP="00F06CE7">
            <w:pPr>
              <w:rPr>
                <w:color w:val="000000"/>
              </w:rPr>
            </w:pPr>
            <w:r>
              <w:rPr>
                <w:color w:val="000000"/>
              </w:rPr>
              <w:t>Грузооборот, тыс. т-км</w:t>
            </w:r>
          </w:p>
        </w:tc>
        <w:tc>
          <w:tcPr>
            <w:tcW w:w="56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2 463,93</w:t>
            </w:r>
          </w:p>
        </w:tc>
        <w:tc>
          <w:tcPr>
            <w:tcW w:w="63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1 920,63</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13 126,80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683,5</w:t>
            </w:r>
          </w:p>
        </w:tc>
        <w:tc>
          <w:tcPr>
            <w:tcW w:w="351" w:type="pct"/>
            <w:tcBorders>
              <w:top w:val="nil"/>
              <w:left w:val="nil"/>
              <w:bottom w:val="single" w:sz="4" w:space="0" w:color="auto"/>
              <w:right w:val="single" w:sz="4" w:space="0" w:color="auto"/>
            </w:tcBorders>
            <w:shd w:val="clear" w:color="auto" w:fill="auto"/>
            <w:vAlign w:val="center"/>
          </w:tcPr>
          <w:p w:rsidR="004A4A60" w:rsidRPr="00E51B6E" w:rsidRDefault="004A4A60" w:rsidP="00F06CE7">
            <w:pPr>
              <w:jc w:val="center"/>
              <w:rPr>
                <w:rFonts w:ascii="Wingdings 3" w:hAnsi="Wingdings 3"/>
                <w:color w:val="366092"/>
                <w:sz w:val="30"/>
                <w:szCs w:val="30"/>
              </w:rPr>
            </w:pPr>
            <w:r w:rsidRPr="00E51B6E">
              <w:rPr>
                <w:rFonts w:ascii="Wingdings 3" w:hAnsi="Wingdings 3"/>
                <w:color w:val="366092"/>
                <w:sz w:val="30"/>
                <w:szCs w:val="30"/>
              </w:rPr>
              <w:t></w:t>
            </w:r>
          </w:p>
        </w:tc>
      </w:tr>
      <w:tr w:rsidR="004A4A60" w:rsidRPr="0097237C" w:rsidTr="00F06CE7">
        <w:trPr>
          <w:trHeight w:val="396"/>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10.</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Pr="00E51B6E" w:rsidRDefault="004A4A60" w:rsidP="00F06CE7">
            <w:pPr>
              <w:rPr>
                <w:highlight w:val="yellow"/>
              </w:rPr>
            </w:pPr>
            <w:r w:rsidRPr="00E51B6E">
              <w:t xml:space="preserve">Индекс потребительских цен на все товары и платные услуги </w:t>
            </w:r>
            <w:r w:rsidRPr="00E51B6E">
              <w:br/>
              <w:t>(по Пермскому краю)</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D65613" w:rsidRDefault="004A4A60" w:rsidP="00F06CE7">
            <w:pPr>
              <w:ind w:left="-10"/>
              <w:jc w:val="center"/>
            </w:pPr>
            <w:r w:rsidRPr="00D65613">
              <w:t>103,05</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Pr="00D65613" w:rsidRDefault="004A4A60" w:rsidP="00F06CE7">
            <w:pPr>
              <w:ind w:left="-10"/>
              <w:jc w:val="center"/>
            </w:pPr>
            <w:r w:rsidRPr="00D65613">
              <w:t>104,50</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Pr="00D65613" w:rsidRDefault="004A4A60" w:rsidP="00F06CE7">
            <w:pPr>
              <w:ind w:left="-10"/>
              <w:jc w:val="center"/>
            </w:pPr>
            <w:r w:rsidRPr="00D65613">
              <w:t>105,18</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4A4A60" w:rsidRPr="00D65613" w:rsidRDefault="004A4A60" w:rsidP="00F06CE7">
            <w:pPr>
              <w:ind w:left="-10"/>
              <w:jc w:val="center"/>
            </w:pPr>
            <w:r w:rsidRPr="00D65613">
              <w:t>100,7</w:t>
            </w:r>
          </w:p>
        </w:tc>
        <w:tc>
          <w:tcPr>
            <w:tcW w:w="351" w:type="pct"/>
            <w:tcBorders>
              <w:top w:val="single" w:sz="4" w:space="0" w:color="auto"/>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11.</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Pr="00E51B6E" w:rsidRDefault="004A4A60" w:rsidP="00F06CE7">
            <w:pPr>
              <w:rPr>
                <w:highlight w:val="yellow"/>
              </w:rPr>
            </w:pPr>
            <w:r w:rsidRPr="00E51B6E">
              <w:t>Среднесписочная численность занятых в организациях, не относящихся к субъектам малого предпринимательства, с численностью работников свыше 15 человек</w:t>
            </w:r>
          </w:p>
        </w:tc>
        <w:tc>
          <w:tcPr>
            <w:tcW w:w="562" w:type="pct"/>
            <w:tcBorders>
              <w:top w:val="single" w:sz="4" w:space="0" w:color="auto"/>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9 706</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9 664</w:t>
            </w:r>
          </w:p>
        </w:tc>
        <w:tc>
          <w:tcPr>
            <w:tcW w:w="632" w:type="pct"/>
            <w:tcBorders>
              <w:top w:val="single" w:sz="4" w:space="0" w:color="auto"/>
              <w:left w:val="nil"/>
              <w:bottom w:val="single" w:sz="4" w:space="0" w:color="auto"/>
              <w:right w:val="single" w:sz="4" w:space="0" w:color="auto"/>
            </w:tcBorders>
            <w:shd w:val="clear" w:color="000000" w:fill="FFFFFF"/>
            <w:vAlign w:val="center"/>
          </w:tcPr>
          <w:p w:rsidR="004A4A60" w:rsidRDefault="004A4A60" w:rsidP="00F06CE7">
            <w:pPr>
              <w:jc w:val="center"/>
              <w:rPr>
                <w:color w:val="000000"/>
              </w:rPr>
            </w:pPr>
            <w:r>
              <w:rPr>
                <w:color w:val="000000"/>
              </w:rPr>
              <w:t>9 605</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99,4</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4A4A60" w:rsidRPr="00E51B6E" w:rsidRDefault="004A4A60" w:rsidP="00F06CE7">
            <w:pPr>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Pr="00E51B6E" w:rsidRDefault="004A4A60" w:rsidP="00F06CE7">
            <w:r w:rsidRPr="00E51B6E">
              <w:t>Среднемесячная заработная плата работников, руб.:</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E51B6E" w:rsidRDefault="004A4A60" w:rsidP="00F06CE7">
            <w:pPr>
              <w:jc w:val="center"/>
              <w:rPr>
                <w:bCs/>
                <w:color w:val="000000"/>
              </w:rPr>
            </w:pPr>
            <w:r w:rsidRPr="00E51B6E">
              <w:rPr>
                <w:bCs/>
                <w:color w:val="000000"/>
              </w:rPr>
              <w:t>43 866,1</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jc w:val="center"/>
              <w:rPr>
                <w:bCs/>
                <w:color w:val="000000"/>
              </w:rPr>
            </w:pPr>
            <w:r w:rsidRPr="00E51B6E">
              <w:rPr>
                <w:bCs/>
                <w:color w:val="000000"/>
              </w:rPr>
              <w:t>46 873,70</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jc w:val="center"/>
              <w:rPr>
                <w:bCs/>
                <w:color w:val="000000"/>
              </w:rPr>
            </w:pPr>
            <w:r w:rsidRPr="00E51B6E">
              <w:rPr>
                <w:bCs/>
                <w:color w:val="000000"/>
              </w:rPr>
              <w:t>51 026,9</w:t>
            </w:r>
          </w:p>
        </w:tc>
        <w:tc>
          <w:tcPr>
            <w:tcW w:w="421" w:type="pct"/>
            <w:tcBorders>
              <w:top w:val="nil"/>
              <w:left w:val="nil"/>
              <w:bottom w:val="single" w:sz="4" w:space="0" w:color="auto"/>
              <w:right w:val="single" w:sz="4" w:space="0" w:color="auto"/>
            </w:tcBorders>
            <w:shd w:val="clear" w:color="auto" w:fill="auto"/>
            <w:vAlign w:val="center"/>
          </w:tcPr>
          <w:p w:rsidR="004A4A60" w:rsidRPr="00E51B6E" w:rsidRDefault="004A4A60" w:rsidP="00F06CE7">
            <w:pPr>
              <w:jc w:val="center"/>
              <w:rPr>
                <w:bCs/>
                <w:color w:val="000000"/>
              </w:rPr>
            </w:pPr>
            <w:r w:rsidRPr="00E51B6E">
              <w:rPr>
                <w:bCs/>
                <w:color w:val="000000"/>
              </w:rPr>
              <w:t>108,9</w:t>
            </w:r>
          </w:p>
        </w:tc>
        <w:tc>
          <w:tcPr>
            <w:tcW w:w="351" w:type="pct"/>
            <w:tcBorders>
              <w:top w:val="nil"/>
              <w:left w:val="nil"/>
              <w:bottom w:val="single" w:sz="4" w:space="0" w:color="auto"/>
              <w:right w:val="single" w:sz="4" w:space="0" w:color="auto"/>
            </w:tcBorders>
            <w:shd w:val="clear" w:color="000000" w:fill="FFFFFF"/>
            <w:vAlign w:val="center"/>
            <w:hideMark/>
          </w:tcPr>
          <w:p w:rsidR="004A4A60" w:rsidRPr="00E51B6E" w:rsidRDefault="004A4A60" w:rsidP="00F06CE7">
            <w:pPr>
              <w:ind w:left="-10"/>
              <w:jc w:val="center"/>
              <w:rPr>
                <w:rFonts w:ascii="Wingdings 3" w:hAnsi="Wingdings 3"/>
                <w:bCs/>
                <w:color w:val="0070C0"/>
                <w:sz w:val="30"/>
                <w:szCs w:val="30"/>
              </w:rPr>
            </w:pPr>
            <w:r w:rsidRPr="00E51B6E">
              <w:rPr>
                <w:rFonts w:ascii="Wingdings 3" w:hAnsi="Wingdings 3"/>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w:t>
            </w:r>
          </w:p>
        </w:tc>
        <w:tc>
          <w:tcPr>
            <w:tcW w:w="2034" w:type="pct"/>
            <w:tcBorders>
              <w:top w:val="nil"/>
              <w:left w:val="single" w:sz="4" w:space="0" w:color="auto"/>
              <w:bottom w:val="single" w:sz="4" w:space="0" w:color="auto"/>
              <w:right w:val="single" w:sz="4" w:space="0" w:color="auto"/>
            </w:tcBorders>
            <w:shd w:val="clear" w:color="auto" w:fill="auto"/>
            <w:vAlign w:val="center"/>
            <w:hideMark/>
          </w:tcPr>
          <w:p w:rsidR="004A4A60" w:rsidRPr="00E51B6E" w:rsidRDefault="004A4A60" w:rsidP="00F06CE7">
            <w:pPr>
              <w:ind w:left="317"/>
            </w:pPr>
            <w:r w:rsidRPr="00E51B6E">
              <w:t>Сельское хозяйство, охота и лесное хозяйство</w:t>
            </w:r>
          </w:p>
        </w:tc>
        <w:tc>
          <w:tcPr>
            <w:tcW w:w="562" w:type="pct"/>
            <w:tcBorders>
              <w:top w:val="single" w:sz="4" w:space="0" w:color="auto"/>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27 853,1</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33 602,9</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33 511,4</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99,7</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84542B">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12.2.</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7"/>
            </w:pPr>
            <w:r w:rsidRPr="00E51B6E">
              <w:t>Добыча полезных ископаемых</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59 911,5</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67 181,7</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75 122,2</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111,8</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12.3.</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7"/>
            </w:pPr>
            <w:r w:rsidRPr="00E51B6E">
              <w:t>Обрабатывающие производства</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63 473,7</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50 715,0</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54 968,7</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108,4</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FF0000"/>
                <w:sz w:val="30"/>
                <w:szCs w:val="30"/>
              </w:rPr>
            </w:pPr>
            <w:r w:rsidRPr="00E51B6E">
              <w:rPr>
                <w:rFonts w:ascii="Wingdings 3" w:hAnsi="Wingdings 3"/>
                <w:b/>
                <w:bCs/>
                <w:color w:val="365F91" w:themeColor="accent1" w:themeShade="BF"/>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12.4.</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7"/>
            </w:pPr>
            <w:r w:rsidRPr="00E51B6E">
              <w:t>Обеспечение электрической энергией, газом, и паром. Кондиционирование воздуха.</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68 612,8</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71 107,9</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70 528,0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99,2</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12.5.</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7"/>
            </w:pPr>
            <w:r w:rsidRPr="00E51B6E">
              <w:t>Водоснабжение, водоотведение, организация сбора и утилизации отходов, деятельность по ликвидации загрязнений.</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29 088,6</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30 945,2</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36 421,4</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117,7</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01"/>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12.6.</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Строительство</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49 749,3</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55 691,3</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61 595,4</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110,6</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12.7.</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Торговля оптовая и розничная, ремонт автотранспортных средств и мотоциклов</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34 560,0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30 147,3</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32 639,5</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108,3</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366092"/>
                <w:sz w:val="30"/>
                <w:szCs w:val="30"/>
              </w:rPr>
            </w:pPr>
            <w:r w:rsidRPr="00E51B6E">
              <w:rPr>
                <w:rFonts w:ascii="Wingdings 3" w:hAnsi="Wingdings 3"/>
                <w:b/>
                <w:bCs/>
                <w:color w:val="366092"/>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12.8.</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Транспортировка и хранение</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29 181,5</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32 085,2</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34 855,6</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108,6</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12.9.</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гостиниц и предприятий общественного питания</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16 687,9</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17 882,7</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19 159,7</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107,1</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12.10.</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в области информации и связи</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41 448,2</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42 561,8</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44 814,0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105,3</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12.11.</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финансовая и страховая</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38 714,3</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45 933,6</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48 444,0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105,5</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12.13.</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по операциям с недвижимым имуществом</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29 511,3</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30 438,6</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31 468,4</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103,4</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12.14.</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профессиональная, научная и техническая</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49 657,3</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54 914,4</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52 792,5</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96,1</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FF0000"/>
                <w:sz w:val="30"/>
                <w:szCs w:val="30"/>
              </w:rPr>
            </w:pPr>
            <w:r w:rsidRPr="00E51B6E">
              <w:rPr>
                <w:rFonts w:ascii="Wingdings 3" w:hAnsi="Wingdings 3"/>
                <w:b/>
                <w:bCs/>
                <w:color w:val="FF000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12.15.</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административная и сопутствующие дополнительные услуги</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20 867,2</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22 311,5</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24 116,0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108,1</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lastRenderedPageBreak/>
              <w:t>12.16.</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Государственное управление и обеспечение военной безопасности, социальное обеспечение</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41 866,2</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46 766,0</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48 809,8</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104,4</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493"/>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12.17</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Образование</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24 377,5</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26 170,7</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30 376,5</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116,1</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12.18.</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в области здравоохранения и социальных услуг</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30 747,0</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33 237,6</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34 566,7</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104,0</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12.19.</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Деятельность в области культуры, спорта, организации досуга и развлечений</w:t>
            </w:r>
          </w:p>
        </w:tc>
        <w:tc>
          <w:tcPr>
            <w:tcW w:w="562" w:type="pct"/>
            <w:tcBorders>
              <w:top w:val="nil"/>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27 085,4</w:t>
            </w:r>
          </w:p>
        </w:tc>
        <w:tc>
          <w:tcPr>
            <w:tcW w:w="631"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29 326,4</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32 868,6</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112,1</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395"/>
        </w:trPr>
        <w:tc>
          <w:tcPr>
            <w:tcW w:w="369" w:type="pct"/>
            <w:tcBorders>
              <w:top w:val="nil"/>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12.20.</w:t>
            </w:r>
          </w:p>
        </w:tc>
        <w:tc>
          <w:tcPr>
            <w:tcW w:w="2034" w:type="pct"/>
            <w:tcBorders>
              <w:top w:val="nil"/>
              <w:left w:val="single" w:sz="4" w:space="0" w:color="auto"/>
              <w:bottom w:val="single" w:sz="4" w:space="0" w:color="auto"/>
              <w:right w:val="single" w:sz="4" w:space="0" w:color="auto"/>
            </w:tcBorders>
            <w:shd w:val="clear" w:color="auto" w:fill="auto"/>
            <w:vAlign w:val="center"/>
          </w:tcPr>
          <w:p w:rsidR="004A4A60" w:rsidRPr="00E51B6E" w:rsidRDefault="004A4A60" w:rsidP="00F06CE7">
            <w:pPr>
              <w:ind w:left="313"/>
            </w:pPr>
            <w:r w:rsidRPr="00E51B6E">
              <w:t>Предоставление прочих коммунальных, социальных и персональных услуг</w:t>
            </w:r>
          </w:p>
        </w:tc>
        <w:tc>
          <w:tcPr>
            <w:tcW w:w="562" w:type="pct"/>
            <w:tcBorders>
              <w:top w:val="nil"/>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22 163,0</w:t>
            </w:r>
          </w:p>
        </w:tc>
        <w:tc>
          <w:tcPr>
            <w:tcW w:w="63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23 852,9</w:t>
            </w:r>
          </w:p>
        </w:tc>
        <w:tc>
          <w:tcPr>
            <w:tcW w:w="632"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33 661,60</w:t>
            </w:r>
          </w:p>
        </w:tc>
        <w:tc>
          <w:tcPr>
            <w:tcW w:w="421" w:type="pct"/>
            <w:tcBorders>
              <w:top w:val="nil"/>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141,1</w:t>
            </w:r>
          </w:p>
        </w:tc>
        <w:tc>
          <w:tcPr>
            <w:tcW w:w="351" w:type="pct"/>
            <w:tcBorders>
              <w:top w:val="nil"/>
              <w:left w:val="nil"/>
              <w:bottom w:val="single" w:sz="4" w:space="0" w:color="auto"/>
              <w:right w:val="single" w:sz="4" w:space="0" w:color="auto"/>
            </w:tcBorders>
            <w:shd w:val="clear" w:color="000000" w:fill="FFFFFF"/>
            <w:vAlign w:val="center"/>
          </w:tcPr>
          <w:p w:rsidR="004A4A60" w:rsidRPr="00E51B6E" w:rsidRDefault="004A4A60" w:rsidP="00F06CE7">
            <w:pPr>
              <w:ind w:left="-10"/>
              <w:jc w:val="center"/>
              <w:rPr>
                <w:rFonts w:ascii="Wingdings 3" w:hAnsi="Wingdings 3"/>
                <w:b/>
                <w:bCs/>
                <w:color w:val="0070C0"/>
                <w:sz w:val="30"/>
                <w:szCs w:val="30"/>
              </w:rPr>
            </w:pPr>
            <w:r w:rsidRPr="00E51B6E">
              <w:rPr>
                <w:rFonts w:ascii="Wingdings 3" w:hAnsi="Wingdings 3"/>
                <w:b/>
                <w:bCs/>
                <w:color w:val="0070C0"/>
                <w:sz w:val="30"/>
                <w:szCs w:val="30"/>
              </w:rPr>
              <w:t></w:t>
            </w:r>
          </w:p>
        </w:tc>
      </w:tr>
      <w:tr w:rsidR="004A4A60" w:rsidRPr="0097237C" w:rsidTr="00F06CE7">
        <w:trPr>
          <w:trHeight w:val="630"/>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13.</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84542B" w:rsidRDefault="004A4A60" w:rsidP="00F06CE7">
            <w:r w:rsidRPr="0084542B">
              <w:t>Численность зарегистрированных безработных на конец отчетного периода, чел.</w:t>
            </w:r>
          </w:p>
        </w:tc>
        <w:tc>
          <w:tcPr>
            <w:tcW w:w="562" w:type="pct"/>
            <w:tcBorders>
              <w:top w:val="single" w:sz="4" w:space="0" w:color="auto"/>
              <w:left w:val="single" w:sz="4" w:space="0" w:color="auto"/>
              <w:bottom w:val="single" w:sz="4" w:space="0" w:color="auto"/>
              <w:right w:val="nil"/>
            </w:tcBorders>
            <w:shd w:val="clear" w:color="auto" w:fill="auto"/>
            <w:vAlign w:val="center"/>
          </w:tcPr>
          <w:p w:rsidR="004A4A60" w:rsidRDefault="004A4A60" w:rsidP="00F06CE7">
            <w:pPr>
              <w:jc w:val="center"/>
              <w:rPr>
                <w:color w:val="000000"/>
              </w:rPr>
            </w:pPr>
            <w:r>
              <w:rPr>
                <w:color w:val="000000"/>
              </w:rPr>
              <w:t>508</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785</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341</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43,4</w:t>
            </w:r>
          </w:p>
        </w:tc>
        <w:tc>
          <w:tcPr>
            <w:tcW w:w="35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ind w:left="-10"/>
              <w:jc w:val="center"/>
              <w:rPr>
                <w:rFonts w:ascii="Wingdings 3" w:hAnsi="Wingdings 3"/>
                <w:b/>
                <w:bCs/>
                <w:color w:val="FF0000"/>
                <w:sz w:val="30"/>
                <w:szCs w:val="30"/>
              </w:rPr>
            </w:pPr>
            <w:r w:rsidRPr="00E51B6E">
              <w:rPr>
                <w:rFonts w:ascii="Wingdings 3" w:hAnsi="Wingdings 3"/>
                <w:b/>
                <w:bCs/>
                <w:color w:val="365F91" w:themeColor="accent1" w:themeShade="BF"/>
                <w:sz w:val="30"/>
                <w:szCs w:val="30"/>
              </w:rPr>
              <w:t></w:t>
            </w:r>
          </w:p>
        </w:tc>
      </w:tr>
      <w:tr w:rsidR="004A4A60" w:rsidRPr="0097237C" w:rsidTr="00F06CE7">
        <w:trPr>
          <w:trHeight w:val="630"/>
        </w:trPr>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97237C" w:rsidRDefault="004A4A60" w:rsidP="00F06CE7">
            <w:pPr>
              <w:ind w:left="-567" w:right="-448"/>
              <w:jc w:val="center"/>
              <w:rPr>
                <w:color w:val="000000"/>
              </w:rPr>
            </w:pPr>
            <w:r w:rsidRPr="0097237C">
              <w:rPr>
                <w:color w:val="000000"/>
              </w:rPr>
              <w:t>14.</w:t>
            </w:r>
          </w:p>
        </w:tc>
        <w:tc>
          <w:tcPr>
            <w:tcW w:w="2034"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Pr="0084542B" w:rsidRDefault="004A4A60" w:rsidP="00F06CE7">
            <w:r w:rsidRPr="0084542B">
              <w:t>Уровень зарегистрированных преступлений на 10 тыс. населения, единиц</w:t>
            </w: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211,57</w:t>
            </w:r>
          </w:p>
        </w:tc>
        <w:tc>
          <w:tcPr>
            <w:tcW w:w="63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162,62</w:t>
            </w:r>
          </w:p>
        </w:tc>
        <w:tc>
          <w:tcPr>
            <w:tcW w:w="632"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153,77</w:t>
            </w:r>
          </w:p>
        </w:tc>
        <w:tc>
          <w:tcPr>
            <w:tcW w:w="421" w:type="pct"/>
            <w:tcBorders>
              <w:top w:val="single" w:sz="4" w:space="0" w:color="auto"/>
              <w:left w:val="nil"/>
              <w:bottom w:val="single" w:sz="4" w:space="0" w:color="auto"/>
              <w:right w:val="single" w:sz="4" w:space="0" w:color="auto"/>
            </w:tcBorders>
            <w:shd w:val="clear" w:color="auto" w:fill="auto"/>
            <w:vAlign w:val="center"/>
          </w:tcPr>
          <w:p w:rsidR="004A4A60" w:rsidRDefault="004A4A60" w:rsidP="00F06CE7">
            <w:pPr>
              <w:jc w:val="center"/>
              <w:rPr>
                <w:color w:val="000000"/>
              </w:rPr>
            </w:pPr>
            <w:r>
              <w:rPr>
                <w:color w:val="000000"/>
              </w:rPr>
              <w:t>94,6</w:t>
            </w:r>
          </w:p>
        </w:tc>
        <w:tc>
          <w:tcPr>
            <w:tcW w:w="351" w:type="pct"/>
            <w:tcBorders>
              <w:top w:val="single" w:sz="4" w:space="0" w:color="auto"/>
              <w:left w:val="nil"/>
              <w:bottom w:val="single" w:sz="4" w:space="0" w:color="auto"/>
              <w:right w:val="single" w:sz="4" w:space="0" w:color="auto"/>
            </w:tcBorders>
            <w:shd w:val="clear" w:color="auto" w:fill="auto"/>
            <w:vAlign w:val="center"/>
          </w:tcPr>
          <w:p w:rsidR="004A4A60" w:rsidRPr="00E51B6E" w:rsidRDefault="004A4A60" w:rsidP="00F06CE7">
            <w:pPr>
              <w:ind w:left="-10"/>
              <w:jc w:val="center"/>
              <w:rPr>
                <w:rFonts w:ascii="Wingdings 3" w:hAnsi="Wingdings 3"/>
                <w:b/>
                <w:bCs/>
                <w:color w:val="FF0000"/>
                <w:sz w:val="30"/>
                <w:szCs w:val="30"/>
              </w:rPr>
            </w:pPr>
            <w:r w:rsidRPr="00E51B6E">
              <w:rPr>
                <w:rFonts w:ascii="Wingdings 3" w:hAnsi="Wingdings 3"/>
                <w:b/>
                <w:bCs/>
                <w:color w:val="365F91" w:themeColor="accent1" w:themeShade="BF"/>
                <w:sz w:val="30"/>
                <w:szCs w:val="30"/>
              </w:rPr>
              <w:t></w:t>
            </w:r>
          </w:p>
        </w:tc>
      </w:tr>
    </w:tbl>
    <w:p w:rsidR="004A4A60" w:rsidRPr="004659FB" w:rsidRDefault="004A4A60" w:rsidP="004A4A60">
      <w:pPr>
        <w:ind w:left="-567" w:firstLine="709"/>
        <w:jc w:val="both"/>
        <w:rPr>
          <w:sz w:val="28"/>
          <w:szCs w:val="28"/>
        </w:rPr>
      </w:pPr>
      <w:r w:rsidRPr="004659FB">
        <w:rPr>
          <w:sz w:val="28"/>
          <w:szCs w:val="28"/>
        </w:rPr>
        <w:t xml:space="preserve">Естественный прирост населения округа в 2021 году имеет отрицательное значение, поскольку смертность превысила рождаемость. Число умерших за отчетный период составило 956 человека, что на 8,3 % больше показателя смертности за 2020 год. </w:t>
      </w:r>
    </w:p>
    <w:p w:rsidR="004A4A60" w:rsidRPr="004659FB" w:rsidRDefault="004A4A60" w:rsidP="004A4A60">
      <w:pPr>
        <w:ind w:left="-567" w:firstLine="709"/>
        <w:jc w:val="both"/>
        <w:rPr>
          <w:sz w:val="28"/>
          <w:szCs w:val="28"/>
        </w:rPr>
      </w:pPr>
      <w:r w:rsidRPr="004659FB">
        <w:rPr>
          <w:sz w:val="28"/>
          <w:szCs w:val="28"/>
        </w:rPr>
        <w:t>Показатель миграционного прироста за период январь-декабрь 2021 года составляет 312 человек, при этом значительная доля прибывших приходится на р.п. Полазна.</w:t>
      </w:r>
    </w:p>
    <w:p w:rsidR="004A4A60" w:rsidRPr="004659FB" w:rsidRDefault="004A4A60" w:rsidP="004A4A60">
      <w:pPr>
        <w:ind w:left="-567" w:firstLine="709"/>
        <w:jc w:val="both"/>
        <w:rPr>
          <w:sz w:val="28"/>
          <w:szCs w:val="28"/>
        </w:rPr>
      </w:pPr>
      <w:r w:rsidRPr="004659FB">
        <w:rPr>
          <w:sz w:val="28"/>
          <w:szCs w:val="28"/>
        </w:rPr>
        <w:t>Предприятиями городского округа отгружено продукции, выполненных работ и услуг по основным видам экономической деятельности на сумму 47 407,2 млн. рублей, что составляет 124,9% к уровню 2020 г.</w:t>
      </w:r>
    </w:p>
    <w:p w:rsidR="004A4A60" w:rsidRPr="004659FB" w:rsidRDefault="004A4A60" w:rsidP="004A4A60">
      <w:pPr>
        <w:ind w:left="-567" w:firstLine="709"/>
        <w:jc w:val="both"/>
        <w:rPr>
          <w:sz w:val="28"/>
          <w:szCs w:val="28"/>
        </w:rPr>
      </w:pPr>
      <w:r w:rsidRPr="004659FB">
        <w:rPr>
          <w:sz w:val="28"/>
          <w:szCs w:val="28"/>
        </w:rPr>
        <w:t>Объем инвестиций в основной капитал по данным статистики за 2021 год составил 5 661,842 млн. руб., что на 28,4% ниже уровня 2020 г. (7 903,024 млн.руб.). Не смотря на снижение показателя на территории округа продолжается реализация крупного инвестиционного проекта:</w:t>
      </w:r>
    </w:p>
    <w:p w:rsidR="004A4A60" w:rsidRPr="004659FB" w:rsidRDefault="004A4A60" w:rsidP="004A4A60">
      <w:pPr>
        <w:ind w:left="-567" w:firstLine="709"/>
        <w:jc w:val="both"/>
        <w:rPr>
          <w:sz w:val="28"/>
          <w:szCs w:val="28"/>
        </w:rPr>
      </w:pPr>
      <w:r w:rsidRPr="004659FB">
        <w:rPr>
          <w:sz w:val="28"/>
          <w:szCs w:val="28"/>
        </w:rPr>
        <w:t>- Реконструкция здания районного культурного досугового центра (г. Добрянка).</w:t>
      </w:r>
    </w:p>
    <w:p w:rsidR="004A4A60" w:rsidRDefault="004A4A60" w:rsidP="004A4A60">
      <w:pPr>
        <w:ind w:left="-567" w:firstLine="709"/>
        <w:jc w:val="both"/>
        <w:rPr>
          <w:sz w:val="28"/>
          <w:szCs w:val="28"/>
        </w:rPr>
      </w:pPr>
      <w:r w:rsidRPr="004659FB">
        <w:rPr>
          <w:sz w:val="28"/>
          <w:szCs w:val="28"/>
        </w:rPr>
        <w:t>За отчетный период введено в эксплуатацию 172 единицы зданий жилого назначения общей площадью 19 842 м², в том числе в сельской местности – 12567 м², в городах и поселках городского типа – 7 275 м²</w:t>
      </w:r>
      <w:r w:rsidRPr="00B25BA1">
        <w:rPr>
          <w:color w:val="76923C" w:themeColor="accent3" w:themeShade="BF"/>
          <w:sz w:val="28"/>
          <w:szCs w:val="28"/>
        </w:rPr>
        <w:t>.</w:t>
      </w:r>
      <w:r w:rsidRPr="00B25BA1">
        <w:rPr>
          <w:sz w:val="28"/>
          <w:szCs w:val="28"/>
        </w:rPr>
        <w:t xml:space="preserve"> </w:t>
      </w:r>
    </w:p>
    <w:p w:rsidR="004A4A60" w:rsidRPr="004659FB" w:rsidRDefault="004A4A60" w:rsidP="004A4A60">
      <w:pPr>
        <w:autoSpaceDE w:val="0"/>
        <w:autoSpaceDN w:val="0"/>
        <w:adjustRightInd w:val="0"/>
        <w:ind w:left="-567" w:firstLine="709"/>
        <w:jc w:val="both"/>
        <w:rPr>
          <w:sz w:val="28"/>
          <w:szCs w:val="28"/>
        </w:rPr>
      </w:pPr>
      <w:r w:rsidRPr="004659FB">
        <w:rPr>
          <w:sz w:val="28"/>
          <w:szCs w:val="28"/>
        </w:rPr>
        <w:t>Грузооборот транспорта общего пользования за указанный период составил 13 126,8 тыс. тонно-км или 683,5% к уровню 2020 года. Увеличение грузооборота связано с заключением договора от 27 января 2020 г. с НСХ «Азия Дриллинг». В связи с ковидыми мерами фактическое оказание услуг началось с середины декабря 2020 г.</w:t>
      </w:r>
    </w:p>
    <w:p w:rsidR="004A4A60" w:rsidRPr="004659FB" w:rsidRDefault="004A4A60" w:rsidP="004A4A60">
      <w:pPr>
        <w:ind w:left="-567" w:firstLine="709"/>
        <w:jc w:val="both"/>
        <w:rPr>
          <w:sz w:val="28"/>
          <w:szCs w:val="28"/>
        </w:rPr>
      </w:pPr>
      <w:r w:rsidRPr="004659FB">
        <w:rPr>
          <w:sz w:val="28"/>
          <w:szCs w:val="28"/>
        </w:rPr>
        <w:t xml:space="preserve">Количество экономически активного населения округа в 2021 году составило 24 696 человек. Численность зарегистрированных безработных, сократилась с 785 </w:t>
      </w:r>
      <w:r w:rsidRPr="004659FB">
        <w:rPr>
          <w:sz w:val="28"/>
          <w:szCs w:val="28"/>
        </w:rPr>
        <w:lastRenderedPageBreak/>
        <w:t>человек до 341 человек, что в процентном соотношении составляет 43,4% к предыдущему году. За отчетный период численность граждан, обратившихся за содействием в поиске работы составила 1 967 человека, что на 49,34% ниже показателя 2020 года. Уровень регистрируемой безработицы составил 1,4 или 43,8% к уровню 2020 г.</w:t>
      </w:r>
    </w:p>
    <w:p w:rsidR="004A4A60" w:rsidRPr="004659FB" w:rsidRDefault="004A4A60" w:rsidP="004A4A60">
      <w:pPr>
        <w:ind w:left="-567" w:firstLine="709"/>
        <w:jc w:val="both"/>
        <w:rPr>
          <w:sz w:val="28"/>
          <w:szCs w:val="28"/>
        </w:rPr>
      </w:pPr>
      <w:r w:rsidRPr="004659FB">
        <w:rPr>
          <w:sz w:val="28"/>
          <w:szCs w:val="28"/>
        </w:rPr>
        <w:t xml:space="preserve"> Уровень зарегистрированных преступлений на 10 тыс. населения снизился с 162,62 до 153,77 единиц.</w:t>
      </w:r>
    </w:p>
    <w:p w:rsidR="004A4A60" w:rsidRPr="004659FB" w:rsidRDefault="004A4A60" w:rsidP="004A4A60">
      <w:pPr>
        <w:ind w:left="-567" w:firstLine="709"/>
        <w:jc w:val="both"/>
        <w:rPr>
          <w:sz w:val="28"/>
          <w:szCs w:val="28"/>
        </w:rPr>
      </w:pPr>
      <w:r w:rsidRPr="004659FB">
        <w:rPr>
          <w:sz w:val="28"/>
          <w:szCs w:val="28"/>
        </w:rPr>
        <w:t>В</w:t>
      </w:r>
      <w:r w:rsidR="006D671D" w:rsidRPr="004659FB">
        <w:rPr>
          <w:sz w:val="28"/>
          <w:szCs w:val="28"/>
        </w:rPr>
        <w:t xml:space="preserve"> 2021 году</w:t>
      </w:r>
      <w:r w:rsidRPr="004659FB">
        <w:rPr>
          <w:sz w:val="28"/>
          <w:szCs w:val="28"/>
        </w:rPr>
        <w:t xml:space="preserve"> </w:t>
      </w:r>
      <w:r w:rsidR="006D671D" w:rsidRPr="004659FB">
        <w:rPr>
          <w:sz w:val="28"/>
          <w:szCs w:val="28"/>
        </w:rPr>
        <w:t xml:space="preserve"> с учетом действующих ограничений в условиях борьбы с </w:t>
      </w:r>
      <w:r w:rsidRPr="004659FB">
        <w:rPr>
          <w:sz w:val="28"/>
          <w:szCs w:val="28"/>
        </w:rPr>
        <w:t xml:space="preserve"> распространением новой коронавирусной инфекции, в соответствии с Указом 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 </w:t>
      </w:r>
      <w:r w:rsidR="006D671D" w:rsidRPr="004659FB">
        <w:rPr>
          <w:sz w:val="28"/>
          <w:szCs w:val="28"/>
        </w:rPr>
        <w:t>количество субъекто</w:t>
      </w:r>
      <w:r w:rsidR="00F2548F" w:rsidRPr="004659FB">
        <w:rPr>
          <w:sz w:val="28"/>
          <w:szCs w:val="28"/>
        </w:rPr>
        <w:t>в малого предпринимательства</w:t>
      </w:r>
      <w:r w:rsidR="001D0A11" w:rsidRPr="004659FB">
        <w:rPr>
          <w:sz w:val="28"/>
          <w:szCs w:val="28"/>
        </w:rPr>
        <w:t xml:space="preserve"> сократилось не так существенно в сравнении с прошлым отчетным периодом </w:t>
      </w:r>
      <w:r w:rsidR="006A5621" w:rsidRPr="004659FB">
        <w:rPr>
          <w:sz w:val="28"/>
          <w:szCs w:val="28"/>
        </w:rPr>
        <w:t xml:space="preserve"> при этом численность работающих увеличилась.</w:t>
      </w:r>
    </w:p>
    <w:p w:rsidR="00276C3E" w:rsidRPr="004659FB" w:rsidRDefault="00276C3E" w:rsidP="00276C3E">
      <w:pPr>
        <w:ind w:left="-567" w:firstLine="709"/>
        <w:jc w:val="both"/>
        <w:rPr>
          <w:sz w:val="28"/>
          <w:szCs w:val="28"/>
        </w:rPr>
      </w:pPr>
      <w:r w:rsidRPr="004659FB">
        <w:rPr>
          <w:sz w:val="28"/>
          <w:szCs w:val="28"/>
        </w:rPr>
        <w:t xml:space="preserve">В целом по показателям социально-экономического развития можно отметить преимущественно положительную динамику. </w:t>
      </w:r>
    </w:p>
    <w:p w:rsidR="000D06F9" w:rsidRDefault="000D06F9" w:rsidP="009F16A7">
      <w:pPr>
        <w:ind w:left="-567"/>
        <w:jc w:val="center"/>
        <w:rPr>
          <w:sz w:val="28"/>
          <w:szCs w:val="28"/>
        </w:rPr>
      </w:pPr>
    </w:p>
    <w:p w:rsidR="00BA341C" w:rsidRDefault="0014695B" w:rsidP="009F16A7">
      <w:pPr>
        <w:ind w:left="-567"/>
        <w:jc w:val="center"/>
        <w:rPr>
          <w:b/>
          <w:noProof/>
          <w:sz w:val="28"/>
          <w:szCs w:val="28"/>
        </w:rPr>
      </w:pPr>
      <w:r w:rsidRPr="001E28DC">
        <w:rPr>
          <w:b/>
          <w:noProof/>
          <w:sz w:val="28"/>
          <w:szCs w:val="28"/>
        </w:rPr>
        <w:t xml:space="preserve">3.2. </w:t>
      </w:r>
      <w:r w:rsidR="00BA341C" w:rsidRPr="001E28DC">
        <w:rPr>
          <w:b/>
          <w:noProof/>
          <w:sz w:val="28"/>
          <w:szCs w:val="28"/>
        </w:rPr>
        <w:t>Информация об исполнении отдельных государственных полномочий</w:t>
      </w:r>
    </w:p>
    <w:p w:rsidR="00291C3A" w:rsidRPr="001E28DC" w:rsidRDefault="00291C3A" w:rsidP="009F16A7">
      <w:pPr>
        <w:ind w:left="-567" w:firstLine="851"/>
        <w:jc w:val="center"/>
        <w:rPr>
          <w:b/>
          <w:noProof/>
          <w:sz w:val="28"/>
          <w:szCs w:val="28"/>
        </w:rPr>
      </w:pPr>
    </w:p>
    <w:p w:rsidR="00E009F2" w:rsidRPr="002C3236" w:rsidRDefault="009B7B72" w:rsidP="009F16A7">
      <w:pPr>
        <w:autoSpaceDE w:val="0"/>
        <w:autoSpaceDN w:val="0"/>
        <w:adjustRightInd w:val="0"/>
        <w:ind w:left="-567" w:firstLine="709"/>
        <w:jc w:val="both"/>
        <w:rPr>
          <w:sz w:val="28"/>
          <w:szCs w:val="28"/>
        </w:rPr>
      </w:pPr>
      <w:r>
        <w:rPr>
          <w:sz w:val="28"/>
          <w:szCs w:val="28"/>
        </w:rPr>
        <w:t>Администрацией</w:t>
      </w:r>
      <w:r w:rsidR="007061FB">
        <w:rPr>
          <w:sz w:val="28"/>
          <w:szCs w:val="28"/>
        </w:rPr>
        <w:t xml:space="preserve"> Добрянского </w:t>
      </w:r>
      <w:r w:rsidR="00BA341C">
        <w:rPr>
          <w:sz w:val="28"/>
          <w:szCs w:val="28"/>
        </w:rPr>
        <w:t>городского округа</w:t>
      </w:r>
      <w:r w:rsidR="00EF4837" w:rsidRPr="000A7845">
        <w:rPr>
          <w:sz w:val="28"/>
          <w:szCs w:val="28"/>
        </w:rPr>
        <w:t xml:space="preserve"> исполняют</w:t>
      </w:r>
      <w:r w:rsidR="007061FB">
        <w:rPr>
          <w:sz w:val="28"/>
          <w:szCs w:val="28"/>
        </w:rPr>
        <w:t xml:space="preserve">ся переданные государственные </w:t>
      </w:r>
      <w:r w:rsidR="00EA3EAE">
        <w:rPr>
          <w:sz w:val="28"/>
          <w:szCs w:val="28"/>
        </w:rPr>
        <w:t xml:space="preserve">полномочия: в сфере </w:t>
      </w:r>
      <w:r w:rsidR="00EF4837" w:rsidRPr="000A7845">
        <w:rPr>
          <w:sz w:val="28"/>
          <w:szCs w:val="28"/>
        </w:rPr>
        <w:t>образ</w:t>
      </w:r>
      <w:r w:rsidR="007061FB">
        <w:rPr>
          <w:sz w:val="28"/>
          <w:szCs w:val="28"/>
        </w:rPr>
        <w:t xml:space="preserve">ования, архивного дела, ЗАГСа, </w:t>
      </w:r>
      <w:r w:rsidR="00EF4837" w:rsidRPr="000A7845">
        <w:rPr>
          <w:sz w:val="28"/>
          <w:szCs w:val="28"/>
        </w:rPr>
        <w:t>образованию комиссий по делам несовершеннолетних и защите их прав, обеспечению ветеранов, инвалидов и иных категорий, в сфере транспортного обслуживания</w:t>
      </w:r>
      <w:r w:rsidR="00BA341C">
        <w:rPr>
          <w:sz w:val="28"/>
          <w:szCs w:val="28"/>
        </w:rPr>
        <w:t xml:space="preserve">, </w:t>
      </w:r>
      <w:r w:rsidR="00BA341C" w:rsidRPr="00832785">
        <w:rPr>
          <w:rFonts w:eastAsia="Calibri"/>
          <w:sz w:val="28"/>
          <w:szCs w:val="28"/>
        </w:rPr>
        <w:t>полномочия по поддержке сельскохозяйственного производства</w:t>
      </w:r>
      <w:r w:rsidR="00BA341C">
        <w:rPr>
          <w:rFonts w:eastAsia="Calibri"/>
          <w:sz w:val="28"/>
          <w:szCs w:val="28"/>
        </w:rPr>
        <w:t xml:space="preserve"> и</w:t>
      </w:r>
      <w:r w:rsidR="00EF4837" w:rsidRPr="000A7845">
        <w:rPr>
          <w:sz w:val="28"/>
          <w:szCs w:val="28"/>
        </w:rPr>
        <w:t xml:space="preserve"> </w:t>
      </w:r>
      <w:r w:rsidR="00EF4837" w:rsidRPr="002C3236">
        <w:rPr>
          <w:sz w:val="28"/>
          <w:szCs w:val="28"/>
        </w:rPr>
        <w:t xml:space="preserve">другие.  </w:t>
      </w:r>
    </w:p>
    <w:p w:rsidR="00F965C2" w:rsidRPr="000A7845" w:rsidRDefault="00E009F2" w:rsidP="009F16A7">
      <w:pPr>
        <w:autoSpaceDE w:val="0"/>
        <w:autoSpaceDN w:val="0"/>
        <w:adjustRightInd w:val="0"/>
        <w:ind w:left="-567" w:firstLine="709"/>
        <w:jc w:val="both"/>
        <w:rPr>
          <w:rFonts w:eastAsiaTheme="minorHAnsi"/>
          <w:sz w:val="28"/>
          <w:szCs w:val="28"/>
          <w:lang w:eastAsia="en-US"/>
        </w:rPr>
      </w:pPr>
      <w:r w:rsidRPr="002C3236">
        <w:rPr>
          <w:sz w:val="28"/>
          <w:szCs w:val="28"/>
        </w:rPr>
        <w:t>Объем средств, перечисленных в округ в виде субвенций и предусмотренных на выполнение государственных полномочий на</w:t>
      </w:r>
      <w:r w:rsidR="00801FCF" w:rsidRPr="002C3236">
        <w:rPr>
          <w:sz w:val="28"/>
          <w:szCs w:val="28"/>
        </w:rPr>
        <w:t xml:space="preserve"> 2021 год составляет 357,6 млн. рублей</w:t>
      </w:r>
      <w:r w:rsidRPr="002C3236">
        <w:rPr>
          <w:sz w:val="28"/>
          <w:szCs w:val="28"/>
        </w:rPr>
        <w:t xml:space="preserve"> </w:t>
      </w:r>
      <w:r w:rsidR="00801FCF" w:rsidRPr="002C3236">
        <w:rPr>
          <w:sz w:val="28"/>
          <w:szCs w:val="28"/>
        </w:rPr>
        <w:t>(</w:t>
      </w:r>
      <w:r w:rsidRPr="002C3236">
        <w:rPr>
          <w:sz w:val="28"/>
          <w:szCs w:val="28"/>
        </w:rPr>
        <w:t>2020 год</w:t>
      </w:r>
      <w:r w:rsidR="002111B7">
        <w:rPr>
          <w:sz w:val="28"/>
          <w:szCs w:val="28"/>
        </w:rPr>
        <w:t xml:space="preserve"> </w:t>
      </w:r>
      <w:r w:rsidR="00801FCF" w:rsidRPr="002C3236">
        <w:rPr>
          <w:sz w:val="28"/>
          <w:szCs w:val="28"/>
        </w:rPr>
        <w:t xml:space="preserve">- </w:t>
      </w:r>
      <w:r w:rsidRPr="002C3236">
        <w:rPr>
          <w:sz w:val="28"/>
          <w:szCs w:val="28"/>
        </w:rPr>
        <w:t>646,9 миллионов рублей (в 2019 - 698,6 миллионов рублей)</w:t>
      </w:r>
      <w:r w:rsidR="00527C88" w:rsidRPr="002C3236">
        <w:rPr>
          <w:sz w:val="28"/>
          <w:szCs w:val="28"/>
        </w:rPr>
        <w:t>,</w:t>
      </w:r>
      <w:r w:rsidRPr="002C3236">
        <w:rPr>
          <w:sz w:val="28"/>
          <w:szCs w:val="28"/>
        </w:rPr>
        <w:t xml:space="preserve"> из которых </w:t>
      </w:r>
      <w:r w:rsidR="00B40CF6" w:rsidRPr="002C3236">
        <w:rPr>
          <w:sz w:val="28"/>
          <w:szCs w:val="28"/>
        </w:rPr>
        <w:t>освоено в</w:t>
      </w:r>
      <w:r w:rsidRPr="002C3236">
        <w:rPr>
          <w:sz w:val="28"/>
          <w:szCs w:val="28"/>
        </w:rPr>
        <w:t xml:space="preserve"> </w:t>
      </w:r>
      <w:r w:rsidR="00B40CF6" w:rsidRPr="002C3236">
        <w:rPr>
          <w:sz w:val="28"/>
          <w:szCs w:val="28"/>
        </w:rPr>
        <w:t>отчетном периоде</w:t>
      </w:r>
      <w:r w:rsidRPr="002C3236">
        <w:rPr>
          <w:sz w:val="28"/>
          <w:szCs w:val="28"/>
        </w:rPr>
        <w:t xml:space="preserve"> 641,3 миллионов рублей (в 2019 - 648,0 миллионов рублей). Государственные полномочия, перечисленные Добрянскому округу в</w:t>
      </w:r>
      <w:r w:rsidR="00801FCF" w:rsidRPr="002C3236">
        <w:rPr>
          <w:sz w:val="28"/>
          <w:szCs w:val="28"/>
        </w:rPr>
        <w:t xml:space="preserve"> 2021 году </w:t>
      </w:r>
      <w:r w:rsidRPr="002C3236">
        <w:rPr>
          <w:sz w:val="28"/>
          <w:szCs w:val="28"/>
        </w:rPr>
        <w:t>выполнены в объеме 9</w:t>
      </w:r>
      <w:r w:rsidR="00801FCF" w:rsidRPr="002C3236">
        <w:rPr>
          <w:sz w:val="28"/>
          <w:szCs w:val="28"/>
        </w:rPr>
        <w:t>7,2</w:t>
      </w:r>
      <w:r w:rsidR="002C3236" w:rsidRPr="002C3236">
        <w:rPr>
          <w:sz w:val="28"/>
          <w:szCs w:val="28"/>
        </w:rPr>
        <w:t xml:space="preserve">% (2020 - 99,1 %, </w:t>
      </w:r>
      <w:r w:rsidRPr="002C3236">
        <w:rPr>
          <w:sz w:val="28"/>
          <w:szCs w:val="28"/>
        </w:rPr>
        <w:t>2019 - 92,8%)</w:t>
      </w:r>
      <w:r w:rsidR="00527C88" w:rsidRPr="002C3236">
        <w:rPr>
          <w:sz w:val="28"/>
          <w:szCs w:val="28"/>
        </w:rPr>
        <w:t>.</w:t>
      </w:r>
      <w:r w:rsidRPr="002C3236">
        <w:rPr>
          <w:sz w:val="28"/>
          <w:szCs w:val="28"/>
        </w:rPr>
        <w:t xml:space="preserve"> </w:t>
      </w:r>
      <w:r w:rsidR="00F965C2" w:rsidRPr="002C3236">
        <w:rPr>
          <w:rFonts w:eastAsiaTheme="minorHAnsi"/>
          <w:sz w:val="28"/>
          <w:szCs w:val="28"/>
          <w:lang w:eastAsia="en-US"/>
        </w:rPr>
        <w:t>В рамках выполнения государственных полномочий обеспечено целевое и эффективное расходование средств. Финансовые средства своевременно и</w:t>
      </w:r>
      <w:r w:rsidR="009A3911" w:rsidRPr="002C3236">
        <w:rPr>
          <w:rFonts w:eastAsiaTheme="minorHAnsi"/>
          <w:sz w:val="28"/>
          <w:szCs w:val="28"/>
          <w:lang w:eastAsia="en-US"/>
        </w:rPr>
        <w:t xml:space="preserve"> в полном объеме направлены в у</w:t>
      </w:r>
      <w:r w:rsidR="00F965C2" w:rsidRPr="002C3236">
        <w:rPr>
          <w:rFonts w:eastAsiaTheme="minorHAnsi"/>
          <w:sz w:val="28"/>
          <w:szCs w:val="28"/>
          <w:lang w:eastAsia="en-US"/>
        </w:rPr>
        <w:t>чреждения</w:t>
      </w:r>
      <w:r w:rsidRPr="002C3236">
        <w:rPr>
          <w:rFonts w:eastAsiaTheme="minorHAnsi"/>
          <w:sz w:val="28"/>
          <w:szCs w:val="28"/>
          <w:lang w:eastAsia="en-US"/>
        </w:rPr>
        <w:t>,</w:t>
      </w:r>
      <w:r w:rsidR="00F965C2" w:rsidRPr="002C3236">
        <w:rPr>
          <w:rFonts w:eastAsiaTheme="minorHAnsi"/>
          <w:sz w:val="28"/>
          <w:szCs w:val="28"/>
          <w:lang w:eastAsia="en-US"/>
        </w:rPr>
        <w:t xml:space="preserve"> реализующие полномочия.</w:t>
      </w:r>
    </w:p>
    <w:p w:rsidR="00DA3482" w:rsidRPr="000A7845" w:rsidRDefault="00DA3482" w:rsidP="009F16A7">
      <w:pPr>
        <w:autoSpaceDE w:val="0"/>
        <w:autoSpaceDN w:val="0"/>
        <w:adjustRightInd w:val="0"/>
        <w:ind w:left="-567" w:firstLine="709"/>
        <w:jc w:val="both"/>
        <w:rPr>
          <w:sz w:val="28"/>
          <w:szCs w:val="28"/>
          <w:lang w:eastAsia="ar-SA"/>
        </w:rPr>
      </w:pPr>
      <w:r w:rsidRPr="000A7845">
        <w:rPr>
          <w:sz w:val="28"/>
          <w:szCs w:val="28"/>
        </w:rPr>
        <w:t>Помимо основной работы выполняемых в рамках переданных полномочий подразделениями проводятся и различные мероприятия.</w:t>
      </w:r>
    </w:p>
    <w:p w:rsidR="00F06CE7" w:rsidRPr="00F06CE7" w:rsidRDefault="00F06CE7" w:rsidP="00F06CE7">
      <w:pPr>
        <w:autoSpaceDE w:val="0"/>
        <w:autoSpaceDN w:val="0"/>
        <w:adjustRightInd w:val="0"/>
        <w:ind w:left="-567" w:firstLine="709"/>
        <w:jc w:val="both"/>
        <w:rPr>
          <w:sz w:val="28"/>
          <w:szCs w:val="28"/>
        </w:rPr>
      </w:pPr>
      <w:r w:rsidRPr="00F06CE7">
        <w:rPr>
          <w:sz w:val="28"/>
          <w:szCs w:val="28"/>
        </w:rPr>
        <w:t xml:space="preserve">Архивным отделом за  2021 год  проведено  12  мероприятий, в которых приняло участие   223  человека. </w:t>
      </w:r>
    </w:p>
    <w:p w:rsidR="00F06CE7" w:rsidRPr="00F06CE7" w:rsidRDefault="00F06CE7" w:rsidP="00F06CE7">
      <w:pPr>
        <w:autoSpaceDE w:val="0"/>
        <w:autoSpaceDN w:val="0"/>
        <w:adjustRightInd w:val="0"/>
        <w:ind w:left="-567" w:firstLine="709"/>
        <w:jc w:val="both"/>
        <w:rPr>
          <w:sz w:val="28"/>
          <w:szCs w:val="28"/>
        </w:rPr>
      </w:pPr>
      <w:r w:rsidRPr="00F06CE7">
        <w:rPr>
          <w:sz w:val="28"/>
          <w:szCs w:val="28"/>
        </w:rPr>
        <w:t xml:space="preserve">22 марта 2021 года для участников секции «Краеведение»                                     МБУ ДО «ЦДОД «Логос»   проведена  тематическая беседа по  архивной выставке «История Добрянского домостроительного комбината», где ребята познакомились с историей, деятельностью, продукцией   и значением  Добрянского домостроительного комбината  для  развития нашего округа. Учащиеся познакомились с выставкой,  фотографиями и   архивными документами комбината. </w:t>
      </w:r>
    </w:p>
    <w:p w:rsidR="00F06CE7" w:rsidRPr="00F06CE7" w:rsidRDefault="00F06CE7" w:rsidP="00F06CE7">
      <w:pPr>
        <w:autoSpaceDE w:val="0"/>
        <w:autoSpaceDN w:val="0"/>
        <w:adjustRightInd w:val="0"/>
        <w:ind w:left="-567" w:firstLine="709"/>
        <w:jc w:val="both"/>
        <w:rPr>
          <w:sz w:val="28"/>
          <w:szCs w:val="28"/>
        </w:rPr>
      </w:pPr>
      <w:r w:rsidRPr="00F06CE7">
        <w:rPr>
          <w:sz w:val="28"/>
          <w:szCs w:val="28"/>
        </w:rPr>
        <w:lastRenderedPageBreak/>
        <w:t>7 июня 2021 года участники детского летнего лагеря дневного пребывания  МБОУ «ДСОШ №5» посетили профессиональную  пробу «Какие тайны хранит архив?»</w:t>
      </w:r>
      <w:r w:rsidRPr="003D2464">
        <w:rPr>
          <w:sz w:val="28"/>
          <w:szCs w:val="28"/>
        </w:rPr>
        <w:t xml:space="preserve"> </w:t>
      </w:r>
      <w:r w:rsidRPr="00F06CE7">
        <w:rPr>
          <w:sz w:val="28"/>
          <w:szCs w:val="28"/>
        </w:rPr>
        <w:t>Для просмотра и изучения были  представлены учетные и архивные документы,  проведена обзорная экскурсия и беседа о профессии «архивист».</w:t>
      </w:r>
    </w:p>
    <w:p w:rsidR="00F06CE7" w:rsidRPr="00F06CE7" w:rsidRDefault="00F06CE7" w:rsidP="00F06CE7">
      <w:pPr>
        <w:autoSpaceDE w:val="0"/>
        <w:autoSpaceDN w:val="0"/>
        <w:adjustRightInd w:val="0"/>
        <w:ind w:left="-567" w:firstLine="709"/>
        <w:jc w:val="both"/>
        <w:rPr>
          <w:sz w:val="28"/>
          <w:szCs w:val="28"/>
        </w:rPr>
      </w:pPr>
      <w:r w:rsidRPr="00F06CE7">
        <w:rPr>
          <w:sz w:val="28"/>
          <w:szCs w:val="28"/>
        </w:rPr>
        <w:t>С  7  июня  по 18 июня 2021 года в  архиве прошли экскурсии по выставке «Заступник земли Русской», посвященной  800-летию со дня рождения Александра Невского.  21 октября 2021 года   учащиеся   секции «Краеведение» МБУ ДО «ЦДОД «Логос»   приняли участие в тематической беседе «Последний гудок Добрянского металлургического завода» по  архивной выставке «Добрянский металлургический завод».</w:t>
      </w:r>
      <w:r w:rsidRPr="00F31B4B">
        <w:rPr>
          <w:sz w:val="28"/>
          <w:szCs w:val="28"/>
        </w:rPr>
        <w:t xml:space="preserve"> </w:t>
      </w:r>
      <w:r w:rsidRPr="00F06CE7">
        <w:rPr>
          <w:sz w:val="28"/>
          <w:szCs w:val="28"/>
        </w:rPr>
        <w:t xml:space="preserve">В ходе  беседы   были  представлены архивные документы:  списки работающих на заводе в период Великой Отечественной войны, личные карточки, фотодокументы, газета «Сталинский путь». Так же ребята с большим сочувствием слушали воспоминания работников металлургического завода о работе и вкладе  завода в Победу над фашизмом  в период Великой Отечественной войны, об их  переживаниях, когда был дан  последний гудок на заводе. </w:t>
      </w:r>
    </w:p>
    <w:p w:rsidR="00F06CE7" w:rsidRPr="00F06CE7" w:rsidRDefault="00F06CE7" w:rsidP="00F06CE7">
      <w:pPr>
        <w:autoSpaceDE w:val="0"/>
        <w:autoSpaceDN w:val="0"/>
        <w:adjustRightInd w:val="0"/>
        <w:ind w:left="-567" w:firstLine="709"/>
        <w:jc w:val="both"/>
        <w:rPr>
          <w:sz w:val="28"/>
          <w:szCs w:val="28"/>
        </w:rPr>
      </w:pPr>
      <w:r w:rsidRPr="00F06CE7">
        <w:rPr>
          <w:sz w:val="28"/>
          <w:szCs w:val="28"/>
        </w:rPr>
        <w:t>18 ноября 2021 года  учащиеся 5  «Е» класса  МБОУ «ДСОШ №5» посетили обзорную экскурсию. Для просмотра и изучения были  представлены  фотодокументы, газета «Сталинский путь», документы из фондов личного происхождения, личные карточки Добрянского металлургического завода, архивная  выставка  по истории архивной службы.</w:t>
      </w:r>
    </w:p>
    <w:p w:rsidR="00F06CE7" w:rsidRDefault="00F06CE7" w:rsidP="00F06CE7">
      <w:pPr>
        <w:autoSpaceDE w:val="0"/>
        <w:autoSpaceDN w:val="0"/>
        <w:adjustRightInd w:val="0"/>
        <w:ind w:left="-567" w:firstLine="709"/>
        <w:jc w:val="both"/>
        <w:rPr>
          <w:sz w:val="28"/>
          <w:szCs w:val="28"/>
        </w:rPr>
      </w:pPr>
      <w:r>
        <w:rPr>
          <w:sz w:val="28"/>
          <w:szCs w:val="28"/>
        </w:rPr>
        <w:t>В течение года архивный отдел разработал электронные выставки: «Трудовые подвиги», посвященная  директору Добрянского леспромхоза А.К. Кузнецову  и «История газеты «Камские зори».</w:t>
      </w:r>
    </w:p>
    <w:p w:rsidR="00672866" w:rsidRPr="00F06CE7" w:rsidRDefault="00672866" w:rsidP="00672866">
      <w:pPr>
        <w:autoSpaceDE w:val="0"/>
        <w:autoSpaceDN w:val="0"/>
        <w:adjustRightInd w:val="0"/>
        <w:ind w:left="-567" w:firstLine="709"/>
        <w:jc w:val="both"/>
        <w:rPr>
          <w:sz w:val="28"/>
          <w:szCs w:val="28"/>
        </w:rPr>
      </w:pPr>
      <w:r w:rsidRPr="00F06CE7">
        <w:rPr>
          <w:sz w:val="28"/>
          <w:szCs w:val="28"/>
        </w:rPr>
        <w:t>На 1 января 2022 года   числятся 197 фондов , 80929 дел</w:t>
      </w:r>
    </w:p>
    <w:p w:rsidR="00672866" w:rsidRDefault="00672866" w:rsidP="00672866">
      <w:pPr>
        <w:autoSpaceDE w:val="0"/>
        <w:autoSpaceDN w:val="0"/>
        <w:adjustRightInd w:val="0"/>
        <w:ind w:left="-567" w:firstLine="709"/>
        <w:jc w:val="both"/>
        <w:rPr>
          <w:sz w:val="28"/>
          <w:szCs w:val="28"/>
        </w:rPr>
      </w:pPr>
      <w:r w:rsidRPr="00F06CE7">
        <w:rPr>
          <w:sz w:val="28"/>
          <w:szCs w:val="28"/>
        </w:rPr>
        <w:t>За 2021 год в архивный отдел поступило 552 дел постоянного хранения  и 391 дело по личному составу. За 2021 год исполнено 2520 запросов от юридических и физических лиц (1390 запросов социально-правового характера и 1130 тематических запросов)</w:t>
      </w:r>
      <w:r>
        <w:rPr>
          <w:sz w:val="28"/>
          <w:szCs w:val="28"/>
        </w:rPr>
        <w:t xml:space="preserve">. </w:t>
      </w:r>
    </w:p>
    <w:p w:rsidR="00E868AC" w:rsidRPr="00B6047D" w:rsidRDefault="00E868AC" w:rsidP="009F16A7">
      <w:pPr>
        <w:pStyle w:val="22"/>
        <w:spacing w:after="0" w:line="240" w:lineRule="auto"/>
        <w:ind w:left="-567" w:right="-2" w:firstLine="709"/>
        <w:jc w:val="both"/>
        <w:outlineLvl w:val="0"/>
        <w:rPr>
          <w:sz w:val="28"/>
          <w:szCs w:val="28"/>
        </w:rPr>
      </w:pPr>
      <w:r w:rsidRPr="00B6047D">
        <w:rPr>
          <w:sz w:val="28"/>
          <w:szCs w:val="28"/>
        </w:rPr>
        <w:t>За 202</w:t>
      </w:r>
      <w:r w:rsidR="00930A04" w:rsidRPr="00B6047D">
        <w:rPr>
          <w:sz w:val="28"/>
          <w:szCs w:val="28"/>
        </w:rPr>
        <w:t>1</w:t>
      </w:r>
      <w:r w:rsidRPr="00B6047D">
        <w:rPr>
          <w:sz w:val="28"/>
          <w:szCs w:val="28"/>
        </w:rPr>
        <w:t xml:space="preserve"> год в отделе ЗАГС администрации Добрянского городского округа совершено различных юридически значимых действий </w:t>
      </w:r>
      <w:r w:rsidR="007B105E" w:rsidRPr="00B6047D">
        <w:rPr>
          <w:sz w:val="28"/>
          <w:szCs w:val="28"/>
        </w:rPr>
        <w:t>3703 зарегистрировано 1805 актов</w:t>
      </w:r>
      <w:r w:rsidR="00F0302D" w:rsidRPr="00B6047D">
        <w:rPr>
          <w:sz w:val="28"/>
          <w:szCs w:val="28"/>
        </w:rPr>
        <w:t xml:space="preserve"> гражданского состояния, в том числе: </w:t>
      </w:r>
      <w:r w:rsidRPr="00B6047D">
        <w:rPr>
          <w:sz w:val="28"/>
          <w:szCs w:val="28"/>
        </w:rPr>
        <w:t>зарегистрировано заключений брака - 217, расторжен</w:t>
      </w:r>
      <w:r w:rsidR="00F0302D" w:rsidRPr="00B6047D">
        <w:rPr>
          <w:sz w:val="28"/>
          <w:szCs w:val="28"/>
        </w:rPr>
        <w:t xml:space="preserve">ий браков – 224, </w:t>
      </w:r>
      <w:r w:rsidR="008D5C17" w:rsidRPr="00B6047D">
        <w:rPr>
          <w:sz w:val="28"/>
          <w:szCs w:val="28"/>
        </w:rPr>
        <w:t>рождений – 358, смертей -7</w:t>
      </w:r>
      <w:r w:rsidR="00634AB2" w:rsidRPr="00B6047D">
        <w:rPr>
          <w:sz w:val="28"/>
          <w:szCs w:val="28"/>
        </w:rPr>
        <w:t xml:space="preserve">80, установлений отцовства – 99, перемена фамилии – 28, </w:t>
      </w:r>
      <w:r w:rsidR="00410F13" w:rsidRPr="00B6047D">
        <w:rPr>
          <w:sz w:val="28"/>
          <w:szCs w:val="28"/>
        </w:rPr>
        <w:t>усыновление – 6.</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 xml:space="preserve">Кроме того, проведены мероприятия, направленные на повышение статуса семьи и пропаганду семейных ценностей: </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проведение торжественных регистраций рождений в индивидуальном порядке с вручением подарка новорожденному;</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чествование юбилейных супружеских пар в индивидуальном порядке в торжественной обстановке;</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чествование юбилейный супружеских пар в профессиональные праздники , Деьн работников культуры, день органов самоуправления</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 xml:space="preserve">проведение праздничного мероприятия, приуроченного к празднованию всероссийского Дня семьи, любви и верности. Состоялось с соблюдением карантинных мер. На праздничном мероприятии были вручены памятные знаки «За </w:t>
      </w:r>
      <w:r w:rsidRPr="0059685C">
        <w:rPr>
          <w:sz w:val="28"/>
          <w:szCs w:val="28"/>
        </w:rPr>
        <w:lastRenderedPageBreak/>
        <w:t>сохранение семейных традиций» от Губернатора Пермского края и Памятные адреса от Комитета ЗАГС Пермского края, а также в была вручена Медаль за Любовь и Верность;</w:t>
      </w:r>
    </w:p>
    <w:p w:rsidR="0059685C" w:rsidRPr="0059685C" w:rsidRDefault="0098538F" w:rsidP="0059685C">
      <w:pPr>
        <w:pStyle w:val="22"/>
        <w:spacing w:after="0" w:line="240" w:lineRule="auto"/>
        <w:ind w:left="-567" w:right="-2" w:firstLine="709"/>
        <w:jc w:val="both"/>
        <w:outlineLvl w:val="0"/>
        <w:rPr>
          <w:sz w:val="28"/>
          <w:szCs w:val="28"/>
        </w:rPr>
      </w:pPr>
      <w:r>
        <w:rPr>
          <w:sz w:val="28"/>
          <w:szCs w:val="28"/>
        </w:rPr>
        <w:t>П</w:t>
      </w:r>
      <w:r w:rsidR="0059685C" w:rsidRPr="0059685C">
        <w:rPr>
          <w:sz w:val="28"/>
          <w:szCs w:val="28"/>
        </w:rPr>
        <w:t>роведение онлайн марафона  в рамках празднования Дня  Семьи, любви и верности «Мы в счастье уже …лет!», флешмоб «Самый лучший ПАПА!», акция «Я как мама», в день празднования Государственного Флага Российской Федерации, в окнах отдела ЗАГС были размещены Флаг России, детские рисунки;</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открытие традиционных фотовыставок в отделе ЗАГС;</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оформление выставок детских рисунков, посвященные году науки и техники «Космос далекий и близки», Дню матери «Моя мама»;</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проведение экскурсий «День знаний в отделе ЗАГС». В качестве приглашенных были учащиеся 9 классов а так же в международный день семьи , учащиеся 4 –х классов;</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В рамках проведения всероссийского дня правовой помощи детям, проведена беседа с детьми в возрасте 14-17 лет в СРЦН Пермского края «Росиинка» в г. Добрянка</w:t>
      </w:r>
    </w:p>
    <w:p w:rsidR="0059685C" w:rsidRPr="0059685C" w:rsidRDefault="0059685C" w:rsidP="0059685C">
      <w:pPr>
        <w:pStyle w:val="22"/>
        <w:spacing w:after="0" w:line="240" w:lineRule="auto"/>
        <w:ind w:left="-567" w:right="-2" w:firstLine="709"/>
        <w:jc w:val="both"/>
        <w:outlineLvl w:val="0"/>
        <w:rPr>
          <w:sz w:val="28"/>
          <w:szCs w:val="28"/>
        </w:rPr>
      </w:pPr>
      <w:r w:rsidRPr="0059685C">
        <w:rPr>
          <w:sz w:val="28"/>
          <w:szCs w:val="28"/>
        </w:rPr>
        <w:t xml:space="preserve">проведение в рамках Международного дня защиты детей совместно с МБУК «Культурно-досуговый центр Орфей» провели ряд мероприятий (поздравление детей с праздником в Добрянской больнице и женщин с рождением детей в родильном отделении) </w:t>
      </w:r>
    </w:p>
    <w:p w:rsidR="00F3273A" w:rsidRDefault="0059685C" w:rsidP="0059685C">
      <w:pPr>
        <w:pStyle w:val="22"/>
        <w:spacing w:after="0" w:line="240" w:lineRule="auto"/>
        <w:ind w:left="-567" w:right="-2" w:firstLine="709"/>
        <w:jc w:val="both"/>
        <w:outlineLvl w:val="0"/>
        <w:rPr>
          <w:sz w:val="28"/>
          <w:szCs w:val="28"/>
        </w:rPr>
      </w:pPr>
      <w:r w:rsidRPr="0059685C">
        <w:rPr>
          <w:sz w:val="28"/>
          <w:szCs w:val="28"/>
        </w:rPr>
        <w:t>Организована  свадебная выставка «Ах, это свадьба….» совместно с «Народным музеем добра»</w:t>
      </w:r>
      <w:r w:rsidR="0098538F">
        <w:rPr>
          <w:sz w:val="28"/>
          <w:szCs w:val="28"/>
        </w:rPr>
        <w:t>.</w:t>
      </w:r>
    </w:p>
    <w:p w:rsidR="0098538F" w:rsidRDefault="0098538F" w:rsidP="0059685C">
      <w:pPr>
        <w:pStyle w:val="22"/>
        <w:spacing w:after="0" w:line="240" w:lineRule="auto"/>
        <w:ind w:left="-567" w:right="-2" w:firstLine="709"/>
        <w:jc w:val="both"/>
        <w:outlineLvl w:val="0"/>
        <w:rPr>
          <w:sz w:val="28"/>
          <w:szCs w:val="28"/>
        </w:rPr>
      </w:pPr>
    </w:p>
    <w:p w:rsidR="00F3273A" w:rsidRDefault="0014695B" w:rsidP="009F16A7">
      <w:pPr>
        <w:tabs>
          <w:tab w:val="left" w:pos="0"/>
        </w:tabs>
        <w:ind w:left="-567"/>
        <w:jc w:val="center"/>
        <w:rPr>
          <w:b/>
          <w:noProof/>
          <w:sz w:val="28"/>
          <w:szCs w:val="28"/>
        </w:rPr>
      </w:pPr>
      <w:r w:rsidRPr="001E28DC">
        <w:rPr>
          <w:b/>
          <w:noProof/>
          <w:sz w:val="28"/>
          <w:szCs w:val="28"/>
        </w:rPr>
        <w:t xml:space="preserve">3.3. </w:t>
      </w:r>
      <w:r w:rsidR="00F3273A" w:rsidRPr="001E28DC">
        <w:rPr>
          <w:b/>
          <w:noProof/>
          <w:sz w:val="28"/>
          <w:szCs w:val="28"/>
        </w:rPr>
        <w:t>Информация о решении вопросов, поставленн</w:t>
      </w:r>
      <w:r w:rsidR="009A4EA9">
        <w:rPr>
          <w:b/>
          <w:noProof/>
          <w:sz w:val="28"/>
          <w:szCs w:val="28"/>
        </w:rPr>
        <w:t>ых Думой, которые направлялись г</w:t>
      </w:r>
      <w:r w:rsidR="00F3273A" w:rsidRPr="001E28DC">
        <w:rPr>
          <w:b/>
          <w:noProof/>
          <w:sz w:val="28"/>
          <w:szCs w:val="28"/>
        </w:rPr>
        <w:t>лаве городского округа в отчетном периоде</w:t>
      </w:r>
    </w:p>
    <w:p w:rsidR="00291C3A" w:rsidRPr="001E28DC" w:rsidRDefault="00291C3A" w:rsidP="009F16A7">
      <w:pPr>
        <w:tabs>
          <w:tab w:val="left" w:pos="0"/>
        </w:tabs>
        <w:ind w:left="-567"/>
        <w:jc w:val="center"/>
        <w:rPr>
          <w:b/>
          <w:sz w:val="28"/>
          <w:szCs w:val="28"/>
        </w:rPr>
      </w:pPr>
    </w:p>
    <w:p w:rsidR="00854312" w:rsidRPr="00854312" w:rsidRDefault="001C3B96" w:rsidP="00854312">
      <w:pPr>
        <w:ind w:left="-567" w:firstLine="709"/>
        <w:jc w:val="both"/>
        <w:rPr>
          <w:bCs/>
          <w:sz w:val="28"/>
          <w:szCs w:val="28"/>
        </w:rPr>
      </w:pPr>
      <w:r w:rsidRPr="00854312">
        <w:rPr>
          <w:bCs/>
          <w:sz w:val="28"/>
          <w:szCs w:val="28"/>
        </w:rPr>
        <w:t>На заседаниях Думы</w:t>
      </w:r>
      <w:r w:rsidR="000E487D">
        <w:rPr>
          <w:bCs/>
          <w:sz w:val="28"/>
          <w:szCs w:val="28"/>
        </w:rPr>
        <w:t xml:space="preserve"> и постоянных комитетов,</w:t>
      </w:r>
      <w:r w:rsidRPr="00854312">
        <w:rPr>
          <w:bCs/>
          <w:sz w:val="28"/>
          <w:szCs w:val="28"/>
        </w:rPr>
        <w:t xml:space="preserve"> депутаты заслушивали отчёты и информации органов и должностных лиц местного самоуправления по исполнению вопросов местного значения и своих полномочий.</w:t>
      </w:r>
      <w:r w:rsidR="00854312" w:rsidRPr="00854312">
        <w:rPr>
          <w:bCs/>
          <w:sz w:val="28"/>
          <w:szCs w:val="28"/>
        </w:rPr>
        <w:t xml:space="preserve"> Постоянными комитетами рассмотрено 159 вопросов, поставленных</w:t>
      </w:r>
      <w:r w:rsidR="00854312">
        <w:rPr>
          <w:bCs/>
          <w:sz w:val="28"/>
          <w:szCs w:val="28"/>
        </w:rPr>
        <w:t xml:space="preserve"> н</w:t>
      </w:r>
      <w:r w:rsidR="00854312" w:rsidRPr="00854312">
        <w:rPr>
          <w:bCs/>
          <w:sz w:val="28"/>
          <w:szCs w:val="28"/>
        </w:rPr>
        <w:t>а контроль.</w:t>
      </w:r>
    </w:p>
    <w:p w:rsidR="001C3B96" w:rsidRPr="001C3B96" w:rsidRDefault="001C3B96" w:rsidP="009F16A7">
      <w:pPr>
        <w:ind w:left="-567" w:firstLine="709"/>
        <w:jc w:val="both"/>
        <w:rPr>
          <w:sz w:val="28"/>
          <w:szCs w:val="28"/>
        </w:rPr>
      </w:pPr>
      <w:r w:rsidRPr="001C3B96">
        <w:rPr>
          <w:sz w:val="28"/>
          <w:szCs w:val="28"/>
        </w:rPr>
        <w:t xml:space="preserve">В </w:t>
      </w:r>
      <w:r w:rsidRPr="001C3B96">
        <w:rPr>
          <w:bCs/>
          <w:sz w:val="28"/>
          <w:szCs w:val="28"/>
        </w:rPr>
        <w:t>отчетном периоде</w:t>
      </w:r>
      <w:r w:rsidRPr="001C3B96">
        <w:rPr>
          <w:sz w:val="28"/>
          <w:szCs w:val="28"/>
        </w:rPr>
        <w:t xml:space="preserve"> контролировалось исполнение 2</w:t>
      </w:r>
      <w:r w:rsidR="00BA4B29">
        <w:rPr>
          <w:sz w:val="28"/>
          <w:szCs w:val="28"/>
        </w:rPr>
        <w:t>2</w:t>
      </w:r>
      <w:r w:rsidRPr="001C3B96">
        <w:rPr>
          <w:sz w:val="28"/>
          <w:szCs w:val="28"/>
        </w:rPr>
        <w:t xml:space="preserve"> решений Думы</w:t>
      </w:r>
      <w:r w:rsidR="00C436C6">
        <w:rPr>
          <w:sz w:val="28"/>
          <w:szCs w:val="28"/>
        </w:rPr>
        <w:t xml:space="preserve"> из принятых </w:t>
      </w:r>
      <w:r w:rsidR="00C436C6">
        <w:rPr>
          <w:color w:val="000000"/>
          <w:sz w:val="28"/>
          <w:szCs w:val="28"/>
        </w:rPr>
        <w:t>214</w:t>
      </w:r>
      <w:r w:rsidR="00C436C6" w:rsidRPr="00294977">
        <w:rPr>
          <w:color w:val="000000"/>
          <w:sz w:val="28"/>
          <w:szCs w:val="28"/>
        </w:rPr>
        <w:t xml:space="preserve"> решени</w:t>
      </w:r>
      <w:r w:rsidR="00C436C6">
        <w:rPr>
          <w:color w:val="000000"/>
          <w:sz w:val="28"/>
          <w:szCs w:val="28"/>
        </w:rPr>
        <w:t>й</w:t>
      </w:r>
      <w:r w:rsidR="00C436C6">
        <w:rPr>
          <w:sz w:val="28"/>
          <w:szCs w:val="28"/>
        </w:rPr>
        <w:t xml:space="preserve"> (</w:t>
      </w:r>
      <w:r w:rsidRPr="001C3B96">
        <w:rPr>
          <w:bCs/>
          <w:sz w:val="28"/>
          <w:szCs w:val="28"/>
        </w:rPr>
        <w:t>в 2020</w:t>
      </w:r>
      <w:r w:rsidR="00F7271B">
        <w:rPr>
          <w:bCs/>
          <w:sz w:val="28"/>
          <w:szCs w:val="28"/>
        </w:rPr>
        <w:t xml:space="preserve"> </w:t>
      </w:r>
      <w:r w:rsidRPr="001C3B96">
        <w:rPr>
          <w:bCs/>
          <w:sz w:val="28"/>
          <w:szCs w:val="28"/>
        </w:rPr>
        <w:t>г. - 27 решени</w:t>
      </w:r>
      <w:r w:rsidR="00F7271B">
        <w:rPr>
          <w:bCs/>
          <w:sz w:val="28"/>
          <w:szCs w:val="28"/>
        </w:rPr>
        <w:t>й</w:t>
      </w:r>
      <w:r w:rsidR="00C436C6">
        <w:rPr>
          <w:bCs/>
          <w:sz w:val="28"/>
          <w:szCs w:val="28"/>
        </w:rPr>
        <w:t>)</w:t>
      </w:r>
      <w:r w:rsidRPr="001C3B96">
        <w:rPr>
          <w:bCs/>
          <w:sz w:val="28"/>
          <w:szCs w:val="28"/>
        </w:rPr>
        <w:t>.</w:t>
      </w:r>
    </w:p>
    <w:p w:rsidR="001C3B96" w:rsidRPr="00294977" w:rsidRDefault="001C3B96" w:rsidP="009F16A7">
      <w:pPr>
        <w:ind w:left="-567" w:firstLine="709"/>
        <w:jc w:val="both"/>
        <w:rPr>
          <w:sz w:val="28"/>
          <w:szCs w:val="28"/>
        </w:rPr>
      </w:pPr>
      <w:r w:rsidRPr="001C3B96">
        <w:rPr>
          <w:sz w:val="28"/>
          <w:szCs w:val="28"/>
        </w:rPr>
        <w:t>В течение отчетного периода сроки исполнения решений Думы</w:t>
      </w:r>
      <w:r w:rsidR="002C2905">
        <w:rPr>
          <w:sz w:val="28"/>
          <w:szCs w:val="28"/>
        </w:rPr>
        <w:t xml:space="preserve"> Добрянского городского округа</w:t>
      </w:r>
      <w:r w:rsidR="00C436C6">
        <w:rPr>
          <w:sz w:val="28"/>
          <w:szCs w:val="28"/>
        </w:rPr>
        <w:t xml:space="preserve"> не продлялись</w:t>
      </w:r>
      <w:r w:rsidRPr="001C3B96">
        <w:rPr>
          <w:sz w:val="28"/>
          <w:szCs w:val="28"/>
        </w:rPr>
        <w:t>.</w:t>
      </w:r>
    </w:p>
    <w:p w:rsidR="00F04A2C" w:rsidRDefault="00CA4C25" w:rsidP="009F16A7">
      <w:pPr>
        <w:tabs>
          <w:tab w:val="left" w:pos="0"/>
        </w:tabs>
        <w:ind w:left="-567"/>
        <w:jc w:val="both"/>
        <w:rPr>
          <w:noProof/>
          <w:sz w:val="28"/>
          <w:szCs w:val="28"/>
        </w:rPr>
      </w:pPr>
      <w:r w:rsidRPr="000A7845">
        <w:rPr>
          <w:noProof/>
          <w:sz w:val="28"/>
          <w:szCs w:val="28"/>
        </w:rPr>
        <w:t xml:space="preserve"> </w:t>
      </w:r>
    </w:p>
    <w:p w:rsidR="00DE061D" w:rsidRDefault="00F7271B" w:rsidP="009F16A7">
      <w:pPr>
        <w:pStyle w:val="2"/>
        <w:spacing w:before="0" w:after="0"/>
        <w:ind w:left="-567"/>
        <w:jc w:val="center"/>
        <w:rPr>
          <w:rFonts w:ascii="Times New Roman" w:hAnsi="Times New Roman"/>
          <w:i w:val="0"/>
        </w:rPr>
      </w:pPr>
      <w:r>
        <w:rPr>
          <w:rFonts w:ascii="Times New Roman" w:hAnsi="Times New Roman"/>
          <w:i w:val="0"/>
          <w:lang w:val="en-US"/>
        </w:rPr>
        <w:t>IV</w:t>
      </w:r>
      <w:r w:rsidR="00DE061D" w:rsidRPr="000A7845">
        <w:rPr>
          <w:rFonts w:ascii="Times New Roman" w:hAnsi="Times New Roman"/>
          <w:i w:val="0"/>
        </w:rPr>
        <w:t xml:space="preserve">. </w:t>
      </w:r>
      <w:r w:rsidR="0003551D">
        <w:rPr>
          <w:rFonts w:ascii="Times New Roman" w:hAnsi="Times New Roman"/>
          <w:i w:val="0"/>
        </w:rPr>
        <w:t>Информация о д</w:t>
      </w:r>
      <w:r w:rsidR="00DE061D" w:rsidRPr="000A7845">
        <w:rPr>
          <w:rFonts w:ascii="Times New Roman" w:hAnsi="Times New Roman"/>
          <w:i w:val="0"/>
        </w:rPr>
        <w:t>остижени</w:t>
      </w:r>
      <w:r w:rsidR="0003551D">
        <w:rPr>
          <w:rFonts w:ascii="Times New Roman" w:hAnsi="Times New Roman"/>
          <w:i w:val="0"/>
        </w:rPr>
        <w:t>и</w:t>
      </w:r>
      <w:r w:rsidR="00DE061D" w:rsidRPr="000A7845">
        <w:rPr>
          <w:rFonts w:ascii="Times New Roman" w:hAnsi="Times New Roman"/>
          <w:i w:val="0"/>
        </w:rPr>
        <w:t xml:space="preserve"> </w:t>
      </w:r>
      <w:r w:rsidR="0003551D">
        <w:rPr>
          <w:rFonts w:ascii="Times New Roman" w:hAnsi="Times New Roman"/>
          <w:i w:val="0"/>
        </w:rPr>
        <w:t xml:space="preserve">целевых показателей </w:t>
      </w:r>
      <w:r w:rsidR="009976F1" w:rsidRPr="000A7845">
        <w:rPr>
          <w:rFonts w:ascii="Times New Roman" w:hAnsi="Times New Roman"/>
          <w:i w:val="0"/>
        </w:rPr>
        <w:t xml:space="preserve">результативности деятельности </w:t>
      </w:r>
      <w:r w:rsidR="00CD3640">
        <w:rPr>
          <w:rFonts w:ascii="Times New Roman" w:hAnsi="Times New Roman"/>
          <w:i w:val="0"/>
        </w:rPr>
        <w:t>главы городского округа и администрации округа</w:t>
      </w:r>
    </w:p>
    <w:p w:rsidR="00291C3A" w:rsidRPr="00291C3A" w:rsidRDefault="00291C3A" w:rsidP="009F16A7">
      <w:pPr>
        <w:ind w:left="-567"/>
      </w:pPr>
    </w:p>
    <w:p w:rsidR="005A60BF" w:rsidRDefault="00F04A2C" w:rsidP="009F16A7">
      <w:pPr>
        <w:suppressAutoHyphens/>
        <w:ind w:left="-567" w:firstLine="709"/>
        <w:jc w:val="both"/>
        <w:rPr>
          <w:sz w:val="28"/>
          <w:szCs w:val="28"/>
        </w:rPr>
      </w:pPr>
      <w:r w:rsidRPr="000A7845">
        <w:rPr>
          <w:bCs/>
          <w:sz w:val="28"/>
          <w:szCs w:val="28"/>
        </w:rPr>
        <w:t xml:space="preserve">Оценка </w:t>
      </w:r>
      <w:r w:rsidRPr="000A7845">
        <w:rPr>
          <w:sz w:val="28"/>
          <w:szCs w:val="28"/>
        </w:rPr>
        <w:t xml:space="preserve">результативности деятельности </w:t>
      </w:r>
      <w:r w:rsidR="0003551D">
        <w:rPr>
          <w:sz w:val="28"/>
          <w:szCs w:val="28"/>
        </w:rPr>
        <w:t xml:space="preserve">главы и </w:t>
      </w:r>
      <w:r w:rsidRPr="000A7845">
        <w:rPr>
          <w:sz w:val="28"/>
          <w:szCs w:val="28"/>
        </w:rPr>
        <w:t xml:space="preserve">администрации </w:t>
      </w:r>
      <w:r w:rsidRPr="000A7845">
        <w:rPr>
          <w:bCs/>
          <w:sz w:val="28"/>
          <w:szCs w:val="28"/>
        </w:rPr>
        <w:t>дается</w:t>
      </w:r>
      <w:r w:rsidR="009976F1" w:rsidRPr="000A7845">
        <w:rPr>
          <w:bCs/>
          <w:sz w:val="28"/>
          <w:szCs w:val="28"/>
        </w:rPr>
        <w:t xml:space="preserve"> </w:t>
      </w:r>
      <w:r w:rsidR="003D17FB">
        <w:rPr>
          <w:bCs/>
          <w:sz w:val="28"/>
          <w:szCs w:val="28"/>
        </w:rPr>
        <w:t xml:space="preserve"> с целью оценки динамики </w:t>
      </w:r>
      <w:r w:rsidRPr="000A7845">
        <w:rPr>
          <w:bCs/>
          <w:sz w:val="28"/>
          <w:szCs w:val="28"/>
        </w:rPr>
        <w:t xml:space="preserve">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w:t>
      </w:r>
      <w:r w:rsidR="009976F1" w:rsidRPr="000A7845">
        <w:rPr>
          <w:bCs/>
          <w:sz w:val="28"/>
          <w:szCs w:val="28"/>
        </w:rPr>
        <w:t xml:space="preserve">в соответствии с </w:t>
      </w:r>
      <w:r w:rsidR="0003551D">
        <w:rPr>
          <w:sz w:val="28"/>
          <w:szCs w:val="28"/>
        </w:rPr>
        <w:t>п</w:t>
      </w:r>
      <w:r w:rsidR="005A60BF" w:rsidRPr="000A7845">
        <w:rPr>
          <w:sz w:val="28"/>
          <w:szCs w:val="28"/>
        </w:rPr>
        <w:t>орядком</w:t>
      </w:r>
      <w:r w:rsidR="003D17FB">
        <w:rPr>
          <w:sz w:val="28"/>
          <w:szCs w:val="28"/>
        </w:rPr>
        <w:t xml:space="preserve"> </w:t>
      </w:r>
      <w:r w:rsidR="0003551D" w:rsidRPr="00CD0DDC">
        <w:rPr>
          <w:sz w:val="28"/>
          <w:szCs w:val="28"/>
        </w:rPr>
        <w:t xml:space="preserve">заслушивания Думой Добрянского городского округа ежегодного отчета о </w:t>
      </w:r>
      <w:r w:rsidR="0028590D" w:rsidRPr="00CD0DDC">
        <w:rPr>
          <w:sz w:val="28"/>
          <w:szCs w:val="28"/>
        </w:rPr>
        <w:t>результатах</w:t>
      </w:r>
      <w:r w:rsidR="0003551D" w:rsidRPr="00CD0DDC">
        <w:rPr>
          <w:sz w:val="28"/>
          <w:szCs w:val="28"/>
        </w:rPr>
        <w:t xml:space="preserve"> деятельности главы городского округа - главы администрации Добрянского городского округа, деятельности администрации Добрянского </w:t>
      </w:r>
      <w:r w:rsidR="0003551D" w:rsidRPr="00CD0DDC">
        <w:rPr>
          <w:sz w:val="28"/>
          <w:szCs w:val="28"/>
        </w:rPr>
        <w:lastRenderedPageBreak/>
        <w:t xml:space="preserve">городского округа и </w:t>
      </w:r>
      <w:r w:rsidR="00B40CF6" w:rsidRPr="00CD0DDC">
        <w:rPr>
          <w:sz w:val="28"/>
          <w:szCs w:val="28"/>
        </w:rPr>
        <w:t>иных</w:t>
      </w:r>
      <w:r w:rsidR="0003551D" w:rsidRPr="00CD0DDC">
        <w:rPr>
          <w:sz w:val="28"/>
          <w:szCs w:val="28"/>
        </w:rPr>
        <w:t xml:space="preserve"> </w:t>
      </w:r>
      <w:r w:rsidR="0028590D" w:rsidRPr="00CD0DDC">
        <w:rPr>
          <w:sz w:val="28"/>
          <w:szCs w:val="28"/>
        </w:rPr>
        <w:t>подведомственных</w:t>
      </w:r>
      <w:r w:rsidR="0003551D" w:rsidRPr="00CD0DDC">
        <w:rPr>
          <w:sz w:val="28"/>
          <w:szCs w:val="28"/>
        </w:rPr>
        <w:t xml:space="preserve"> главе Добрянского городского округа органов местного самоуправления</w:t>
      </w:r>
      <w:r w:rsidR="0003551D">
        <w:rPr>
          <w:sz w:val="28"/>
          <w:szCs w:val="28"/>
        </w:rPr>
        <w:t>.</w:t>
      </w:r>
    </w:p>
    <w:p w:rsidR="0003551D" w:rsidRDefault="0003551D" w:rsidP="009F16A7">
      <w:pPr>
        <w:ind w:left="-567" w:firstLine="709"/>
        <w:jc w:val="both"/>
        <w:rPr>
          <w:bCs/>
          <w:sz w:val="28"/>
          <w:szCs w:val="28"/>
        </w:rPr>
      </w:pPr>
    </w:p>
    <w:p w:rsidR="0007289B" w:rsidRDefault="00EF65A5" w:rsidP="009F16A7">
      <w:pPr>
        <w:autoSpaceDE w:val="0"/>
        <w:autoSpaceDN w:val="0"/>
        <w:adjustRightInd w:val="0"/>
        <w:ind w:left="-567"/>
        <w:jc w:val="center"/>
        <w:rPr>
          <w:bCs/>
          <w:sz w:val="28"/>
          <w:szCs w:val="28"/>
        </w:rPr>
      </w:pPr>
      <w:r w:rsidRPr="00642FA6">
        <w:rPr>
          <w:bCs/>
          <w:sz w:val="28"/>
          <w:szCs w:val="28"/>
        </w:rPr>
        <w:t>Значения целевых показателей</w:t>
      </w:r>
      <w:r w:rsidR="0028590D">
        <w:rPr>
          <w:bCs/>
          <w:sz w:val="28"/>
          <w:szCs w:val="28"/>
        </w:rPr>
        <w:t xml:space="preserve"> результативности деятельности </w:t>
      </w:r>
    </w:p>
    <w:p w:rsidR="00EF65A5" w:rsidRPr="00642FA6" w:rsidRDefault="0007289B" w:rsidP="009F16A7">
      <w:pPr>
        <w:autoSpaceDE w:val="0"/>
        <w:autoSpaceDN w:val="0"/>
        <w:adjustRightInd w:val="0"/>
        <w:ind w:left="-567"/>
        <w:jc w:val="center"/>
        <w:rPr>
          <w:bCs/>
          <w:sz w:val="28"/>
          <w:szCs w:val="28"/>
        </w:rPr>
      </w:pPr>
      <w:r>
        <w:rPr>
          <w:bCs/>
          <w:sz w:val="28"/>
          <w:szCs w:val="28"/>
        </w:rPr>
        <w:t>г</w:t>
      </w:r>
      <w:r w:rsidR="00EF65A5" w:rsidRPr="00642FA6">
        <w:rPr>
          <w:bCs/>
          <w:sz w:val="28"/>
          <w:szCs w:val="28"/>
        </w:rPr>
        <w:t xml:space="preserve">лавы городского округа и администрации округа </w:t>
      </w:r>
    </w:p>
    <w:p w:rsidR="00393E73" w:rsidRPr="0086338C" w:rsidRDefault="00642FA6" w:rsidP="0086338C">
      <w:pPr>
        <w:autoSpaceDE w:val="0"/>
        <w:autoSpaceDN w:val="0"/>
        <w:adjustRightInd w:val="0"/>
        <w:ind w:left="-567"/>
        <w:jc w:val="right"/>
        <w:rPr>
          <w:b/>
          <w:bCs/>
          <w:sz w:val="28"/>
          <w:szCs w:val="28"/>
        </w:rPr>
      </w:pPr>
      <w:r w:rsidRPr="00642FA6">
        <w:rPr>
          <w:bCs/>
          <w:sz w:val="28"/>
          <w:szCs w:val="28"/>
        </w:rPr>
        <w:t xml:space="preserve">Таблица </w:t>
      </w:r>
      <w:r w:rsidR="008E4D7A">
        <w:rPr>
          <w:bCs/>
          <w:sz w:val="28"/>
          <w:szCs w:val="28"/>
        </w:rPr>
        <w:t>8</w:t>
      </w:r>
    </w:p>
    <w:tbl>
      <w:tblPr>
        <w:tblpPr w:leftFromText="180" w:rightFromText="180" w:vertAnchor="text" w:tblpX="-845"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276"/>
        <w:gridCol w:w="1134"/>
        <w:gridCol w:w="1134"/>
        <w:gridCol w:w="1134"/>
        <w:gridCol w:w="567"/>
        <w:gridCol w:w="992"/>
      </w:tblGrid>
      <w:tr w:rsidR="008E4D7A" w:rsidRPr="00630E67" w:rsidTr="00C61D47">
        <w:trPr>
          <w:cantSplit/>
          <w:tblHeader/>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center"/>
              <w:rPr>
                <w:rFonts w:eastAsia="Calibri"/>
              </w:rPr>
            </w:pPr>
            <w:r w:rsidRPr="00630E67">
              <w:rPr>
                <w:rFonts w:eastAsia="Calibri"/>
                <w:sz w:val="22"/>
                <w:szCs w:val="22"/>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center"/>
              <w:rPr>
                <w:rFonts w:eastAsia="Calibri"/>
              </w:rPr>
            </w:pPr>
            <w:r w:rsidRPr="00630E67">
              <w:rPr>
                <w:rFonts w:eastAsia="Calibri"/>
                <w:sz w:val="22"/>
                <w:szCs w:val="22"/>
              </w:rPr>
              <w:t xml:space="preserve">Единицы </w:t>
            </w:r>
          </w:p>
          <w:p w:rsidR="008E4D7A" w:rsidRPr="00630E67" w:rsidRDefault="008E4D7A" w:rsidP="00C61D47">
            <w:pPr>
              <w:suppressAutoHyphens/>
              <w:jc w:val="center"/>
              <w:rPr>
                <w:rFonts w:eastAsia="Calibri"/>
              </w:rPr>
            </w:pPr>
            <w:r>
              <w:rPr>
                <w:rFonts w:eastAsia="Calibri"/>
                <w:sz w:val="22"/>
                <w:szCs w:val="22"/>
              </w:rPr>
              <w:t>измере</w:t>
            </w:r>
            <w:r w:rsidRPr="00630E67">
              <w:rPr>
                <w:rFonts w:eastAsia="Calibri"/>
                <w:sz w:val="22"/>
                <w:szCs w:val="22"/>
              </w:rPr>
              <w:t>ния</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sidRPr="00630E67">
              <w:rPr>
                <w:rFonts w:eastAsia="Calibri"/>
                <w:sz w:val="22"/>
                <w:szCs w:val="22"/>
              </w:rPr>
              <w:t>2019 год</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sidRPr="00630E67">
              <w:rPr>
                <w:rFonts w:eastAsia="Calibri"/>
                <w:sz w:val="22"/>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sidRPr="00630E67">
              <w:rPr>
                <w:rFonts w:eastAsia="Calibri"/>
                <w:sz w:val="22"/>
                <w:szCs w:val="22"/>
              </w:rPr>
              <w:t>2021 год</w:t>
            </w:r>
          </w:p>
        </w:tc>
        <w:tc>
          <w:tcPr>
            <w:tcW w:w="1559" w:type="dxa"/>
            <w:gridSpan w:val="2"/>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sidRPr="00630E67">
              <w:rPr>
                <w:rFonts w:eastAsia="Calibri"/>
                <w:sz w:val="22"/>
                <w:szCs w:val="22"/>
              </w:rPr>
              <w:t>Отклонение показателя</w:t>
            </w:r>
            <w:r w:rsidR="00122F44">
              <w:rPr>
                <w:rFonts w:eastAsia="Calibri"/>
                <w:sz w:val="22"/>
                <w:szCs w:val="22"/>
              </w:rPr>
              <w:t>, %</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1</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71,3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0A452C">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13,6</w:t>
            </w:r>
          </w:p>
        </w:tc>
      </w:tr>
      <w:tr w:rsidR="008E4D7A" w:rsidRPr="00630E67" w:rsidTr="00C61D47">
        <w:trPr>
          <w:trHeight w:val="899"/>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2</w:t>
            </w:r>
          </w:p>
        </w:tc>
        <w:tc>
          <w:tcPr>
            <w:tcW w:w="4110" w:type="dxa"/>
            <w:tcBorders>
              <w:top w:val="single" w:sz="4" w:space="0" w:color="auto"/>
              <w:left w:val="single" w:sz="4" w:space="0" w:color="auto"/>
              <w:bottom w:val="single" w:sz="4" w:space="0" w:color="auto"/>
              <w:right w:val="single" w:sz="4" w:space="0" w:color="auto"/>
            </w:tcBorders>
            <w:hideMark/>
          </w:tcPr>
          <w:p w:rsidR="008E4D7A" w:rsidRPr="00341FE6" w:rsidRDefault="008E4D7A" w:rsidP="00C61D47">
            <w:pPr>
              <w:pStyle w:val="aa"/>
              <w:suppressAutoHyphens/>
              <w:spacing w:line="276" w:lineRule="auto"/>
            </w:pPr>
            <w:r w:rsidRPr="00341FE6">
              <w:rPr>
                <w:sz w:val="22"/>
                <w:szCs w:val="22"/>
              </w:rPr>
              <w:t>Доля детей в возрасте от 1,5 до 3 лет, которым предоставлена услуга дошкольного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0A452C">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35,1</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3</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sz w:val="22"/>
                <w:szCs w:val="22"/>
              </w:rPr>
              <w:t xml:space="preserve">Доля детей, охваченных различными формами оздоровления и отдыха, от числа детей в возрасте </w:t>
            </w:r>
            <w:r w:rsidRPr="00630E67">
              <w:rPr>
                <w:sz w:val="22"/>
                <w:szCs w:val="22"/>
              </w:rPr>
              <w:br/>
              <w:t>от 7 до 18 лет</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Default="008E4D7A" w:rsidP="00C61D47">
            <w:r w:rsidRPr="00F61F18">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22,7</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4</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pPr>
            <w:r w:rsidRPr="00630E67">
              <w:rPr>
                <w:sz w:val="22"/>
                <w:szCs w:val="22"/>
              </w:rPr>
              <w:t xml:space="preserve">Доля детей в возрасте 5-18 лет, </w:t>
            </w:r>
            <w:r w:rsidRPr="00630E67">
              <w:rPr>
                <w:sz w:val="22"/>
                <w:szCs w:val="22"/>
              </w:rPr>
              <w:br/>
              <w:t>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76"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61,7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Default="008E4D7A" w:rsidP="00C61D47">
            <w:r w:rsidRPr="00F61F18">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1,1</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5</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color w:val="000000"/>
                <w:sz w:val="22"/>
                <w:szCs w:val="22"/>
              </w:rPr>
              <w:t>Доля детей и молодежи, ставших победителями и призерами муниципальных, краевых, всероссийских, международных мероприятий (от общего количества участников)</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31,3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32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0A452C">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2,2</w:t>
            </w:r>
          </w:p>
        </w:tc>
      </w:tr>
      <w:tr w:rsidR="008E4D7A" w:rsidRPr="00630E67" w:rsidTr="00254F86">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6</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Удельный вес численности педагогов моложе пенсионного возраста в общей численности педагогов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93</w:t>
            </w:r>
          </w:p>
          <w:p w:rsidR="008E4D7A" w:rsidRPr="00630E67" w:rsidRDefault="008E4D7A" w:rsidP="00C61D47">
            <w:pPr>
              <w:suppressAutoHyphens/>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82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8E4D7A" w:rsidRPr="00630E67" w:rsidRDefault="008E4D7A" w:rsidP="00C61D47">
            <w:pPr>
              <w:suppressAutoHyphens/>
              <w:jc w:val="both"/>
              <w:rPr>
                <w:color w:val="000000"/>
              </w:rPr>
            </w:pPr>
            <w:r w:rsidRPr="00630E67">
              <w:rPr>
                <w:sz w:val="22"/>
                <w:szCs w:val="22"/>
              </w:rPr>
              <w:t>Отношение среднемесячной заработной платы педагогических работников организаций дошкольного образования к значению средней заработной платы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53,2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54,9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54,8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0,2</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Отношение среднемесячной заработной платы педагогических работников организаций общего образования к значению средней заработной платы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43,87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73,8</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FD70CF">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15,3</w:t>
            </w:r>
          </w:p>
        </w:tc>
      </w:tr>
      <w:tr w:rsidR="008E4D7A" w:rsidRPr="00630E67" w:rsidTr="00C61D47">
        <w:trPr>
          <w:trHeight w:val="285"/>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9</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color w:val="000000"/>
                <w:sz w:val="22"/>
                <w:szCs w:val="22"/>
              </w:rPr>
              <w:t>Доля образовательных организаций, в которых создана универсальная безбарьерная среда для инклюзивного образования детей-инвалидов, в общем количестве образовательных организаций в городском округе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46,87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47</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FD70CF">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0,2</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lastRenderedPageBreak/>
              <w:t>10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Средний балл результатов единого государственного экзамена по русскому языку и математике выпускников муниципальных общеобразовательных учреждений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балл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62,2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65,19</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AB5DB6">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8,9</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11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Отношение среднего балла результатов единого государственного экзамена по городскому округу к среднему значению по Пермскому краю</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94,9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89,4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123,98</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AB5DB6">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38,6</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12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Доля выпускников муниципальных общеобразовательных учреждений, получивших аттестат о среднем (полном) образовании, в общей численности выпускников муниципальных общеобразовательных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96,28</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3,2</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13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lang w:eastAsia="en-US"/>
              </w:rPr>
              <w:t>Количество мероприятий, направленных на профессиональную ориентацию старшеклассников и выпускников школ Добрянского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Pr>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sidRPr="00FD70CF">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300</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highlight w:val="cyan"/>
              </w:rPr>
            </w:pPr>
            <w:r w:rsidRPr="00630E67">
              <w:rPr>
                <w:rFonts w:eastAsia="Calibri"/>
                <w:sz w:val="22"/>
                <w:szCs w:val="22"/>
              </w:rPr>
              <w:t>14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Уровень фактической обеспеченности учреждениями культуры от нормативной потребности (город/село):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both"/>
              <w:rPr>
                <w:rFonts w:eastAsia="Calibri"/>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both"/>
              <w:rPr>
                <w:rFonts w:eastAsia="Calibri"/>
              </w:rPr>
            </w:pPr>
          </w:p>
        </w:tc>
      </w:tr>
      <w:tr w:rsidR="008E4D7A" w:rsidRPr="00630E67" w:rsidTr="00C61D47">
        <w:trPr>
          <w:trHeight w:val="787"/>
        </w:trPr>
        <w:tc>
          <w:tcPr>
            <w:tcW w:w="5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both"/>
              <w:rPr>
                <w:rFonts w:eastAsia="Calibri"/>
                <w:highlight w:val="cyan"/>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ind w:firstLineChars="200" w:firstLine="440"/>
              <w:jc w:val="both"/>
            </w:pPr>
            <w:r w:rsidRPr="00630E67">
              <w:rPr>
                <w:sz w:val="22"/>
                <w:szCs w:val="22"/>
              </w:rPr>
              <w:t>клубами и учреждениями клубного типа</w:t>
            </w:r>
          </w:p>
          <w:p w:rsidR="008E4D7A" w:rsidRPr="00630E67" w:rsidRDefault="008E4D7A" w:rsidP="00C61D47">
            <w:pPr>
              <w:suppressAutoHyphens/>
              <w:ind w:firstLineChars="200" w:firstLine="440"/>
              <w:jc w:val="both"/>
            </w:pPr>
            <w:r w:rsidRPr="00630E67">
              <w:rPr>
                <w:sz w:val="22"/>
                <w:szCs w:val="22"/>
              </w:rPr>
              <w:t>*(ввиду объединения - снижение)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105</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sidRPr="00FD70CF">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0,9</w:t>
            </w:r>
          </w:p>
        </w:tc>
      </w:tr>
      <w:tr w:rsidR="008E4D7A" w:rsidRPr="00630E67" w:rsidTr="00254F86">
        <w:tc>
          <w:tcPr>
            <w:tcW w:w="5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both"/>
              <w:rPr>
                <w:rFonts w:eastAsia="Calibri"/>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ind w:firstLineChars="200" w:firstLine="440"/>
              <w:jc w:val="both"/>
            </w:pPr>
            <w:r w:rsidRPr="00630E67">
              <w:rPr>
                <w:sz w:val="22"/>
                <w:szCs w:val="22"/>
              </w:rPr>
              <w:t>библиотеками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254F86">
        <w:tc>
          <w:tcPr>
            <w:tcW w:w="5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both"/>
              <w:rPr>
                <w:rFonts w:eastAsia="Calibri"/>
              </w:rPr>
            </w:pP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ind w:firstLineChars="200" w:firstLine="440"/>
              <w:jc w:val="both"/>
            </w:pPr>
            <w:r w:rsidRPr="00630E67">
              <w:rPr>
                <w:sz w:val="22"/>
                <w:szCs w:val="22"/>
              </w:rPr>
              <w:t>парками культуры и отдыха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254F86">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15</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 xml:space="preserve">Доля муниципальных учреждений культуры, здания которых находятся в нормативном состоянии и не требуют капитального ремонта, в общем количестве муниципальных учреждений культуры  </w:t>
            </w:r>
          </w:p>
          <w:p w:rsidR="008E4D7A" w:rsidRPr="00630E67" w:rsidRDefault="008E4D7A" w:rsidP="00C61D47">
            <w:pPr>
              <w:suppressAutoHyphens/>
              <w:jc w:val="both"/>
            </w:pPr>
            <w:r w:rsidRPr="00630E67">
              <w:rPr>
                <w:sz w:val="22"/>
                <w:szCs w:val="22"/>
              </w:rPr>
              <w:t>*(расчет произведен по юр.л., снижение из-за объединения)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75</w:t>
            </w:r>
          </w:p>
          <w:p w:rsidR="008E4D7A" w:rsidRPr="00630E67" w:rsidRDefault="008E4D7A" w:rsidP="00C61D47">
            <w:pPr>
              <w:suppressAutoHyphens/>
              <w:jc w:val="center"/>
              <w:rPr>
                <w:rFonts w:eastAsia="Calibri"/>
              </w:rPr>
            </w:pPr>
            <w:r w:rsidRPr="00630E67">
              <w:rPr>
                <w:rFonts w:eastAsia="Calibri"/>
                <w:sz w:val="22"/>
                <w:szCs w:val="22"/>
              </w:rPr>
              <w:t>(6 из 8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60</w:t>
            </w:r>
          </w:p>
          <w:p w:rsidR="008E4D7A" w:rsidRPr="00630E67" w:rsidRDefault="008E4D7A" w:rsidP="00C61D47">
            <w:pPr>
              <w:suppressAutoHyphens/>
              <w:jc w:val="center"/>
              <w:rPr>
                <w:rFonts w:eastAsia="Calibri"/>
              </w:rPr>
            </w:pPr>
            <w:r w:rsidRPr="00630E67">
              <w:rPr>
                <w:rFonts w:eastAsia="Calibri"/>
                <w:sz w:val="22"/>
                <w:szCs w:val="22"/>
              </w:rPr>
              <w:t>(2 из 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60</w:t>
            </w:r>
          </w:p>
          <w:p w:rsidR="008E4D7A" w:rsidRPr="00630E67" w:rsidRDefault="008E4D7A" w:rsidP="00C61D47">
            <w:pPr>
              <w:suppressAutoHyphens/>
              <w:jc w:val="center"/>
              <w:rPr>
                <w:rFonts w:eastAsia="Calibri"/>
              </w:rPr>
            </w:pPr>
            <w:r w:rsidRPr="00630E67">
              <w:rPr>
                <w:rFonts w:eastAsia="Calibri"/>
                <w:sz w:val="22"/>
                <w:szCs w:val="22"/>
              </w:rPr>
              <w:t>(2 из 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524B0A">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16</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Доля объектов культурного наследия, находящихся в муниципальной собственности не требующих консервации или реставрации, в общем количестве объектов культурного наследия, находящихся в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r w:rsidRPr="00630E67">
              <w:rPr>
                <w:rFonts w:eastAsia="Calibri"/>
                <w:sz w:val="22"/>
                <w:szCs w:val="22"/>
              </w:rPr>
              <w:t>16,6</w:t>
            </w:r>
          </w:p>
          <w:p w:rsidR="008E4D7A" w:rsidRPr="00630E67" w:rsidRDefault="008E4D7A" w:rsidP="00C61D47">
            <w:pPr>
              <w:suppressAutoHyphens/>
              <w:jc w:val="both"/>
              <w:rPr>
                <w:rFonts w:eastAsia="Calibri"/>
              </w:rPr>
            </w:pPr>
            <w:r w:rsidRPr="00630E67">
              <w:rPr>
                <w:rFonts w:eastAsia="Calibri"/>
                <w:sz w:val="22"/>
                <w:szCs w:val="22"/>
              </w:rPr>
              <w:t>(всего 6</w:t>
            </w:r>
            <w:r>
              <w:rPr>
                <w:rFonts w:eastAsia="Calibri"/>
                <w:sz w:val="22"/>
                <w:szCs w:val="22"/>
              </w:rPr>
              <w:t xml:space="preserve"> </w:t>
            </w:r>
            <w:r w:rsidRPr="00630E67">
              <w:rPr>
                <w:rFonts w:eastAsia="Calibri"/>
                <w:sz w:val="22"/>
                <w:szCs w:val="22"/>
              </w:rPr>
              <w:t>ед</w:t>
            </w:r>
            <w:r>
              <w:rPr>
                <w:rFonts w:eastAsia="Calibri"/>
                <w:sz w:val="22"/>
                <w:szCs w:val="22"/>
              </w:rPr>
              <w:t>.</w:t>
            </w:r>
            <w:r w:rsidRPr="00630E67">
              <w:rPr>
                <w:rFonts w:eastAsia="Calibri"/>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rPr>
                <w:rFonts w:eastAsia="Calibri"/>
              </w:rPr>
            </w:pPr>
            <w:r w:rsidRPr="00630E67">
              <w:rPr>
                <w:rFonts w:eastAsia="Calibri"/>
                <w:sz w:val="22"/>
                <w:szCs w:val="22"/>
              </w:rPr>
              <w:t>16,6</w:t>
            </w:r>
          </w:p>
          <w:p w:rsidR="008E4D7A" w:rsidRPr="00630E67" w:rsidRDefault="008E4D7A" w:rsidP="00C61D47">
            <w:pPr>
              <w:suppressAutoHyphens/>
              <w:jc w:val="both"/>
              <w:rPr>
                <w:rFonts w:eastAsia="Calibri"/>
              </w:rPr>
            </w:pPr>
            <w:r w:rsidRPr="00630E67">
              <w:rPr>
                <w:rFonts w:eastAsia="Calibri"/>
                <w:sz w:val="22"/>
                <w:szCs w:val="22"/>
              </w:rPr>
              <w:t>(всего 6</w:t>
            </w:r>
            <w:r>
              <w:rPr>
                <w:rFonts w:eastAsia="Calibri"/>
                <w:sz w:val="22"/>
                <w:szCs w:val="22"/>
              </w:rPr>
              <w:t xml:space="preserve"> </w:t>
            </w:r>
            <w:r w:rsidRPr="00630E67">
              <w:rPr>
                <w:rFonts w:eastAsia="Calibri"/>
                <w:sz w:val="22"/>
                <w:szCs w:val="22"/>
              </w:rPr>
              <w:t>ед</w:t>
            </w:r>
            <w:r>
              <w:rPr>
                <w:rFonts w:eastAsia="Calibri"/>
                <w:sz w:val="22"/>
                <w:szCs w:val="22"/>
              </w:rPr>
              <w:t>.</w:t>
            </w:r>
            <w:r w:rsidRPr="00630E67">
              <w:rPr>
                <w:rFonts w:eastAsia="Calibri"/>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both"/>
              <w:rPr>
                <w:rFonts w:eastAsia="Calibri"/>
              </w:rPr>
            </w:pPr>
            <w:r w:rsidRPr="00630E67">
              <w:rPr>
                <w:rFonts w:eastAsia="Calibri"/>
                <w:sz w:val="22"/>
                <w:szCs w:val="22"/>
              </w:rPr>
              <w:t>16,6</w:t>
            </w:r>
          </w:p>
          <w:p w:rsidR="008E4D7A" w:rsidRPr="00630E67" w:rsidRDefault="008E4D7A" w:rsidP="00C61D47">
            <w:pPr>
              <w:suppressAutoHyphens/>
              <w:jc w:val="both"/>
              <w:rPr>
                <w:rFonts w:eastAsia="Calibri"/>
              </w:rPr>
            </w:pPr>
            <w:r w:rsidRPr="00630E67">
              <w:rPr>
                <w:rFonts w:eastAsia="Calibri"/>
                <w:sz w:val="22"/>
                <w:szCs w:val="22"/>
              </w:rPr>
              <w:t>(всего 6</w:t>
            </w:r>
            <w:r>
              <w:rPr>
                <w:rFonts w:eastAsia="Calibri"/>
                <w:sz w:val="22"/>
                <w:szCs w:val="22"/>
              </w:rPr>
              <w:t xml:space="preserve"> </w:t>
            </w:r>
            <w:r w:rsidRPr="00630E67">
              <w:rPr>
                <w:rFonts w:eastAsia="Calibri"/>
                <w:sz w:val="22"/>
                <w:szCs w:val="22"/>
              </w:rPr>
              <w:t>ед</w:t>
            </w:r>
            <w:r>
              <w:rPr>
                <w:rFonts w:eastAsia="Calibri"/>
                <w:sz w:val="22"/>
                <w:szCs w:val="22"/>
              </w:rPr>
              <w:t>.</w:t>
            </w:r>
            <w:r w:rsidRPr="00630E67">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17</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Доля населения, систематически занимающегося физической культурой и спортом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39,0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44,2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47,9</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E24825">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8,3</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18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341FE6" w:rsidRDefault="008E4D7A" w:rsidP="00C61D47">
            <w:pPr>
              <w:pStyle w:val="aa"/>
              <w:suppressAutoHyphens/>
            </w:pPr>
            <w:r w:rsidRPr="00341FE6">
              <w:rPr>
                <w:color w:val="000000"/>
                <w:sz w:val="22"/>
                <w:szCs w:val="22"/>
              </w:rPr>
              <w:t>Доля населения, принявшего участие в сдаче нормативов Всероссийского физкультурно-спортивного комплекса «Готов к труду и обороне (ГТО)», в общей численности населения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52,8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44,0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50,0</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E24825">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13,6</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19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color w:val="000000"/>
                <w:sz w:val="22"/>
                <w:szCs w:val="22"/>
              </w:rPr>
              <w:t>Уровень обеспеченности населения спортивными сооружениями исходя из единовременной пропускной способности (город/село)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71,3</w:t>
            </w:r>
          </w:p>
          <w:p w:rsidR="008E4D7A" w:rsidRPr="00630E67" w:rsidRDefault="008E4D7A" w:rsidP="00C61D47">
            <w:pPr>
              <w:suppressAutoHyphens/>
              <w:jc w:val="center"/>
              <w:rPr>
                <w:rFonts w:eastAsia="Calibri"/>
              </w:rPr>
            </w:pPr>
            <w:r w:rsidRPr="00630E67">
              <w:rPr>
                <w:rFonts w:eastAsia="Calibri"/>
                <w:sz w:val="22"/>
                <w:szCs w:val="22"/>
              </w:rPr>
              <w:t>(68,1/85,4)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75,4</w:t>
            </w:r>
          </w:p>
          <w:p w:rsidR="008E4D7A" w:rsidRPr="00630E67" w:rsidRDefault="008E4D7A" w:rsidP="00C61D47">
            <w:pPr>
              <w:suppressAutoHyphens/>
              <w:jc w:val="center"/>
              <w:rPr>
                <w:rFonts w:eastAsia="Calibri"/>
              </w:rPr>
            </w:pPr>
            <w:r w:rsidRPr="00630E67">
              <w:rPr>
                <w:rFonts w:eastAsia="Calibri"/>
                <w:sz w:val="22"/>
                <w:szCs w:val="22"/>
              </w:rPr>
              <w:t>(72,8/86,6)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78,7</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sidRPr="00FD70CF">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4,3</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20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color w:val="000000"/>
                <w:sz w:val="22"/>
                <w:szCs w:val="22"/>
              </w:rPr>
              <w:t xml:space="preserve">Доля лиц с ограниченными </w:t>
            </w:r>
            <w:r w:rsidRPr="00630E67">
              <w:rPr>
                <w:color w:val="000000"/>
                <w:sz w:val="22"/>
                <w:szCs w:val="22"/>
              </w:rPr>
              <w:lastRenderedPageBreak/>
              <w:t>возможностями здоровья, занимающихся физической культурой и спортом, от общей численности данной категории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10,6</w:t>
            </w:r>
          </w:p>
        </w:tc>
        <w:tc>
          <w:tcPr>
            <w:tcW w:w="567" w:type="dxa"/>
            <w:tcBorders>
              <w:top w:val="single" w:sz="4" w:space="0" w:color="auto"/>
              <w:left w:val="single" w:sz="4" w:space="0" w:color="auto"/>
              <w:bottom w:val="single" w:sz="4" w:space="0" w:color="auto"/>
              <w:right w:val="single" w:sz="4" w:space="0" w:color="auto"/>
            </w:tcBorders>
          </w:tcPr>
          <w:p w:rsidR="008E4D7A" w:rsidRDefault="00214A2B" w:rsidP="00C61D47">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21,5</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21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rPr>
              <w:t>Количество реализованных социокультурных проектов и проектов инициативного бюджетирования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17</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BD10D3">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41,6</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22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rPr>
              <w:t>Количество социально-ориентированных некоммерческих организаций (СО НКО), получивших поддержку из бюджета городского округа в рамках программ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20</w:t>
            </w:r>
          </w:p>
        </w:tc>
      </w:tr>
      <w:tr w:rsidR="008E4D7A" w:rsidRPr="00630E67" w:rsidTr="00524B0A">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rPr>
                <w:rFonts w:eastAsia="Calibri"/>
              </w:rPr>
            </w:pPr>
            <w:r w:rsidRPr="00630E67">
              <w:rPr>
                <w:rFonts w:eastAsia="Calibri"/>
                <w:sz w:val="22"/>
                <w:szCs w:val="22"/>
              </w:rPr>
              <w:t>23</w:t>
            </w:r>
          </w:p>
        </w:tc>
        <w:tc>
          <w:tcPr>
            <w:tcW w:w="4110"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pPr>
            <w:r w:rsidRPr="00630E67">
              <w:rPr>
                <w:sz w:val="22"/>
                <w:szCs w:val="22"/>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rPr>
                <w:rFonts w:eastAsia="Calibri"/>
              </w:rPr>
            </w:pPr>
            <w:r w:rsidRPr="00630E67">
              <w:rPr>
                <w:rFonts w:eastAsia="Calibri"/>
                <w:sz w:val="22"/>
                <w:szCs w:val="22"/>
              </w:rPr>
              <w:t>24</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Доля населения, получивших жилые помещения и улучшивших жилищные условия в отчетном году, в общей численности населения,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28,10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16,30</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Pr>
                <w:rFonts w:eastAsia="Calibri"/>
                <w:sz w:val="22"/>
                <w:szCs w:val="22"/>
              </w:rPr>
              <w:t>15,8</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rFonts w:eastAsia="Calibri"/>
              </w:rPr>
            </w:pPr>
            <w:r>
              <w:rPr>
                <w:rFonts w:eastAsia="Calibri"/>
                <w:sz w:val="22"/>
                <w:szCs w:val="22"/>
              </w:rPr>
              <w:t>3,1</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rPr>
                <w:rFonts w:eastAsia="Calibri"/>
              </w:rPr>
            </w:pPr>
            <w:r w:rsidRPr="00630E67">
              <w:rPr>
                <w:rFonts w:eastAsia="Calibri"/>
                <w:sz w:val="22"/>
                <w:szCs w:val="22"/>
              </w:rPr>
              <w:t>25</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color w:val="000000"/>
                <w:sz w:val="22"/>
                <w:szCs w:val="22"/>
              </w:rPr>
              <w:t>Доля выданных свидетельств на улучшение жилищных условий молодых семей в отношении к общему количеству молодых семей, ожидающих улучшение жилищных условий</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14,73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66,32</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26,32</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60,4</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26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sz w:val="22"/>
                <w:szCs w:val="22"/>
              </w:rPr>
              <w:t>Д</w:t>
            </w:r>
            <w:r w:rsidRPr="00630E67">
              <w:rPr>
                <w:color w:val="000000"/>
                <w:sz w:val="22"/>
                <w:szCs w:val="22"/>
              </w:rPr>
              <w:t>оля многодетных семей, обеспеченных земельными участками в собственность бесплатно от числа многодетных семей, поставленных на учет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63,1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64,9</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67,07</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sidRPr="00BD10D3">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3,3</w:t>
            </w:r>
          </w:p>
        </w:tc>
      </w:tr>
      <w:tr w:rsidR="008E4D7A" w:rsidRPr="00630E67" w:rsidTr="00524B0A">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27</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Объем незавершенного в установленные сроки строительства, осуществляемого за счет средств бюджета округа</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Pr>
                <w:rFonts w:eastAsia="Calibri"/>
                <w:sz w:val="22"/>
                <w:szCs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Pr>
                <w:rFonts w:eastAsia="Calibri"/>
                <w:sz w:val="22"/>
                <w:szCs w:val="22"/>
              </w:rPr>
              <w:t>-</w:t>
            </w:r>
          </w:p>
        </w:tc>
      </w:tr>
      <w:tr w:rsidR="008E4D7A" w:rsidRPr="00630E67" w:rsidTr="00524B0A">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28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7A" w:rsidRPr="00630E67" w:rsidRDefault="008E4D7A" w:rsidP="00C61D47">
            <w:pPr>
              <w:suppressAutoHyphens/>
              <w:jc w:val="both"/>
              <w:rPr>
                <w:color w:val="000000"/>
              </w:rPr>
            </w:pPr>
            <w:r w:rsidRPr="00630E67">
              <w:rPr>
                <w:color w:val="000000"/>
                <w:sz w:val="22"/>
                <w:szCs w:val="22"/>
              </w:rPr>
              <w:t>Прирост размера посевных площадей, обрабатываемой индивидуальными предпринимателями, юридическими лицами, крестьянско-фермерскими хозяйствами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-17,65</w:t>
            </w:r>
          </w:p>
          <w:p w:rsidR="008E4D7A" w:rsidRPr="00630E67" w:rsidRDefault="008E4D7A" w:rsidP="00C61D47">
            <w:pPr>
              <w:suppressAutoHyphens/>
              <w:jc w:val="center"/>
            </w:pPr>
            <w:r w:rsidRPr="00630E67">
              <w:rPr>
                <w:sz w:val="22"/>
                <w:szCs w:val="22"/>
              </w:rPr>
              <w:t>(2565 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-40,58</w:t>
            </w:r>
          </w:p>
          <w:p w:rsidR="008E4D7A" w:rsidRPr="00630E67" w:rsidRDefault="008E4D7A" w:rsidP="00C61D47">
            <w:pPr>
              <w:suppressAutoHyphens/>
            </w:pPr>
            <w:r w:rsidRPr="00630E67">
              <w:rPr>
                <w:sz w:val="22"/>
                <w:szCs w:val="22"/>
              </w:rPr>
              <w:t>(1524Га)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Default="008E4D7A" w:rsidP="00C61D47">
            <w:pPr>
              <w:suppressAutoHyphens/>
              <w:jc w:val="center"/>
            </w:pPr>
            <w:r>
              <w:rPr>
                <w:sz w:val="22"/>
                <w:szCs w:val="22"/>
              </w:rPr>
              <w:t>+0,99</w:t>
            </w:r>
          </w:p>
          <w:p w:rsidR="008E4D7A" w:rsidRPr="00630E67" w:rsidRDefault="008E4D7A" w:rsidP="00C61D47">
            <w:pPr>
              <w:suppressAutoHyphens/>
              <w:jc w:val="center"/>
            </w:pPr>
            <w:r>
              <w:rPr>
                <w:sz w:val="22"/>
                <w:szCs w:val="22"/>
              </w:rPr>
              <w:t>(1539,2 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524B0A" w:rsidP="00C61D47">
            <w:pPr>
              <w:suppressAutoHyphens/>
              <w:jc w:val="center"/>
            </w:pPr>
            <w:r w:rsidRPr="00BD10D3">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DC2B7A" w:rsidP="00C61D47">
            <w:pPr>
              <w:suppressAutoHyphens/>
              <w:jc w:val="center"/>
            </w:pPr>
            <w:r>
              <w:t>15,2</w:t>
            </w:r>
            <w:r w:rsidRPr="00DC2B7A">
              <w:rPr>
                <w:sz w:val="20"/>
              </w:rPr>
              <w:t>(Га)</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29</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color w:val="000000"/>
                <w:sz w:val="22"/>
                <w:szCs w:val="22"/>
              </w:rPr>
              <w:t>Количество субъектов малого и среднего предпринимательства (индивидуальные предприниматели, юридические лица, крестьянско-фермерские хозяйства), получивших государственную поддержку</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16,7</w:t>
            </w:r>
          </w:p>
        </w:tc>
      </w:tr>
      <w:tr w:rsidR="008E4D7A" w:rsidRPr="00630E67" w:rsidTr="00DC2B7A">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lastRenderedPageBreak/>
              <w:t>30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Площадь земельных участков, предоставленных для строительства в расчете на 10 тыс. человек населения,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sz w:val="22"/>
                <w:szCs w:val="22"/>
              </w:rPr>
              <w:t>гектаров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53,08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46,02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D941D5">
              <w:rPr>
                <w:sz w:val="20"/>
              </w:rPr>
              <w:t>45,80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925DDE" w:rsidP="00C61D47">
            <w:pPr>
              <w:suppressAutoHyphens/>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925DDE" w:rsidP="00C61D47">
            <w:pPr>
              <w:suppressAutoHyphens/>
              <w:jc w:val="center"/>
            </w:pPr>
            <w:r>
              <w:t>0,48</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31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ind w:firstLineChars="200" w:firstLine="440"/>
              <w:jc w:val="both"/>
            </w:pPr>
            <w:r w:rsidRPr="00630E67">
              <w:rPr>
                <w:sz w:val="22"/>
                <w:szCs w:val="22"/>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sz w:val="22"/>
                <w:szCs w:val="22"/>
              </w:rPr>
              <w:t>гектаров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21,10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39,70</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24,72</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37,8</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32</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color w:val="000000"/>
                <w:sz w:val="22"/>
                <w:szCs w:val="22"/>
              </w:rPr>
              <w:t>Общая площадь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color w:val="000000"/>
                <w:sz w:val="22"/>
                <w:szCs w:val="22"/>
              </w:rPr>
              <w:t>кв. 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color w:val="000000"/>
              </w:rPr>
            </w:pPr>
            <w:r w:rsidRPr="00630E67">
              <w:rPr>
                <w:color w:val="000000"/>
                <w:sz w:val="22"/>
                <w:szCs w:val="22"/>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color w:val="000000"/>
              </w:rPr>
            </w:pPr>
            <w:r w:rsidRPr="00630E67">
              <w:rPr>
                <w:color w:val="000000"/>
                <w:sz w:val="22"/>
                <w:szCs w:val="22"/>
              </w:rPr>
              <w:t>10,3</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color w:val="000000"/>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8E4D7A" w:rsidRPr="005A5AE8" w:rsidRDefault="008E4D7A" w:rsidP="00C61D47">
            <w:pPr>
              <w:suppressAutoHyphens/>
              <w:jc w:val="center"/>
              <w:rPr>
                <w:color w:val="548DD4" w:themeColor="text2" w:themeTint="99"/>
              </w:rPr>
            </w:pPr>
            <w:r w:rsidRPr="005A5AE8">
              <w:rPr>
                <w:rFonts w:ascii="Wingdings 3" w:hAnsi="Wingdings 3"/>
                <w:b/>
                <w:bCs/>
                <w:color w:val="548DD4" w:themeColor="text2" w:themeTint="99"/>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color w:val="000000"/>
              </w:rPr>
            </w:pPr>
            <w:r>
              <w:rPr>
                <w:color w:val="000000"/>
                <w:sz w:val="22"/>
                <w:szCs w:val="22"/>
              </w:rPr>
              <w:t>3,0</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33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color w:val="000000"/>
              </w:rPr>
            </w:pPr>
            <w:r w:rsidRPr="00630E67">
              <w:rPr>
                <w:color w:val="000000"/>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color w:val="000000"/>
              </w:rPr>
            </w:pPr>
            <w:r w:rsidRPr="00630E67">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color w:val="000000"/>
              </w:rPr>
            </w:pPr>
            <w:r w:rsidRPr="00630E67">
              <w:rPr>
                <w:color w:val="000000"/>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rPr>
                <w:color w:val="000000"/>
              </w:rPr>
            </w:pPr>
            <w:r>
              <w:rPr>
                <w:color w:val="000000"/>
                <w:sz w:val="22"/>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color w:val="000000"/>
              </w:rPr>
            </w:pP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color w:val="000000"/>
              </w:rPr>
            </w:pPr>
            <w:r>
              <w:rPr>
                <w:color w:val="000000"/>
                <w:sz w:val="22"/>
                <w:szCs w:val="22"/>
              </w:rPr>
              <w:t>-</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34</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pPr>
            <w:r w:rsidRPr="00630E67">
              <w:rPr>
                <w:sz w:val="22"/>
                <w:szCs w:val="22"/>
              </w:rPr>
              <w:t>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кв.м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16 219,72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18 972,42</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19 842,00</w:t>
            </w:r>
          </w:p>
        </w:tc>
        <w:tc>
          <w:tcPr>
            <w:tcW w:w="567" w:type="dxa"/>
            <w:tcBorders>
              <w:top w:val="single" w:sz="4" w:space="0" w:color="auto"/>
              <w:left w:val="single" w:sz="4" w:space="0" w:color="auto"/>
              <w:bottom w:val="single" w:sz="4" w:space="0" w:color="auto"/>
              <w:right w:val="single" w:sz="4" w:space="0" w:color="auto"/>
            </w:tcBorders>
          </w:tcPr>
          <w:p w:rsidR="008E4D7A" w:rsidRDefault="008E4D7A" w:rsidP="00C61D47">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4,5</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35</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Объем собственных доходов бюджета городского округа (без учета субвенций)</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sidRPr="00630E67">
              <w:rPr>
                <w:sz w:val="22"/>
                <w:szCs w:val="22"/>
              </w:rPr>
              <w:t>815 543,3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sidRPr="00630E67">
              <w:rPr>
                <w:sz w:val="22"/>
                <w:szCs w:val="22"/>
              </w:rPr>
              <w:t>828 544,3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Pr>
                <w:sz w:val="22"/>
                <w:szCs w:val="22"/>
              </w:rPr>
              <w:t>883 372,8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Default="008E4D7A" w:rsidP="00C61D47">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Pr>
                <w:sz w:val="22"/>
                <w:szCs w:val="22"/>
              </w:rPr>
              <w:t>6,6</w:t>
            </w:r>
          </w:p>
        </w:tc>
      </w:tr>
      <w:tr w:rsidR="00937A39" w:rsidRPr="00630E67" w:rsidTr="00937A3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937A39" w:rsidRPr="00630E67" w:rsidRDefault="00937A39" w:rsidP="00937A39">
            <w:pPr>
              <w:suppressAutoHyphens/>
              <w:jc w:val="both"/>
              <w:rPr>
                <w:rFonts w:eastAsia="Calibri"/>
              </w:rPr>
            </w:pPr>
            <w:r w:rsidRPr="00630E67">
              <w:rPr>
                <w:rFonts w:eastAsia="Calibri"/>
                <w:sz w:val="22"/>
                <w:szCs w:val="22"/>
              </w:rPr>
              <w:t>36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A39" w:rsidRPr="00630E67" w:rsidRDefault="00937A39" w:rsidP="00937A39">
            <w:pPr>
              <w:suppressAutoHyphens/>
              <w:jc w:val="both"/>
              <w:rPr>
                <w:color w:val="000000"/>
              </w:rPr>
            </w:pPr>
            <w:r w:rsidRPr="00630E67">
              <w:rPr>
                <w:sz w:val="22"/>
                <w:szCs w:val="22"/>
              </w:rPr>
              <w:t>Доля площади земельных участков, являющихся объектами налогообложения земельным налогом, в общей площади территории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37A39" w:rsidRPr="00630E67" w:rsidRDefault="00937A39" w:rsidP="00937A39">
            <w:pPr>
              <w:suppressAutoHyphens/>
              <w:jc w:val="both"/>
              <w:rPr>
                <w:color w:val="000000"/>
              </w:rPr>
            </w:pPr>
            <w:r w:rsidRPr="00630E67">
              <w:rPr>
                <w:color w:val="000000"/>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A39" w:rsidRPr="00630E67" w:rsidRDefault="00937A39" w:rsidP="00937A39">
            <w:pPr>
              <w:jc w:val="center"/>
            </w:pPr>
            <w:r w:rsidRPr="00630E67">
              <w:rPr>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A39" w:rsidRPr="00630E67" w:rsidRDefault="00937A39" w:rsidP="00937A39">
            <w:pPr>
              <w:jc w:val="center"/>
            </w:pPr>
            <w:r w:rsidRPr="00630E67">
              <w:rPr>
                <w:sz w:val="22"/>
                <w:szCs w:val="22"/>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37A39" w:rsidRPr="00937A39" w:rsidRDefault="00937A39" w:rsidP="00937A39">
            <w:pPr>
              <w:jc w:val="center"/>
            </w:pPr>
            <w:r>
              <w:rPr>
                <w:sz w:val="22"/>
                <w:szCs w:val="22"/>
              </w:rPr>
              <w:t>4,3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A39" w:rsidRPr="00937A39" w:rsidRDefault="00937A39" w:rsidP="00937A39">
            <w:pPr>
              <w:suppressAutoHyphens/>
              <w:jc w:val="center"/>
            </w:pPr>
            <w:r w:rsidRPr="00937A39">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A39" w:rsidRPr="00937A39" w:rsidRDefault="00937A39" w:rsidP="00937A39">
            <w:pPr>
              <w:suppressAutoHyphens/>
              <w:jc w:val="center"/>
            </w:pPr>
            <w:r w:rsidRPr="00937A39">
              <w:rPr>
                <w:sz w:val="22"/>
                <w:szCs w:val="22"/>
              </w:rPr>
              <w:t>-</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37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color w:val="000000"/>
                <w:sz w:val="22"/>
                <w:szCs w:val="22"/>
              </w:rPr>
              <w:t>Поступление земельного налога в бюджет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rFonts w:eastAsia="Calibri"/>
                <w:sz w:val="22"/>
                <w:szCs w:val="22"/>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72 951,5</w:t>
            </w:r>
          </w:p>
          <w:p w:rsidR="008E4D7A" w:rsidRPr="00630E67" w:rsidRDefault="008E4D7A" w:rsidP="00C61D47">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64 336,8</w:t>
            </w:r>
          </w:p>
          <w:p w:rsidR="008E4D7A" w:rsidRPr="00630E67" w:rsidRDefault="008E4D7A" w:rsidP="00C61D47">
            <w:pPr>
              <w:jc w:val="center"/>
            </w:pP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62 230,8</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3,3</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38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color w:val="000000"/>
                <w:sz w:val="22"/>
                <w:szCs w:val="22"/>
              </w:rPr>
              <w:t xml:space="preserve">Поступление доходов в бюджет городского округа от сдачи имущества в аренду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6 431,3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5 005,5</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6 602,5</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31,9</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39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color w:val="000000"/>
                <w:sz w:val="22"/>
                <w:szCs w:val="22"/>
              </w:rPr>
              <w:t xml:space="preserve">Поступление доходов в бюджет городского округа от реализации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5 268,4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2 316,7</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410,1</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82,4</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40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rPr>
                <w:color w:val="000000"/>
              </w:rPr>
            </w:pPr>
            <w:r w:rsidRPr="00630E67">
              <w:rPr>
                <w:color w:val="000000"/>
                <w:sz w:val="22"/>
                <w:szCs w:val="22"/>
              </w:rPr>
              <w:t xml:space="preserve">Поступившие в бюджет городского округа платежи по арендной плате в общем объеме начисленной арендной платы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rPr>
                <w:rFonts w:eastAsia="Calibri"/>
              </w:rPr>
            </w:pPr>
            <w:r w:rsidRPr="00630E67">
              <w:rPr>
                <w:color w:val="000000"/>
                <w:sz w:val="22"/>
                <w:szCs w:val="22"/>
              </w:rPr>
              <w:t>проценты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90,8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100,5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0,5</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41</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color w:val="000000"/>
                <w:sz w:val="22"/>
                <w:szCs w:val="22"/>
              </w:rPr>
              <w:t>Сумма просроченной задолженности по уплате налогов, сборов, иных платежей в бюджет городского округа и просроченной дебиторской и кредиторской задолженности с контрагентами на конец отчетного года</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rFonts w:eastAsia="Calibri"/>
                <w:sz w:val="22"/>
                <w:szCs w:val="22"/>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sidRPr="00630E6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sidRPr="00630E67">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jc w:val="center"/>
            </w:pPr>
            <w:r>
              <w:rPr>
                <w:sz w:val="22"/>
                <w:szCs w:val="22"/>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Pr>
                <w:sz w:val="22"/>
                <w:szCs w:val="22"/>
              </w:rPr>
              <w:t>-</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42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rPr>
              <w:t>Уровень исполнения плановых назначений налоговых и неналоговых доходов бюджета, по отношению к первоначально утвержденному бюджету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91</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109,7</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20,5</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43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rPr>
              <w:t xml:space="preserve">Отношение объема муниципального долга к объему собственных доходов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jc w:val="center"/>
            </w:pPr>
            <w:r w:rsidRPr="00630E67">
              <w:rPr>
                <w:sz w:val="22"/>
                <w:szCs w:val="22"/>
              </w:rPr>
              <w:t>8,8</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7,5</w:t>
            </w:r>
          </w:p>
        </w:tc>
        <w:tc>
          <w:tcPr>
            <w:tcW w:w="567" w:type="dxa"/>
            <w:tcBorders>
              <w:top w:val="single" w:sz="4" w:space="0" w:color="auto"/>
              <w:left w:val="single" w:sz="4" w:space="0" w:color="auto"/>
              <w:bottom w:val="single" w:sz="4" w:space="0" w:color="auto"/>
              <w:right w:val="single" w:sz="4" w:space="0" w:color="auto"/>
            </w:tcBorders>
          </w:tcPr>
          <w:p w:rsidR="008E4D7A" w:rsidRPr="000827E6" w:rsidRDefault="008E4D7A" w:rsidP="00C61D47">
            <w:pPr>
              <w:jc w:val="center"/>
              <w:rPr>
                <w:color w:val="548DD4" w:themeColor="text2" w:themeTint="99"/>
              </w:rPr>
            </w:pPr>
            <w:r w:rsidRPr="000827E6">
              <w:rPr>
                <w:rFonts w:ascii="Wingdings 3" w:hAnsi="Wingdings 3"/>
                <w:b/>
                <w:bCs/>
                <w:color w:val="548DD4" w:themeColor="text2" w:themeTint="99"/>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jc w:val="center"/>
            </w:pPr>
            <w:r>
              <w:rPr>
                <w:sz w:val="22"/>
                <w:szCs w:val="22"/>
              </w:rPr>
              <w:t>14,8</w:t>
            </w:r>
          </w:p>
        </w:tc>
      </w:tr>
      <w:tr w:rsidR="008E4D7A" w:rsidRPr="00630E67" w:rsidTr="0007648D">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44</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Доля своевременно оплаченных муниципальных контрактов в общем объеме заключенных муниципальных контрактов</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91,33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rPr>
                <w:rFonts w:eastAsia="Calibri"/>
              </w:rPr>
            </w:pPr>
            <w:r w:rsidRPr="00630E67">
              <w:rPr>
                <w:rFonts w:eastAsia="Calibri"/>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A357E0" w:rsidP="00C61D47">
            <w:pPr>
              <w:suppressAutoHyphens/>
              <w:jc w:val="center"/>
              <w:rPr>
                <w:rFonts w:eastAsia="Calibri"/>
              </w:rPr>
            </w:pPr>
            <w:r>
              <w:rPr>
                <w:rFonts w:eastAsia="Calibri"/>
              </w:rPr>
              <w:t xml:space="preserve">95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A357E0" w:rsidP="00C61D47">
            <w:pPr>
              <w:suppressAutoHyphens/>
              <w:jc w:val="center"/>
              <w:rPr>
                <w:rFonts w:eastAsia="Calibri"/>
              </w:rP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07648D" w:rsidP="00C61D47">
            <w:pPr>
              <w:suppressAutoHyphens/>
              <w:jc w:val="center"/>
              <w:rPr>
                <w:rFonts w:eastAsia="Calibri"/>
              </w:rPr>
            </w:pPr>
            <w:r>
              <w:rPr>
                <w:rFonts w:eastAsia="Calibri"/>
              </w:rPr>
              <w:t>5%</w:t>
            </w:r>
          </w:p>
        </w:tc>
      </w:tr>
      <w:tr w:rsidR="008E4D7A" w:rsidRPr="00630E67" w:rsidTr="002D3B2E">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45</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sz w:val="22"/>
                <w:szCs w:val="22"/>
              </w:rPr>
              <w:t xml:space="preserve">Процент освоения субсидий, предоставленных Добрянскому городскому округу из бюджета всех уровней, на реализацию муниципальных программ, приоритетных </w:t>
            </w:r>
            <w:r w:rsidRPr="00630E67">
              <w:rPr>
                <w:sz w:val="22"/>
                <w:szCs w:val="22"/>
              </w:rPr>
              <w:lastRenderedPageBreak/>
              <w:t>муниципальных проектов, инвестиционных проектов, мероприятий в рамках приоритетных региональных проектов, инвестиционных проектов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lastRenderedPageBreak/>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90,2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90,4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932A05" w:rsidP="00C61D47">
            <w:pPr>
              <w:suppressAutoHyphens/>
              <w:jc w:val="center"/>
              <w:rPr>
                <w:rFonts w:eastAsia="Calibri"/>
              </w:rPr>
            </w:pPr>
            <w:r>
              <w:rPr>
                <w:rFonts w:eastAsia="Calibri"/>
              </w:rPr>
              <w:t>92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932A05" w:rsidP="00C61D47">
            <w:pPr>
              <w:suppressAutoHyphens/>
              <w:jc w:val="center"/>
              <w:rPr>
                <w:rFonts w:eastAsia="Calibri"/>
              </w:rP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2D3B2E" w:rsidP="00C61D47">
            <w:pPr>
              <w:suppressAutoHyphens/>
              <w:jc w:val="center"/>
              <w:rPr>
                <w:rFonts w:eastAsia="Calibri"/>
              </w:rPr>
            </w:pPr>
            <w:r>
              <w:rPr>
                <w:rFonts w:eastAsia="Calibri"/>
              </w:rPr>
              <w:t>1,8</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rPr>
                <w:rFonts w:eastAsia="Calibri"/>
              </w:rPr>
            </w:pPr>
            <w:r w:rsidRPr="00630E67">
              <w:rPr>
                <w:rFonts w:eastAsia="Calibri"/>
                <w:sz w:val="22"/>
                <w:szCs w:val="22"/>
              </w:rPr>
              <w:t>46</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sz w:val="22"/>
                <w:szCs w:val="22"/>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53,67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58,00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60,00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3,4</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47</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pPr>
            <w:r w:rsidRPr="00630E67">
              <w:rPr>
                <w:sz w:val="22"/>
                <w:szCs w:val="22"/>
              </w:rPr>
              <w:t>Среднегодовая численность постоянного населения</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55 349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55</w:t>
            </w:r>
            <w:r>
              <w:rPr>
                <w:sz w:val="22"/>
                <w:szCs w:val="22"/>
              </w:rPr>
              <w:t xml:space="preserve"> </w:t>
            </w:r>
            <w:r w:rsidRPr="00630E67">
              <w:rPr>
                <w:sz w:val="22"/>
                <w:szCs w:val="22"/>
              </w:rPr>
              <w:t>305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54 830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0,9</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48</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pPr>
            <w:r w:rsidRPr="00630E67">
              <w:rPr>
                <w:sz w:val="22"/>
                <w:szCs w:val="22"/>
              </w:rPr>
              <w:t>Миграционный прирост</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sz w:val="22"/>
                <w:szCs w:val="22"/>
              </w:rPr>
              <w:t>человек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312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411,4</w:t>
            </w:r>
          </w:p>
        </w:tc>
      </w:tr>
      <w:tr w:rsidR="008E4D7A" w:rsidRPr="00630E67" w:rsidTr="003D1A68">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8E4D7A" w:rsidRPr="00630E67" w:rsidRDefault="008E4D7A" w:rsidP="00C61D47">
            <w:pPr>
              <w:suppressAutoHyphens/>
              <w:jc w:val="both"/>
              <w:rPr>
                <w:rFonts w:eastAsia="Calibri"/>
              </w:rPr>
            </w:pPr>
            <w:r w:rsidRPr="00630E67">
              <w:rPr>
                <w:rFonts w:eastAsia="Calibri"/>
                <w:sz w:val="22"/>
                <w:szCs w:val="22"/>
              </w:rPr>
              <w:t>49</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sz w:val="22"/>
                <w:szCs w:val="22"/>
              </w:rPr>
              <w:t xml:space="preserve">Доля населения, проживающего в населенных пунктах, имеющих регулярное автобусное и (или) железнодорожное сообщение с административным центром, в общей численности населения </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98,5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98,5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98,5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Pr>
                <w:sz w:val="22"/>
                <w:szCs w:val="22"/>
              </w:rPr>
              <w:t>-</w:t>
            </w:r>
          </w:p>
        </w:tc>
      </w:tr>
      <w:tr w:rsidR="00E03B26"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E03B26" w:rsidRPr="00630E67" w:rsidRDefault="00E03B26" w:rsidP="00E03B26">
            <w:pPr>
              <w:suppressAutoHyphens/>
              <w:jc w:val="both"/>
              <w:rPr>
                <w:rFonts w:eastAsia="Calibri"/>
              </w:rPr>
            </w:pPr>
            <w:r w:rsidRPr="00630E67">
              <w:rPr>
                <w:rFonts w:eastAsia="Calibri"/>
                <w:sz w:val="22"/>
                <w:szCs w:val="22"/>
              </w:rPr>
              <w:t>50</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03B26" w:rsidRPr="00630E67" w:rsidRDefault="00E03B26" w:rsidP="00E03B26">
            <w:pPr>
              <w:suppressAutoHyphens/>
              <w:jc w:val="both"/>
            </w:pPr>
            <w:r w:rsidRPr="00630E67">
              <w:rPr>
                <w:sz w:val="22"/>
                <w:szCs w:val="22"/>
              </w:rPr>
              <w:t>Обеспеченность домовладений системой центрального водоснабжения, (количество  домовладений, % в  общем количестве домовладений)</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03B26" w:rsidRPr="00630E67" w:rsidRDefault="00E03B26" w:rsidP="00E03B26">
            <w:pPr>
              <w:suppressAutoHyphens/>
              <w:jc w:val="both"/>
            </w:pPr>
            <w:r w:rsidRPr="00630E67">
              <w:rPr>
                <w:sz w:val="22"/>
                <w:szCs w:val="22"/>
              </w:rPr>
              <w:t>единиц, 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B26" w:rsidRPr="00630E67" w:rsidRDefault="00E03B26" w:rsidP="00E03B26">
            <w:pPr>
              <w:suppressAutoHyphens/>
              <w:jc w:val="center"/>
            </w:pPr>
            <w:r w:rsidRPr="00630E67">
              <w:rPr>
                <w:sz w:val="22"/>
                <w:szCs w:val="22"/>
              </w:rPr>
              <w:t>7</w:t>
            </w:r>
            <w:r>
              <w:rPr>
                <w:sz w:val="22"/>
                <w:szCs w:val="22"/>
              </w:rPr>
              <w:t xml:space="preserve"> </w:t>
            </w:r>
            <w:r w:rsidRPr="00630E67">
              <w:rPr>
                <w:sz w:val="22"/>
                <w:szCs w:val="22"/>
              </w:rPr>
              <w:t>608 ед.,</w:t>
            </w:r>
          </w:p>
          <w:p w:rsidR="00E03B26" w:rsidRPr="00630E67" w:rsidRDefault="00E03B26" w:rsidP="00E03B26">
            <w:pPr>
              <w:suppressAutoHyphens/>
              <w:jc w:val="center"/>
            </w:pPr>
            <w:r w:rsidRPr="00630E67">
              <w:rPr>
                <w:sz w:val="22"/>
                <w:szCs w:val="22"/>
              </w:rPr>
              <w:t>89%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B26" w:rsidRPr="00630E67" w:rsidRDefault="00E03B26" w:rsidP="00E03B26">
            <w:pPr>
              <w:suppressAutoHyphens/>
              <w:jc w:val="center"/>
            </w:pPr>
            <w:r w:rsidRPr="00630E67">
              <w:rPr>
                <w:sz w:val="22"/>
                <w:szCs w:val="22"/>
              </w:rPr>
              <w:t>7694 ед.,</w:t>
            </w:r>
          </w:p>
          <w:p w:rsidR="00E03B26" w:rsidRPr="00630E67" w:rsidRDefault="00E03B26" w:rsidP="00E03B26">
            <w:pPr>
              <w:suppressAutoHyphens/>
              <w:jc w:val="center"/>
            </w:pPr>
            <w:r w:rsidRPr="00630E67">
              <w:rPr>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03B26" w:rsidRPr="00630E67" w:rsidRDefault="00E03B26" w:rsidP="00E03B26">
            <w:pPr>
              <w:suppressAutoHyphens/>
              <w:jc w:val="center"/>
            </w:pPr>
            <w:r>
              <w:rPr>
                <w:sz w:val="22"/>
                <w:szCs w:val="22"/>
              </w:rPr>
              <w:t>7780 ед., 91%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03B26" w:rsidRPr="00630E67" w:rsidRDefault="00E03B26" w:rsidP="00E03B26">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03B26" w:rsidRPr="00630E67" w:rsidRDefault="00E03B26" w:rsidP="00E03B26">
            <w:pPr>
              <w:suppressAutoHyphens/>
              <w:jc w:val="center"/>
            </w:pPr>
            <w:r>
              <w:rPr>
                <w:sz w:val="22"/>
                <w:szCs w:val="22"/>
              </w:rPr>
              <w:t>1,1</w:t>
            </w:r>
          </w:p>
        </w:tc>
      </w:tr>
      <w:tr w:rsidR="00E03B26" w:rsidRPr="00630E67" w:rsidTr="004129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03B26" w:rsidRPr="00630E67" w:rsidRDefault="00E03B26" w:rsidP="00E03B26">
            <w:pPr>
              <w:suppressAutoHyphens/>
              <w:jc w:val="both"/>
              <w:rPr>
                <w:rFonts w:eastAsia="Calibri"/>
              </w:rPr>
            </w:pPr>
            <w:r w:rsidRPr="00630E67">
              <w:rPr>
                <w:rFonts w:eastAsia="Calibri"/>
                <w:sz w:val="22"/>
                <w:szCs w:val="22"/>
              </w:rPr>
              <w:t>51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B26" w:rsidRPr="00630E67" w:rsidRDefault="00E03B26" w:rsidP="00E03B26">
            <w:pPr>
              <w:suppressAutoHyphens/>
              <w:jc w:val="both"/>
            </w:pPr>
            <w:r w:rsidRPr="00630E67">
              <w:rPr>
                <w:sz w:val="22"/>
                <w:szCs w:val="22"/>
              </w:rPr>
              <w:t>Обеспеченность домовладений газоснабжением (количество домовладений, % в общем количестве домовладений)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3B26" w:rsidRPr="00630E67" w:rsidRDefault="00E03B26" w:rsidP="00E03B26">
            <w:pPr>
              <w:suppressAutoHyphens/>
              <w:jc w:val="both"/>
            </w:pPr>
            <w:r w:rsidRPr="00630E67">
              <w:rPr>
                <w:sz w:val="22"/>
                <w:szCs w:val="22"/>
              </w:rPr>
              <w:t>единиц, 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sidRPr="00630E67">
              <w:rPr>
                <w:sz w:val="22"/>
                <w:szCs w:val="22"/>
              </w:rPr>
              <w:t>2564 ед.,</w:t>
            </w:r>
          </w:p>
          <w:p w:rsidR="00E03B26" w:rsidRPr="00630E67" w:rsidRDefault="00E03B26" w:rsidP="00E03B26">
            <w:pPr>
              <w:suppressAutoHyphens/>
              <w:jc w:val="center"/>
            </w:pPr>
            <w:r w:rsidRPr="00630E67">
              <w:rPr>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sidRPr="00630E67">
              <w:rPr>
                <w:sz w:val="22"/>
                <w:szCs w:val="22"/>
              </w:rPr>
              <w:t>2650ед.,</w:t>
            </w:r>
          </w:p>
          <w:p w:rsidR="00E03B26" w:rsidRPr="00630E67" w:rsidRDefault="00E03B26" w:rsidP="00E03B26">
            <w:pPr>
              <w:suppressAutoHyphens/>
              <w:jc w:val="center"/>
            </w:pPr>
            <w:r w:rsidRPr="00630E67">
              <w:rPr>
                <w:sz w:val="22"/>
                <w:szCs w:val="22"/>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Pr>
                <w:sz w:val="22"/>
                <w:szCs w:val="22"/>
              </w:rPr>
              <w:t>3923 ед., 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4129D9" w:rsidP="00E03B26">
            <w:pPr>
              <w:suppressAutoHyphens/>
              <w:jc w:val="center"/>
            </w:pPr>
            <w:r>
              <w:rPr>
                <w:sz w:val="22"/>
                <w:szCs w:val="22"/>
              </w:rPr>
              <w:t>48,0</w:t>
            </w:r>
          </w:p>
        </w:tc>
      </w:tr>
      <w:tr w:rsidR="00E03B26" w:rsidRPr="00630E67" w:rsidTr="004129D9">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E03B26" w:rsidRPr="00630E67" w:rsidRDefault="00E03B26" w:rsidP="00E03B26">
            <w:pPr>
              <w:suppressAutoHyphens/>
              <w:jc w:val="both"/>
            </w:pPr>
            <w:r w:rsidRPr="00630E67">
              <w:rPr>
                <w:sz w:val="22"/>
                <w:szCs w:val="22"/>
              </w:rPr>
              <w:t>52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03B26" w:rsidRPr="00630E67" w:rsidRDefault="00E03B26" w:rsidP="00E03B26">
            <w:pPr>
              <w:suppressAutoHyphens/>
              <w:jc w:val="both"/>
            </w:pPr>
            <w:r w:rsidRPr="00630E67">
              <w:rPr>
                <w:sz w:val="22"/>
                <w:szCs w:val="22"/>
              </w:rPr>
              <w:t xml:space="preserve">Обеспеченность домовладений электрической энергией напряженностью </w:t>
            </w:r>
            <w:r w:rsidRPr="00630E67">
              <w:rPr>
                <w:sz w:val="22"/>
                <w:szCs w:val="22"/>
              </w:rPr>
              <w:br/>
              <w:t>220 Вт (количество домовладений, % в общем количестве домовладений)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E03B26" w:rsidRPr="00630E67" w:rsidRDefault="00E03B26" w:rsidP="00E03B26">
            <w:pPr>
              <w:suppressAutoHyphens/>
              <w:jc w:val="both"/>
            </w:pPr>
            <w:r w:rsidRPr="00630E67">
              <w:rPr>
                <w:sz w:val="22"/>
                <w:szCs w:val="22"/>
              </w:rPr>
              <w:t>единиц, 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sidRPr="00630E67">
              <w:rPr>
                <w:sz w:val="22"/>
                <w:szCs w:val="22"/>
              </w:rPr>
              <w:t>8 549,</w:t>
            </w:r>
          </w:p>
          <w:p w:rsidR="00E03B26" w:rsidRPr="00630E67" w:rsidRDefault="00E03B26" w:rsidP="00E03B26">
            <w:pPr>
              <w:suppressAutoHyphens/>
              <w:jc w:val="center"/>
            </w:pPr>
            <w:r w:rsidRPr="00630E67">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sidRPr="00630E67">
              <w:rPr>
                <w:sz w:val="22"/>
                <w:szCs w:val="22"/>
              </w:rPr>
              <w:t>8 549,</w:t>
            </w:r>
          </w:p>
          <w:p w:rsidR="00E03B26" w:rsidRPr="00630E67" w:rsidRDefault="00E03B26" w:rsidP="00E03B26">
            <w:pPr>
              <w:suppressAutoHyphens/>
              <w:jc w:val="center"/>
            </w:pPr>
            <w:r w:rsidRPr="00630E67">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Pr>
                <w:sz w:val="22"/>
                <w:szCs w:val="22"/>
              </w:rPr>
              <w:t>9925, 100%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03B26" w:rsidRPr="00630E67" w:rsidRDefault="00E03B26" w:rsidP="00E03B26">
            <w:pPr>
              <w:suppressAutoHyphens/>
              <w:jc w:val="center"/>
            </w:pPr>
            <w:r>
              <w:rPr>
                <w:sz w:val="22"/>
                <w:szCs w:val="22"/>
              </w:rPr>
              <w:t>-</w:t>
            </w:r>
          </w:p>
        </w:tc>
      </w:tr>
      <w:tr w:rsidR="008E4D7A" w:rsidRPr="00630E67" w:rsidTr="00D05B9B">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53</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6E2D">
            <w:pPr>
              <w:suppressAutoHyphens/>
              <w:jc w:val="both"/>
            </w:pPr>
            <w:r w:rsidRPr="00630E67">
              <w:rPr>
                <w:sz w:val="22"/>
                <w:szCs w:val="22"/>
              </w:rPr>
              <w:t xml:space="preserve">Удаленность населенных пунктов от объектов социальной сферы (в разрезе населенных пунктов с численностью свыше 50 человек отдельной таблицей </w:t>
            </w:r>
            <w:r w:rsidR="00C66E2D">
              <w:rPr>
                <w:sz w:val="22"/>
                <w:szCs w:val="22"/>
              </w:rPr>
              <w:t>8</w:t>
            </w:r>
            <w:r w:rsidRPr="00630E67">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pPr>
            <w:r w:rsidRPr="00630E67">
              <w:rPr>
                <w:sz w:val="22"/>
                <w:szCs w:val="22"/>
              </w:rPr>
              <w:t>Новых объектов не возведено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both"/>
            </w:pPr>
            <w:r w:rsidRPr="00630E67">
              <w:rPr>
                <w:sz w:val="22"/>
                <w:szCs w:val="22"/>
              </w:rPr>
              <w:t>Новых объектов не возведено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C66E2D" w:rsidP="00C61D47">
            <w:pPr>
              <w:suppressAutoHyphens/>
              <w:jc w:val="center"/>
            </w:pPr>
            <w:r w:rsidRPr="00630E67">
              <w:rPr>
                <w:sz w:val="22"/>
                <w:szCs w:val="22"/>
              </w:rPr>
              <w:t>Новых объектов не возведено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C66E2D" w:rsidP="00C61D47">
            <w:pPr>
              <w:suppressAutoHyphens/>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C66E2D" w:rsidP="00C61D47">
            <w:pPr>
              <w:suppressAutoHyphens/>
              <w:jc w:val="center"/>
            </w:pPr>
            <w:r>
              <w:rPr>
                <w:sz w:val="22"/>
                <w:szCs w:val="22"/>
              </w:rPr>
              <w:t>-</w:t>
            </w:r>
          </w:p>
        </w:tc>
      </w:tr>
      <w:tr w:rsidR="008E4D7A" w:rsidRPr="00630E67" w:rsidTr="004B25F3">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4B25F3" w:rsidRDefault="008E4D7A" w:rsidP="00C61D47">
            <w:pPr>
              <w:suppressAutoHyphens/>
              <w:jc w:val="both"/>
              <w:rPr>
                <w:rFonts w:eastAsia="Calibri"/>
              </w:rPr>
            </w:pPr>
            <w:r w:rsidRPr="004B25F3">
              <w:rPr>
                <w:rFonts w:eastAsia="Calibri"/>
                <w:sz w:val="22"/>
                <w:szCs w:val="22"/>
              </w:rPr>
              <w:t>54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8E4D7A" w:rsidRPr="004B25F3" w:rsidRDefault="008E4D7A" w:rsidP="00C61D47">
            <w:pPr>
              <w:pStyle w:val="aa"/>
              <w:suppressAutoHyphens/>
              <w:spacing w:line="276" w:lineRule="auto"/>
            </w:pPr>
            <w:r w:rsidRPr="004B25F3">
              <w:rPr>
                <w:sz w:val="22"/>
                <w:szCs w:val="22"/>
              </w:rPr>
              <w:t>Удовлетворенность населения деятельностью органов местного самоуправления Добрянского городского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4B25F3" w:rsidRDefault="008E4D7A" w:rsidP="00C61D47">
            <w:pPr>
              <w:suppressAutoHyphens/>
              <w:jc w:val="both"/>
            </w:pPr>
            <w:r w:rsidRPr="004B25F3">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4B25F3" w:rsidRDefault="008E4D7A" w:rsidP="00C61D47">
            <w:pPr>
              <w:suppressAutoHyphens/>
              <w:jc w:val="center"/>
            </w:pPr>
            <w:r w:rsidRPr="004B25F3">
              <w:rPr>
                <w:sz w:val="22"/>
                <w:szCs w:val="22"/>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4B25F3" w:rsidRDefault="008E4D7A" w:rsidP="00C61D47">
            <w:pPr>
              <w:suppressAutoHyphens/>
              <w:jc w:val="center"/>
            </w:pPr>
            <w:r w:rsidRPr="004B25F3">
              <w:rPr>
                <w:sz w:val="22"/>
                <w:szCs w:val="22"/>
              </w:rPr>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4B25F3" w:rsidRDefault="008E4D7A" w:rsidP="00C61D47">
            <w:pPr>
              <w:suppressAutoHyphens/>
              <w:jc w:val="center"/>
            </w:pPr>
            <w:r w:rsidRPr="004B25F3">
              <w:rPr>
                <w:sz w:val="22"/>
                <w:szCs w:val="22"/>
              </w:rPr>
              <w:t>41,2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4B25F3" w:rsidRDefault="008E4D7A" w:rsidP="00C61D47">
            <w:pPr>
              <w:suppressAutoHyphens/>
              <w:jc w:val="both"/>
            </w:pPr>
            <w:r w:rsidRPr="004B25F3">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4B25F3" w:rsidRDefault="008E4D7A" w:rsidP="00C61D47">
            <w:pPr>
              <w:suppressAutoHyphens/>
              <w:jc w:val="both"/>
            </w:pPr>
            <w:r w:rsidRPr="004B25F3">
              <w:rPr>
                <w:sz w:val="22"/>
                <w:szCs w:val="22"/>
              </w:rPr>
              <w:t>33,6</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55</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sz w:val="22"/>
                <w:szCs w:val="22"/>
              </w:rPr>
              <w:t>Количество публикаций в СМИ и интернет-ресурсах о деятельности главы и администрации городского округа</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768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1105</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2000</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80,9</w:t>
            </w:r>
          </w:p>
        </w:tc>
      </w:tr>
      <w:tr w:rsidR="008E4D7A" w:rsidRPr="00630E67" w:rsidTr="00C61D47">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56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rPr>
              <w:t>Удельный вес своевременно исполненных обращений граждан, объединений граждан, юридических лиц от общего количества поступивших обращений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97,3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99,0</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100</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1,0</w:t>
            </w:r>
          </w:p>
        </w:tc>
      </w:tr>
      <w:tr w:rsidR="008E4D7A" w:rsidRPr="00630E67" w:rsidTr="00DD469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rPr>
                <w:rFonts w:eastAsia="Calibri"/>
              </w:rPr>
            </w:pPr>
            <w:r w:rsidRPr="00630E67">
              <w:rPr>
                <w:rFonts w:eastAsia="Calibri"/>
                <w:sz w:val="22"/>
                <w:szCs w:val="22"/>
              </w:rPr>
              <w:t>57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D7A" w:rsidRPr="00630E67" w:rsidRDefault="008E4D7A" w:rsidP="00C61D47">
            <w:pPr>
              <w:suppressAutoHyphens/>
              <w:jc w:val="both"/>
            </w:pPr>
            <w:r w:rsidRPr="00630E67">
              <w:rPr>
                <w:sz w:val="22"/>
                <w:szCs w:val="22"/>
              </w:rPr>
              <w:t>Доля жалоб заявителей на нарушение порядка предоставления муниципальных услуг от общего числа обращений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E4D7A" w:rsidRPr="00630E67" w:rsidRDefault="008E4D7A" w:rsidP="00C61D47">
            <w:pPr>
              <w:suppressAutoHyphens/>
              <w:jc w:val="both"/>
            </w:pPr>
            <w:r w:rsidRPr="00630E67">
              <w:rPr>
                <w:sz w:val="22"/>
                <w:szCs w:val="22"/>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Pr>
                <w:sz w:val="22"/>
                <w:szCs w:val="22"/>
              </w:rPr>
              <w:t>-</w:t>
            </w:r>
          </w:p>
        </w:tc>
      </w:tr>
      <w:tr w:rsidR="008E4D7A" w:rsidRPr="00630E67" w:rsidTr="007F38C1">
        <w:trPr>
          <w:trHeight w:val="477"/>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58</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pPr>
            <w:r w:rsidRPr="00630E67">
              <w:rPr>
                <w:sz w:val="22"/>
                <w:szCs w:val="22"/>
              </w:rPr>
              <w:t>Сумма штрафов, предъявленных Добрянскому городскому округу</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rFonts w:eastAsia="Calibri"/>
                <w:sz w:val="22"/>
                <w:szCs w:val="22"/>
              </w:rPr>
              <w:t>тыс.рублей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3 000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rPr>
                <w:rFonts w:eastAsia="Calibri"/>
              </w:rPr>
            </w:pPr>
            <w:r w:rsidRPr="00630E67">
              <w:rPr>
                <w:rFonts w:eastAsia="Calibri"/>
                <w:sz w:val="22"/>
                <w:szCs w:val="22"/>
              </w:rPr>
              <w:t>5 390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7F38C1" w:rsidRDefault="007F38C1" w:rsidP="00C61D47">
            <w:pPr>
              <w:suppressAutoHyphens/>
              <w:jc w:val="center"/>
              <w:rPr>
                <w:rFonts w:eastAsia="Calibri"/>
              </w:rPr>
            </w:pPr>
            <w:r w:rsidRPr="007F38C1">
              <w:rPr>
                <w:rFonts w:eastAsia="Calibri"/>
                <w:sz w:val="22"/>
                <w:szCs w:val="22"/>
              </w:rPr>
              <w:t>3 996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E4D7A" w:rsidRPr="007F38C1" w:rsidRDefault="007F38C1" w:rsidP="00C61D47">
            <w:pPr>
              <w:suppressAutoHyphens/>
              <w:jc w:val="center"/>
              <w:rPr>
                <w:rFonts w:eastAsia="Calibri"/>
                <w:color w:val="548DD4" w:themeColor="text2" w:themeTint="99"/>
              </w:rPr>
            </w:pPr>
            <w:r w:rsidRPr="007F38C1">
              <w:rPr>
                <w:rFonts w:ascii="Wingdings 3" w:hAnsi="Wingdings 3"/>
                <w:b/>
                <w:bCs/>
                <w:color w:val="548DD4" w:themeColor="text2" w:themeTint="99"/>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4D7A" w:rsidRPr="007F38C1" w:rsidRDefault="00B12023" w:rsidP="00C61D47">
            <w:pPr>
              <w:suppressAutoHyphens/>
              <w:jc w:val="center"/>
              <w:rPr>
                <w:rFonts w:eastAsia="Calibri"/>
              </w:rPr>
            </w:pPr>
            <w:r>
              <w:rPr>
                <w:rFonts w:eastAsia="Calibri"/>
                <w:sz w:val="22"/>
                <w:szCs w:val="22"/>
              </w:rPr>
              <w:t>25,8</w:t>
            </w:r>
          </w:p>
        </w:tc>
      </w:tr>
      <w:tr w:rsidR="008E4D7A" w:rsidRPr="00630E67" w:rsidTr="00C61D47">
        <w:trPr>
          <w:trHeight w:val="477"/>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lastRenderedPageBreak/>
              <w:t>59</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pPr>
            <w:r w:rsidRPr="00630E67">
              <w:rPr>
                <w:sz w:val="22"/>
                <w:szCs w:val="22"/>
              </w:rPr>
              <w:t>Доля семей, находящихся в социально опасном положении, снятых с учета в связи с положительными результатами реабилитации семьи, от общего количества состоящих на учете семей, находящихся в социально опасном положении</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0,02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4D7A" w:rsidRPr="00630E67" w:rsidRDefault="008E4D7A" w:rsidP="00C61D47">
            <w:pPr>
              <w:suppressAutoHyphens/>
              <w:jc w:val="center"/>
            </w:pPr>
            <w:r w:rsidRPr="00630E67">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0,45</w:t>
            </w:r>
          </w:p>
        </w:tc>
        <w:tc>
          <w:tcPr>
            <w:tcW w:w="567"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sidRPr="0021787D">
              <w:rPr>
                <w:rFonts w:ascii="Wingdings 3" w:hAnsi="Wingdings 3"/>
                <w:b/>
                <w:bCs/>
                <w:color w:val="0070C0"/>
              </w:rPr>
              <w:t></w:t>
            </w:r>
          </w:p>
        </w:tc>
        <w:tc>
          <w:tcPr>
            <w:tcW w:w="992" w:type="dxa"/>
            <w:tcBorders>
              <w:top w:val="single" w:sz="4" w:space="0" w:color="auto"/>
              <w:left w:val="single" w:sz="4" w:space="0" w:color="auto"/>
              <w:bottom w:val="single" w:sz="4" w:space="0" w:color="auto"/>
              <w:right w:val="single" w:sz="4" w:space="0" w:color="auto"/>
            </w:tcBorders>
          </w:tcPr>
          <w:p w:rsidR="008E4D7A" w:rsidRPr="00630E67" w:rsidRDefault="008E4D7A" w:rsidP="00C61D47">
            <w:pPr>
              <w:suppressAutoHyphens/>
              <w:jc w:val="center"/>
            </w:pPr>
            <w:r>
              <w:rPr>
                <w:sz w:val="22"/>
                <w:szCs w:val="22"/>
              </w:rPr>
              <w:t>12,5</w:t>
            </w:r>
          </w:p>
        </w:tc>
      </w:tr>
      <w:tr w:rsidR="008E4D7A" w:rsidRPr="00630E67" w:rsidTr="00C61D47">
        <w:trPr>
          <w:trHeight w:val="477"/>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60</w:t>
            </w:r>
          </w:p>
        </w:tc>
        <w:tc>
          <w:tcPr>
            <w:tcW w:w="4110" w:type="dxa"/>
            <w:tcBorders>
              <w:top w:val="single" w:sz="4" w:space="0" w:color="auto"/>
              <w:left w:val="single" w:sz="4" w:space="0" w:color="auto"/>
              <w:bottom w:val="single" w:sz="4" w:space="0" w:color="auto"/>
              <w:right w:val="single" w:sz="4" w:space="0" w:color="auto"/>
            </w:tcBorders>
            <w:vAlign w:val="bottom"/>
            <w:hideMark/>
          </w:tcPr>
          <w:p w:rsidR="008E4D7A" w:rsidRPr="00630E67" w:rsidRDefault="008E4D7A" w:rsidP="00C61D47">
            <w:pPr>
              <w:suppressAutoHyphens/>
              <w:jc w:val="both"/>
              <w:rPr>
                <w:color w:val="000000"/>
              </w:rPr>
            </w:pPr>
            <w:r w:rsidRPr="00630E67">
              <w:rPr>
                <w:sz w:val="22"/>
                <w:szCs w:val="22"/>
              </w:rPr>
              <w:t>Уровень преступности (на 10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210,7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161,0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153,75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B12023" w:rsidP="00C61D47">
            <w:pPr>
              <w:suppressAutoHyphens/>
              <w:jc w:val="center"/>
            </w:pPr>
            <w:r w:rsidRPr="007F38C1">
              <w:rPr>
                <w:rFonts w:ascii="Wingdings 3" w:hAnsi="Wingdings 3"/>
                <w:b/>
                <w:bCs/>
                <w:color w:val="548DD4" w:themeColor="text2" w:themeTint="99"/>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9E1A57">
            <w:pPr>
              <w:suppressAutoHyphens/>
              <w:jc w:val="center"/>
            </w:pPr>
            <w:r>
              <w:rPr>
                <w:sz w:val="22"/>
                <w:szCs w:val="22"/>
              </w:rPr>
              <w:t>4,</w:t>
            </w:r>
            <w:r w:rsidR="009E1A57">
              <w:rPr>
                <w:sz w:val="22"/>
                <w:szCs w:val="22"/>
              </w:rPr>
              <w:t>5</w:t>
            </w:r>
          </w:p>
        </w:tc>
      </w:tr>
      <w:tr w:rsidR="008E4D7A" w:rsidRPr="00630E67" w:rsidTr="00C61D47">
        <w:trPr>
          <w:trHeight w:val="477"/>
        </w:trPr>
        <w:tc>
          <w:tcPr>
            <w:tcW w:w="534"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rPr>
                <w:rFonts w:eastAsia="Calibri"/>
              </w:rPr>
            </w:pPr>
            <w:r w:rsidRPr="00630E67">
              <w:rPr>
                <w:rFonts w:eastAsia="Calibri"/>
                <w:sz w:val="22"/>
                <w:szCs w:val="22"/>
              </w:rPr>
              <w:t>61</w:t>
            </w:r>
          </w:p>
        </w:tc>
        <w:tc>
          <w:tcPr>
            <w:tcW w:w="4110"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 xml:space="preserve">Доля несовершеннолетних, совершивших преступления, в общей численности несовершеннолетних </w:t>
            </w:r>
          </w:p>
        </w:tc>
        <w:tc>
          <w:tcPr>
            <w:tcW w:w="1276" w:type="dxa"/>
            <w:tcBorders>
              <w:top w:val="single" w:sz="4" w:space="0" w:color="auto"/>
              <w:left w:val="single" w:sz="4" w:space="0" w:color="auto"/>
              <w:bottom w:val="single" w:sz="4" w:space="0" w:color="auto"/>
              <w:right w:val="single" w:sz="4" w:space="0" w:color="auto"/>
            </w:tcBorders>
            <w:hideMark/>
          </w:tcPr>
          <w:p w:rsidR="008E4D7A" w:rsidRPr="00630E67" w:rsidRDefault="008E4D7A" w:rsidP="00C61D47">
            <w:pPr>
              <w:suppressAutoHyphens/>
              <w:jc w:val="both"/>
            </w:pPr>
            <w:r w:rsidRPr="00630E67">
              <w:rPr>
                <w:sz w:val="22"/>
                <w:szCs w:val="22"/>
              </w:rPr>
              <w:t>процентов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sidRPr="00630E67">
              <w:rPr>
                <w:sz w:val="22"/>
                <w:szCs w:val="22"/>
              </w:rPr>
              <w:t>6,4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7,3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E4D7A" w:rsidRPr="00B12023" w:rsidRDefault="008E4D7A" w:rsidP="00C61D47">
            <w:pPr>
              <w:suppressAutoHyphens/>
              <w:jc w:val="center"/>
              <w:rPr>
                <w:color w:val="FF0000"/>
              </w:rPr>
            </w:pPr>
            <w:r w:rsidRPr="00B12023">
              <w:rPr>
                <w:rFonts w:ascii="Wingdings 3" w:hAnsi="Wingdings 3"/>
                <w:b/>
                <w:bCs/>
                <w:color w:val="FF000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E4D7A" w:rsidRPr="00630E67" w:rsidRDefault="008E4D7A" w:rsidP="00C61D47">
            <w:pPr>
              <w:suppressAutoHyphens/>
              <w:jc w:val="center"/>
            </w:pPr>
            <w:r>
              <w:rPr>
                <w:sz w:val="22"/>
                <w:szCs w:val="22"/>
              </w:rPr>
              <w:t>14</w:t>
            </w:r>
          </w:p>
        </w:tc>
      </w:tr>
    </w:tbl>
    <w:p w:rsidR="0018087D" w:rsidRDefault="0018087D" w:rsidP="009F16A7">
      <w:pPr>
        <w:ind w:left="-567"/>
        <w:jc w:val="center"/>
      </w:pPr>
    </w:p>
    <w:p w:rsidR="0018087D" w:rsidRDefault="0018087D" w:rsidP="009F16A7">
      <w:pPr>
        <w:ind w:left="-567"/>
        <w:jc w:val="center"/>
      </w:pPr>
    </w:p>
    <w:p w:rsidR="00485774" w:rsidRPr="00485774" w:rsidRDefault="00485774" w:rsidP="009F16A7">
      <w:pPr>
        <w:ind w:left="-567"/>
        <w:jc w:val="center"/>
        <w:rPr>
          <w:sz w:val="28"/>
        </w:rPr>
      </w:pPr>
      <w:r w:rsidRPr="00485774">
        <w:rPr>
          <w:sz w:val="28"/>
        </w:rPr>
        <w:t xml:space="preserve">Показатель 53. </w:t>
      </w:r>
      <w:r w:rsidRPr="00485774">
        <w:rPr>
          <w:sz w:val="28"/>
          <w:szCs w:val="28"/>
        </w:rPr>
        <w:t>Удаленность населенных пунктов от объектов социальной сферы</w:t>
      </w:r>
    </w:p>
    <w:p w:rsidR="0018087D" w:rsidRDefault="0018087D" w:rsidP="009F16A7">
      <w:pPr>
        <w:ind w:left="-567"/>
        <w:jc w:val="right"/>
      </w:pPr>
    </w:p>
    <w:p w:rsidR="00485774" w:rsidRDefault="009B4F24" w:rsidP="009F16A7">
      <w:pPr>
        <w:ind w:left="-567"/>
        <w:jc w:val="right"/>
      </w:pPr>
      <w:r>
        <w:t>Т</w:t>
      </w:r>
      <w:r w:rsidR="00485774">
        <w:t xml:space="preserve">аблица </w:t>
      </w:r>
      <w:r w:rsidR="000D06F9">
        <w:t>9</w:t>
      </w:r>
    </w:p>
    <w:tbl>
      <w:tblPr>
        <w:tblStyle w:val="ae"/>
        <w:tblW w:w="10916" w:type="dxa"/>
        <w:tblInd w:w="-885" w:type="dxa"/>
        <w:tblLayout w:type="fixed"/>
        <w:tblLook w:val="04A0" w:firstRow="1" w:lastRow="0" w:firstColumn="1" w:lastColumn="0" w:noHBand="0" w:noVBand="1"/>
      </w:tblPr>
      <w:tblGrid>
        <w:gridCol w:w="2553"/>
        <w:gridCol w:w="1275"/>
        <w:gridCol w:w="993"/>
        <w:gridCol w:w="850"/>
        <w:gridCol w:w="851"/>
        <w:gridCol w:w="850"/>
        <w:gridCol w:w="992"/>
        <w:gridCol w:w="851"/>
        <w:gridCol w:w="850"/>
        <w:gridCol w:w="851"/>
      </w:tblGrid>
      <w:tr w:rsidR="000D402D" w:rsidRPr="000D402D" w:rsidTr="008E4D7A">
        <w:trPr>
          <w:trHeight w:val="330"/>
          <w:tblHeader/>
        </w:trPr>
        <w:tc>
          <w:tcPr>
            <w:tcW w:w="2553" w:type="dxa"/>
            <w:vMerge w:val="restart"/>
            <w:vAlign w:val="center"/>
            <w:hideMark/>
          </w:tcPr>
          <w:p w:rsidR="000D402D" w:rsidRPr="000D402D" w:rsidRDefault="000D402D" w:rsidP="008E4D7A">
            <w:pPr>
              <w:jc w:val="center"/>
            </w:pPr>
            <w:r w:rsidRPr="000D402D">
              <w:t>Наименование населенного пункта</w:t>
            </w:r>
          </w:p>
        </w:tc>
        <w:tc>
          <w:tcPr>
            <w:tcW w:w="1275" w:type="dxa"/>
            <w:vMerge w:val="restart"/>
            <w:vAlign w:val="center"/>
            <w:hideMark/>
          </w:tcPr>
          <w:p w:rsidR="000D402D" w:rsidRDefault="000D402D" w:rsidP="008E4D7A">
            <w:pPr>
              <w:jc w:val="center"/>
            </w:pPr>
            <w:r w:rsidRPr="000D402D">
              <w:t>Население (по</w:t>
            </w:r>
            <w:r>
              <w:t xml:space="preserve"> </w:t>
            </w:r>
          </w:p>
          <w:p w:rsidR="000D402D" w:rsidRPr="000D402D" w:rsidRDefault="000D402D" w:rsidP="008E4D7A">
            <w:pPr>
              <w:jc w:val="center"/>
            </w:pPr>
            <w:r>
              <w:t xml:space="preserve"> дан</w:t>
            </w:r>
            <w:r w:rsidRPr="000D402D">
              <w:t>ным 2016 г.)</w:t>
            </w:r>
          </w:p>
        </w:tc>
        <w:tc>
          <w:tcPr>
            <w:tcW w:w="7088" w:type="dxa"/>
            <w:gridSpan w:val="8"/>
            <w:vAlign w:val="center"/>
            <w:hideMark/>
          </w:tcPr>
          <w:p w:rsidR="000D402D" w:rsidRPr="000D402D" w:rsidRDefault="000D402D" w:rsidP="008E4D7A">
            <w:pPr>
              <w:jc w:val="center"/>
            </w:pPr>
            <w:r w:rsidRPr="000D402D">
              <w:t>Расстояние, км</w:t>
            </w:r>
          </w:p>
        </w:tc>
      </w:tr>
      <w:tr w:rsidR="000D402D" w:rsidRPr="000D402D" w:rsidTr="008E4D7A">
        <w:trPr>
          <w:trHeight w:val="630"/>
          <w:tblHeader/>
        </w:trPr>
        <w:tc>
          <w:tcPr>
            <w:tcW w:w="2553" w:type="dxa"/>
            <w:vMerge/>
            <w:vAlign w:val="center"/>
            <w:hideMark/>
          </w:tcPr>
          <w:p w:rsidR="000D402D" w:rsidRPr="000D402D" w:rsidRDefault="000D402D" w:rsidP="008E4D7A">
            <w:pPr>
              <w:jc w:val="center"/>
            </w:pPr>
          </w:p>
        </w:tc>
        <w:tc>
          <w:tcPr>
            <w:tcW w:w="1275" w:type="dxa"/>
            <w:vMerge/>
            <w:vAlign w:val="center"/>
            <w:hideMark/>
          </w:tcPr>
          <w:p w:rsidR="000D402D" w:rsidRPr="000D402D" w:rsidRDefault="000D402D" w:rsidP="008E4D7A">
            <w:pPr>
              <w:jc w:val="center"/>
            </w:pPr>
          </w:p>
        </w:tc>
        <w:tc>
          <w:tcPr>
            <w:tcW w:w="3544" w:type="dxa"/>
            <w:gridSpan w:val="4"/>
            <w:vAlign w:val="center"/>
            <w:hideMark/>
          </w:tcPr>
          <w:p w:rsidR="000D402D" w:rsidRPr="000D402D" w:rsidRDefault="000D402D" w:rsidP="008E4D7A">
            <w:pPr>
              <w:jc w:val="center"/>
            </w:pPr>
            <w:r w:rsidRPr="000D402D">
              <w:t>Образовательные учреждения</w:t>
            </w:r>
          </w:p>
        </w:tc>
        <w:tc>
          <w:tcPr>
            <w:tcW w:w="1843" w:type="dxa"/>
            <w:gridSpan w:val="2"/>
            <w:vAlign w:val="center"/>
            <w:hideMark/>
          </w:tcPr>
          <w:p w:rsidR="000D402D" w:rsidRPr="000D402D" w:rsidRDefault="000D402D" w:rsidP="008E4D7A">
            <w:pPr>
              <w:jc w:val="center"/>
            </w:pPr>
            <w:r w:rsidRPr="000D402D">
              <w:t>Объекты здравоохранения</w:t>
            </w:r>
          </w:p>
        </w:tc>
        <w:tc>
          <w:tcPr>
            <w:tcW w:w="1701" w:type="dxa"/>
            <w:gridSpan w:val="2"/>
            <w:vAlign w:val="center"/>
            <w:hideMark/>
          </w:tcPr>
          <w:p w:rsidR="000D402D" w:rsidRPr="000D402D" w:rsidRDefault="000D402D" w:rsidP="008E4D7A">
            <w:pPr>
              <w:jc w:val="center"/>
            </w:pPr>
            <w:r w:rsidRPr="000D402D">
              <w:t>Объекты культуры</w:t>
            </w:r>
          </w:p>
        </w:tc>
      </w:tr>
      <w:tr w:rsidR="000D402D" w:rsidRPr="000D402D" w:rsidTr="008E4D7A">
        <w:trPr>
          <w:trHeight w:val="495"/>
          <w:tblHeader/>
        </w:trPr>
        <w:tc>
          <w:tcPr>
            <w:tcW w:w="2553" w:type="dxa"/>
            <w:vMerge/>
            <w:vAlign w:val="center"/>
            <w:hideMark/>
          </w:tcPr>
          <w:p w:rsidR="000D402D" w:rsidRPr="000D402D" w:rsidRDefault="000D402D" w:rsidP="008E4D7A">
            <w:pPr>
              <w:jc w:val="center"/>
            </w:pPr>
          </w:p>
        </w:tc>
        <w:tc>
          <w:tcPr>
            <w:tcW w:w="1275" w:type="dxa"/>
            <w:vMerge/>
            <w:vAlign w:val="center"/>
            <w:hideMark/>
          </w:tcPr>
          <w:p w:rsidR="000D402D" w:rsidRPr="000D402D" w:rsidRDefault="000D402D" w:rsidP="008E4D7A">
            <w:pPr>
              <w:jc w:val="center"/>
            </w:pPr>
          </w:p>
        </w:tc>
        <w:tc>
          <w:tcPr>
            <w:tcW w:w="1843" w:type="dxa"/>
            <w:gridSpan w:val="2"/>
            <w:vAlign w:val="center"/>
            <w:hideMark/>
          </w:tcPr>
          <w:p w:rsidR="000D402D" w:rsidRPr="000D402D" w:rsidRDefault="000D402D" w:rsidP="008E4D7A">
            <w:pPr>
              <w:jc w:val="center"/>
            </w:pPr>
            <w:r w:rsidRPr="000D402D">
              <w:t>Детский сад</w:t>
            </w:r>
          </w:p>
        </w:tc>
        <w:tc>
          <w:tcPr>
            <w:tcW w:w="1701" w:type="dxa"/>
            <w:gridSpan w:val="2"/>
            <w:vAlign w:val="center"/>
            <w:hideMark/>
          </w:tcPr>
          <w:p w:rsidR="000D402D" w:rsidRPr="000D402D" w:rsidRDefault="000D402D" w:rsidP="008E4D7A">
            <w:pPr>
              <w:jc w:val="center"/>
            </w:pPr>
            <w:r w:rsidRPr="000D402D">
              <w:t>Школа</w:t>
            </w:r>
          </w:p>
        </w:tc>
        <w:tc>
          <w:tcPr>
            <w:tcW w:w="1843" w:type="dxa"/>
            <w:gridSpan w:val="2"/>
            <w:vAlign w:val="center"/>
            <w:hideMark/>
          </w:tcPr>
          <w:p w:rsidR="000D402D" w:rsidRPr="000D402D" w:rsidRDefault="000D402D" w:rsidP="008E4D7A">
            <w:pPr>
              <w:jc w:val="center"/>
            </w:pPr>
            <w:r w:rsidRPr="000D402D">
              <w:t>ФАП</w:t>
            </w:r>
          </w:p>
        </w:tc>
        <w:tc>
          <w:tcPr>
            <w:tcW w:w="1701" w:type="dxa"/>
            <w:gridSpan w:val="2"/>
            <w:vAlign w:val="center"/>
            <w:hideMark/>
          </w:tcPr>
          <w:p w:rsidR="000D402D" w:rsidRPr="000D402D" w:rsidRDefault="000D402D" w:rsidP="008E4D7A">
            <w:pPr>
              <w:jc w:val="center"/>
            </w:pPr>
            <w:r w:rsidRPr="000D402D">
              <w:t>Дом Культуры</w:t>
            </w:r>
          </w:p>
        </w:tc>
      </w:tr>
      <w:tr w:rsidR="003E2025" w:rsidRPr="000D402D" w:rsidTr="008E4D7A">
        <w:trPr>
          <w:trHeight w:val="645"/>
          <w:tblHeader/>
        </w:trPr>
        <w:tc>
          <w:tcPr>
            <w:tcW w:w="2553" w:type="dxa"/>
            <w:vMerge/>
            <w:vAlign w:val="center"/>
            <w:hideMark/>
          </w:tcPr>
          <w:p w:rsidR="003E2025" w:rsidRPr="000D402D" w:rsidRDefault="003E2025" w:rsidP="008E4D7A">
            <w:pPr>
              <w:jc w:val="center"/>
            </w:pPr>
          </w:p>
        </w:tc>
        <w:tc>
          <w:tcPr>
            <w:tcW w:w="1275" w:type="dxa"/>
            <w:vMerge/>
            <w:vAlign w:val="center"/>
            <w:hideMark/>
          </w:tcPr>
          <w:p w:rsidR="003E2025" w:rsidRPr="000D402D" w:rsidRDefault="003E2025" w:rsidP="008E4D7A">
            <w:pPr>
              <w:jc w:val="center"/>
            </w:pPr>
          </w:p>
        </w:tc>
        <w:tc>
          <w:tcPr>
            <w:tcW w:w="993" w:type="dxa"/>
            <w:vAlign w:val="center"/>
            <w:hideMark/>
          </w:tcPr>
          <w:p w:rsidR="003E2025" w:rsidRPr="000D402D" w:rsidRDefault="003E2025" w:rsidP="003E2025">
            <w:pPr>
              <w:jc w:val="center"/>
            </w:pPr>
            <w:r w:rsidRPr="000D402D">
              <w:t>20</w:t>
            </w:r>
            <w:r>
              <w:t xml:space="preserve">20 </w:t>
            </w:r>
            <w:r w:rsidRPr="000D402D">
              <w:t>год</w:t>
            </w:r>
          </w:p>
        </w:tc>
        <w:tc>
          <w:tcPr>
            <w:tcW w:w="850" w:type="dxa"/>
            <w:vAlign w:val="center"/>
            <w:hideMark/>
          </w:tcPr>
          <w:p w:rsidR="003E2025" w:rsidRPr="000D402D" w:rsidRDefault="003E2025" w:rsidP="003E2025">
            <w:pPr>
              <w:jc w:val="center"/>
            </w:pPr>
            <w:r w:rsidRPr="000D402D">
              <w:t>202</w:t>
            </w:r>
            <w:r>
              <w:t>1</w:t>
            </w:r>
            <w:r w:rsidRPr="000D402D">
              <w:t xml:space="preserve"> год</w:t>
            </w:r>
          </w:p>
        </w:tc>
        <w:tc>
          <w:tcPr>
            <w:tcW w:w="851" w:type="dxa"/>
            <w:vAlign w:val="center"/>
            <w:hideMark/>
          </w:tcPr>
          <w:p w:rsidR="003E2025" w:rsidRPr="000D402D" w:rsidRDefault="003E2025" w:rsidP="00C61D47">
            <w:pPr>
              <w:jc w:val="center"/>
            </w:pPr>
            <w:r w:rsidRPr="000D402D">
              <w:t>20</w:t>
            </w:r>
            <w:r>
              <w:t xml:space="preserve">20 </w:t>
            </w:r>
            <w:r w:rsidRPr="000D402D">
              <w:t>год</w:t>
            </w:r>
          </w:p>
        </w:tc>
        <w:tc>
          <w:tcPr>
            <w:tcW w:w="850" w:type="dxa"/>
            <w:vAlign w:val="center"/>
            <w:hideMark/>
          </w:tcPr>
          <w:p w:rsidR="003E2025" w:rsidRPr="000D402D" w:rsidRDefault="003E2025" w:rsidP="00C61D47">
            <w:pPr>
              <w:jc w:val="center"/>
            </w:pPr>
            <w:r w:rsidRPr="000D402D">
              <w:t>202</w:t>
            </w:r>
            <w:r>
              <w:t>1</w:t>
            </w:r>
            <w:r w:rsidRPr="000D402D">
              <w:t xml:space="preserve"> год</w:t>
            </w:r>
          </w:p>
        </w:tc>
        <w:tc>
          <w:tcPr>
            <w:tcW w:w="992" w:type="dxa"/>
            <w:vAlign w:val="center"/>
            <w:hideMark/>
          </w:tcPr>
          <w:p w:rsidR="003E2025" w:rsidRPr="000D402D" w:rsidRDefault="003E2025" w:rsidP="00C61D47">
            <w:pPr>
              <w:jc w:val="center"/>
            </w:pPr>
            <w:r w:rsidRPr="000D402D">
              <w:t>20</w:t>
            </w:r>
            <w:r>
              <w:t xml:space="preserve">20 </w:t>
            </w:r>
            <w:r w:rsidRPr="000D402D">
              <w:t>год</w:t>
            </w:r>
          </w:p>
        </w:tc>
        <w:tc>
          <w:tcPr>
            <w:tcW w:w="851" w:type="dxa"/>
            <w:vAlign w:val="center"/>
            <w:hideMark/>
          </w:tcPr>
          <w:p w:rsidR="003E2025" w:rsidRPr="000D402D" w:rsidRDefault="003E2025" w:rsidP="00C61D47">
            <w:pPr>
              <w:jc w:val="center"/>
            </w:pPr>
            <w:r w:rsidRPr="000D402D">
              <w:t>202</w:t>
            </w:r>
            <w:r>
              <w:t>1</w:t>
            </w:r>
            <w:r w:rsidRPr="000D402D">
              <w:t xml:space="preserve"> год</w:t>
            </w:r>
          </w:p>
        </w:tc>
        <w:tc>
          <w:tcPr>
            <w:tcW w:w="850" w:type="dxa"/>
            <w:vAlign w:val="center"/>
            <w:hideMark/>
          </w:tcPr>
          <w:p w:rsidR="003E2025" w:rsidRPr="000D402D" w:rsidRDefault="003E2025" w:rsidP="00C61D47">
            <w:pPr>
              <w:jc w:val="center"/>
            </w:pPr>
            <w:r w:rsidRPr="000D402D">
              <w:t>20</w:t>
            </w:r>
            <w:r>
              <w:t xml:space="preserve">20 </w:t>
            </w:r>
            <w:r w:rsidRPr="000D402D">
              <w:t>год</w:t>
            </w:r>
          </w:p>
        </w:tc>
        <w:tc>
          <w:tcPr>
            <w:tcW w:w="851" w:type="dxa"/>
            <w:vAlign w:val="center"/>
            <w:hideMark/>
          </w:tcPr>
          <w:p w:rsidR="003E2025" w:rsidRPr="000D402D" w:rsidRDefault="003E2025" w:rsidP="00C61D47">
            <w:pPr>
              <w:jc w:val="center"/>
            </w:pPr>
            <w:r w:rsidRPr="000D402D">
              <w:t>202</w:t>
            </w:r>
            <w:r>
              <w:t>1</w:t>
            </w:r>
            <w:r w:rsidRPr="000D402D">
              <w:t xml:space="preserve"> год</w:t>
            </w:r>
          </w:p>
        </w:tc>
      </w:tr>
      <w:tr w:rsidR="003E2025" w:rsidRPr="000D402D" w:rsidTr="008E4D7A">
        <w:trPr>
          <w:trHeight w:val="482"/>
        </w:trPr>
        <w:tc>
          <w:tcPr>
            <w:tcW w:w="2553" w:type="dxa"/>
            <w:vAlign w:val="center"/>
            <w:hideMark/>
          </w:tcPr>
          <w:p w:rsidR="003E2025" w:rsidRPr="000D402D" w:rsidRDefault="003E2025" w:rsidP="008E4D7A">
            <w:r w:rsidRPr="000D402D">
              <w:t>город Добрянка</w:t>
            </w:r>
          </w:p>
        </w:tc>
        <w:tc>
          <w:tcPr>
            <w:tcW w:w="1275" w:type="dxa"/>
            <w:vAlign w:val="center"/>
            <w:hideMark/>
          </w:tcPr>
          <w:p w:rsidR="003E2025" w:rsidRPr="000D402D" w:rsidRDefault="003E2025" w:rsidP="008E4D7A">
            <w:pPr>
              <w:jc w:val="center"/>
            </w:pPr>
            <w:r w:rsidRPr="000D402D">
              <w:t>33466</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639"/>
        </w:trPr>
        <w:tc>
          <w:tcPr>
            <w:tcW w:w="2553" w:type="dxa"/>
            <w:vAlign w:val="center"/>
            <w:hideMark/>
          </w:tcPr>
          <w:p w:rsidR="003E2025" w:rsidRPr="000D402D" w:rsidRDefault="003E2025" w:rsidP="008E4D7A">
            <w:r w:rsidRPr="000D402D">
              <w:t>рабочий поселок Полазна</w:t>
            </w:r>
          </w:p>
        </w:tc>
        <w:tc>
          <w:tcPr>
            <w:tcW w:w="1275" w:type="dxa"/>
            <w:vAlign w:val="center"/>
            <w:hideMark/>
          </w:tcPr>
          <w:p w:rsidR="003E2025" w:rsidRPr="000D402D" w:rsidRDefault="003E2025" w:rsidP="008E4D7A">
            <w:pPr>
              <w:jc w:val="center"/>
            </w:pPr>
            <w:r w:rsidRPr="000D402D">
              <w:t>12831</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539"/>
        </w:trPr>
        <w:tc>
          <w:tcPr>
            <w:tcW w:w="2553" w:type="dxa"/>
            <w:vAlign w:val="center"/>
            <w:hideMark/>
          </w:tcPr>
          <w:p w:rsidR="003E2025" w:rsidRPr="000D402D" w:rsidRDefault="003E2025" w:rsidP="008E4D7A">
            <w:r w:rsidRPr="000D402D">
              <w:t>поселок Бор-Ленва</w:t>
            </w:r>
          </w:p>
        </w:tc>
        <w:tc>
          <w:tcPr>
            <w:tcW w:w="1275" w:type="dxa"/>
            <w:vAlign w:val="center"/>
            <w:hideMark/>
          </w:tcPr>
          <w:p w:rsidR="003E2025" w:rsidRPr="000D402D" w:rsidRDefault="003E2025" w:rsidP="008E4D7A">
            <w:pPr>
              <w:jc w:val="center"/>
            </w:pPr>
            <w:r w:rsidRPr="000D402D">
              <w:t>338</w:t>
            </w:r>
          </w:p>
        </w:tc>
        <w:tc>
          <w:tcPr>
            <w:tcW w:w="993" w:type="dxa"/>
            <w:vAlign w:val="center"/>
            <w:hideMark/>
          </w:tcPr>
          <w:p w:rsidR="003E2025" w:rsidRPr="000D402D" w:rsidRDefault="003E2025" w:rsidP="00C61D47">
            <w:pPr>
              <w:jc w:val="center"/>
            </w:pPr>
            <w:r w:rsidRPr="000D402D">
              <w:t>17,8</w:t>
            </w:r>
          </w:p>
        </w:tc>
        <w:tc>
          <w:tcPr>
            <w:tcW w:w="850" w:type="dxa"/>
            <w:vAlign w:val="center"/>
            <w:hideMark/>
          </w:tcPr>
          <w:p w:rsidR="003E2025" w:rsidRPr="000D402D" w:rsidRDefault="003E2025" w:rsidP="008E4D7A">
            <w:pPr>
              <w:jc w:val="center"/>
            </w:pPr>
            <w:r w:rsidRPr="000D402D">
              <w:t>17,8</w:t>
            </w:r>
          </w:p>
        </w:tc>
        <w:tc>
          <w:tcPr>
            <w:tcW w:w="851" w:type="dxa"/>
            <w:vAlign w:val="center"/>
            <w:hideMark/>
          </w:tcPr>
          <w:p w:rsidR="003E2025" w:rsidRPr="000D402D" w:rsidRDefault="003E2025" w:rsidP="008E4D7A">
            <w:pPr>
              <w:jc w:val="center"/>
            </w:pPr>
            <w:r w:rsidRPr="000D402D">
              <w:t>17,8</w:t>
            </w:r>
          </w:p>
        </w:tc>
        <w:tc>
          <w:tcPr>
            <w:tcW w:w="850" w:type="dxa"/>
            <w:vAlign w:val="center"/>
            <w:hideMark/>
          </w:tcPr>
          <w:p w:rsidR="003E2025" w:rsidRPr="000D402D" w:rsidRDefault="003E2025" w:rsidP="008E4D7A">
            <w:pPr>
              <w:jc w:val="center"/>
            </w:pPr>
            <w:r w:rsidRPr="000D402D">
              <w:t>17,8</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11"/>
        </w:trPr>
        <w:tc>
          <w:tcPr>
            <w:tcW w:w="2553" w:type="dxa"/>
            <w:vAlign w:val="center"/>
            <w:hideMark/>
          </w:tcPr>
          <w:p w:rsidR="003E2025" w:rsidRPr="000D402D" w:rsidRDefault="003E2025" w:rsidP="008E4D7A">
            <w:r w:rsidRPr="000D402D">
              <w:t>поселок Ветляны</w:t>
            </w:r>
          </w:p>
        </w:tc>
        <w:tc>
          <w:tcPr>
            <w:tcW w:w="1275" w:type="dxa"/>
            <w:vAlign w:val="center"/>
            <w:hideMark/>
          </w:tcPr>
          <w:p w:rsidR="003E2025" w:rsidRPr="000D402D" w:rsidRDefault="003E2025" w:rsidP="008E4D7A">
            <w:pPr>
              <w:jc w:val="center"/>
            </w:pPr>
            <w:r w:rsidRPr="000D402D">
              <w:t>135</w:t>
            </w:r>
          </w:p>
        </w:tc>
        <w:tc>
          <w:tcPr>
            <w:tcW w:w="993" w:type="dxa"/>
            <w:vAlign w:val="center"/>
            <w:hideMark/>
          </w:tcPr>
          <w:p w:rsidR="003E2025" w:rsidRPr="000D402D" w:rsidRDefault="003E2025" w:rsidP="00C61D47">
            <w:pPr>
              <w:jc w:val="center"/>
            </w:pPr>
            <w:r w:rsidRPr="000D402D">
              <w:t>14</w:t>
            </w:r>
          </w:p>
        </w:tc>
        <w:tc>
          <w:tcPr>
            <w:tcW w:w="850" w:type="dxa"/>
            <w:vAlign w:val="center"/>
            <w:hideMark/>
          </w:tcPr>
          <w:p w:rsidR="003E2025" w:rsidRPr="000D402D" w:rsidRDefault="003E2025" w:rsidP="008E4D7A">
            <w:pPr>
              <w:jc w:val="center"/>
            </w:pPr>
            <w:r w:rsidRPr="000D402D">
              <w:t>14</w:t>
            </w:r>
          </w:p>
        </w:tc>
        <w:tc>
          <w:tcPr>
            <w:tcW w:w="851" w:type="dxa"/>
            <w:vAlign w:val="center"/>
            <w:hideMark/>
          </w:tcPr>
          <w:p w:rsidR="003E2025" w:rsidRPr="000D402D" w:rsidRDefault="003E2025" w:rsidP="008E4D7A">
            <w:pPr>
              <w:jc w:val="center"/>
            </w:pPr>
            <w:r w:rsidRPr="000D402D">
              <w:t>14</w:t>
            </w:r>
          </w:p>
        </w:tc>
        <w:tc>
          <w:tcPr>
            <w:tcW w:w="850" w:type="dxa"/>
            <w:vAlign w:val="center"/>
            <w:hideMark/>
          </w:tcPr>
          <w:p w:rsidR="003E2025" w:rsidRPr="000D402D" w:rsidRDefault="003E2025" w:rsidP="008E4D7A">
            <w:pPr>
              <w:jc w:val="center"/>
            </w:pPr>
            <w:r w:rsidRPr="000D402D">
              <w:t>14</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p>
        </w:tc>
        <w:tc>
          <w:tcPr>
            <w:tcW w:w="851" w:type="dxa"/>
            <w:vAlign w:val="center"/>
            <w:hideMark/>
          </w:tcPr>
          <w:p w:rsidR="003E2025" w:rsidRPr="000D402D" w:rsidRDefault="003E2025" w:rsidP="008E4D7A">
            <w:pPr>
              <w:jc w:val="center"/>
            </w:pPr>
          </w:p>
        </w:tc>
      </w:tr>
      <w:tr w:rsidR="003E2025" w:rsidRPr="000D402D" w:rsidTr="008E4D7A">
        <w:trPr>
          <w:trHeight w:val="425"/>
        </w:trPr>
        <w:tc>
          <w:tcPr>
            <w:tcW w:w="2553" w:type="dxa"/>
            <w:vAlign w:val="center"/>
            <w:hideMark/>
          </w:tcPr>
          <w:p w:rsidR="003E2025" w:rsidRPr="000D402D" w:rsidRDefault="003E2025" w:rsidP="008E4D7A">
            <w:r w:rsidRPr="000D402D">
              <w:t>поселок Вильва</w:t>
            </w:r>
          </w:p>
        </w:tc>
        <w:tc>
          <w:tcPr>
            <w:tcW w:w="1275" w:type="dxa"/>
            <w:vAlign w:val="center"/>
            <w:hideMark/>
          </w:tcPr>
          <w:p w:rsidR="003E2025" w:rsidRPr="000D402D" w:rsidRDefault="003E2025" w:rsidP="008E4D7A">
            <w:pPr>
              <w:jc w:val="center"/>
            </w:pPr>
            <w:r w:rsidRPr="000D402D">
              <w:t>1126</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349"/>
        </w:trPr>
        <w:tc>
          <w:tcPr>
            <w:tcW w:w="2553" w:type="dxa"/>
            <w:vAlign w:val="center"/>
            <w:hideMark/>
          </w:tcPr>
          <w:p w:rsidR="003E2025" w:rsidRPr="000D402D" w:rsidRDefault="003E2025" w:rsidP="008E4D7A">
            <w:r w:rsidRPr="000D402D">
              <w:t>поселок Дивья</w:t>
            </w:r>
          </w:p>
        </w:tc>
        <w:tc>
          <w:tcPr>
            <w:tcW w:w="1275" w:type="dxa"/>
            <w:vAlign w:val="center"/>
            <w:hideMark/>
          </w:tcPr>
          <w:p w:rsidR="003E2025" w:rsidRPr="000D402D" w:rsidRDefault="003E2025" w:rsidP="008E4D7A">
            <w:pPr>
              <w:jc w:val="center"/>
            </w:pPr>
            <w:r w:rsidRPr="000D402D">
              <w:t>1684</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01"/>
        </w:trPr>
        <w:tc>
          <w:tcPr>
            <w:tcW w:w="2553" w:type="dxa"/>
            <w:vAlign w:val="center"/>
            <w:hideMark/>
          </w:tcPr>
          <w:p w:rsidR="003E2025" w:rsidRPr="000D402D" w:rsidRDefault="003E2025" w:rsidP="008E4D7A">
            <w:r w:rsidRPr="000D402D">
              <w:t>поселок Камский</w:t>
            </w:r>
          </w:p>
        </w:tc>
        <w:tc>
          <w:tcPr>
            <w:tcW w:w="1275" w:type="dxa"/>
            <w:vAlign w:val="center"/>
            <w:hideMark/>
          </w:tcPr>
          <w:p w:rsidR="003E2025" w:rsidRPr="000D402D" w:rsidRDefault="003E2025" w:rsidP="008E4D7A">
            <w:pPr>
              <w:jc w:val="center"/>
            </w:pPr>
            <w:r w:rsidRPr="000D402D">
              <w:t>475</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16</w:t>
            </w:r>
          </w:p>
        </w:tc>
        <w:tc>
          <w:tcPr>
            <w:tcW w:w="850" w:type="dxa"/>
            <w:vAlign w:val="center"/>
            <w:hideMark/>
          </w:tcPr>
          <w:p w:rsidR="003E2025" w:rsidRPr="000D402D" w:rsidRDefault="003E2025" w:rsidP="008E4D7A">
            <w:pPr>
              <w:jc w:val="center"/>
            </w:pPr>
            <w:r w:rsidRPr="000D402D">
              <w:t>16</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15"/>
        </w:trPr>
        <w:tc>
          <w:tcPr>
            <w:tcW w:w="2553" w:type="dxa"/>
            <w:vAlign w:val="center"/>
            <w:hideMark/>
          </w:tcPr>
          <w:p w:rsidR="003E2025" w:rsidRPr="000D402D" w:rsidRDefault="003E2025" w:rsidP="008E4D7A">
            <w:r w:rsidRPr="000D402D">
              <w:t>поселок Красное</w:t>
            </w:r>
          </w:p>
        </w:tc>
        <w:tc>
          <w:tcPr>
            <w:tcW w:w="1275" w:type="dxa"/>
            <w:vAlign w:val="center"/>
            <w:hideMark/>
          </w:tcPr>
          <w:p w:rsidR="003E2025" w:rsidRPr="000D402D" w:rsidRDefault="003E2025" w:rsidP="008E4D7A">
            <w:pPr>
              <w:jc w:val="center"/>
            </w:pPr>
            <w:r w:rsidRPr="000D402D">
              <w:t>79</w:t>
            </w:r>
          </w:p>
        </w:tc>
        <w:tc>
          <w:tcPr>
            <w:tcW w:w="993" w:type="dxa"/>
            <w:vAlign w:val="center"/>
            <w:hideMark/>
          </w:tcPr>
          <w:p w:rsidR="003E2025" w:rsidRPr="000D402D" w:rsidRDefault="003E2025" w:rsidP="00C61D47">
            <w:pPr>
              <w:jc w:val="center"/>
            </w:pPr>
            <w:r w:rsidRPr="000D402D">
              <w:t>19</w:t>
            </w:r>
          </w:p>
        </w:tc>
        <w:tc>
          <w:tcPr>
            <w:tcW w:w="850" w:type="dxa"/>
            <w:vAlign w:val="center"/>
            <w:hideMark/>
          </w:tcPr>
          <w:p w:rsidR="003E2025" w:rsidRPr="000D402D" w:rsidRDefault="003E2025" w:rsidP="008E4D7A">
            <w:pPr>
              <w:jc w:val="center"/>
            </w:pPr>
            <w:r w:rsidRPr="000D402D">
              <w:t>19</w:t>
            </w:r>
          </w:p>
        </w:tc>
        <w:tc>
          <w:tcPr>
            <w:tcW w:w="851" w:type="dxa"/>
            <w:vAlign w:val="center"/>
            <w:hideMark/>
          </w:tcPr>
          <w:p w:rsidR="003E2025" w:rsidRPr="000D402D" w:rsidRDefault="003E2025" w:rsidP="008E4D7A">
            <w:pPr>
              <w:jc w:val="center"/>
            </w:pPr>
            <w:r w:rsidRPr="000D402D">
              <w:t>19</w:t>
            </w:r>
          </w:p>
        </w:tc>
        <w:tc>
          <w:tcPr>
            <w:tcW w:w="850" w:type="dxa"/>
            <w:vAlign w:val="center"/>
            <w:hideMark/>
          </w:tcPr>
          <w:p w:rsidR="003E2025" w:rsidRPr="000D402D" w:rsidRDefault="003E2025" w:rsidP="008E4D7A">
            <w:pPr>
              <w:jc w:val="center"/>
            </w:pPr>
            <w:r w:rsidRPr="000D402D">
              <w:t>19</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39</w:t>
            </w:r>
          </w:p>
        </w:tc>
        <w:tc>
          <w:tcPr>
            <w:tcW w:w="851" w:type="dxa"/>
            <w:vAlign w:val="center"/>
            <w:hideMark/>
          </w:tcPr>
          <w:p w:rsidR="003E2025" w:rsidRPr="000D402D" w:rsidRDefault="003E2025" w:rsidP="008E4D7A">
            <w:pPr>
              <w:jc w:val="center"/>
            </w:pPr>
            <w:r w:rsidRPr="000D402D">
              <w:t>39</w:t>
            </w:r>
          </w:p>
        </w:tc>
      </w:tr>
      <w:tr w:rsidR="003E2025" w:rsidRPr="000D402D" w:rsidTr="008E4D7A">
        <w:trPr>
          <w:trHeight w:val="481"/>
        </w:trPr>
        <w:tc>
          <w:tcPr>
            <w:tcW w:w="2553" w:type="dxa"/>
            <w:vAlign w:val="center"/>
            <w:hideMark/>
          </w:tcPr>
          <w:p w:rsidR="003E2025" w:rsidRPr="000D402D" w:rsidRDefault="003E2025" w:rsidP="008E4D7A">
            <w:r w:rsidRPr="000D402D">
              <w:t>поселок Кухтым</w:t>
            </w:r>
          </w:p>
        </w:tc>
        <w:tc>
          <w:tcPr>
            <w:tcW w:w="1275" w:type="dxa"/>
            <w:vAlign w:val="center"/>
            <w:hideMark/>
          </w:tcPr>
          <w:p w:rsidR="003E2025" w:rsidRPr="000D402D" w:rsidRDefault="003E2025" w:rsidP="008E4D7A">
            <w:pPr>
              <w:jc w:val="center"/>
            </w:pPr>
            <w:r w:rsidRPr="000D402D">
              <w:t>93</w:t>
            </w:r>
          </w:p>
        </w:tc>
        <w:tc>
          <w:tcPr>
            <w:tcW w:w="993" w:type="dxa"/>
            <w:vAlign w:val="center"/>
            <w:hideMark/>
          </w:tcPr>
          <w:p w:rsidR="003E2025" w:rsidRPr="000D402D" w:rsidRDefault="003E2025" w:rsidP="00C61D47">
            <w:pPr>
              <w:jc w:val="center"/>
            </w:pPr>
            <w:r w:rsidRPr="000D402D">
              <w:t>21</w:t>
            </w:r>
          </w:p>
        </w:tc>
        <w:tc>
          <w:tcPr>
            <w:tcW w:w="850" w:type="dxa"/>
            <w:vAlign w:val="center"/>
            <w:hideMark/>
          </w:tcPr>
          <w:p w:rsidR="003E2025" w:rsidRPr="000D402D" w:rsidRDefault="003E2025" w:rsidP="008E4D7A">
            <w:pPr>
              <w:jc w:val="center"/>
            </w:pPr>
            <w:r w:rsidRPr="000D402D">
              <w:t>21</w:t>
            </w:r>
          </w:p>
        </w:tc>
        <w:tc>
          <w:tcPr>
            <w:tcW w:w="851" w:type="dxa"/>
            <w:vAlign w:val="center"/>
            <w:hideMark/>
          </w:tcPr>
          <w:p w:rsidR="003E2025" w:rsidRPr="000D402D" w:rsidRDefault="003E2025" w:rsidP="008E4D7A">
            <w:pPr>
              <w:jc w:val="center"/>
            </w:pPr>
            <w:r w:rsidRPr="000D402D">
              <w:t>21</w:t>
            </w:r>
          </w:p>
        </w:tc>
        <w:tc>
          <w:tcPr>
            <w:tcW w:w="850" w:type="dxa"/>
            <w:vAlign w:val="center"/>
            <w:hideMark/>
          </w:tcPr>
          <w:p w:rsidR="003E2025" w:rsidRPr="000D402D" w:rsidRDefault="003E2025" w:rsidP="008E4D7A">
            <w:pPr>
              <w:jc w:val="center"/>
            </w:pPr>
            <w:r w:rsidRPr="000D402D">
              <w:t>21</w:t>
            </w:r>
          </w:p>
        </w:tc>
        <w:tc>
          <w:tcPr>
            <w:tcW w:w="992" w:type="dxa"/>
            <w:vAlign w:val="center"/>
            <w:hideMark/>
          </w:tcPr>
          <w:p w:rsidR="003E2025" w:rsidRPr="000D402D" w:rsidRDefault="00E833D8" w:rsidP="00C61D47">
            <w:pPr>
              <w:jc w:val="center"/>
            </w:pPr>
            <w:r>
              <w:t>21</w:t>
            </w:r>
          </w:p>
        </w:tc>
        <w:tc>
          <w:tcPr>
            <w:tcW w:w="851" w:type="dxa"/>
            <w:vAlign w:val="center"/>
            <w:hideMark/>
          </w:tcPr>
          <w:p w:rsidR="003E2025" w:rsidRPr="000D402D" w:rsidRDefault="00E833D8" w:rsidP="008E4D7A">
            <w:pPr>
              <w:jc w:val="center"/>
            </w:pPr>
            <w:r>
              <w:t>21</w:t>
            </w:r>
          </w:p>
        </w:tc>
        <w:tc>
          <w:tcPr>
            <w:tcW w:w="850" w:type="dxa"/>
            <w:vAlign w:val="center"/>
            <w:hideMark/>
          </w:tcPr>
          <w:p w:rsidR="003E2025" w:rsidRPr="000D402D" w:rsidRDefault="0026034D" w:rsidP="008E4D7A">
            <w:pPr>
              <w:jc w:val="center"/>
            </w:pPr>
            <w:r>
              <w:t>21</w:t>
            </w:r>
          </w:p>
        </w:tc>
        <w:tc>
          <w:tcPr>
            <w:tcW w:w="851" w:type="dxa"/>
            <w:vAlign w:val="center"/>
            <w:hideMark/>
          </w:tcPr>
          <w:p w:rsidR="003E2025" w:rsidRPr="000D402D" w:rsidRDefault="0026034D" w:rsidP="008E4D7A">
            <w:pPr>
              <w:jc w:val="center"/>
            </w:pPr>
            <w:r>
              <w:t>21</w:t>
            </w:r>
          </w:p>
        </w:tc>
      </w:tr>
      <w:tr w:rsidR="003E2025" w:rsidRPr="000D402D" w:rsidTr="008E4D7A">
        <w:trPr>
          <w:trHeight w:val="378"/>
        </w:trPr>
        <w:tc>
          <w:tcPr>
            <w:tcW w:w="2553" w:type="dxa"/>
            <w:vAlign w:val="center"/>
            <w:hideMark/>
          </w:tcPr>
          <w:p w:rsidR="003E2025" w:rsidRPr="000D402D" w:rsidRDefault="003E2025" w:rsidP="008E4D7A">
            <w:r w:rsidRPr="000D402D">
              <w:t>поселок Кыж</w:t>
            </w:r>
          </w:p>
        </w:tc>
        <w:tc>
          <w:tcPr>
            <w:tcW w:w="1275" w:type="dxa"/>
            <w:vAlign w:val="center"/>
            <w:hideMark/>
          </w:tcPr>
          <w:p w:rsidR="003E2025" w:rsidRPr="000D402D" w:rsidRDefault="003E2025" w:rsidP="008E4D7A">
            <w:pPr>
              <w:jc w:val="center"/>
            </w:pPr>
            <w:r w:rsidRPr="000D402D">
              <w:t>139</w:t>
            </w:r>
          </w:p>
        </w:tc>
        <w:tc>
          <w:tcPr>
            <w:tcW w:w="993" w:type="dxa"/>
            <w:vAlign w:val="center"/>
            <w:hideMark/>
          </w:tcPr>
          <w:p w:rsidR="003E2025" w:rsidRPr="000D402D" w:rsidRDefault="003E2025" w:rsidP="00C61D47">
            <w:pPr>
              <w:jc w:val="center"/>
            </w:pPr>
            <w:r w:rsidRPr="000D402D">
              <w:t>22</w:t>
            </w:r>
          </w:p>
        </w:tc>
        <w:tc>
          <w:tcPr>
            <w:tcW w:w="850" w:type="dxa"/>
            <w:vAlign w:val="center"/>
            <w:hideMark/>
          </w:tcPr>
          <w:p w:rsidR="003E2025" w:rsidRPr="000D402D" w:rsidRDefault="003E2025" w:rsidP="008E4D7A">
            <w:pPr>
              <w:jc w:val="center"/>
            </w:pPr>
            <w:r w:rsidRPr="000D402D">
              <w:t>22</w:t>
            </w:r>
          </w:p>
        </w:tc>
        <w:tc>
          <w:tcPr>
            <w:tcW w:w="851" w:type="dxa"/>
            <w:vAlign w:val="center"/>
            <w:hideMark/>
          </w:tcPr>
          <w:p w:rsidR="003E2025" w:rsidRPr="000D402D" w:rsidRDefault="003E2025" w:rsidP="008E4D7A">
            <w:pPr>
              <w:jc w:val="center"/>
            </w:pPr>
            <w:r w:rsidRPr="000D402D">
              <w:t>22</w:t>
            </w:r>
          </w:p>
        </w:tc>
        <w:tc>
          <w:tcPr>
            <w:tcW w:w="850" w:type="dxa"/>
            <w:vAlign w:val="center"/>
            <w:hideMark/>
          </w:tcPr>
          <w:p w:rsidR="003E2025" w:rsidRPr="000D402D" w:rsidRDefault="003E2025" w:rsidP="008E4D7A">
            <w:pPr>
              <w:jc w:val="center"/>
            </w:pPr>
            <w:r w:rsidRPr="000D402D">
              <w:t>22</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29"/>
        </w:trPr>
        <w:tc>
          <w:tcPr>
            <w:tcW w:w="2553" w:type="dxa"/>
            <w:vAlign w:val="center"/>
            <w:hideMark/>
          </w:tcPr>
          <w:p w:rsidR="003E2025" w:rsidRPr="000D402D" w:rsidRDefault="003E2025" w:rsidP="008E4D7A">
            <w:r w:rsidRPr="000D402D">
              <w:t>поселок Мутная</w:t>
            </w:r>
          </w:p>
        </w:tc>
        <w:tc>
          <w:tcPr>
            <w:tcW w:w="1275" w:type="dxa"/>
            <w:vAlign w:val="center"/>
            <w:hideMark/>
          </w:tcPr>
          <w:p w:rsidR="003E2025" w:rsidRPr="000D402D" w:rsidRDefault="003E2025" w:rsidP="008E4D7A">
            <w:pPr>
              <w:jc w:val="center"/>
            </w:pPr>
            <w:r w:rsidRPr="000D402D">
              <w:t>60</w:t>
            </w:r>
          </w:p>
        </w:tc>
        <w:tc>
          <w:tcPr>
            <w:tcW w:w="993" w:type="dxa"/>
            <w:vAlign w:val="center"/>
            <w:hideMark/>
          </w:tcPr>
          <w:p w:rsidR="003E2025" w:rsidRPr="000D402D" w:rsidRDefault="003E2025" w:rsidP="00C61D47">
            <w:pPr>
              <w:jc w:val="center"/>
            </w:pPr>
            <w:r w:rsidRPr="000D402D">
              <w:t>27</w:t>
            </w:r>
          </w:p>
        </w:tc>
        <w:tc>
          <w:tcPr>
            <w:tcW w:w="850" w:type="dxa"/>
            <w:vAlign w:val="center"/>
            <w:hideMark/>
          </w:tcPr>
          <w:p w:rsidR="003E2025" w:rsidRPr="000D402D" w:rsidRDefault="003E2025" w:rsidP="008E4D7A">
            <w:pPr>
              <w:jc w:val="center"/>
            </w:pPr>
            <w:r w:rsidRPr="000D402D">
              <w:t>27</w:t>
            </w:r>
          </w:p>
        </w:tc>
        <w:tc>
          <w:tcPr>
            <w:tcW w:w="851" w:type="dxa"/>
            <w:vAlign w:val="center"/>
            <w:hideMark/>
          </w:tcPr>
          <w:p w:rsidR="003E2025" w:rsidRPr="000D402D" w:rsidRDefault="003E2025" w:rsidP="008E4D7A">
            <w:pPr>
              <w:jc w:val="center"/>
            </w:pPr>
            <w:r w:rsidRPr="000D402D">
              <w:t>27</w:t>
            </w:r>
          </w:p>
        </w:tc>
        <w:tc>
          <w:tcPr>
            <w:tcW w:w="850" w:type="dxa"/>
            <w:vAlign w:val="center"/>
            <w:hideMark/>
          </w:tcPr>
          <w:p w:rsidR="003E2025" w:rsidRPr="000D402D" w:rsidRDefault="003E2025" w:rsidP="008E4D7A">
            <w:pPr>
              <w:jc w:val="center"/>
            </w:pPr>
            <w:r w:rsidRPr="000D402D">
              <w:t>27</w:t>
            </w:r>
          </w:p>
        </w:tc>
        <w:tc>
          <w:tcPr>
            <w:tcW w:w="992" w:type="dxa"/>
            <w:vAlign w:val="center"/>
            <w:hideMark/>
          </w:tcPr>
          <w:p w:rsidR="003E2025" w:rsidRPr="000D402D" w:rsidRDefault="003E2025" w:rsidP="00C61D47">
            <w:pPr>
              <w:jc w:val="center"/>
            </w:pPr>
            <w:r w:rsidRPr="000D402D">
              <w:t>26</w:t>
            </w:r>
          </w:p>
        </w:tc>
        <w:tc>
          <w:tcPr>
            <w:tcW w:w="851" w:type="dxa"/>
            <w:vAlign w:val="center"/>
            <w:hideMark/>
          </w:tcPr>
          <w:p w:rsidR="003E2025" w:rsidRPr="000D402D" w:rsidRDefault="003E2025" w:rsidP="008E4D7A">
            <w:pPr>
              <w:jc w:val="center"/>
            </w:pPr>
            <w:r w:rsidRPr="000D402D">
              <w:t>26</w:t>
            </w:r>
          </w:p>
        </w:tc>
        <w:tc>
          <w:tcPr>
            <w:tcW w:w="850" w:type="dxa"/>
            <w:vAlign w:val="center"/>
            <w:hideMark/>
          </w:tcPr>
          <w:p w:rsidR="003E2025" w:rsidRPr="000D402D" w:rsidRDefault="003E2025" w:rsidP="008E4D7A">
            <w:pPr>
              <w:jc w:val="center"/>
            </w:pPr>
            <w:r w:rsidRPr="000D402D">
              <w:t>27</w:t>
            </w:r>
          </w:p>
        </w:tc>
        <w:tc>
          <w:tcPr>
            <w:tcW w:w="851" w:type="dxa"/>
            <w:vAlign w:val="center"/>
            <w:hideMark/>
          </w:tcPr>
          <w:p w:rsidR="003E2025" w:rsidRPr="000D402D" w:rsidRDefault="003E2025" w:rsidP="008E4D7A">
            <w:pPr>
              <w:jc w:val="center"/>
            </w:pPr>
            <w:r w:rsidRPr="000D402D">
              <w:t>27</w:t>
            </w:r>
          </w:p>
        </w:tc>
      </w:tr>
      <w:tr w:rsidR="003E2025" w:rsidRPr="000D402D" w:rsidTr="008E4D7A">
        <w:trPr>
          <w:trHeight w:val="637"/>
        </w:trPr>
        <w:tc>
          <w:tcPr>
            <w:tcW w:w="2553" w:type="dxa"/>
            <w:vAlign w:val="center"/>
            <w:hideMark/>
          </w:tcPr>
          <w:p w:rsidR="003E2025" w:rsidRPr="000D402D" w:rsidRDefault="003E2025" w:rsidP="008E4D7A">
            <w:r w:rsidRPr="000D402D">
              <w:t>поселок Нижний Лух</w:t>
            </w:r>
          </w:p>
        </w:tc>
        <w:tc>
          <w:tcPr>
            <w:tcW w:w="1275" w:type="dxa"/>
            <w:vAlign w:val="center"/>
            <w:hideMark/>
          </w:tcPr>
          <w:p w:rsidR="003E2025" w:rsidRPr="000D402D" w:rsidRDefault="003E2025" w:rsidP="008E4D7A">
            <w:pPr>
              <w:jc w:val="center"/>
            </w:pPr>
            <w:r w:rsidRPr="000D402D">
              <w:t>529</w:t>
            </w:r>
          </w:p>
        </w:tc>
        <w:tc>
          <w:tcPr>
            <w:tcW w:w="993" w:type="dxa"/>
            <w:vAlign w:val="center"/>
            <w:hideMark/>
          </w:tcPr>
          <w:p w:rsidR="003E2025" w:rsidRPr="000D402D" w:rsidRDefault="003E2025" w:rsidP="00C61D47">
            <w:pPr>
              <w:jc w:val="center"/>
            </w:pPr>
            <w:r w:rsidRPr="000D402D">
              <w:t>18</w:t>
            </w:r>
          </w:p>
        </w:tc>
        <w:tc>
          <w:tcPr>
            <w:tcW w:w="850" w:type="dxa"/>
            <w:vAlign w:val="center"/>
            <w:hideMark/>
          </w:tcPr>
          <w:p w:rsidR="003E2025" w:rsidRPr="000D402D" w:rsidRDefault="003E2025" w:rsidP="008E4D7A">
            <w:pPr>
              <w:jc w:val="center"/>
            </w:pPr>
            <w:r w:rsidRPr="000D402D">
              <w:t>18</w:t>
            </w:r>
          </w:p>
        </w:tc>
        <w:tc>
          <w:tcPr>
            <w:tcW w:w="851" w:type="dxa"/>
            <w:vAlign w:val="center"/>
            <w:hideMark/>
          </w:tcPr>
          <w:p w:rsidR="003E2025" w:rsidRPr="000D402D" w:rsidRDefault="003E2025" w:rsidP="008E4D7A">
            <w:pPr>
              <w:jc w:val="center"/>
            </w:pPr>
            <w:r w:rsidRPr="000D402D">
              <w:t>18</w:t>
            </w:r>
          </w:p>
        </w:tc>
        <w:tc>
          <w:tcPr>
            <w:tcW w:w="850" w:type="dxa"/>
            <w:vAlign w:val="center"/>
            <w:hideMark/>
          </w:tcPr>
          <w:p w:rsidR="003E2025" w:rsidRPr="000D402D" w:rsidRDefault="003E2025" w:rsidP="008E4D7A">
            <w:pPr>
              <w:jc w:val="center"/>
            </w:pPr>
            <w:r w:rsidRPr="000D402D">
              <w:t>18</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651"/>
        </w:trPr>
        <w:tc>
          <w:tcPr>
            <w:tcW w:w="2553" w:type="dxa"/>
            <w:vAlign w:val="center"/>
            <w:hideMark/>
          </w:tcPr>
          <w:p w:rsidR="003E2025" w:rsidRPr="000D402D" w:rsidRDefault="003E2025" w:rsidP="008E4D7A">
            <w:r w:rsidRPr="000D402D">
              <w:t>поселок Октябрьский</w:t>
            </w:r>
          </w:p>
        </w:tc>
        <w:tc>
          <w:tcPr>
            <w:tcW w:w="1275" w:type="dxa"/>
            <w:vAlign w:val="center"/>
            <w:hideMark/>
          </w:tcPr>
          <w:p w:rsidR="003E2025" w:rsidRPr="000D402D" w:rsidRDefault="003E2025" w:rsidP="008E4D7A">
            <w:pPr>
              <w:jc w:val="center"/>
            </w:pPr>
            <w:r w:rsidRPr="000D402D">
              <w:t>62</w:t>
            </w:r>
          </w:p>
        </w:tc>
        <w:tc>
          <w:tcPr>
            <w:tcW w:w="993" w:type="dxa"/>
            <w:vAlign w:val="center"/>
            <w:hideMark/>
          </w:tcPr>
          <w:p w:rsidR="003E2025" w:rsidRPr="000D402D" w:rsidRDefault="003E2025" w:rsidP="00C61D47">
            <w:pPr>
              <w:jc w:val="center"/>
            </w:pPr>
            <w:r w:rsidRPr="000D402D">
              <w:t>19</w:t>
            </w:r>
          </w:p>
        </w:tc>
        <w:tc>
          <w:tcPr>
            <w:tcW w:w="850" w:type="dxa"/>
            <w:vAlign w:val="center"/>
            <w:hideMark/>
          </w:tcPr>
          <w:p w:rsidR="003E2025" w:rsidRPr="000D402D" w:rsidRDefault="003E2025" w:rsidP="008E4D7A">
            <w:pPr>
              <w:jc w:val="center"/>
            </w:pPr>
            <w:r w:rsidRPr="000D402D">
              <w:t>19</w:t>
            </w:r>
          </w:p>
        </w:tc>
        <w:tc>
          <w:tcPr>
            <w:tcW w:w="851" w:type="dxa"/>
            <w:vAlign w:val="center"/>
            <w:hideMark/>
          </w:tcPr>
          <w:p w:rsidR="003E2025" w:rsidRPr="000D402D" w:rsidRDefault="003E2025" w:rsidP="008E4D7A">
            <w:pPr>
              <w:jc w:val="center"/>
            </w:pPr>
            <w:r w:rsidRPr="000D402D">
              <w:t>19</w:t>
            </w:r>
          </w:p>
        </w:tc>
        <w:tc>
          <w:tcPr>
            <w:tcW w:w="850" w:type="dxa"/>
            <w:vAlign w:val="center"/>
            <w:hideMark/>
          </w:tcPr>
          <w:p w:rsidR="003E2025" w:rsidRPr="000D402D" w:rsidRDefault="003E2025" w:rsidP="008E4D7A">
            <w:pPr>
              <w:jc w:val="center"/>
            </w:pPr>
            <w:r w:rsidRPr="000D402D">
              <w:t>19</w:t>
            </w:r>
          </w:p>
        </w:tc>
        <w:tc>
          <w:tcPr>
            <w:tcW w:w="992" w:type="dxa"/>
            <w:vAlign w:val="center"/>
            <w:hideMark/>
          </w:tcPr>
          <w:p w:rsidR="003E2025" w:rsidRPr="000D402D" w:rsidRDefault="003E2025" w:rsidP="00C61D47">
            <w:pPr>
              <w:jc w:val="center"/>
            </w:pPr>
            <w:r w:rsidRPr="000D402D">
              <w:t>12</w:t>
            </w:r>
          </w:p>
        </w:tc>
        <w:tc>
          <w:tcPr>
            <w:tcW w:w="851" w:type="dxa"/>
            <w:vAlign w:val="center"/>
            <w:hideMark/>
          </w:tcPr>
          <w:p w:rsidR="003E2025" w:rsidRPr="000D402D" w:rsidRDefault="003E2025" w:rsidP="008E4D7A">
            <w:pPr>
              <w:jc w:val="center"/>
            </w:pPr>
            <w:r w:rsidRPr="000D402D">
              <w:t>12</w:t>
            </w:r>
          </w:p>
        </w:tc>
        <w:tc>
          <w:tcPr>
            <w:tcW w:w="850" w:type="dxa"/>
            <w:vAlign w:val="center"/>
            <w:hideMark/>
          </w:tcPr>
          <w:p w:rsidR="003E2025" w:rsidRPr="000D402D" w:rsidRDefault="003E2025" w:rsidP="008E4D7A">
            <w:pPr>
              <w:jc w:val="center"/>
            </w:pPr>
            <w:r w:rsidRPr="000D402D">
              <w:t>14</w:t>
            </w:r>
          </w:p>
        </w:tc>
        <w:tc>
          <w:tcPr>
            <w:tcW w:w="851" w:type="dxa"/>
            <w:vAlign w:val="center"/>
            <w:hideMark/>
          </w:tcPr>
          <w:p w:rsidR="003E2025" w:rsidRPr="000D402D" w:rsidRDefault="003E2025" w:rsidP="008E4D7A">
            <w:pPr>
              <w:jc w:val="center"/>
            </w:pPr>
            <w:r w:rsidRPr="000D402D">
              <w:t>14</w:t>
            </w:r>
          </w:p>
        </w:tc>
      </w:tr>
      <w:tr w:rsidR="003E2025" w:rsidRPr="000D402D" w:rsidTr="008E4D7A">
        <w:trPr>
          <w:trHeight w:val="526"/>
        </w:trPr>
        <w:tc>
          <w:tcPr>
            <w:tcW w:w="2553" w:type="dxa"/>
            <w:vAlign w:val="center"/>
            <w:hideMark/>
          </w:tcPr>
          <w:p w:rsidR="003E2025" w:rsidRPr="000D402D" w:rsidRDefault="003E2025" w:rsidP="008E4D7A">
            <w:r w:rsidRPr="000D402D">
              <w:t>поселок Ольховка</w:t>
            </w:r>
          </w:p>
        </w:tc>
        <w:tc>
          <w:tcPr>
            <w:tcW w:w="1275" w:type="dxa"/>
            <w:vAlign w:val="center"/>
            <w:hideMark/>
          </w:tcPr>
          <w:p w:rsidR="003E2025" w:rsidRPr="000D402D" w:rsidRDefault="003E2025" w:rsidP="008E4D7A">
            <w:pPr>
              <w:jc w:val="center"/>
            </w:pPr>
            <w:r w:rsidRPr="000D402D">
              <w:t>152</w:t>
            </w:r>
          </w:p>
        </w:tc>
        <w:tc>
          <w:tcPr>
            <w:tcW w:w="993" w:type="dxa"/>
            <w:vAlign w:val="center"/>
            <w:hideMark/>
          </w:tcPr>
          <w:p w:rsidR="003E2025" w:rsidRPr="000D402D" w:rsidRDefault="003E2025" w:rsidP="00C61D47">
            <w:pPr>
              <w:jc w:val="center"/>
            </w:pPr>
            <w:r w:rsidRPr="000D402D">
              <w:t>3,9</w:t>
            </w:r>
          </w:p>
        </w:tc>
        <w:tc>
          <w:tcPr>
            <w:tcW w:w="850" w:type="dxa"/>
            <w:vAlign w:val="center"/>
            <w:hideMark/>
          </w:tcPr>
          <w:p w:rsidR="003E2025" w:rsidRPr="000D402D" w:rsidRDefault="003E2025" w:rsidP="008E4D7A">
            <w:pPr>
              <w:jc w:val="center"/>
            </w:pPr>
            <w:r w:rsidRPr="000D402D">
              <w:t>3,9</w:t>
            </w:r>
          </w:p>
        </w:tc>
        <w:tc>
          <w:tcPr>
            <w:tcW w:w="851" w:type="dxa"/>
            <w:vAlign w:val="center"/>
            <w:hideMark/>
          </w:tcPr>
          <w:p w:rsidR="003E2025" w:rsidRPr="000D402D" w:rsidRDefault="003E2025" w:rsidP="008E4D7A">
            <w:pPr>
              <w:jc w:val="center"/>
            </w:pPr>
            <w:r w:rsidRPr="000D402D">
              <w:t>3,9</w:t>
            </w:r>
          </w:p>
        </w:tc>
        <w:tc>
          <w:tcPr>
            <w:tcW w:w="850" w:type="dxa"/>
            <w:vAlign w:val="center"/>
            <w:hideMark/>
          </w:tcPr>
          <w:p w:rsidR="003E2025" w:rsidRPr="000D402D" w:rsidRDefault="003E2025" w:rsidP="008E4D7A">
            <w:pPr>
              <w:jc w:val="center"/>
            </w:pPr>
            <w:r w:rsidRPr="000D402D">
              <w:t>3,9</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14</w:t>
            </w:r>
          </w:p>
        </w:tc>
        <w:tc>
          <w:tcPr>
            <w:tcW w:w="851" w:type="dxa"/>
            <w:vAlign w:val="center"/>
            <w:hideMark/>
          </w:tcPr>
          <w:p w:rsidR="003E2025" w:rsidRPr="000D402D" w:rsidRDefault="003E2025" w:rsidP="008E4D7A">
            <w:pPr>
              <w:jc w:val="center"/>
            </w:pPr>
            <w:r w:rsidRPr="000D402D">
              <w:t>14</w:t>
            </w:r>
          </w:p>
        </w:tc>
      </w:tr>
      <w:tr w:rsidR="003E2025" w:rsidRPr="000D402D" w:rsidTr="008E4D7A">
        <w:trPr>
          <w:trHeight w:val="397"/>
        </w:trPr>
        <w:tc>
          <w:tcPr>
            <w:tcW w:w="2553" w:type="dxa"/>
            <w:vAlign w:val="center"/>
            <w:hideMark/>
          </w:tcPr>
          <w:p w:rsidR="003E2025" w:rsidRPr="000D402D" w:rsidRDefault="003E2025" w:rsidP="008E4D7A">
            <w:r w:rsidRPr="000D402D">
              <w:t>поселок Таборы</w:t>
            </w:r>
          </w:p>
        </w:tc>
        <w:tc>
          <w:tcPr>
            <w:tcW w:w="1275" w:type="dxa"/>
            <w:vAlign w:val="center"/>
            <w:hideMark/>
          </w:tcPr>
          <w:p w:rsidR="003E2025" w:rsidRPr="000D402D" w:rsidRDefault="003E2025" w:rsidP="008E4D7A">
            <w:pPr>
              <w:jc w:val="center"/>
            </w:pPr>
            <w:r w:rsidRPr="000D402D">
              <w:t>153</w:t>
            </w:r>
          </w:p>
        </w:tc>
        <w:tc>
          <w:tcPr>
            <w:tcW w:w="993" w:type="dxa"/>
            <w:vAlign w:val="center"/>
            <w:hideMark/>
          </w:tcPr>
          <w:p w:rsidR="003E2025" w:rsidRPr="000D402D" w:rsidRDefault="003E2025" w:rsidP="00C61D47">
            <w:pPr>
              <w:jc w:val="center"/>
            </w:pPr>
            <w:r w:rsidRPr="000D402D">
              <w:t>21</w:t>
            </w:r>
          </w:p>
        </w:tc>
        <w:tc>
          <w:tcPr>
            <w:tcW w:w="850" w:type="dxa"/>
            <w:vAlign w:val="center"/>
            <w:hideMark/>
          </w:tcPr>
          <w:p w:rsidR="003E2025" w:rsidRPr="000D402D" w:rsidRDefault="003E2025" w:rsidP="008E4D7A">
            <w:pPr>
              <w:jc w:val="center"/>
            </w:pPr>
            <w:r w:rsidRPr="000D402D">
              <w:t>21</w:t>
            </w:r>
          </w:p>
        </w:tc>
        <w:tc>
          <w:tcPr>
            <w:tcW w:w="851" w:type="dxa"/>
            <w:vAlign w:val="center"/>
            <w:hideMark/>
          </w:tcPr>
          <w:p w:rsidR="003E2025" w:rsidRPr="000D402D" w:rsidRDefault="003E2025" w:rsidP="008E4D7A">
            <w:pPr>
              <w:jc w:val="center"/>
            </w:pPr>
            <w:r w:rsidRPr="000D402D">
              <w:t>21</w:t>
            </w:r>
          </w:p>
        </w:tc>
        <w:tc>
          <w:tcPr>
            <w:tcW w:w="850" w:type="dxa"/>
            <w:vAlign w:val="center"/>
            <w:hideMark/>
          </w:tcPr>
          <w:p w:rsidR="003E2025" w:rsidRPr="000D402D" w:rsidRDefault="003E2025" w:rsidP="008E4D7A">
            <w:pPr>
              <w:jc w:val="center"/>
            </w:pPr>
            <w:r w:rsidRPr="000D402D">
              <w:t>21</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8,3</w:t>
            </w:r>
          </w:p>
        </w:tc>
        <w:tc>
          <w:tcPr>
            <w:tcW w:w="851" w:type="dxa"/>
            <w:vAlign w:val="center"/>
            <w:hideMark/>
          </w:tcPr>
          <w:p w:rsidR="003E2025" w:rsidRPr="000D402D" w:rsidRDefault="003E2025" w:rsidP="008E4D7A">
            <w:pPr>
              <w:jc w:val="center"/>
            </w:pPr>
            <w:r w:rsidRPr="000D402D">
              <w:t>8,3</w:t>
            </w:r>
          </w:p>
        </w:tc>
      </w:tr>
      <w:tr w:rsidR="003E2025" w:rsidRPr="000D402D" w:rsidTr="008E4D7A">
        <w:trPr>
          <w:trHeight w:val="463"/>
        </w:trPr>
        <w:tc>
          <w:tcPr>
            <w:tcW w:w="2553" w:type="dxa"/>
            <w:vAlign w:val="center"/>
            <w:hideMark/>
          </w:tcPr>
          <w:p w:rsidR="003E2025" w:rsidRPr="000D402D" w:rsidRDefault="003E2025" w:rsidP="008E4D7A">
            <w:r w:rsidRPr="000D402D">
              <w:t>поселок Челва</w:t>
            </w:r>
          </w:p>
        </w:tc>
        <w:tc>
          <w:tcPr>
            <w:tcW w:w="1275" w:type="dxa"/>
            <w:vAlign w:val="center"/>
            <w:hideMark/>
          </w:tcPr>
          <w:p w:rsidR="003E2025" w:rsidRPr="000D402D" w:rsidRDefault="003E2025" w:rsidP="008E4D7A">
            <w:pPr>
              <w:jc w:val="center"/>
            </w:pPr>
            <w:r w:rsidRPr="000D402D">
              <w:t>331</w:t>
            </w:r>
          </w:p>
        </w:tc>
        <w:tc>
          <w:tcPr>
            <w:tcW w:w="993" w:type="dxa"/>
            <w:vAlign w:val="center"/>
            <w:hideMark/>
          </w:tcPr>
          <w:p w:rsidR="003E2025" w:rsidRPr="000D402D" w:rsidRDefault="003E2025" w:rsidP="00C61D47">
            <w:pPr>
              <w:jc w:val="center"/>
            </w:pPr>
            <w:r w:rsidRPr="000D402D">
              <w:t>13</w:t>
            </w:r>
          </w:p>
        </w:tc>
        <w:tc>
          <w:tcPr>
            <w:tcW w:w="850" w:type="dxa"/>
            <w:vAlign w:val="center"/>
            <w:hideMark/>
          </w:tcPr>
          <w:p w:rsidR="003E2025" w:rsidRPr="000D402D" w:rsidRDefault="003E2025" w:rsidP="008E4D7A">
            <w:pPr>
              <w:jc w:val="center"/>
            </w:pPr>
            <w:r w:rsidRPr="000D402D">
              <w:t>13</w:t>
            </w:r>
          </w:p>
        </w:tc>
        <w:tc>
          <w:tcPr>
            <w:tcW w:w="851" w:type="dxa"/>
            <w:vAlign w:val="center"/>
            <w:hideMark/>
          </w:tcPr>
          <w:p w:rsidR="003E2025" w:rsidRPr="000D402D" w:rsidRDefault="003E2025" w:rsidP="008E4D7A">
            <w:pPr>
              <w:jc w:val="center"/>
            </w:pPr>
            <w:r w:rsidRPr="000D402D">
              <w:t>13</w:t>
            </w:r>
          </w:p>
        </w:tc>
        <w:tc>
          <w:tcPr>
            <w:tcW w:w="850" w:type="dxa"/>
            <w:vAlign w:val="center"/>
            <w:hideMark/>
          </w:tcPr>
          <w:p w:rsidR="003E2025" w:rsidRPr="000D402D" w:rsidRDefault="003E2025" w:rsidP="008E4D7A">
            <w:pPr>
              <w:jc w:val="center"/>
            </w:pPr>
            <w:r w:rsidRPr="000D402D">
              <w:t>13</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27</w:t>
            </w:r>
          </w:p>
        </w:tc>
        <w:tc>
          <w:tcPr>
            <w:tcW w:w="851" w:type="dxa"/>
            <w:vAlign w:val="center"/>
            <w:hideMark/>
          </w:tcPr>
          <w:p w:rsidR="003E2025" w:rsidRPr="000D402D" w:rsidRDefault="003E2025" w:rsidP="008E4D7A">
            <w:pPr>
              <w:jc w:val="center"/>
            </w:pPr>
            <w:r w:rsidRPr="000D402D">
              <w:t>27</w:t>
            </w:r>
          </w:p>
        </w:tc>
      </w:tr>
      <w:tr w:rsidR="003E2025" w:rsidRPr="000D402D" w:rsidTr="008E4D7A">
        <w:trPr>
          <w:trHeight w:val="1275"/>
        </w:trPr>
        <w:tc>
          <w:tcPr>
            <w:tcW w:w="2553" w:type="dxa"/>
            <w:vAlign w:val="center"/>
            <w:hideMark/>
          </w:tcPr>
          <w:p w:rsidR="003E2025" w:rsidRPr="000D402D" w:rsidRDefault="003E2025" w:rsidP="008E4D7A">
            <w:r w:rsidRPr="000D402D">
              <w:lastRenderedPageBreak/>
              <w:t>поселок Ярино</w:t>
            </w:r>
          </w:p>
        </w:tc>
        <w:tc>
          <w:tcPr>
            <w:tcW w:w="1275" w:type="dxa"/>
            <w:vAlign w:val="center"/>
            <w:hideMark/>
          </w:tcPr>
          <w:p w:rsidR="003E2025" w:rsidRPr="000D402D" w:rsidRDefault="003E2025" w:rsidP="008E4D7A">
            <w:pPr>
              <w:jc w:val="center"/>
            </w:pPr>
            <w:r w:rsidRPr="000D402D">
              <w:t>522</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 (построен новый)</w:t>
            </w:r>
          </w:p>
        </w:tc>
        <w:tc>
          <w:tcPr>
            <w:tcW w:w="851" w:type="dxa"/>
            <w:vAlign w:val="center"/>
            <w:hideMark/>
          </w:tcPr>
          <w:p w:rsidR="003E2025" w:rsidRPr="000D402D" w:rsidRDefault="003E2025" w:rsidP="003E2025">
            <w:pPr>
              <w:jc w:val="center"/>
            </w:pPr>
            <w:r w:rsidRPr="000D402D">
              <w:t xml:space="preserve">0 </w:t>
            </w:r>
          </w:p>
        </w:tc>
        <w:tc>
          <w:tcPr>
            <w:tcW w:w="850" w:type="dxa"/>
            <w:vAlign w:val="center"/>
            <w:hideMark/>
          </w:tcPr>
          <w:p w:rsidR="003E2025" w:rsidRPr="000D402D" w:rsidRDefault="003E2025" w:rsidP="008E4D7A">
            <w:pPr>
              <w:jc w:val="center"/>
            </w:pPr>
            <w:r w:rsidRPr="000D402D">
              <w:t>21</w:t>
            </w:r>
          </w:p>
        </w:tc>
        <w:tc>
          <w:tcPr>
            <w:tcW w:w="851" w:type="dxa"/>
            <w:vAlign w:val="center"/>
            <w:hideMark/>
          </w:tcPr>
          <w:p w:rsidR="003E2025" w:rsidRPr="000D402D" w:rsidRDefault="003E2025" w:rsidP="008E4D7A">
            <w:pPr>
              <w:jc w:val="center"/>
            </w:pPr>
            <w:r w:rsidRPr="000D402D">
              <w:t>21</w:t>
            </w:r>
          </w:p>
        </w:tc>
      </w:tr>
      <w:tr w:rsidR="003E2025" w:rsidRPr="000D402D" w:rsidTr="008E4D7A">
        <w:trPr>
          <w:trHeight w:val="349"/>
        </w:trPr>
        <w:tc>
          <w:tcPr>
            <w:tcW w:w="2553" w:type="dxa"/>
            <w:vAlign w:val="center"/>
            <w:hideMark/>
          </w:tcPr>
          <w:p w:rsidR="003E2025" w:rsidRPr="000D402D" w:rsidRDefault="003E2025" w:rsidP="008E4D7A">
            <w:r w:rsidRPr="000D402D">
              <w:t>село Висим</w:t>
            </w:r>
          </w:p>
        </w:tc>
        <w:tc>
          <w:tcPr>
            <w:tcW w:w="1275" w:type="dxa"/>
            <w:vAlign w:val="center"/>
            <w:hideMark/>
          </w:tcPr>
          <w:p w:rsidR="003E2025" w:rsidRPr="000D402D" w:rsidRDefault="003E2025" w:rsidP="008E4D7A">
            <w:pPr>
              <w:jc w:val="center"/>
            </w:pPr>
            <w:r w:rsidRPr="000D402D">
              <w:t>175</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29692D" w:rsidP="00E833D8">
            <w:pPr>
              <w:jc w:val="center"/>
            </w:pPr>
            <w:r>
              <w:t>3,</w:t>
            </w:r>
            <w:r w:rsidR="00E833D8">
              <w:t>9</w:t>
            </w:r>
          </w:p>
        </w:tc>
        <w:tc>
          <w:tcPr>
            <w:tcW w:w="851" w:type="dxa"/>
            <w:vAlign w:val="center"/>
            <w:hideMark/>
          </w:tcPr>
          <w:p w:rsidR="003E2025" w:rsidRPr="000D402D" w:rsidRDefault="0029692D" w:rsidP="00E833D8">
            <w:pPr>
              <w:jc w:val="center"/>
            </w:pPr>
            <w:r>
              <w:t>3,</w:t>
            </w:r>
            <w:r w:rsidR="00E833D8">
              <w:t>9</w:t>
            </w:r>
          </w:p>
        </w:tc>
        <w:tc>
          <w:tcPr>
            <w:tcW w:w="850" w:type="dxa"/>
            <w:vAlign w:val="center"/>
            <w:hideMark/>
          </w:tcPr>
          <w:p w:rsidR="003E2025" w:rsidRPr="000D402D" w:rsidRDefault="00E833D8" w:rsidP="008E4D7A">
            <w:pPr>
              <w:jc w:val="center"/>
            </w:pPr>
            <w:r>
              <w:t>18</w:t>
            </w:r>
          </w:p>
        </w:tc>
        <w:tc>
          <w:tcPr>
            <w:tcW w:w="851" w:type="dxa"/>
            <w:vAlign w:val="center"/>
            <w:hideMark/>
          </w:tcPr>
          <w:p w:rsidR="003E2025" w:rsidRPr="000D402D" w:rsidRDefault="00E833D8" w:rsidP="008E4D7A">
            <w:pPr>
              <w:jc w:val="center"/>
            </w:pPr>
            <w:r>
              <w:t>18</w:t>
            </w:r>
          </w:p>
        </w:tc>
      </w:tr>
      <w:tr w:rsidR="003E2025" w:rsidRPr="000D402D" w:rsidTr="008E4D7A">
        <w:trPr>
          <w:trHeight w:val="414"/>
        </w:trPr>
        <w:tc>
          <w:tcPr>
            <w:tcW w:w="2553" w:type="dxa"/>
            <w:vAlign w:val="center"/>
            <w:hideMark/>
          </w:tcPr>
          <w:p w:rsidR="003E2025" w:rsidRPr="000D402D" w:rsidRDefault="003E2025" w:rsidP="008E4D7A">
            <w:r w:rsidRPr="000D402D">
              <w:t>село Голубята</w:t>
            </w:r>
          </w:p>
        </w:tc>
        <w:tc>
          <w:tcPr>
            <w:tcW w:w="1275" w:type="dxa"/>
            <w:vAlign w:val="center"/>
            <w:hideMark/>
          </w:tcPr>
          <w:p w:rsidR="003E2025" w:rsidRPr="000D402D" w:rsidRDefault="003E2025" w:rsidP="008E4D7A">
            <w:pPr>
              <w:jc w:val="center"/>
            </w:pPr>
            <w:r w:rsidRPr="000D402D">
              <w:t>197</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29"/>
        </w:trPr>
        <w:tc>
          <w:tcPr>
            <w:tcW w:w="2553" w:type="dxa"/>
            <w:vAlign w:val="center"/>
            <w:hideMark/>
          </w:tcPr>
          <w:p w:rsidR="003E2025" w:rsidRPr="000D402D" w:rsidRDefault="003E2025" w:rsidP="008E4D7A">
            <w:r w:rsidRPr="000D402D">
              <w:t>село Никулино</w:t>
            </w:r>
          </w:p>
        </w:tc>
        <w:tc>
          <w:tcPr>
            <w:tcW w:w="1275" w:type="dxa"/>
            <w:vAlign w:val="center"/>
            <w:hideMark/>
          </w:tcPr>
          <w:p w:rsidR="003E2025" w:rsidRPr="000D402D" w:rsidRDefault="003E2025" w:rsidP="008E4D7A">
            <w:pPr>
              <w:jc w:val="center"/>
            </w:pPr>
            <w:r w:rsidRPr="000D402D">
              <w:t>321</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19</w:t>
            </w:r>
          </w:p>
        </w:tc>
        <w:tc>
          <w:tcPr>
            <w:tcW w:w="851" w:type="dxa"/>
            <w:vAlign w:val="center"/>
            <w:hideMark/>
          </w:tcPr>
          <w:p w:rsidR="003E2025" w:rsidRPr="000D402D" w:rsidRDefault="003E2025" w:rsidP="008E4D7A">
            <w:pPr>
              <w:jc w:val="center"/>
            </w:pPr>
            <w:r w:rsidRPr="000D402D">
              <w:t>19</w:t>
            </w:r>
          </w:p>
        </w:tc>
      </w:tr>
      <w:tr w:rsidR="003E2025" w:rsidRPr="000D402D" w:rsidTr="005B1604">
        <w:trPr>
          <w:trHeight w:val="513"/>
        </w:trPr>
        <w:tc>
          <w:tcPr>
            <w:tcW w:w="2553" w:type="dxa"/>
            <w:vAlign w:val="center"/>
            <w:hideMark/>
          </w:tcPr>
          <w:p w:rsidR="003E2025" w:rsidRPr="000D402D" w:rsidRDefault="003E2025" w:rsidP="008E4D7A">
            <w:r w:rsidRPr="000D402D">
              <w:t>село Перемское</w:t>
            </w:r>
          </w:p>
        </w:tc>
        <w:tc>
          <w:tcPr>
            <w:tcW w:w="1275" w:type="dxa"/>
            <w:vAlign w:val="center"/>
            <w:hideMark/>
          </w:tcPr>
          <w:p w:rsidR="003E2025" w:rsidRPr="000D402D" w:rsidRDefault="003E2025" w:rsidP="008E4D7A">
            <w:pPr>
              <w:jc w:val="center"/>
            </w:pPr>
            <w:r w:rsidRPr="000D402D">
              <w:t>780</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47"/>
        </w:trPr>
        <w:tc>
          <w:tcPr>
            <w:tcW w:w="2553" w:type="dxa"/>
            <w:vAlign w:val="center"/>
            <w:hideMark/>
          </w:tcPr>
          <w:p w:rsidR="003E2025" w:rsidRPr="000D402D" w:rsidRDefault="003E2025" w:rsidP="008E4D7A">
            <w:r w:rsidRPr="000D402D">
              <w:t>село Сенькино</w:t>
            </w:r>
          </w:p>
        </w:tc>
        <w:tc>
          <w:tcPr>
            <w:tcW w:w="1275" w:type="dxa"/>
            <w:vAlign w:val="center"/>
            <w:hideMark/>
          </w:tcPr>
          <w:p w:rsidR="003E2025" w:rsidRPr="000D402D" w:rsidRDefault="003E2025" w:rsidP="008E4D7A">
            <w:pPr>
              <w:jc w:val="center"/>
            </w:pPr>
            <w:r w:rsidRPr="000D402D">
              <w:t>404</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14</w:t>
            </w:r>
          </w:p>
        </w:tc>
        <w:tc>
          <w:tcPr>
            <w:tcW w:w="851" w:type="dxa"/>
            <w:vAlign w:val="center"/>
            <w:hideMark/>
          </w:tcPr>
          <w:p w:rsidR="003E2025" w:rsidRPr="000D402D" w:rsidRDefault="003E2025" w:rsidP="008E4D7A">
            <w:pPr>
              <w:jc w:val="center"/>
            </w:pPr>
            <w:r w:rsidRPr="000D402D">
              <w:t>14</w:t>
            </w:r>
          </w:p>
        </w:tc>
      </w:tr>
      <w:tr w:rsidR="003E2025" w:rsidRPr="000D402D" w:rsidTr="008E4D7A">
        <w:trPr>
          <w:trHeight w:val="475"/>
        </w:trPr>
        <w:tc>
          <w:tcPr>
            <w:tcW w:w="2553" w:type="dxa"/>
            <w:vAlign w:val="center"/>
            <w:hideMark/>
          </w:tcPr>
          <w:p w:rsidR="003E2025" w:rsidRPr="000D402D" w:rsidRDefault="003E2025" w:rsidP="008E4D7A">
            <w:r w:rsidRPr="000D402D">
              <w:t>село Усть-Гаревая</w:t>
            </w:r>
          </w:p>
        </w:tc>
        <w:tc>
          <w:tcPr>
            <w:tcW w:w="1275" w:type="dxa"/>
            <w:vAlign w:val="center"/>
            <w:hideMark/>
          </w:tcPr>
          <w:p w:rsidR="003E2025" w:rsidRPr="000D402D" w:rsidRDefault="003E2025" w:rsidP="008E4D7A">
            <w:pPr>
              <w:jc w:val="center"/>
            </w:pPr>
            <w:r w:rsidRPr="000D402D">
              <w:t>335</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14</w:t>
            </w:r>
          </w:p>
        </w:tc>
        <w:tc>
          <w:tcPr>
            <w:tcW w:w="850" w:type="dxa"/>
            <w:vAlign w:val="center"/>
            <w:hideMark/>
          </w:tcPr>
          <w:p w:rsidR="003E2025" w:rsidRPr="000D402D" w:rsidRDefault="003E2025" w:rsidP="008E4D7A">
            <w:pPr>
              <w:jc w:val="center"/>
            </w:pPr>
            <w:r w:rsidRPr="000D402D">
              <w:t>14</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092593" w:rsidRPr="000D402D" w:rsidTr="008E4D7A">
        <w:trPr>
          <w:trHeight w:val="489"/>
        </w:trPr>
        <w:tc>
          <w:tcPr>
            <w:tcW w:w="2553" w:type="dxa"/>
            <w:vAlign w:val="center"/>
            <w:hideMark/>
          </w:tcPr>
          <w:p w:rsidR="00092593" w:rsidRPr="000D402D" w:rsidRDefault="00092593" w:rsidP="00092593">
            <w:r w:rsidRPr="000D402D">
              <w:t>село Шемети</w:t>
            </w:r>
          </w:p>
        </w:tc>
        <w:tc>
          <w:tcPr>
            <w:tcW w:w="1275" w:type="dxa"/>
            <w:vAlign w:val="center"/>
            <w:hideMark/>
          </w:tcPr>
          <w:p w:rsidR="00092593" w:rsidRPr="000D402D" w:rsidRDefault="00092593" w:rsidP="00092593">
            <w:pPr>
              <w:jc w:val="center"/>
            </w:pPr>
            <w:r w:rsidRPr="000D402D">
              <w:t>125</w:t>
            </w:r>
          </w:p>
        </w:tc>
        <w:tc>
          <w:tcPr>
            <w:tcW w:w="993" w:type="dxa"/>
            <w:vAlign w:val="center"/>
            <w:hideMark/>
          </w:tcPr>
          <w:p w:rsidR="00092593" w:rsidRPr="000D402D" w:rsidRDefault="00092593" w:rsidP="00092593">
            <w:pPr>
              <w:jc w:val="center"/>
            </w:pPr>
            <w:r w:rsidRPr="000D402D">
              <w:t>1,6</w:t>
            </w:r>
          </w:p>
        </w:tc>
        <w:tc>
          <w:tcPr>
            <w:tcW w:w="850" w:type="dxa"/>
            <w:vAlign w:val="center"/>
            <w:hideMark/>
          </w:tcPr>
          <w:p w:rsidR="00092593" w:rsidRPr="000D402D" w:rsidRDefault="00092593" w:rsidP="00092593">
            <w:pPr>
              <w:jc w:val="center"/>
            </w:pPr>
            <w:r w:rsidRPr="000D402D">
              <w:t>1,6</w:t>
            </w:r>
          </w:p>
        </w:tc>
        <w:tc>
          <w:tcPr>
            <w:tcW w:w="851" w:type="dxa"/>
            <w:vAlign w:val="center"/>
            <w:hideMark/>
          </w:tcPr>
          <w:p w:rsidR="00092593" w:rsidRPr="000D402D" w:rsidRDefault="00092593" w:rsidP="00092593">
            <w:pPr>
              <w:jc w:val="center"/>
            </w:pPr>
            <w:r w:rsidRPr="000D402D">
              <w:t>15</w:t>
            </w:r>
          </w:p>
        </w:tc>
        <w:tc>
          <w:tcPr>
            <w:tcW w:w="850" w:type="dxa"/>
            <w:vAlign w:val="center"/>
            <w:hideMark/>
          </w:tcPr>
          <w:p w:rsidR="00092593" w:rsidRPr="000D402D" w:rsidRDefault="00092593" w:rsidP="00092593">
            <w:pPr>
              <w:jc w:val="center"/>
            </w:pPr>
            <w:r w:rsidRPr="000D402D">
              <w:t>15</w:t>
            </w:r>
          </w:p>
        </w:tc>
        <w:tc>
          <w:tcPr>
            <w:tcW w:w="992" w:type="dxa"/>
            <w:vAlign w:val="center"/>
            <w:hideMark/>
          </w:tcPr>
          <w:p w:rsidR="00092593" w:rsidRPr="000D402D" w:rsidRDefault="00092593" w:rsidP="00092593">
            <w:pPr>
              <w:jc w:val="center"/>
            </w:pPr>
            <w:r w:rsidRPr="000D402D">
              <w:t>1,6</w:t>
            </w:r>
          </w:p>
        </w:tc>
        <w:tc>
          <w:tcPr>
            <w:tcW w:w="851" w:type="dxa"/>
            <w:vAlign w:val="center"/>
            <w:hideMark/>
          </w:tcPr>
          <w:p w:rsidR="00092593" w:rsidRPr="000D402D" w:rsidRDefault="00092593" w:rsidP="00092593">
            <w:pPr>
              <w:jc w:val="center"/>
            </w:pPr>
            <w:r w:rsidRPr="000D402D">
              <w:t>1,6</w:t>
            </w:r>
          </w:p>
        </w:tc>
        <w:tc>
          <w:tcPr>
            <w:tcW w:w="850" w:type="dxa"/>
            <w:vAlign w:val="center"/>
            <w:hideMark/>
          </w:tcPr>
          <w:p w:rsidR="00092593" w:rsidRPr="000D402D" w:rsidRDefault="00092593" w:rsidP="00092593">
            <w:pPr>
              <w:jc w:val="center"/>
            </w:pPr>
            <w:r w:rsidRPr="000D402D">
              <w:t>1,6</w:t>
            </w:r>
          </w:p>
        </w:tc>
        <w:tc>
          <w:tcPr>
            <w:tcW w:w="851" w:type="dxa"/>
            <w:vAlign w:val="center"/>
            <w:hideMark/>
          </w:tcPr>
          <w:p w:rsidR="00092593" w:rsidRPr="000D402D" w:rsidRDefault="00092593" w:rsidP="00092593">
            <w:pPr>
              <w:jc w:val="center"/>
            </w:pPr>
            <w:r w:rsidRPr="000D402D">
              <w:t>1,6</w:t>
            </w:r>
          </w:p>
        </w:tc>
      </w:tr>
      <w:tr w:rsidR="00011607" w:rsidRPr="000D402D" w:rsidTr="008E4D7A">
        <w:trPr>
          <w:trHeight w:val="489"/>
        </w:trPr>
        <w:tc>
          <w:tcPr>
            <w:tcW w:w="2553" w:type="dxa"/>
            <w:vAlign w:val="center"/>
            <w:hideMark/>
          </w:tcPr>
          <w:p w:rsidR="00011607" w:rsidRPr="00011607" w:rsidRDefault="00011607" w:rsidP="00011607">
            <w:r w:rsidRPr="00011607">
              <w:t>поселок Камский</w:t>
            </w:r>
          </w:p>
        </w:tc>
        <w:tc>
          <w:tcPr>
            <w:tcW w:w="1275" w:type="dxa"/>
            <w:vAlign w:val="center"/>
            <w:hideMark/>
          </w:tcPr>
          <w:p w:rsidR="00011607" w:rsidRPr="00011607" w:rsidRDefault="00011607" w:rsidP="00011607">
            <w:pPr>
              <w:jc w:val="center"/>
            </w:pPr>
            <w:r w:rsidRPr="00011607">
              <w:t>478</w:t>
            </w:r>
          </w:p>
        </w:tc>
        <w:tc>
          <w:tcPr>
            <w:tcW w:w="993" w:type="dxa"/>
            <w:vAlign w:val="center"/>
            <w:hideMark/>
          </w:tcPr>
          <w:p w:rsidR="00011607" w:rsidRPr="00011607" w:rsidRDefault="00011607" w:rsidP="00011607">
            <w:pPr>
              <w:jc w:val="center"/>
            </w:pPr>
            <w:r w:rsidRPr="00011607">
              <w:t>0 (дошкольная группа)</w:t>
            </w:r>
          </w:p>
        </w:tc>
        <w:tc>
          <w:tcPr>
            <w:tcW w:w="850" w:type="dxa"/>
            <w:vAlign w:val="center"/>
            <w:hideMark/>
          </w:tcPr>
          <w:p w:rsidR="00011607" w:rsidRPr="00011607" w:rsidRDefault="00011607" w:rsidP="00011607">
            <w:pPr>
              <w:jc w:val="center"/>
            </w:pPr>
            <w:r w:rsidRPr="00011607">
              <w:t>0 (дошкольная группа)</w:t>
            </w:r>
          </w:p>
        </w:tc>
        <w:tc>
          <w:tcPr>
            <w:tcW w:w="851" w:type="dxa"/>
            <w:vAlign w:val="center"/>
            <w:hideMark/>
          </w:tcPr>
          <w:p w:rsidR="00011607" w:rsidRPr="00011607" w:rsidRDefault="00011607" w:rsidP="00011607">
            <w:pPr>
              <w:jc w:val="center"/>
            </w:pPr>
            <w:r w:rsidRPr="00011607">
              <w:t>15</w:t>
            </w:r>
          </w:p>
        </w:tc>
        <w:tc>
          <w:tcPr>
            <w:tcW w:w="850" w:type="dxa"/>
            <w:vAlign w:val="center"/>
            <w:hideMark/>
          </w:tcPr>
          <w:p w:rsidR="00011607" w:rsidRPr="00011607" w:rsidRDefault="00011607" w:rsidP="00011607">
            <w:pPr>
              <w:jc w:val="center"/>
            </w:pPr>
            <w:r w:rsidRPr="00011607">
              <w:t>15</w:t>
            </w:r>
          </w:p>
        </w:tc>
        <w:tc>
          <w:tcPr>
            <w:tcW w:w="992" w:type="dxa"/>
            <w:vAlign w:val="center"/>
            <w:hideMark/>
          </w:tcPr>
          <w:p w:rsidR="00011607" w:rsidRPr="00011607" w:rsidRDefault="00011607" w:rsidP="00011607">
            <w:pPr>
              <w:jc w:val="center"/>
            </w:pPr>
            <w:r w:rsidRPr="00011607">
              <w:t>0</w:t>
            </w:r>
          </w:p>
        </w:tc>
        <w:tc>
          <w:tcPr>
            <w:tcW w:w="851" w:type="dxa"/>
            <w:vAlign w:val="center"/>
            <w:hideMark/>
          </w:tcPr>
          <w:p w:rsidR="00011607" w:rsidRPr="00011607" w:rsidRDefault="00011607" w:rsidP="00011607">
            <w:pPr>
              <w:jc w:val="center"/>
            </w:pPr>
            <w:r w:rsidRPr="00011607">
              <w:t>0 (построен новый)</w:t>
            </w:r>
          </w:p>
        </w:tc>
        <w:tc>
          <w:tcPr>
            <w:tcW w:w="850" w:type="dxa"/>
            <w:vAlign w:val="center"/>
            <w:hideMark/>
          </w:tcPr>
          <w:p w:rsidR="00011607" w:rsidRPr="00011607" w:rsidRDefault="00011607" w:rsidP="00011607">
            <w:pPr>
              <w:jc w:val="center"/>
            </w:pPr>
            <w:r w:rsidRPr="00011607">
              <w:t>0</w:t>
            </w:r>
          </w:p>
        </w:tc>
        <w:tc>
          <w:tcPr>
            <w:tcW w:w="851" w:type="dxa"/>
            <w:vAlign w:val="center"/>
            <w:hideMark/>
          </w:tcPr>
          <w:p w:rsidR="00011607" w:rsidRPr="00011607" w:rsidRDefault="00011607" w:rsidP="00011607">
            <w:pPr>
              <w:jc w:val="center"/>
            </w:pPr>
            <w:r w:rsidRPr="00011607">
              <w:t>0</w:t>
            </w:r>
          </w:p>
        </w:tc>
      </w:tr>
      <w:tr w:rsidR="003E2025" w:rsidRPr="000D402D" w:rsidTr="008E4D7A">
        <w:trPr>
          <w:trHeight w:val="555"/>
        </w:trPr>
        <w:tc>
          <w:tcPr>
            <w:tcW w:w="2553" w:type="dxa"/>
            <w:vAlign w:val="center"/>
            <w:hideMark/>
          </w:tcPr>
          <w:p w:rsidR="003E2025" w:rsidRPr="000D402D" w:rsidRDefault="003E2025" w:rsidP="008E4D7A">
            <w:r w:rsidRPr="000D402D">
              <w:t>деревня Бобки</w:t>
            </w:r>
          </w:p>
        </w:tc>
        <w:tc>
          <w:tcPr>
            <w:tcW w:w="1275" w:type="dxa"/>
            <w:vAlign w:val="center"/>
            <w:hideMark/>
          </w:tcPr>
          <w:p w:rsidR="003E2025" w:rsidRPr="000D402D" w:rsidRDefault="003E2025" w:rsidP="008E4D7A">
            <w:pPr>
              <w:jc w:val="center"/>
            </w:pPr>
            <w:r w:rsidRPr="000D402D">
              <w:t>176</w:t>
            </w:r>
          </w:p>
        </w:tc>
        <w:tc>
          <w:tcPr>
            <w:tcW w:w="993" w:type="dxa"/>
            <w:vAlign w:val="center"/>
            <w:hideMark/>
          </w:tcPr>
          <w:p w:rsidR="003E2025" w:rsidRPr="000D402D" w:rsidRDefault="003E2025" w:rsidP="00C61D47">
            <w:pPr>
              <w:jc w:val="center"/>
            </w:pPr>
            <w:r w:rsidRPr="000D402D">
              <w:t>6,2</w:t>
            </w:r>
          </w:p>
        </w:tc>
        <w:tc>
          <w:tcPr>
            <w:tcW w:w="850" w:type="dxa"/>
            <w:vAlign w:val="center"/>
            <w:hideMark/>
          </w:tcPr>
          <w:p w:rsidR="003E2025" w:rsidRPr="000D402D" w:rsidRDefault="003E2025" w:rsidP="008E4D7A">
            <w:pPr>
              <w:jc w:val="center"/>
            </w:pPr>
            <w:r w:rsidRPr="000D402D">
              <w:t>6,2</w:t>
            </w:r>
          </w:p>
        </w:tc>
        <w:tc>
          <w:tcPr>
            <w:tcW w:w="851" w:type="dxa"/>
            <w:vAlign w:val="center"/>
            <w:hideMark/>
          </w:tcPr>
          <w:p w:rsidR="003E2025" w:rsidRPr="000D402D" w:rsidRDefault="003E2025" w:rsidP="008E4D7A">
            <w:pPr>
              <w:jc w:val="center"/>
            </w:pPr>
            <w:r w:rsidRPr="000D402D">
              <w:t>6,2</w:t>
            </w:r>
          </w:p>
        </w:tc>
        <w:tc>
          <w:tcPr>
            <w:tcW w:w="850" w:type="dxa"/>
            <w:vAlign w:val="center"/>
            <w:hideMark/>
          </w:tcPr>
          <w:p w:rsidR="003E2025" w:rsidRPr="000D402D" w:rsidRDefault="003E2025" w:rsidP="008E4D7A">
            <w:pPr>
              <w:jc w:val="center"/>
            </w:pPr>
            <w:r w:rsidRPr="000D402D">
              <w:t>6,2</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17</w:t>
            </w:r>
          </w:p>
        </w:tc>
        <w:tc>
          <w:tcPr>
            <w:tcW w:w="851" w:type="dxa"/>
            <w:vAlign w:val="center"/>
            <w:hideMark/>
          </w:tcPr>
          <w:p w:rsidR="003E2025" w:rsidRPr="000D402D" w:rsidRDefault="003E2025" w:rsidP="008E4D7A">
            <w:pPr>
              <w:jc w:val="center"/>
            </w:pPr>
            <w:r w:rsidRPr="000D402D">
              <w:t>17</w:t>
            </w:r>
          </w:p>
        </w:tc>
      </w:tr>
      <w:tr w:rsidR="003E2025" w:rsidRPr="000D402D" w:rsidTr="008E4D7A">
        <w:trPr>
          <w:trHeight w:val="451"/>
        </w:trPr>
        <w:tc>
          <w:tcPr>
            <w:tcW w:w="2553" w:type="dxa"/>
            <w:vAlign w:val="center"/>
            <w:hideMark/>
          </w:tcPr>
          <w:p w:rsidR="003E2025" w:rsidRPr="000D402D" w:rsidRDefault="003E2025" w:rsidP="008E4D7A">
            <w:r w:rsidRPr="000D402D">
              <w:t>деревня Гари</w:t>
            </w:r>
          </w:p>
        </w:tc>
        <w:tc>
          <w:tcPr>
            <w:tcW w:w="1275" w:type="dxa"/>
            <w:vAlign w:val="center"/>
            <w:hideMark/>
          </w:tcPr>
          <w:p w:rsidR="003E2025" w:rsidRPr="000D402D" w:rsidRDefault="003E2025" w:rsidP="008E4D7A">
            <w:pPr>
              <w:jc w:val="center"/>
            </w:pPr>
            <w:r w:rsidRPr="000D402D">
              <w:t>232</w:t>
            </w:r>
          </w:p>
        </w:tc>
        <w:tc>
          <w:tcPr>
            <w:tcW w:w="993" w:type="dxa"/>
            <w:vAlign w:val="center"/>
            <w:hideMark/>
          </w:tcPr>
          <w:p w:rsidR="003E2025" w:rsidRPr="000D402D" w:rsidRDefault="003E2025" w:rsidP="00C61D47">
            <w:pPr>
              <w:jc w:val="center"/>
            </w:pPr>
            <w:r w:rsidRPr="000D402D">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0</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23</w:t>
            </w:r>
          </w:p>
        </w:tc>
        <w:tc>
          <w:tcPr>
            <w:tcW w:w="851" w:type="dxa"/>
            <w:vAlign w:val="center"/>
            <w:hideMark/>
          </w:tcPr>
          <w:p w:rsidR="003E2025" w:rsidRPr="000D402D" w:rsidRDefault="003E2025" w:rsidP="008E4D7A">
            <w:pPr>
              <w:jc w:val="center"/>
            </w:pPr>
            <w:r w:rsidRPr="000D402D">
              <w:t>23</w:t>
            </w:r>
          </w:p>
        </w:tc>
      </w:tr>
      <w:tr w:rsidR="003E2025" w:rsidRPr="000D402D" w:rsidTr="008E4D7A">
        <w:trPr>
          <w:trHeight w:val="503"/>
        </w:trPr>
        <w:tc>
          <w:tcPr>
            <w:tcW w:w="2553" w:type="dxa"/>
            <w:vAlign w:val="center"/>
            <w:hideMark/>
          </w:tcPr>
          <w:p w:rsidR="003E2025" w:rsidRPr="000D402D" w:rsidRDefault="003E2025" w:rsidP="008E4D7A">
            <w:r w:rsidRPr="000D402D">
              <w:t>деревня Завожик</w:t>
            </w:r>
          </w:p>
        </w:tc>
        <w:tc>
          <w:tcPr>
            <w:tcW w:w="1275" w:type="dxa"/>
            <w:vAlign w:val="center"/>
            <w:hideMark/>
          </w:tcPr>
          <w:p w:rsidR="003E2025" w:rsidRPr="000D402D" w:rsidRDefault="003E2025" w:rsidP="008E4D7A">
            <w:pPr>
              <w:jc w:val="center"/>
            </w:pPr>
            <w:r w:rsidRPr="000D402D">
              <w:t>83</w:t>
            </w:r>
          </w:p>
        </w:tc>
        <w:tc>
          <w:tcPr>
            <w:tcW w:w="993" w:type="dxa"/>
            <w:vAlign w:val="center"/>
            <w:hideMark/>
          </w:tcPr>
          <w:p w:rsidR="003E2025" w:rsidRPr="000D402D" w:rsidRDefault="003E2025" w:rsidP="00C61D47">
            <w:pPr>
              <w:jc w:val="center"/>
            </w:pPr>
            <w:r w:rsidRPr="000D402D">
              <w:t>10,4</w:t>
            </w:r>
          </w:p>
        </w:tc>
        <w:tc>
          <w:tcPr>
            <w:tcW w:w="850" w:type="dxa"/>
            <w:vAlign w:val="center"/>
            <w:hideMark/>
          </w:tcPr>
          <w:p w:rsidR="003E2025" w:rsidRPr="000D402D" w:rsidRDefault="003E2025" w:rsidP="008E4D7A">
            <w:pPr>
              <w:jc w:val="center"/>
            </w:pPr>
            <w:r w:rsidRPr="000D402D">
              <w:t>10,4</w:t>
            </w:r>
          </w:p>
        </w:tc>
        <w:tc>
          <w:tcPr>
            <w:tcW w:w="851" w:type="dxa"/>
            <w:vAlign w:val="center"/>
            <w:hideMark/>
          </w:tcPr>
          <w:p w:rsidR="003E2025" w:rsidRPr="000D402D" w:rsidRDefault="003E2025" w:rsidP="008E4D7A">
            <w:pPr>
              <w:jc w:val="center"/>
            </w:pPr>
            <w:r w:rsidRPr="000D402D">
              <w:t>10,4</w:t>
            </w:r>
          </w:p>
        </w:tc>
        <w:tc>
          <w:tcPr>
            <w:tcW w:w="850" w:type="dxa"/>
            <w:vAlign w:val="center"/>
            <w:hideMark/>
          </w:tcPr>
          <w:p w:rsidR="003E2025" w:rsidRPr="000D402D" w:rsidRDefault="003E2025" w:rsidP="008E4D7A">
            <w:pPr>
              <w:jc w:val="center"/>
            </w:pPr>
            <w:r w:rsidRPr="000D402D">
              <w:t>10,4</w:t>
            </w:r>
          </w:p>
        </w:tc>
        <w:tc>
          <w:tcPr>
            <w:tcW w:w="992" w:type="dxa"/>
            <w:vAlign w:val="center"/>
            <w:hideMark/>
          </w:tcPr>
          <w:p w:rsidR="003E2025" w:rsidRPr="000D402D" w:rsidRDefault="003E2025" w:rsidP="00C61D47">
            <w:pPr>
              <w:jc w:val="center"/>
            </w:pPr>
            <w:r w:rsidRPr="000D402D">
              <w:t>8</w:t>
            </w:r>
          </w:p>
        </w:tc>
        <w:tc>
          <w:tcPr>
            <w:tcW w:w="851" w:type="dxa"/>
            <w:vAlign w:val="center"/>
            <w:hideMark/>
          </w:tcPr>
          <w:p w:rsidR="003E2025" w:rsidRPr="000D402D" w:rsidRDefault="003E2025" w:rsidP="008E4D7A">
            <w:pPr>
              <w:jc w:val="center"/>
            </w:pPr>
            <w:r w:rsidRPr="000D402D">
              <w:t>8</w:t>
            </w:r>
          </w:p>
        </w:tc>
        <w:tc>
          <w:tcPr>
            <w:tcW w:w="850" w:type="dxa"/>
            <w:vAlign w:val="center"/>
            <w:hideMark/>
          </w:tcPr>
          <w:p w:rsidR="003E2025" w:rsidRPr="000D402D" w:rsidRDefault="003E2025" w:rsidP="008E4D7A">
            <w:pPr>
              <w:jc w:val="center"/>
            </w:pPr>
            <w:r w:rsidRPr="000D402D">
              <w:t>8,3</w:t>
            </w:r>
          </w:p>
        </w:tc>
        <w:tc>
          <w:tcPr>
            <w:tcW w:w="851" w:type="dxa"/>
            <w:vAlign w:val="center"/>
            <w:hideMark/>
          </w:tcPr>
          <w:p w:rsidR="003E2025" w:rsidRPr="000D402D" w:rsidRDefault="003E2025" w:rsidP="008E4D7A">
            <w:pPr>
              <w:jc w:val="center"/>
            </w:pPr>
            <w:r w:rsidRPr="000D402D">
              <w:t>8,3</w:t>
            </w:r>
          </w:p>
        </w:tc>
      </w:tr>
      <w:tr w:rsidR="003E2025" w:rsidRPr="000D402D" w:rsidTr="008E4D7A">
        <w:trPr>
          <w:trHeight w:val="545"/>
        </w:trPr>
        <w:tc>
          <w:tcPr>
            <w:tcW w:w="2553" w:type="dxa"/>
            <w:vAlign w:val="center"/>
            <w:hideMark/>
          </w:tcPr>
          <w:p w:rsidR="003E2025" w:rsidRPr="000D402D" w:rsidRDefault="003E2025" w:rsidP="008E4D7A">
            <w:r w:rsidRPr="000D402D">
              <w:t>деревня Залесная</w:t>
            </w:r>
          </w:p>
        </w:tc>
        <w:tc>
          <w:tcPr>
            <w:tcW w:w="1275" w:type="dxa"/>
            <w:vAlign w:val="center"/>
            <w:hideMark/>
          </w:tcPr>
          <w:p w:rsidR="003E2025" w:rsidRPr="000D402D" w:rsidRDefault="003E2025" w:rsidP="008E4D7A">
            <w:pPr>
              <w:jc w:val="center"/>
            </w:pPr>
            <w:r w:rsidRPr="000D402D">
              <w:t>419</w:t>
            </w:r>
          </w:p>
        </w:tc>
        <w:tc>
          <w:tcPr>
            <w:tcW w:w="993" w:type="dxa"/>
            <w:vAlign w:val="center"/>
            <w:hideMark/>
          </w:tcPr>
          <w:p w:rsidR="003E2025" w:rsidRPr="000D402D" w:rsidRDefault="003E2025" w:rsidP="00C61D47">
            <w:pPr>
              <w:jc w:val="center"/>
            </w:pPr>
            <w:r w:rsidRPr="000D402D">
              <w:t>18</w:t>
            </w:r>
          </w:p>
        </w:tc>
        <w:tc>
          <w:tcPr>
            <w:tcW w:w="850" w:type="dxa"/>
            <w:vAlign w:val="center"/>
            <w:hideMark/>
          </w:tcPr>
          <w:p w:rsidR="003E2025" w:rsidRPr="000D402D" w:rsidRDefault="003E2025" w:rsidP="008E4D7A">
            <w:pPr>
              <w:jc w:val="center"/>
            </w:pPr>
            <w:r w:rsidRPr="000D402D">
              <w:t>18</w:t>
            </w:r>
          </w:p>
        </w:tc>
        <w:tc>
          <w:tcPr>
            <w:tcW w:w="851" w:type="dxa"/>
            <w:vAlign w:val="center"/>
            <w:hideMark/>
          </w:tcPr>
          <w:p w:rsidR="003E2025" w:rsidRPr="000D402D" w:rsidRDefault="003E2025" w:rsidP="008E4D7A">
            <w:pPr>
              <w:jc w:val="center"/>
            </w:pPr>
            <w:r w:rsidRPr="000D402D">
              <w:t>18</w:t>
            </w:r>
          </w:p>
        </w:tc>
        <w:tc>
          <w:tcPr>
            <w:tcW w:w="850" w:type="dxa"/>
            <w:vAlign w:val="center"/>
            <w:hideMark/>
          </w:tcPr>
          <w:p w:rsidR="003E2025" w:rsidRPr="000D402D" w:rsidRDefault="003E2025" w:rsidP="008E4D7A">
            <w:pPr>
              <w:jc w:val="center"/>
            </w:pPr>
            <w:r w:rsidRPr="000D402D">
              <w:t>18</w:t>
            </w:r>
          </w:p>
        </w:tc>
        <w:tc>
          <w:tcPr>
            <w:tcW w:w="992" w:type="dxa"/>
            <w:tcBorders>
              <w:bottom w:val="single" w:sz="4" w:space="0" w:color="auto"/>
            </w:tcBorders>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18</w:t>
            </w:r>
          </w:p>
        </w:tc>
        <w:tc>
          <w:tcPr>
            <w:tcW w:w="851" w:type="dxa"/>
            <w:vAlign w:val="center"/>
            <w:hideMark/>
          </w:tcPr>
          <w:p w:rsidR="003E2025" w:rsidRPr="000D402D" w:rsidRDefault="003E2025" w:rsidP="008E4D7A">
            <w:pPr>
              <w:jc w:val="center"/>
            </w:pPr>
            <w:r w:rsidRPr="000D402D">
              <w:t>18</w:t>
            </w:r>
          </w:p>
        </w:tc>
      </w:tr>
      <w:tr w:rsidR="003E2025" w:rsidRPr="000D402D" w:rsidTr="008E4D7A">
        <w:trPr>
          <w:trHeight w:val="315"/>
        </w:trPr>
        <w:tc>
          <w:tcPr>
            <w:tcW w:w="2553" w:type="dxa"/>
            <w:vMerge w:val="restart"/>
            <w:vAlign w:val="center"/>
            <w:hideMark/>
          </w:tcPr>
          <w:p w:rsidR="003E2025" w:rsidRPr="000D402D" w:rsidRDefault="003E2025" w:rsidP="008E4D7A">
            <w:r w:rsidRPr="000D402D">
              <w:t>деревня Ключи</w:t>
            </w:r>
          </w:p>
        </w:tc>
        <w:tc>
          <w:tcPr>
            <w:tcW w:w="1275" w:type="dxa"/>
            <w:vMerge w:val="restart"/>
            <w:vAlign w:val="center"/>
            <w:hideMark/>
          </w:tcPr>
          <w:p w:rsidR="003E2025" w:rsidRPr="000D402D" w:rsidRDefault="003E2025" w:rsidP="008E4D7A">
            <w:pPr>
              <w:jc w:val="center"/>
            </w:pPr>
            <w:r w:rsidRPr="000D402D">
              <w:t>258</w:t>
            </w:r>
          </w:p>
        </w:tc>
        <w:tc>
          <w:tcPr>
            <w:tcW w:w="993" w:type="dxa"/>
            <w:vMerge w:val="restart"/>
            <w:vAlign w:val="center"/>
            <w:hideMark/>
          </w:tcPr>
          <w:p w:rsidR="003E2025" w:rsidRPr="000D402D" w:rsidRDefault="003E2025" w:rsidP="00C61D47">
            <w:pPr>
              <w:jc w:val="center"/>
            </w:pPr>
            <w:r w:rsidRPr="000D402D">
              <w:t>0</w:t>
            </w:r>
          </w:p>
        </w:tc>
        <w:tc>
          <w:tcPr>
            <w:tcW w:w="850" w:type="dxa"/>
            <w:vMerge w:val="restart"/>
            <w:vAlign w:val="center"/>
            <w:hideMark/>
          </w:tcPr>
          <w:p w:rsidR="003E2025" w:rsidRPr="000D402D" w:rsidRDefault="003E2025" w:rsidP="008E4D7A">
            <w:pPr>
              <w:jc w:val="center"/>
            </w:pPr>
            <w:r w:rsidRPr="000D402D">
              <w:t>0</w:t>
            </w:r>
          </w:p>
        </w:tc>
        <w:tc>
          <w:tcPr>
            <w:tcW w:w="851" w:type="dxa"/>
            <w:vMerge w:val="restart"/>
            <w:vAlign w:val="center"/>
            <w:hideMark/>
          </w:tcPr>
          <w:p w:rsidR="003E2025" w:rsidRPr="000D402D" w:rsidRDefault="003E2025" w:rsidP="008E4D7A">
            <w:pPr>
              <w:jc w:val="center"/>
            </w:pPr>
            <w:r w:rsidRPr="000D402D">
              <w:t>15</w:t>
            </w:r>
          </w:p>
        </w:tc>
        <w:tc>
          <w:tcPr>
            <w:tcW w:w="850" w:type="dxa"/>
            <w:vMerge w:val="restart"/>
            <w:tcBorders>
              <w:right w:val="single" w:sz="4" w:space="0" w:color="auto"/>
            </w:tcBorders>
            <w:vAlign w:val="center"/>
            <w:hideMark/>
          </w:tcPr>
          <w:p w:rsidR="003E2025" w:rsidRPr="000D402D" w:rsidRDefault="003E2025" w:rsidP="008E4D7A">
            <w:pPr>
              <w:jc w:val="center"/>
            </w:pPr>
            <w:r w:rsidRPr="000D402D">
              <w:t>15</w:t>
            </w:r>
          </w:p>
        </w:tc>
        <w:tc>
          <w:tcPr>
            <w:tcW w:w="992" w:type="dxa"/>
            <w:tcBorders>
              <w:top w:val="single" w:sz="4" w:space="0" w:color="auto"/>
              <w:left w:val="single" w:sz="4" w:space="0" w:color="auto"/>
              <w:bottom w:val="nil"/>
              <w:right w:val="single" w:sz="4" w:space="0" w:color="auto"/>
            </w:tcBorders>
            <w:vAlign w:val="center"/>
            <w:hideMark/>
          </w:tcPr>
          <w:p w:rsidR="003E2025" w:rsidRPr="000D402D" w:rsidRDefault="003E2025" w:rsidP="00C61D47">
            <w:pPr>
              <w:jc w:val="center"/>
            </w:pPr>
            <w:r w:rsidRPr="000D402D">
              <w:t>0</w:t>
            </w:r>
          </w:p>
        </w:tc>
        <w:tc>
          <w:tcPr>
            <w:tcW w:w="851" w:type="dxa"/>
            <w:vMerge w:val="restart"/>
            <w:tcBorders>
              <w:left w:val="single" w:sz="4" w:space="0" w:color="auto"/>
            </w:tcBorders>
            <w:vAlign w:val="center"/>
            <w:hideMark/>
          </w:tcPr>
          <w:p w:rsidR="003E2025" w:rsidRPr="000D402D" w:rsidRDefault="003E2025" w:rsidP="008E4D7A">
            <w:pPr>
              <w:jc w:val="center"/>
            </w:pPr>
            <w:r w:rsidRPr="000D402D">
              <w:t>0</w:t>
            </w:r>
          </w:p>
        </w:tc>
        <w:tc>
          <w:tcPr>
            <w:tcW w:w="850" w:type="dxa"/>
            <w:vMerge w:val="restart"/>
            <w:vAlign w:val="center"/>
            <w:hideMark/>
          </w:tcPr>
          <w:p w:rsidR="003E2025" w:rsidRPr="000D402D" w:rsidRDefault="003E2025" w:rsidP="008E4D7A">
            <w:pPr>
              <w:jc w:val="center"/>
            </w:pPr>
            <w:r w:rsidRPr="000D402D">
              <w:t>16</w:t>
            </w:r>
          </w:p>
        </w:tc>
        <w:tc>
          <w:tcPr>
            <w:tcW w:w="851" w:type="dxa"/>
            <w:vMerge w:val="restart"/>
            <w:vAlign w:val="center"/>
            <w:hideMark/>
          </w:tcPr>
          <w:p w:rsidR="003E2025" w:rsidRPr="000D402D" w:rsidRDefault="003E2025" w:rsidP="008E4D7A">
            <w:pPr>
              <w:jc w:val="center"/>
            </w:pPr>
            <w:r w:rsidRPr="000D402D">
              <w:t>16</w:t>
            </w:r>
          </w:p>
        </w:tc>
      </w:tr>
      <w:tr w:rsidR="003E2025" w:rsidRPr="000D402D" w:rsidTr="005B1604">
        <w:trPr>
          <w:trHeight w:val="271"/>
        </w:trPr>
        <w:tc>
          <w:tcPr>
            <w:tcW w:w="2553" w:type="dxa"/>
            <w:vMerge/>
            <w:vAlign w:val="center"/>
            <w:hideMark/>
          </w:tcPr>
          <w:p w:rsidR="003E2025" w:rsidRPr="000D402D" w:rsidRDefault="003E2025" w:rsidP="008E4D7A"/>
        </w:tc>
        <w:tc>
          <w:tcPr>
            <w:tcW w:w="1275" w:type="dxa"/>
            <w:vMerge/>
            <w:vAlign w:val="center"/>
            <w:hideMark/>
          </w:tcPr>
          <w:p w:rsidR="003E2025" w:rsidRPr="000D402D" w:rsidRDefault="003E2025" w:rsidP="008E4D7A">
            <w:pPr>
              <w:jc w:val="center"/>
            </w:pPr>
          </w:p>
        </w:tc>
        <w:tc>
          <w:tcPr>
            <w:tcW w:w="993" w:type="dxa"/>
            <w:vMerge/>
            <w:vAlign w:val="center"/>
            <w:hideMark/>
          </w:tcPr>
          <w:p w:rsidR="003E2025" w:rsidRPr="000D402D" w:rsidRDefault="003E2025" w:rsidP="008E4D7A">
            <w:pPr>
              <w:jc w:val="center"/>
            </w:pPr>
          </w:p>
        </w:tc>
        <w:tc>
          <w:tcPr>
            <w:tcW w:w="850" w:type="dxa"/>
            <w:vMerge/>
            <w:vAlign w:val="center"/>
            <w:hideMark/>
          </w:tcPr>
          <w:p w:rsidR="003E2025" w:rsidRPr="000D402D" w:rsidRDefault="003E2025" w:rsidP="008E4D7A">
            <w:pPr>
              <w:jc w:val="center"/>
            </w:pPr>
          </w:p>
        </w:tc>
        <w:tc>
          <w:tcPr>
            <w:tcW w:w="851" w:type="dxa"/>
            <w:vMerge/>
            <w:vAlign w:val="center"/>
            <w:hideMark/>
          </w:tcPr>
          <w:p w:rsidR="003E2025" w:rsidRPr="000D402D" w:rsidRDefault="003E2025" w:rsidP="008E4D7A">
            <w:pPr>
              <w:jc w:val="center"/>
            </w:pPr>
          </w:p>
        </w:tc>
        <w:tc>
          <w:tcPr>
            <w:tcW w:w="850" w:type="dxa"/>
            <w:vMerge/>
            <w:tcBorders>
              <w:right w:val="single" w:sz="4" w:space="0" w:color="auto"/>
            </w:tcBorders>
            <w:vAlign w:val="center"/>
            <w:hideMark/>
          </w:tcPr>
          <w:p w:rsidR="003E2025" w:rsidRPr="000D402D" w:rsidRDefault="003E2025" w:rsidP="008E4D7A">
            <w:pPr>
              <w:jc w:val="center"/>
            </w:pPr>
          </w:p>
        </w:tc>
        <w:tc>
          <w:tcPr>
            <w:tcW w:w="992" w:type="dxa"/>
            <w:tcBorders>
              <w:top w:val="nil"/>
              <w:left w:val="single" w:sz="4" w:space="0" w:color="auto"/>
              <w:bottom w:val="single" w:sz="4" w:space="0" w:color="auto"/>
              <w:right w:val="single" w:sz="4" w:space="0" w:color="auto"/>
            </w:tcBorders>
            <w:vAlign w:val="center"/>
            <w:hideMark/>
          </w:tcPr>
          <w:p w:rsidR="003E2025" w:rsidRPr="000D402D" w:rsidRDefault="003E2025" w:rsidP="00C61D47">
            <w:pPr>
              <w:jc w:val="center"/>
            </w:pPr>
          </w:p>
        </w:tc>
        <w:tc>
          <w:tcPr>
            <w:tcW w:w="851" w:type="dxa"/>
            <w:vMerge/>
            <w:tcBorders>
              <w:left w:val="single" w:sz="4" w:space="0" w:color="auto"/>
            </w:tcBorders>
            <w:vAlign w:val="center"/>
            <w:hideMark/>
          </w:tcPr>
          <w:p w:rsidR="003E2025" w:rsidRPr="000D402D" w:rsidRDefault="003E2025" w:rsidP="008E4D7A">
            <w:pPr>
              <w:jc w:val="center"/>
            </w:pPr>
          </w:p>
        </w:tc>
        <w:tc>
          <w:tcPr>
            <w:tcW w:w="850" w:type="dxa"/>
            <w:vMerge/>
            <w:vAlign w:val="center"/>
            <w:hideMark/>
          </w:tcPr>
          <w:p w:rsidR="003E2025" w:rsidRPr="000D402D" w:rsidRDefault="003E2025" w:rsidP="008E4D7A">
            <w:pPr>
              <w:jc w:val="center"/>
            </w:pPr>
          </w:p>
        </w:tc>
        <w:tc>
          <w:tcPr>
            <w:tcW w:w="851" w:type="dxa"/>
            <w:vMerge/>
            <w:vAlign w:val="center"/>
            <w:hideMark/>
          </w:tcPr>
          <w:p w:rsidR="003E2025" w:rsidRPr="000D402D" w:rsidRDefault="003E2025" w:rsidP="008E4D7A">
            <w:pPr>
              <w:jc w:val="center"/>
            </w:pPr>
          </w:p>
        </w:tc>
      </w:tr>
      <w:tr w:rsidR="003E2025" w:rsidRPr="000D402D" w:rsidTr="008E4D7A">
        <w:trPr>
          <w:trHeight w:val="539"/>
        </w:trPr>
        <w:tc>
          <w:tcPr>
            <w:tcW w:w="2553" w:type="dxa"/>
            <w:vAlign w:val="center"/>
            <w:hideMark/>
          </w:tcPr>
          <w:p w:rsidR="003E2025" w:rsidRPr="000D402D" w:rsidRDefault="003E2025" w:rsidP="008E4D7A">
            <w:r w:rsidRPr="000D402D">
              <w:t>деревня Кулигино</w:t>
            </w:r>
          </w:p>
        </w:tc>
        <w:tc>
          <w:tcPr>
            <w:tcW w:w="1275" w:type="dxa"/>
            <w:vAlign w:val="center"/>
            <w:hideMark/>
          </w:tcPr>
          <w:p w:rsidR="003E2025" w:rsidRPr="000D402D" w:rsidRDefault="003E2025" w:rsidP="008E4D7A">
            <w:pPr>
              <w:jc w:val="center"/>
            </w:pPr>
            <w:r w:rsidRPr="000D402D">
              <w:t>63</w:t>
            </w:r>
          </w:p>
        </w:tc>
        <w:tc>
          <w:tcPr>
            <w:tcW w:w="993" w:type="dxa"/>
            <w:vAlign w:val="center"/>
            <w:hideMark/>
          </w:tcPr>
          <w:p w:rsidR="003E2025" w:rsidRPr="000D402D" w:rsidRDefault="003E2025" w:rsidP="00C61D47">
            <w:pPr>
              <w:jc w:val="center"/>
            </w:pPr>
            <w:r w:rsidRPr="000D402D">
              <w:t>19</w:t>
            </w:r>
          </w:p>
        </w:tc>
        <w:tc>
          <w:tcPr>
            <w:tcW w:w="850" w:type="dxa"/>
            <w:vAlign w:val="center"/>
            <w:hideMark/>
          </w:tcPr>
          <w:p w:rsidR="003E2025" w:rsidRPr="000D402D" w:rsidRDefault="003E2025" w:rsidP="008E4D7A">
            <w:pPr>
              <w:jc w:val="center"/>
            </w:pPr>
            <w:r w:rsidRPr="000D402D">
              <w:t>19</w:t>
            </w:r>
          </w:p>
        </w:tc>
        <w:tc>
          <w:tcPr>
            <w:tcW w:w="851" w:type="dxa"/>
            <w:vAlign w:val="center"/>
            <w:hideMark/>
          </w:tcPr>
          <w:p w:rsidR="003E2025" w:rsidRPr="000D402D" w:rsidRDefault="003E2025" w:rsidP="008E4D7A">
            <w:pPr>
              <w:jc w:val="center"/>
            </w:pPr>
            <w:r w:rsidRPr="000D402D">
              <w:t>19</w:t>
            </w:r>
          </w:p>
        </w:tc>
        <w:tc>
          <w:tcPr>
            <w:tcW w:w="850" w:type="dxa"/>
            <w:vAlign w:val="center"/>
            <w:hideMark/>
          </w:tcPr>
          <w:p w:rsidR="003E2025" w:rsidRPr="000D402D" w:rsidRDefault="003E2025" w:rsidP="008E4D7A">
            <w:pPr>
              <w:jc w:val="center"/>
            </w:pPr>
            <w:r w:rsidRPr="000D402D">
              <w:t>19</w:t>
            </w:r>
          </w:p>
        </w:tc>
        <w:tc>
          <w:tcPr>
            <w:tcW w:w="992" w:type="dxa"/>
            <w:tcBorders>
              <w:top w:val="single" w:sz="4" w:space="0" w:color="auto"/>
            </w:tcBorders>
            <w:vAlign w:val="center"/>
            <w:hideMark/>
          </w:tcPr>
          <w:p w:rsidR="003E2025" w:rsidRPr="000D402D" w:rsidRDefault="003E2025" w:rsidP="00C61D47">
            <w:pPr>
              <w:jc w:val="center"/>
            </w:pPr>
            <w:r w:rsidRPr="000D402D">
              <w:t>1</w:t>
            </w:r>
          </w:p>
        </w:tc>
        <w:tc>
          <w:tcPr>
            <w:tcW w:w="851" w:type="dxa"/>
            <w:vAlign w:val="center"/>
            <w:hideMark/>
          </w:tcPr>
          <w:p w:rsidR="003E2025" w:rsidRPr="000D402D" w:rsidRDefault="003E2025" w:rsidP="008E4D7A">
            <w:pPr>
              <w:jc w:val="center"/>
            </w:pPr>
            <w:r w:rsidRPr="000D402D">
              <w:t>1</w:t>
            </w:r>
          </w:p>
        </w:tc>
        <w:tc>
          <w:tcPr>
            <w:tcW w:w="850" w:type="dxa"/>
            <w:vAlign w:val="center"/>
            <w:hideMark/>
          </w:tcPr>
          <w:p w:rsidR="003E2025" w:rsidRPr="000D402D" w:rsidRDefault="003E2025" w:rsidP="008E4D7A">
            <w:pPr>
              <w:jc w:val="center"/>
            </w:pPr>
            <w:r w:rsidRPr="000D402D">
              <w:t>19</w:t>
            </w:r>
          </w:p>
        </w:tc>
        <w:tc>
          <w:tcPr>
            <w:tcW w:w="851" w:type="dxa"/>
            <w:vAlign w:val="center"/>
            <w:hideMark/>
          </w:tcPr>
          <w:p w:rsidR="003E2025" w:rsidRPr="000D402D" w:rsidRDefault="003E2025" w:rsidP="008E4D7A">
            <w:pPr>
              <w:jc w:val="center"/>
            </w:pPr>
            <w:r w:rsidRPr="000D402D">
              <w:t>19</w:t>
            </w:r>
          </w:p>
        </w:tc>
      </w:tr>
      <w:tr w:rsidR="003E2025" w:rsidRPr="000D402D" w:rsidTr="008E4D7A">
        <w:trPr>
          <w:trHeight w:val="1275"/>
        </w:trPr>
        <w:tc>
          <w:tcPr>
            <w:tcW w:w="2553" w:type="dxa"/>
            <w:vAlign w:val="center"/>
            <w:hideMark/>
          </w:tcPr>
          <w:p w:rsidR="003E2025" w:rsidRPr="000D402D" w:rsidRDefault="003E2025" w:rsidP="008E4D7A">
            <w:r w:rsidRPr="000D402D">
              <w:t>деревня Липово</w:t>
            </w:r>
          </w:p>
        </w:tc>
        <w:tc>
          <w:tcPr>
            <w:tcW w:w="1275" w:type="dxa"/>
            <w:vAlign w:val="center"/>
            <w:hideMark/>
          </w:tcPr>
          <w:p w:rsidR="003E2025" w:rsidRPr="000D402D" w:rsidRDefault="003E2025" w:rsidP="008E4D7A">
            <w:pPr>
              <w:jc w:val="center"/>
            </w:pPr>
            <w:r w:rsidRPr="000D402D">
              <w:t>380</w:t>
            </w:r>
          </w:p>
        </w:tc>
        <w:tc>
          <w:tcPr>
            <w:tcW w:w="993" w:type="dxa"/>
            <w:vAlign w:val="center"/>
            <w:hideMark/>
          </w:tcPr>
          <w:p w:rsidR="003E2025" w:rsidRPr="000D402D" w:rsidRDefault="003E2025" w:rsidP="00C61D47">
            <w:pPr>
              <w:jc w:val="center"/>
            </w:pPr>
            <w:r w:rsidRPr="000D402D">
              <w:t>16</w:t>
            </w:r>
          </w:p>
        </w:tc>
        <w:tc>
          <w:tcPr>
            <w:tcW w:w="850" w:type="dxa"/>
            <w:vAlign w:val="center"/>
            <w:hideMark/>
          </w:tcPr>
          <w:p w:rsidR="003E2025" w:rsidRPr="000D402D" w:rsidRDefault="003E2025" w:rsidP="008E4D7A">
            <w:pPr>
              <w:jc w:val="center"/>
            </w:pPr>
            <w:r w:rsidRPr="000D402D">
              <w:t>16</w:t>
            </w:r>
          </w:p>
        </w:tc>
        <w:tc>
          <w:tcPr>
            <w:tcW w:w="851" w:type="dxa"/>
            <w:vAlign w:val="center"/>
            <w:hideMark/>
          </w:tcPr>
          <w:p w:rsidR="003E2025" w:rsidRPr="000D402D" w:rsidRDefault="003E2025" w:rsidP="008E4D7A">
            <w:pPr>
              <w:jc w:val="center"/>
            </w:pPr>
            <w:r w:rsidRPr="000D402D">
              <w:t>16</w:t>
            </w:r>
          </w:p>
        </w:tc>
        <w:tc>
          <w:tcPr>
            <w:tcW w:w="850" w:type="dxa"/>
            <w:vAlign w:val="center"/>
            <w:hideMark/>
          </w:tcPr>
          <w:p w:rsidR="003E2025" w:rsidRPr="000D402D" w:rsidRDefault="003E2025" w:rsidP="008E4D7A">
            <w:pPr>
              <w:jc w:val="center"/>
            </w:pPr>
            <w:r w:rsidRPr="000D402D">
              <w:t>16</w:t>
            </w:r>
          </w:p>
        </w:tc>
        <w:tc>
          <w:tcPr>
            <w:tcW w:w="992" w:type="dxa"/>
            <w:vAlign w:val="center"/>
            <w:hideMark/>
          </w:tcPr>
          <w:p w:rsidR="003E2025" w:rsidRPr="000D402D" w:rsidRDefault="003E2025" w:rsidP="00C61D47">
            <w:pPr>
              <w:jc w:val="center"/>
            </w:pPr>
            <w:r w:rsidRPr="000D402D">
              <w:t>0 (построен новый)</w:t>
            </w:r>
          </w:p>
        </w:tc>
        <w:tc>
          <w:tcPr>
            <w:tcW w:w="851" w:type="dxa"/>
            <w:vAlign w:val="center"/>
            <w:hideMark/>
          </w:tcPr>
          <w:p w:rsidR="003E2025" w:rsidRPr="000D402D" w:rsidRDefault="003E2025" w:rsidP="008E4D7A">
            <w:pPr>
              <w:jc w:val="center"/>
            </w:pPr>
            <w:r>
              <w:t>0</w:t>
            </w:r>
          </w:p>
        </w:tc>
        <w:tc>
          <w:tcPr>
            <w:tcW w:w="850" w:type="dxa"/>
            <w:vAlign w:val="center"/>
            <w:hideMark/>
          </w:tcPr>
          <w:p w:rsidR="003E2025" w:rsidRPr="000D402D" w:rsidRDefault="003E2025" w:rsidP="008E4D7A">
            <w:pPr>
              <w:jc w:val="center"/>
            </w:pPr>
            <w:r w:rsidRPr="000D402D">
              <w:t>0</w:t>
            </w:r>
          </w:p>
        </w:tc>
        <w:tc>
          <w:tcPr>
            <w:tcW w:w="851" w:type="dxa"/>
            <w:vAlign w:val="center"/>
            <w:hideMark/>
          </w:tcPr>
          <w:p w:rsidR="003E2025" w:rsidRPr="000D402D" w:rsidRDefault="003E2025" w:rsidP="008E4D7A">
            <w:pPr>
              <w:jc w:val="center"/>
            </w:pPr>
            <w:r w:rsidRPr="000D402D">
              <w:t>0</w:t>
            </w:r>
          </w:p>
        </w:tc>
      </w:tr>
      <w:tr w:rsidR="003E2025" w:rsidRPr="000D402D" w:rsidTr="008E4D7A">
        <w:trPr>
          <w:trHeight w:val="409"/>
        </w:trPr>
        <w:tc>
          <w:tcPr>
            <w:tcW w:w="2553" w:type="dxa"/>
            <w:vAlign w:val="center"/>
            <w:hideMark/>
          </w:tcPr>
          <w:p w:rsidR="003E2025" w:rsidRPr="000D402D" w:rsidRDefault="003E2025" w:rsidP="008E4D7A">
            <w:r w:rsidRPr="000D402D">
              <w:t>деревня Лунежки</w:t>
            </w:r>
          </w:p>
        </w:tc>
        <w:tc>
          <w:tcPr>
            <w:tcW w:w="1275" w:type="dxa"/>
            <w:vAlign w:val="center"/>
            <w:hideMark/>
          </w:tcPr>
          <w:p w:rsidR="003E2025" w:rsidRPr="000D402D" w:rsidRDefault="003E2025" w:rsidP="008E4D7A">
            <w:pPr>
              <w:jc w:val="center"/>
            </w:pPr>
            <w:r w:rsidRPr="000D402D">
              <w:t>61</w:t>
            </w:r>
          </w:p>
        </w:tc>
        <w:tc>
          <w:tcPr>
            <w:tcW w:w="993" w:type="dxa"/>
            <w:vAlign w:val="center"/>
            <w:hideMark/>
          </w:tcPr>
          <w:p w:rsidR="003E2025" w:rsidRPr="000D402D" w:rsidRDefault="003E2025" w:rsidP="00C61D47">
            <w:pPr>
              <w:jc w:val="center"/>
            </w:pPr>
            <w:r w:rsidRPr="000D402D">
              <w:t>9,7</w:t>
            </w:r>
          </w:p>
        </w:tc>
        <w:tc>
          <w:tcPr>
            <w:tcW w:w="850" w:type="dxa"/>
            <w:vAlign w:val="center"/>
            <w:hideMark/>
          </w:tcPr>
          <w:p w:rsidR="003E2025" w:rsidRPr="000D402D" w:rsidRDefault="003E2025" w:rsidP="008E4D7A">
            <w:pPr>
              <w:jc w:val="center"/>
            </w:pPr>
            <w:r w:rsidRPr="000D402D">
              <w:t>9,7</w:t>
            </w:r>
          </w:p>
        </w:tc>
        <w:tc>
          <w:tcPr>
            <w:tcW w:w="851" w:type="dxa"/>
            <w:vAlign w:val="center"/>
            <w:hideMark/>
          </w:tcPr>
          <w:p w:rsidR="003E2025" w:rsidRPr="000D402D" w:rsidRDefault="003E2025" w:rsidP="008E4D7A">
            <w:pPr>
              <w:jc w:val="center"/>
            </w:pPr>
            <w:r w:rsidRPr="000D402D">
              <w:t>9,7</w:t>
            </w:r>
          </w:p>
        </w:tc>
        <w:tc>
          <w:tcPr>
            <w:tcW w:w="850" w:type="dxa"/>
            <w:vAlign w:val="center"/>
            <w:hideMark/>
          </w:tcPr>
          <w:p w:rsidR="003E2025" w:rsidRPr="000D402D" w:rsidRDefault="003E2025" w:rsidP="008E4D7A">
            <w:pPr>
              <w:jc w:val="center"/>
            </w:pPr>
            <w:r w:rsidRPr="000D402D">
              <w:t>9,7</w:t>
            </w:r>
          </w:p>
        </w:tc>
        <w:tc>
          <w:tcPr>
            <w:tcW w:w="992" w:type="dxa"/>
            <w:vAlign w:val="center"/>
            <w:hideMark/>
          </w:tcPr>
          <w:p w:rsidR="003E2025" w:rsidRPr="000D402D" w:rsidRDefault="00001F25" w:rsidP="00C61D47">
            <w:pPr>
              <w:jc w:val="center"/>
            </w:pPr>
            <w:r>
              <w:t>5</w:t>
            </w:r>
          </w:p>
        </w:tc>
        <w:tc>
          <w:tcPr>
            <w:tcW w:w="851" w:type="dxa"/>
            <w:vAlign w:val="center"/>
            <w:hideMark/>
          </w:tcPr>
          <w:p w:rsidR="003E2025" w:rsidRPr="000D402D" w:rsidRDefault="00001F25" w:rsidP="008E4D7A">
            <w:pPr>
              <w:jc w:val="center"/>
            </w:pPr>
            <w:r>
              <w:t>5</w:t>
            </w:r>
          </w:p>
        </w:tc>
        <w:tc>
          <w:tcPr>
            <w:tcW w:w="850" w:type="dxa"/>
            <w:vAlign w:val="center"/>
            <w:hideMark/>
          </w:tcPr>
          <w:p w:rsidR="003E2025" w:rsidRPr="000D402D" w:rsidRDefault="003E2025" w:rsidP="008E4D7A">
            <w:pPr>
              <w:jc w:val="center"/>
            </w:pPr>
            <w:r w:rsidRPr="000D402D">
              <w:t>5</w:t>
            </w:r>
          </w:p>
        </w:tc>
        <w:tc>
          <w:tcPr>
            <w:tcW w:w="851" w:type="dxa"/>
            <w:vAlign w:val="center"/>
            <w:hideMark/>
          </w:tcPr>
          <w:p w:rsidR="003E2025" w:rsidRPr="000D402D" w:rsidRDefault="003E2025" w:rsidP="008E4D7A">
            <w:pPr>
              <w:jc w:val="center"/>
            </w:pPr>
            <w:r w:rsidRPr="000D402D">
              <w:t>5</w:t>
            </w:r>
          </w:p>
        </w:tc>
      </w:tr>
      <w:tr w:rsidR="00001F25" w:rsidRPr="000D402D" w:rsidTr="008E4D7A">
        <w:trPr>
          <w:trHeight w:val="415"/>
        </w:trPr>
        <w:tc>
          <w:tcPr>
            <w:tcW w:w="2553" w:type="dxa"/>
            <w:vAlign w:val="center"/>
            <w:hideMark/>
          </w:tcPr>
          <w:p w:rsidR="00001F25" w:rsidRPr="000D402D" w:rsidRDefault="00001F25" w:rsidP="00001F25">
            <w:r w:rsidRPr="000D402D">
              <w:t>деревня Лунная</w:t>
            </w:r>
          </w:p>
        </w:tc>
        <w:tc>
          <w:tcPr>
            <w:tcW w:w="1275" w:type="dxa"/>
            <w:vAlign w:val="center"/>
            <w:hideMark/>
          </w:tcPr>
          <w:p w:rsidR="00001F25" w:rsidRPr="000D402D" w:rsidRDefault="00001F25" w:rsidP="00001F25">
            <w:pPr>
              <w:jc w:val="center"/>
            </w:pPr>
          </w:p>
        </w:tc>
        <w:tc>
          <w:tcPr>
            <w:tcW w:w="993" w:type="dxa"/>
            <w:vAlign w:val="center"/>
            <w:hideMark/>
          </w:tcPr>
          <w:p w:rsidR="00001F25" w:rsidRPr="000D402D" w:rsidRDefault="00001F25" w:rsidP="00001F25">
            <w:pPr>
              <w:jc w:val="center"/>
            </w:pPr>
            <w:r w:rsidRPr="000D402D">
              <w:t>4</w:t>
            </w:r>
          </w:p>
        </w:tc>
        <w:tc>
          <w:tcPr>
            <w:tcW w:w="850" w:type="dxa"/>
            <w:vAlign w:val="center"/>
            <w:hideMark/>
          </w:tcPr>
          <w:p w:rsidR="00001F25" w:rsidRPr="000D402D" w:rsidRDefault="00001F25" w:rsidP="00001F25">
            <w:pPr>
              <w:jc w:val="center"/>
            </w:pPr>
            <w:r w:rsidRPr="000D402D">
              <w:t>4</w:t>
            </w:r>
          </w:p>
        </w:tc>
        <w:tc>
          <w:tcPr>
            <w:tcW w:w="851" w:type="dxa"/>
            <w:vAlign w:val="center"/>
            <w:hideMark/>
          </w:tcPr>
          <w:p w:rsidR="00001F25" w:rsidRPr="000D402D" w:rsidRDefault="00001F25" w:rsidP="00001F25">
            <w:pPr>
              <w:jc w:val="center"/>
            </w:pPr>
            <w:r w:rsidRPr="000D402D">
              <w:t>4</w:t>
            </w:r>
          </w:p>
        </w:tc>
        <w:tc>
          <w:tcPr>
            <w:tcW w:w="850" w:type="dxa"/>
            <w:vAlign w:val="center"/>
            <w:hideMark/>
          </w:tcPr>
          <w:p w:rsidR="00001F25" w:rsidRPr="000D402D" w:rsidRDefault="00001F25" w:rsidP="00001F25">
            <w:pPr>
              <w:jc w:val="center"/>
            </w:pPr>
            <w:r w:rsidRPr="000D402D">
              <w:t>4</w:t>
            </w:r>
          </w:p>
        </w:tc>
        <w:tc>
          <w:tcPr>
            <w:tcW w:w="992" w:type="dxa"/>
            <w:vAlign w:val="center"/>
            <w:hideMark/>
          </w:tcPr>
          <w:p w:rsidR="00001F25" w:rsidRPr="000D402D" w:rsidRDefault="00001F25" w:rsidP="00001F25">
            <w:pPr>
              <w:jc w:val="center"/>
            </w:pPr>
            <w:r w:rsidRPr="000D402D">
              <w:t>4</w:t>
            </w:r>
          </w:p>
        </w:tc>
        <w:tc>
          <w:tcPr>
            <w:tcW w:w="851" w:type="dxa"/>
            <w:vAlign w:val="center"/>
            <w:hideMark/>
          </w:tcPr>
          <w:p w:rsidR="00001F25" w:rsidRPr="000D402D" w:rsidRDefault="00001F25" w:rsidP="00001F25">
            <w:pPr>
              <w:jc w:val="center"/>
            </w:pPr>
            <w:r w:rsidRPr="000D402D">
              <w:t>4</w:t>
            </w:r>
          </w:p>
        </w:tc>
        <w:tc>
          <w:tcPr>
            <w:tcW w:w="850" w:type="dxa"/>
            <w:vAlign w:val="center"/>
            <w:hideMark/>
          </w:tcPr>
          <w:p w:rsidR="00001F25" w:rsidRPr="000D402D" w:rsidRDefault="00001F25" w:rsidP="00001F25">
            <w:pPr>
              <w:jc w:val="center"/>
            </w:pPr>
            <w:r w:rsidRPr="000D402D">
              <w:t>4</w:t>
            </w:r>
          </w:p>
        </w:tc>
        <w:tc>
          <w:tcPr>
            <w:tcW w:w="851" w:type="dxa"/>
            <w:vAlign w:val="center"/>
            <w:hideMark/>
          </w:tcPr>
          <w:p w:rsidR="00001F25" w:rsidRPr="000D402D" w:rsidRDefault="00001F25" w:rsidP="00001F25">
            <w:pPr>
              <w:jc w:val="center"/>
            </w:pPr>
            <w:r w:rsidRPr="000D402D">
              <w:t>4</w:t>
            </w:r>
          </w:p>
        </w:tc>
      </w:tr>
      <w:tr w:rsidR="003E2025" w:rsidRPr="000D402D" w:rsidTr="008E4D7A">
        <w:trPr>
          <w:trHeight w:val="420"/>
        </w:trPr>
        <w:tc>
          <w:tcPr>
            <w:tcW w:w="2553" w:type="dxa"/>
            <w:vAlign w:val="center"/>
            <w:hideMark/>
          </w:tcPr>
          <w:p w:rsidR="003E2025" w:rsidRPr="000D402D" w:rsidRDefault="003E2025" w:rsidP="008E4D7A">
            <w:r w:rsidRPr="000D402D">
              <w:t>деревня Мохово</w:t>
            </w:r>
          </w:p>
        </w:tc>
        <w:tc>
          <w:tcPr>
            <w:tcW w:w="1275" w:type="dxa"/>
            <w:vAlign w:val="center"/>
            <w:hideMark/>
          </w:tcPr>
          <w:p w:rsidR="003E2025" w:rsidRPr="000D402D" w:rsidRDefault="003E2025" w:rsidP="008E4D7A">
            <w:pPr>
              <w:jc w:val="center"/>
            </w:pPr>
            <w:r w:rsidRPr="000D402D">
              <w:t>76</w:t>
            </w:r>
          </w:p>
        </w:tc>
        <w:tc>
          <w:tcPr>
            <w:tcW w:w="993" w:type="dxa"/>
            <w:vAlign w:val="center"/>
            <w:hideMark/>
          </w:tcPr>
          <w:p w:rsidR="003E2025" w:rsidRPr="000D402D" w:rsidRDefault="003E2025" w:rsidP="00C61D47">
            <w:pPr>
              <w:jc w:val="center"/>
            </w:pPr>
            <w:r w:rsidRPr="000D402D">
              <w:t>4,6</w:t>
            </w:r>
          </w:p>
        </w:tc>
        <w:tc>
          <w:tcPr>
            <w:tcW w:w="850" w:type="dxa"/>
            <w:vAlign w:val="center"/>
            <w:hideMark/>
          </w:tcPr>
          <w:p w:rsidR="003E2025" w:rsidRPr="000D402D" w:rsidRDefault="003E2025" w:rsidP="008E4D7A">
            <w:pPr>
              <w:jc w:val="center"/>
            </w:pPr>
            <w:r w:rsidRPr="000D402D">
              <w:t>4,6</w:t>
            </w:r>
          </w:p>
        </w:tc>
        <w:tc>
          <w:tcPr>
            <w:tcW w:w="851" w:type="dxa"/>
            <w:vAlign w:val="center"/>
            <w:hideMark/>
          </w:tcPr>
          <w:p w:rsidR="003E2025" w:rsidRPr="000D402D" w:rsidRDefault="003E2025" w:rsidP="008E4D7A">
            <w:pPr>
              <w:jc w:val="center"/>
            </w:pPr>
            <w:r w:rsidRPr="000D402D">
              <w:t>4,6</w:t>
            </w:r>
          </w:p>
        </w:tc>
        <w:tc>
          <w:tcPr>
            <w:tcW w:w="850" w:type="dxa"/>
            <w:vAlign w:val="center"/>
            <w:hideMark/>
          </w:tcPr>
          <w:p w:rsidR="003E2025" w:rsidRPr="000D402D" w:rsidRDefault="003E2025" w:rsidP="008E4D7A">
            <w:pPr>
              <w:jc w:val="center"/>
            </w:pPr>
            <w:r w:rsidRPr="000D402D">
              <w:t>4,6</w:t>
            </w:r>
          </w:p>
        </w:tc>
        <w:tc>
          <w:tcPr>
            <w:tcW w:w="992" w:type="dxa"/>
            <w:vAlign w:val="center"/>
            <w:hideMark/>
          </w:tcPr>
          <w:p w:rsidR="003E2025" w:rsidRPr="000D402D" w:rsidRDefault="003E2025" w:rsidP="00C61D47">
            <w:pPr>
              <w:jc w:val="center"/>
            </w:pPr>
            <w:r w:rsidRPr="000D402D">
              <w:t>3</w:t>
            </w:r>
          </w:p>
        </w:tc>
        <w:tc>
          <w:tcPr>
            <w:tcW w:w="851" w:type="dxa"/>
            <w:vAlign w:val="center"/>
            <w:hideMark/>
          </w:tcPr>
          <w:p w:rsidR="003E2025" w:rsidRPr="000D402D" w:rsidRDefault="003E2025" w:rsidP="008E4D7A">
            <w:pPr>
              <w:jc w:val="center"/>
            </w:pPr>
            <w:r w:rsidRPr="000D402D">
              <w:t>3</w:t>
            </w:r>
          </w:p>
        </w:tc>
        <w:tc>
          <w:tcPr>
            <w:tcW w:w="850" w:type="dxa"/>
            <w:vAlign w:val="center"/>
            <w:hideMark/>
          </w:tcPr>
          <w:p w:rsidR="003E2025" w:rsidRPr="000D402D" w:rsidRDefault="003E2025" w:rsidP="008E4D7A">
            <w:pPr>
              <w:jc w:val="center"/>
            </w:pPr>
            <w:r w:rsidRPr="000D402D">
              <w:t>4,5</w:t>
            </w:r>
          </w:p>
        </w:tc>
        <w:tc>
          <w:tcPr>
            <w:tcW w:w="851" w:type="dxa"/>
            <w:vAlign w:val="center"/>
            <w:hideMark/>
          </w:tcPr>
          <w:p w:rsidR="003E2025" w:rsidRPr="000D402D" w:rsidRDefault="003E2025" w:rsidP="008E4D7A">
            <w:pPr>
              <w:jc w:val="center"/>
            </w:pPr>
            <w:r w:rsidRPr="000D402D">
              <w:t>4,5</w:t>
            </w:r>
          </w:p>
        </w:tc>
      </w:tr>
      <w:tr w:rsidR="003E2025" w:rsidRPr="000D402D" w:rsidTr="008E4D7A">
        <w:trPr>
          <w:trHeight w:val="696"/>
        </w:trPr>
        <w:tc>
          <w:tcPr>
            <w:tcW w:w="2553" w:type="dxa"/>
            <w:vAlign w:val="center"/>
            <w:hideMark/>
          </w:tcPr>
          <w:p w:rsidR="003E2025" w:rsidRPr="000D402D" w:rsidRDefault="003E2025" w:rsidP="008E4D7A">
            <w:r w:rsidRPr="000D402D">
              <w:t>деревня Нижнее Задолгое</w:t>
            </w:r>
          </w:p>
        </w:tc>
        <w:tc>
          <w:tcPr>
            <w:tcW w:w="1275" w:type="dxa"/>
            <w:vAlign w:val="center"/>
            <w:hideMark/>
          </w:tcPr>
          <w:p w:rsidR="003E2025" w:rsidRPr="000D402D" w:rsidRDefault="003E2025" w:rsidP="008E4D7A">
            <w:pPr>
              <w:jc w:val="center"/>
            </w:pPr>
            <w:r w:rsidRPr="000D402D">
              <w:t>209</w:t>
            </w:r>
          </w:p>
        </w:tc>
        <w:tc>
          <w:tcPr>
            <w:tcW w:w="993" w:type="dxa"/>
            <w:vAlign w:val="center"/>
            <w:hideMark/>
          </w:tcPr>
          <w:p w:rsidR="003E2025" w:rsidRPr="000D402D" w:rsidRDefault="003E2025" w:rsidP="00C61D47">
            <w:pPr>
              <w:jc w:val="center"/>
            </w:pPr>
            <w:r w:rsidRPr="000D402D">
              <w:t>4,3</w:t>
            </w:r>
          </w:p>
        </w:tc>
        <w:tc>
          <w:tcPr>
            <w:tcW w:w="850" w:type="dxa"/>
            <w:vAlign w:val="center"/>
            <w:hideMark/>
          </w:tcPr>
          <w:p w:rsidR="003E2025" w:rsidRPr="000D402D" w:rsidRDefault="003E2025" w:rsidP="008E4D7A">
            <w:pPr>
              <w:jc w:val="center"/>
            </w:pPr>
            <w:r w:rsidRPr="000D402D">
              <w:t>4,3</w:t>
            </w:r>
          </w:p>
        </w:tc>
        <w:tc>
          <w:tcPr>
            <w:tcW w:w="851" w:type="dxa"/>
            <w:vAlign w:val="center"/>
            <w:hideMark/>
          </w:tcPr>
          <w:p w:rsidR="003E2025" w:rsidRPr="000D402D" w:rsidRDefault="003E2025" w:rsidP="008E4D7A">
            <w:pPr>
              <w:jc w:val="center"/>
            </w:pPr>
            <w:r w:rsidRPr="000D402D">
              <w:t>4,3</w:t>
            </w:r>
          </w:p>
        </w:tc>
        <w:tc>
          <w:tcPr>
            <w:tcW w:w="850" w:type="dxa"/>
            <w:vAlign w:val="center"/>
            <w:hideMark/>
          </w:tcPr>
          <w:p w:rsidR="003E2025" w:rsidRPr="000D402D" w:rsidRDefault="003E2025" w:rsidP="008E4D7A">
            <w:pPr>
              <w:jc w:val="center"/>
            </w:pPr>
            <w:r w:rsidRPr="000D402D">
              <w:t>4,3</w:t>
            </w:r>
          </w:p>
        </w:tc>
        <w:tc>
          <w:tcPr>
            <w:tcW w:w="992" w:type="dxa"/>
            <w:vAlign w:val="center"/>
            <w:hideMark/>
          </w:tcPr>
          <w:p w:rsidR="003E2025" w:rsidRPr="000D402D" w:rsidRDefault="003E2025" w:rsidP="00C61D47">
            <w:pPr>
              <w:jc w:val="center"/>
            </w:pPr>
            <w:r w:rsidRPr="000D402D">
              <w:t>4</w:t>
            </w:r>
          </w:p>
        </w:tc>
        <w:tc>
          <w:tcPr>
            <w:tcW w:w="851" w:type="dxa"/>
            <w:vAlign w:val="center"/>
            <w:hideMark/>
          </w:tcPr>
          <w:p w:rsidR="003E2025" w:rsidRPr="000D402D" w:rsidRDefault="003E2025" w:rsidP="008E4D7A">
            <w:pPr>
              <w:jc w:val="center"/>
            </w:pPr>
            <w:r w:rsidRPr="000D402D">
              <w:t>4</w:t>
            </w:r>
          </w:p>
        </w:tc>
        <w:tc>
          <w:tcPr>
            <w:tcW w:w="850" w:type="dxa"/>
            <w:vAlign w:val="center"/>
            <w:hideMark/>
          </w:tcPr>
          <w:p w:rsidR="003E2025" w:rsidRPr="000D402D" w:rsidRDefault="003E2025" w:rsidP="008E4D7A">
            <w:pPr>
              <w:jc w:val="center"/>
            </w:pPr>
            <w:r w:rsidRPr="000D402D">
              <w:t>4,3</w:t>
            </w:r>
          </w:p>
        </w:tc>
        <w:tc>
          <w:tcPr>
            <w:tcW w:w="851" w:type="dxa"/>
            <w:vAlign w:val="center"/>
            <w:hideMark/>
          </w:tcPr>
          <w:p w:rsidR="003E2025" w:rsidRPr="000D402D" w:rsidRDefault="003E2025" w:rsidP="008E4D7A">
            <w:pPr>
              <w:jc w:val="center"/>
            </w:pPr>
            <w:r w:rsidRPr="000D402D">
              <w:t>4,3</w:t>
            </w:r>
          </w:p>
        </w:tc>
      </w:tr>
      <w:tr w:rsidR="003E2025" w:rsidRPr="000D402D" w:rsidTr="008E4D7A">
        <w:trPr>
          <w:trHeight w:val="409"/>
        </w:trPr>
        <w:tc>
          <w:tcPr>
            <w:tcW w:w="2553" w:type="dxa"/>
            <w:vAlign w:val="center"/>
            <w:hideMark/>
          </w:tcPr>
          <w:p w:rsidR="003E2025" w:rsidRPr="000D402D" w:rsidRDefault="003E2025" w:rsidP="008E4D7A">
            <w:r w:rsidRPr="000D402D">
              <w:lastRenderedPageBreak/>
              <w:t>деревня Патраки</w:t>
            </w:r>
          </w:p>
        </w:tc>
        <w:tc>
          <w:tcPr>
            <w:tcW w:w="1275" w:type="dxa"/>
            <w:vAlign w:val="center"/>
            <w:hideMark/>
          </w:tcPr>
          <w:p w:rsidR="003E2025" w:rsidRPr="000D402D" w:rsidRDefault="003E2025" w:rsidP="008E4D7A">
            <w:pPr>
              <w:jc w:val="center"/>
            </w:pPr>
            <w:r w:rsidRPr="000D402D">
              <w:t>104</w:t>
            </w:r>
          </w:p>
        </w:tc>
        <w:tc>
          <w:tcPr>
            <w:tcW w:w="993" w:type="dxa"/>
            <w:vAlign w:val="center"/>
            <w:hideMark/>
          </w:tcPr>
          <w:p w:rsidR="003E2025" w:rsidRPr="000D402D" w:rsidRDefault="003E2025" w:rsidP="00C61D47">
            <w:pPr>
              <w:jc w:val="center"/>
            </w:pPr>
            <w:r w:rsidRPr="000D402D">
              <w:t>4,4</w:t>
            </w:r>
          </w:p>
        </w:tc>
        <w:tc>
          <w:tcPr>
            <w:tcW w:w="850" w:type="dxa"/>
            <w:vAlign w:val="center"/>
            <w:hideMark/>
          </w:tcPr>
          <w:p w:rsidR="003E2025" w:rsidRPr="000D402D" w:rsidRDefault="003E2025" w:rsidP="008E4D7A">
            <w:pPr>
              <w:jc w:val="center"/>
            </w:pPr>
            <w:r w:rsidRPr="000D402D">
              <w:t>4,4</w:t>
            </w:r>
          </w:p>
        </w:tc>
        <w:tc>
          <w:tcPr>
            <w:tcW w:w="851" w:type="dxa"/>
            <w:vAlign w:val="center"/>
            <w:hideMark/>
          </w:tcPr>
          <w:p w:rsidR="003E2025" w:rsidRPr="000D402D" w:rsidRDefault="003E2025" w:rsidP="008E4D7A">
            <w:pPr>
              <w:jc w:val="center"/>
            </w:pPr>
            <w:r w:rsidRPr="000D402D">
              <w:t>4,4</w:t>
            </w:r>
          </w:p>
        </w:tc>
        <w:tc>
          <w:tcPr>
            <w:tcW w:w="850" w:type="dxa"/>
            <w:vAlign w:val="center"/>
            <w:hideMark/>
          </w:tcPr>
          <w:p w:rsidR="003E2025" w:rsidRPr="000D402D" w:rsidRDefault="003E2025" w:rsidP="008E4D7A">
            <w:pPr>
              <w:jc w:val="center"/>
            </w:pPr>
            <w:r w:rsidRPr="000D402D">
              <w:t>4,4</w:t>
            </w:r>
          </w:p>
        </w:tc>
        <w:tc>
          <w:tcPr>
            <w:tcW w:w="992" w:type="dxa"/>
            <w:vAlign w:val="center"/>
            <w:hideMark/>
          </w:tcPr>
          <w:p w:rsidR="003E2025" w:rsidRPr="000D402D" w:rsidRDefault="003E2025" w:rsidP="00C61D47">
            <w:pPr>
              <w:jc w:val="center"/>
            </w:pPr>
            <w:r w:rsidRPr="000D402D">
              <w:t>4</w:t>
            </w:r>
          </w:p>
        </w:tc>
        <w:tc>
          <w:tcPr>
            <w:tcW w:w="851" w:type="dxa"/>
            <w:vAlign w:val="center"/>
            <w:hideMark/>
          </w:tcPr>
          <w:p w:rsidR="003E2025" w:rsidRPr="000D402D" w:rsidRDefault="003E2025" w:rsidP="008E4D7A">
            <w:pPr>
              <w:jc w:val="center"/>
            </w:pPr>
            <w:r w:rsidRPr="000D402D">
              <w:t>4</w:t>
            </w:r>
          </w:p>
        </w:tc>
        <w:tc>
          <w:tcPr>
            <w:tcW w:w="850" w:type="dxa"/>
            <w:vAlign w:val="center"/>
            <w:hideMark/>
          </w:tcPr>
          <w:p w:rsidR="003E2025" w:rsidRPr="000D402D" w:rsidRDefault="003E2025" w:rsidP="008E4D7A">
            <w:pPr>
              <w:jc w:val="center"/>
            </w:pPr>
            <w:r w:rsidRPr="000D402D">
              <w:t>9,8</w:t>
            </w:r>
          </w:p>
        </w:tc>
        <w:tc>
          <w:tcPr>
            <w:tcW w:w="851" w:type="dxa"/>
            <w:vAlign w:val="center"/>
            <w:hideMark/>
          </w:tcPr>
          <w:p w:rsidR="003E2025" w:rsidRPr="000D402D" w:rsidRDefault="003E2025" w:rsidP="008E4D7A">
            <w:pPr>
              <w:jc w:val="center"/>
            </w:pPr>
            <w:r w:rsidRPr="000D402D">
              <w:t>9,8</w:t>
            </w:r>
          </w:p>
        </w:tc>
      </w:tr>
      <w:tr w:rsidR="003E2025" w:rsidRPr="000D402D" w:rsidTr="008E4D7A">
        <w:trPr>
          <w:trHeight w:val="447"/>
        </w:trPr>
        <w:tc>
          <w:tcPr>
            <w:tcW w:w="2553" w:type="dxa"/>
            <w:vAlign w:val="center"/>
            <w:hideMark/>
          </w:tcPr>
          <w:p w:rsidR="003E2025" w:rsidRPr="000D402D" w:rsidRDefault="003E2025" w:rsidP="008E4D7A">
            <w:r w:rsidRPr="000D402D">
              <w:t>деревня Пеньки</w:t>
            </w:r>
          </w:p>
        </w:tc>
        <w:tc>
          <w:tcPr>
            <w:tcW w:w="1275" w:type="dxa"/>
            <w:vAlign w:val="center"/>
            <w:hideMark/>
          </w:tcPr>
          <w:p w:rsidR="003E2025" w:rsidRPr="000D402D" w:rsidRDefault="003E2025" w:rsidP="008E4D7A">
            <w:pPr>
              <w:jc w:val="center"/>
            </w:pPr>
            <w:r w:rsidRPr="000D402D">
              <w:t>51</w:t>
            </w:r>
          </w:p>
        </w:tc>
        <w:tc>
          <w:tcPr>
            <w:tcW w:w="993" w:type="dxa"/>
            <w:vAlign w:val="center"/>
            <w:hideMark/>
          </w:tcPr>
          <w:p w:rsidR="003E2025" w:rsidRPr="000D402D" w:rsidRDefault="003E2025" w:rsidP="00C61D47">
            <w:pPr>
              <w:jc w:val="center"/>
            </w:pPr>
            <w:r w:rsidRPr="000D402D">
              <w:t>3,4</w:t>
            </w:r>
          </w:p>
        </w:tc>
        <w:tc>
          <w:tcPr>
            <w:tcW w:w="850" w:type="dxa"/>
            <w:vAlign w:val="center"/>
            <w:hideMark/>
          </w:tcPr>
          <w:p w:rsidR="003E2025" w:rsidRPr="000D402D" w:rsidRDefault="003E2025" w:rsidP="008E4D7A">
            <w:pPr>
              <w:jc w:val="center"/>
            </w:pPr>
            <w:r w:rsidRPr="000D402D">
              <w:t>3,4</w:t>
            </w:r>
          </w:p>
        </w:tc>
        <w:tc>
          <w:tcPr>
            <w:tcW w:w="851" w:type="dxa"/>
            <w:vAlign w:val="center"/>
            <w:hideMark/>
          </w:tcPr>
          <w:p w:rsidR="003E2025" w:rsidRPr="000D402D" w:rsidRDefault="003E2025" w:rsidP="008E4D7A">
            <w:pPr>
              <w:jc w:val="center"/>
            </w:pPr>
            <w:r w:rsidRPr="000D402D">
              <w:t>3,4</w:t>
            </w:r>
          </w:p>
        </w:tc>
        <w:tc>
          <w:tcPr>
            <w:tcW w:w="850" w:type="dxa"/>
            <w:vAlign w:val="center"/>
            <w:hideMark/>
          </w:tcPr>
          <w:p w:rsidR="003E2025" w:rsidRPr="000D402D" w:rsidRDefault="003E2025" w:rsidP="008E4D7A">
            <w:pPr>
              <w:jc w:val="center"/>
            </w:pPr>
            <w:r w:rsidRPr="000D402D">
              <w:t>3,4</w:t>
            </w:r>
          </w:p>
        </w:tc>
        <w:tc>
          <w:tcPr>
            <w:tcW w:w="992" w:type="dxa"/>
            <w:vAlign w:val="center"/>
            <w:hideMark/>
          </w:tcPr>
          <w:p w:rsidR="003E2025" w:rsidRPr="000D402D" w:rsidRDefault="003E2025" w:rsidP="00C61D47">
            <w:pPr>
              <w:jc w:val="center"/>
            </w:pPr>
            <w:r w:rsidRPr="000D402D">
              <w:t>5</w:t>
            </w:r>
          </w:p>
        </w:tc>
        <w:tc>
          <w:tcPr>
            <w:tcW w:w="851" w:type="dxa"/>
            <w:vAlign w:val="center"/>
            <w:hideMark/>
          </w:tcPr>
          <w:p w:rsidR="003E2025" w:rsidRPr="000D402D" w:rsidRDefault="003E2025" w:rsidP="008E4D7A">
            <w:pPr>
              <w:jc w:val="center"/>
            </w:pPr>
            <w:r w:rsidRPr="000D402D">
              <w:t>5</w:t>
            </w:r>
          </w:p>
        </w:tc>
        <w:tc>
          <w:tcPr>
            <w:tcW w:w="850" w:type="dxa"/>
            <w:vAlign w:val="center"/>
            <w:hideMark/>
          </w:tcPr>
          <w:p w:rsidR="003E2025" w:rsidRPr="000D402D" w:rsidRDefault="003E2025" w:rsidP="008E4D7A">
            <w:pPr>
              <w:jc w:val="center"/>
            </w:pPr>
            <w:r w:rsidRPr="000D402D">
              <w:t>4</w:t>
            </w:r>
          </w:p>
        </w:tc>
        <w:tc>
          <w:tcPr>
            <w:tcW w:w="851" w:type="dxa"/>
            <w:vAlign w:val="center"/>
            <w:hideMark/>
          </w:tcPr>
          <w:p w:rsidR="003E2025" w:rsidRPr="000D402D" w:rsidRDefault="003E2025" w:rsidP="008E4D7A">
            <w:pPr>
              <w:jc w:val="center"/>
            </w:pPr>
            <w:r w:rsidRPr="000D402D">
              <w:t>4</w:t>
            </w:r>
          </w:p>
        </w:tc>
      </w:tr>
      <w:tr w:rsidR="003E2025" w:rsidRPr="000D402D" w:rsidTr="008E4D7A">
        <w:trPr>
          <w:trHeight w:val="640"/>
        </w:trPr>
        <w:tc>
          <w:tcPr>
            <w:tcW w:w="2553" w:type="dxa"/>
            <w:vAlign w:val="center"/>
            <w:hideMark/>
          </w:tcPr>
          <w:p w:rsidR="003E2025" w:rsidRPr="000D402D" w:rsidRDefault="003E2025" w:rsidP="008E4D7A">
            <w:r w:rsidRPr="000D402D">
              <w:t>поселок при станции Бобки</w:t>
            </w:r>
          </w:p>
        </w:tc>
        <w:tc>
          <w:tcPr>
            <w:tcW w:w="1275" w:type="dxa"/>
            <w:vAlign w:val="center"/>
            <w:hideMark/>
          </w:tcPr>
          <w:p w:rsidR="003E2025" w:rsidRPr="000D402D" w:rsidRDefault="003E2025" w:rsidP="008E4D7A">
            <w:pPr>
              <w:jc w:val="center"/>
            </w:pPr>
            <w:r w:rsidRPr="000D402D">
              <w:t>91</w:t>
            </w:r>
          </w:p>
        </w:tc>
        <w:tc>
          <w:tcPr>
            <w:tcW w:w="993" w:type="dxa"/>
            <w:vAlign w:val="center"/>
            <w:hideMark/>
          </w:tcPr>
          <w:p w:rsidR="003E2025" w:rsidRPr="000D402D" w:rsidRDefault="003E2025" w:rsidP="00C61D47">
            <w:pPr>
              <w:jc w:val="center"/>
            </w:pPr>
            <w:r w:rsidRPr="000D402D">
              <w:t>4,9</w:t>
            </w:r>
          </w:p>
        </w:tc>
        <w:tc>
          <w:tcPr>
            <w:tcW w:w="850" w:type="dxa"/>
            <w:vAlign w:val="center"/>
            <w:hideMark/>
          </w:tcPr>
          <w:p w:rsidR="003E2025" w:rsidRPr="000D402D" w:rsidRDefault="003E2025" w:rsidP="008E4D7A">
            <w:pPr>
              <w:jc w:val="center"/>
            </w:pPr>
            <w:r w:rsidRPr="000D402D">
              <w:t>4,9</w:t>
            </w:r>
          </w:p>
        </w:tc>
        <w:tc>
          <w:tcPr>
            <w:tcW w:w="851" w:type="dxa"/>
            <w:vAlign w:val="center"/>
            <w:hideMark/>
          </w:tcPr>
          <w:p w:rsidR="003E2025" w:rsidRPr="000D402D" w:rsidRDefault="003E2025" w:rsidP="008E4D7A">
            <w:pPr>
              <w:jc w:val="center"/>
            </w:pPr>
            <w:r w:rsidRPr="000D402D">
              <w:t>4,9</w:t>
            </w:r>
          </w:p>
        </w:tc>
        <w:tc>
          <w:tcPr>
            <w:tcW w:w="850" w:type="dxa"/>
            <w:vAlign w:val="center"/>
            <w:hideMark/>
          </w:tcPr>
          <w:p w:rsidR="003E2025" w:rsidRPr="000D402D" w:rsidRDefault="003E2025" w:rsidP="008E4D7A">
            <w:pPr>
              <w:jc w:val="center"/>
            </w:pPr>
            <w:r w:rsidRPr="000D402D">
              <w:t>4,9</w:t>
            </w:r>
          </w:p>
        </w:tc>
        <w:tc>
          <w:tcPr>
            <w:tcW w:w="992" w:type="dxa"/>
            <w:vAlign w:val="center"/>
            <w:hideMark/>
          </w:tcPr>
          <w:p w:rsidR="003E2025" w:rsidRPr="000D402D" w:rsidRDefault="003E2025" w:rsidP="00C61D47">
            <w:pPr>
              <w:jc w:val="center"/>
            </w:pPr>
            <w:r w:rsidRPr="000D402D">
              <w:t>2</w:t>
            </w:r>
          </w:p>
        </w:tc>
        <w:tc>
          <w:tcPr>
            <w:tcW w:w="851" w:type="dxa"/>
            <w:vAlign w:val="center"/>
            <w:hideMark/>
          </w:tcPr>
          <w:p w:rsidR="003E2025" w:rsidRPr="000D402D" w:rsidRDefault="003E2025" w:rsidP="008E4D7A">
            <w:pPr>
              <w:jc w:val="center"/>
            </w:pPr>
            <w:r w:rsidRPr="000D402D">
              <w:t>2</w:t>
            </w:r>
          </w:p>
        </w:tc>
        <w:tc>
          <w:tcPr>
            <w:tcW w:w="850" w:type="dxa"/>
            <w:vAlign w:val="center"/>
            <w:hideMark/>
          </w:tcPr>
          <w:p w:rsidR="003E2025" w:rsidRPr="000D402D" w:rsidRDefault="003E2025" w:rsidP="008E4D7A">
            <w:pPr>
              <w:jc w:val="center"/>
            </w:pPr>
            <w:r w:rsidRPr="000D402D">
              <w:t>18</w:t>
            </w:r>
          </w:p>
        </w:tc>
        <w:tc>
          <w:tcPr>
            <w:tcW w:w="851" w:type="dxa"/>
            <w:vAlign w:val="center"/>
            <w:hideMark/>
          </w:tcPr>
          <w:p w:rsidR="003E2025" w:rsidRPr="000D402D" w:rsidRDefault="003E2025" w:rsidP="008E4D7A">
            <w:pPr>
              <w:jc w:val="center"/>
            </w:pPr>
            <w:r w:rsidRPr="000D402D">
              <w:t>18</w:t>
            </w:r>
          </w:p>
        </w:tc>
      </w:tr>
      <w:tr w:rsidR="003E2025" w:rsidRPr="000D402D" w:rsidTr="008E4D7A">
        <w:trPr>
          <w:trHeight w:val="631"/>
        </w:trPr>
        <w:tc>
          <w:tcPr>
            <w:tcW w:w="2553" w:type="dxa"/>
            <w:vAlign w:val="center"/>
            <w:hideMark/>
          </w:tcPr>
          <w:p w:rsidR="003E2025" w:rsidRPr="000D402D" w:rsidRDefault="003E2025" w:rsidP="008E4D7A">
            <w:r w:rsidRPr="000D402D">
              <w:t>поселок при станции Кухтым</w:t>
            </w:r>
          </w:p>
        </w:tc>
        <w:tc>
          <w:tcPr>
            <w:tcW w:w="1275" w:type="dxa"/>
            <w:vAlign w:val="center"/>
            <w:hideMark/>
          </w:tcPr>
          <w:p w:rsidR="003E2025" w:rsidRPr="000D402D" w:rsidRDefault="003E2025" w:rsidP="008E4D7A">
            <w:pPr>
              <w:jc w:val="center"/>
            </w:pPr>
            <w:r w:rsidRPr="000D402D">
              <w:t>93</w:t>
            </w:r>
          </w:p>
        </w:tc>
        <w:tc>
          <w:tcPr>
            <w:tcW w:w="993" w:type="dxa"/>
            <w:vAlign w:val="center"/>
            <w:hideMark/>
          </w:tcPr>
          <w:p w:rsidR="003E2025" w:rsidRPr="000D402D" w:rsidRDefault="003E2025" w:rsidP="00C61D47">
            <w:pPr>
              <w:jc w:val="center"/>
            </w:pPr>
            <w:r w:rsidRPr="000D402D">
              <w:t>20</w:t>
            </w:r>
          </w:p>
        </w:tc>
        <w:tc>
          <w:tcPr>
            <w:tcW w:w="850" w:type="dxa"/>
            <w:vAlign w:val="center"/>
            <w:hideMark/>
          </w:tcPr>
          <w:p w:rsidR="003E2025" w:rsidRPr="000D402D" w:rsidRDefault="003E2025" w:rsidP="008E4D7A">
            <w:pPr>
              <w:jc w:val="center"/>
            </w:pPr>
            <w:r w:rsidRPr="000D402D">
              <w:t>20</w:t>
            </w:r>
          </w:p>
        </w:tc>
        <w:tc>
          <w:tcPr>
            <w:tcW w:w="851" w:type="dxa"/>
            <w:vAlign w:val="center"/>
            <w:hideMark/>
          </w:tcPr>
          <w:p w:rsidR="003E2025" w:rsidRPr="000D402D" w:rsidRDefault="003E2025" w:rsidP="008E4D7A">
            <w:pPr>
              <w:jc w:val="center"/>
            </w:pPr>
            <w:r w:rsidRPr="000D402D">
              <w:t>20</w:t>
            </w:r>
          </w:p>
        </w:tc>
        <w:tc>
          <w:tcPr>
            <w:tcW w:w="850" w:type="dxa"/>
            <w:vAlign w:val="center"/>
            <w:hideMark/>
          </w:tcPr>
          <w:p w:rsidR="003E2025" w:rsidRPr="000D402D" w:rsidRDefault="003E2025" w:rsidP="008E4D7A">
            <w:pPr>
              <w:jc w:val="center"/>
            </w:pPr>
            <w:r w:rsidRPr="000D402D">
              <w:t>20</w:t>
            </w:r>
          </w:p>
        </w:tc>
        <w:tc>
          <w:tcPr>
            <w:tcW w:w="992" w:type="dxa"/>
            <w:vAlign w:val="center"/>
            <w:hideMark/>
          </w:tcPr>
          <w:p w:rsidR="003E2025" w:rsidRPr="000D402D" w:rsidRDefault="003E2025" w:rsidP="00C61D47">
            <w:pPr>
              <w:jc w:val="center"/>
            </w:pPr>
            <w:r w:rsidRPr="000D402D">
              <w:t>10</w:t>
            </w:r>
          </w:p>
        </w:tc>
        <w:tc>
          <w:tcPr>
            <w:tcW w:w="851" w:type="dxa"/>
            <w:vAlign w:val="center"/>
            <w:hideMark/>
          </w:tcPr>
          <w:p w:rsidR="003E2025" w:rsidRPr="000D402D" w:rsidRDefault="003E2025" w:rsidP="008E4D7A">
            <w:pPr>
              <w:jc w:val="center"/>
            </w:pPr>
            <w:r w:rsidRPr="000D402D">
              <w:t>10</w:t>
            </w:r>
          </w:p>
        </w:tc>
        <w:tc>
          <w:tcPr>
            <w:tcW w:w="850" w:type="dxa"/>
            <w:vAlign w:val="center"/>
            <w:hideMark/>
          </w:tcPr>
          <w:p w:rsidR="003E2025" w:rsidRPr="000D402D" w:rsidRDefault="003E2025" w:rsidP="008E4D7A">
            <w:pPr>
              <w:jc w:val="center"/>
            </w:pPr>
            <w:r w:rsidRPr="000D402D">
              <w:t>37</w:t>
            </w:r>
          </w:p>
        </w:tc>
        <w:tc>
          <w:tcPr>
            <w:tcW w:w="851" w:type="dxa"/>
            <w:vAlign w:val="center"/>
            <w:hideMark/>
          </w:tcPr>
          <w:p w:rsidR="003E2025" w:rsidRPr="000D402D" w:rsidRDefault="003E2025" w:rsidP="008E4D7A">
            <w:pPr>
              <w:jc w:val="center"/>
            </w:pPr>
            <w:r w:rsidRPr="000D402D">
              <w:t>37</w:t>
            </w:r>
          </w:p>
        </w:tc>
      </w:tr>
      <w:tr w:rsidR="003E2025" w:rsidRPr="000D402D" w:rsidTr="008E4D7A">
        <w:trPr>
          <w:trHeight w:val="635"/>
        </w:trPr>
        <w:tc>
          <w:tcPr>
            <w:tcW w:w="2553" w:type="dxa"/>
            <w:vAlign w:val="center"/>
            <w:hideMark/>
          </w:tcPr>
          <w:p w:rsidR="003E2025" w:rsidRPr="000D402D" w:rsidRDefault="003E2025" w:rsidP="008E4D7A">
            <w:r w:rsidRPr="000D402D">
              <w:t>поселок при станции Пальники</w:t>
            </w:r>
          </w:p>
        </w:tc>
        <w:tc>
          <w:tcPr>
            <w:tcW w:w="1275" w:type="dxa"/>
            <w:vAlign w:val="center"/>
            <w:hideMark/>
          </w:tcPr>
          <w:p w:rsidR="003E2025" w:rsidRPr="000D402D" w:rsidRDefault="003E2025" w:rsidP="008E4D7A">
            <w:pPr>
              <w:jc w:val="center"/>
            </w:pPr>
            <w:r w:rsidRPr="000D402D">
              <w:t>572</w:t>
            </w:r>
          </w:p>
        </w:tc>
        <w:tc>
          <w:tcPr>
            <w:tcW w:w="993" w:type="dxa"/>
            <w:vAlign w:val="center"/>
            <w:hideMark/>
          </w:tcPr>
          <w:p w:rsidR="003E2025" w:rsidRPr="000D402D" w:rsidRDefault="003E2025" w:rsidP="00C61D47">
            <w:pPr>
              <w:jc w:val="center"/>
            </w:pPr>
            <w:r w:rsidRPr="000D402D">
              <w:t>15</w:t>
            </w:r>
          </w:p>
        </w:tc>
        <w:tc>
          <w:tcPr>
            <w:tcW w:w="850" w:type="dxa"/>
            <w:vAlign w:val="center"/>
            <w:hideMark/>
          </w:tcPr>
          <w:p w:rsidR="003E2025" w:rsidRPr="000D402D" w:rsidRDefault="003E2025" w:rsidP="008E4D7A">
            <w:pPr>
              <w:jc w:val="center"/>
            </w:pPr>
            <w:r w:rsidRPr="000D402D">
              <w:t>15</w:t>
            </w:r>
          </w:p>
        </w:tc>
        <w:tc>
          <w:tcPr>
            <w:tcW w:w="851" w:type="dxa"/>
            <w:vAlign w:val="center"/>
            <w:hideMark/>
          </w:tcPr>
          <w:p w:rsidR="003E2025" w:rsidRPr="000D402D" w:rsidRDefault="003E2025" w:rsidP="008E4D7A">
            <w:pPr>
              <w:jc w:val="center"/>
            </w:pPr>
            <w:r w:rsidRPr="000D402D">
              <w:t>15</w:t>
            </w:r>
          </w:p>
        </w:tc>
        <w:tc>
          <w:tcPr>
            <w:tcW w:w="850" w:type="dxa"/>
            <w:vAlign w:val="center"/>
            <w:hideMark/>
          </w:tcPr>
          <w:p w:rsidR="003E2025" w:rsidRPr="000D402D" w:rsidRDefault="003E2025" w:rsidP="008E4D7A">
            <w:pPr>
              <w:jc w:val="center"/>
            </w:pPr>
            <w:r w:rsidRPr="000D402D">
              <w:t>15</w:t>
            </w:r>
          </w:p>
        </w:tc>
        <w:tc>
          <w:tcPr>
            <w:tcW w:w="992" w:type="dxa"/>
            <w:vAlign w:val="center"/>
            <w:hideMark/>
          </w:tcPr>
          <w:p w:rsidR="003E2025" w:rsidRPr="000D402D" w:rsidRDefault="003E2025" w:rsidP="00C61D47">
            <w:pPr>
              <w:jc w:val="center"/>
            </w:pPr>
            <w:r w:rsidRPr="000D402D">
              <w:t>0</w:t>
            </w:r>
          </w:p>
        </w:tc>
        <w:tc>
          <w:tcPr>
            <w:tcW w:w="851" w:type="dxa"/>
            <w:vAlign w:val="center"/>
            <w:hideMark/>
          </w:tcPr>
          <w:p w:rsidR="003E2025" w:rsidRPr="000D402D" w:rsidRDefault="003E2025" w:rsidP="008E4D7A">
            <w:pPr>
              <w:jc w:val="center"/>
            </w:pPr>
            <w:r w:rsidRPr="000D402D">
              <w:t>0</w:t>
            </w:r>
          </w:p>
        </w:tc>
        <w:tc>
          <w:tcPr>
            <w:tcW w:w="850" w:type="dxa"/>
            <w:vAlign w:val="center"/>
            <w:hideMark/>
          </w:tcPr>
          <w:p w:rsidR="003E2025" w:rsidRPr="000D402D" w:rsidRDefault="003E2025" w:rsidP="008E4D7A">
            <w:pPr>
              <w:jc w:val="center"/>
            </w:pPr>
            <w:r w:rsidRPr="000D402D">
              <w:t>15</w:t>
            </w:r>
          </w:p>
        </w:tc>
        <w:tc>
          <w:tcPr>
            <w:tcW w:w="851" w:type="dxa"/>
            <w:vAlign w:val="center"/>
            <w:hideMark/>
          </w:tcPr>
          <w:p w:rsidR="003E2025" w:rsidRPr="000D402D" w:rsidRDefault="003E2025" w:rsidP="008E4D7A">
            <w:pPr>
              <w:jc w:val="center"/>
            </w:pPr>
            <w:r w:rsidRPr="000D402D">
              <w:t>15</w:t>
            </w:r>
          </w:p>
        </w:tc>
      </w:tr>
      <w:tr w:rsidR="003E2025" w:rsidRPr="000D402D" w:rsidTr="008E4D7A">
        <w:trPr>
          <w:trHeight w:val="687"/>
        </w:trPr>
        <w:tc>
          <w:tcPr>
            <w:tcW w:w="2553" w:type="dxa"/>
            <w:vAlign w:val="center"/>
            <w:hideMark/>
          </w:tcPr>
          <w:p w:rsidR="003E2025" w:rsidRPr="000D402D" w:rsidRDefault="003E2025" w:rsidP="008E4D7A">
            <w:r w:rsidRPr="000D402D">
              <w:t>поселок при станции Пятый км</w:t>
            </w:r>
          </w:p>
        </w:tc>
        <w:tc>
          <w:tcPr>
            <w:tcW w:w="1275" w:type="dxa"/>
            <w:vAlign w:val="center"/>
            <w:hideMark/>
          </w:tcPr>
          <w:p w:rsidR="003E2025" w:rsidRPr="000D402D" w:rsidRDefault="003E2025" w:rsidP="008E4D7A">
            <w:pPr>
              <w:jc w:val="center"/>
            </w:pPr>
            <w:r w:rsidRPr="000D402D">
              <w:t>332</w:t>
            </w:r>
          </w:p>
        </w:tc>
        <w:tc>
          <w:tcPr>
            <w:tcW w:w="993" w:type="dxa"/>
            <w:vAlign w:val="center"/>
            <w:hideMark/>
          </w:tcPr>
          <w:p w:rsidR="003E2025" w:rsidRPr="000D402D" w:rsidRDefault="003E2025" w:rsidP="00C61D47">
            <w:pPr>
              <w:jc w:val="center"/>
            </w:pPr>
            <w:r w:rsidRPr="000D402D">
              <w:t>17</w:t>
            </w:r>
          </w:p>
        </w:tc>
        <w:tc>
          <w:tcPr>
            <w:tcW w:w="850" w:type="dxa"/>
            <w:vAlign w:val="center"/>
            <w:hideMark/>
          </w:tcPr>
          <w:p w:rsidR="003E2025" w:rsidRPr="000D402D" w:rsidRDefault="003E2025" w:rsidP="008E4D7A">
            <w:pPr>
              <w:jc w:val="center"/>
            </w:pPr>
            <w:r w:rsidRPr="000D402D">
              <w:t>17</w:t>
            </w:r>
          </w:p>
        </w:tc>
        <w:tc>
          <w:tcPr>
            <w:tcW w:w="851" w:type="dxa"/>
            <w:vAlign w:val="center"/>
            <w:hideMark/>
          </w:tcPr>
          <w:p w:rsidR="003E2025" w:rsidRPr="000D402D" w:rsidRDefault="003E2025" w:rsidP="008E4D7A">
            <w:pPr>
              <w:jc w:val="center"/>
            </w:pPr>
            <w:r w:rsidRPr="000D402D">
              <w:t>17</w:t>
            </w:r>
          </w:p>
        </w:tc>
        <w:tc>
          <w:tcPr>
            <w:tcW w:w="850" w:type="dxa"/>
            <w:vAlign w:val="center"/>
            <w:hideMark/>
          </w:tcPr>
          <w:p w:rsidR="003E2025" w:rsidRPr="000D402D" w:rsidRDefault="003E2025" w:rsidP="008E4D7A">
            <w:pPr>
              <w:jc w:val="center"/>
            </w:pPr>
            <w:r w:rsidRPr="000D402D">
              <w:t>17</w:t>
            </w:r>
          </w:p>
        </w:tc>
        <w:tc>
          <w:tcPr>
            <w:tcW w:w="992" w:type="dxa"/>
            <w:vAlign w:val="center"/>
            <w:hideMark/>
          </w:tcPr>
          <w:p w:rsidR="003E2025" w:rsidRPr="000D402D" w:rsidRDefault="003E2025" w:rsidP="00C61D47">
            <w:pPr>
              <w:jc w:val="center"/>
            </w:pPr>
            <w:r w:rsidRPr="000D402D">
              <w:t>2</w:t>
            </w:r>
          </w:p>
        </w:tc>
        <w:tc>
          <w:tcPr>
            <w:tcW w:w="851" w:type="dxa"/>
            <w:vAlign w:val="center"/>
            <w:hideMark/>
          </w:tcPr>
          <w:p w:rsidR="003E2025" w:rsidRPr="000D402D" w:rsidRDefault="003E2025" w:rsidP="008E4D7A">
            <w:pPr>
              <w:jc w:val="center"/>
            </w:pPr>
            <w:r w:rsidRPr="000D402D">
              <w:t>2</w:t>
            </w:r>
          </w:p>
        </w:tc>
        <w:tc>
          <w:tcPr>
            <w:tcW w:w="850" w:type="dxa"/>
            <w:vAlign w:val="center"/>
            <w:hideMark/>
          </w:tcPr>
          <w:p w:rsidR="003E2025" w:rsidRPr="000D402D" w:rsidRDefault="003E2025" w:rsidP="008E4D7A">
            <w:pPr>
              <w:jc w:val="center"/>
            </w:pPr>
            <w:r w:rsidRPr="000D402D">
              <w:t>17</w:t>
            </w:r>
          </w:p>
        </w:tc>
        <w:tc>
          <w:tcPr>
            <w:tcW w:w="851" w:type="dxa"/>
            <w:vAlign w:val="center"/>
            <w:hideMark/>
          </w:tcPr>
          <w:p w:rsidR="003E2025" w:rsidRPr="000D402D" w:rsidRDefault="003E2025" w:rsidP="008E4D7A">
            <w:pPr>
              <w:jc w:val="center"/>
            </w:pPr>
            <w:r w:rsidRPr="000D402D">
              <w:t>17</w:t>
            </w:r>
          </w:p>
        </w:tc>
      </w:tr>
    </w:tbl>
    <w:p w:rsidR="00393E73" w:rsidRDefault="00393E73" w:rsidP="009F16A7">
      <w:pPr>
        <w:ind w:left="-567"/>
        <w:jc w:val="center"/>
        <w:rPr>
          <w:b/>
          <w:sz w:val="28"/>
          <w:szCs w:val="28"/>
        </w:rPr>
      </w:pPr>
    </w:p>
    <w:p w:rsidR="00DE061D" w:rsidRDefault="00CA50DA" w:rsidP="009F16A7">
      <w:pPr>
        <w:ind w:left="-567"/>
        <w:jc w:val="center"/>
        <w:rPr>
          <w:b/>
          <w:sz w:val="28"/>
          <w:szCs w:val="28"/>
        </w:rPr>
      </w:pPr>
      <w:r>
        <w:rPr>
          <w:b/>
          <w:sz w:val="28"/>
          <w:szCs w:val="28"/>
          <w:lang w:val="en-US"/>
        </w:rPr>
        <w:t>V</w:t>
      </w:r>
      <w:r w:rsidR="00F04A2C" w:rsidRPr="00513A16">
        <w:rPr>
          <w:b/>
          <w:sz w:val="28"/>
          <w:szCs w:val="28"/>
        </w:rPr>
        <w:t>. Заключение</w:t>
      </w:r>
    </w:p>
    <w:p w:rsidR="0018087D" w:rsidRPr="000A7845" w:rsidRDefault="0018087D" w:rsidP="009F16A7">
      <w:pPr>
        <w:ind w:left="-567"/>
        <w:jc w:val="center"/>
        <w:rPr>
          <w:b/>
          <w:bCs/>
          <w:iCs/>
          <w:sz w:val="28"/>
          <w:szCs w:val="28"/>
        </w:rPr>
      </w:pPr>
    </w:p>
    <w:p w:rsidR="00F3273A" w:rsidRDefault="00F3273A" w:rsidP="009F16A7">
      <w:pPr>
        <w:autoSpaceDE w:val="0"/>
        <w:autoSpaceDN w:val="0"/>
        <w:adjustRightInd w:val="0"/>
        <w:ind w:left="-567" w:firstLine="709"/>
        <w:jc w:val="both"/>
        <w:rPr>
          <w:sz w:val="28"/>
          <w:szCs w:val="28"/>
        </w:rPr>
      </w:pPr>
      <w:r>
        <w:rPr>
          <w:sz w:val="28"/>
          <w:szCs w:val="28"/>
        </w:rPr>
        <w:t xml:space="preserve">Из 61 показателя </w:t>
      </w:r>
      <w:r w:rsidRPr="00F3273A">
        <w:rPr>
          <w:sz w:val="28"/>
          <w:szCs w:val="28"/>
        </w:rPr>
        <w:t>резул</w:t>
      </w:r>
      <w:r>
        <w:rPr>
          <w:sz w:val="28"/>
          <w:szCs w:val="28"/>
        </w:rPr>
        <w:t xml:space="preserve">ьтативности деятельности </w:t>
      </w:r>
      <w:r w:rsidR="0070394D">
        <w:rPr>
          <w:sz w:val="28"/>
          <w:szCs w:val="28"/>
        </w:rPr>
        <w:t>г</w:t>
      </w:r>
      <w:r w:rsidRPr="00F3273A">
        <w:rPr>
          <w:sz w:val="28"/>
          <w:szCs w:val="28"/>
        </w:rPr>
        <w:t>лавы городского округа и администрации округа</w:t>
      </w:r>
      <w:r w:rsidR="00370CAB">
        <w:rPr>
          <w:sz w:val="28"/>
          <w:szCs w:val="28"/>
        </w:rPr>
        <w:t xml:space="preserve"> в 2021 году </w:t>
      </w:r>
      <w:r w:rsidR="00513A16">
        <w:rPr>
          <w:sz w:val="28"/>
          <w:szCs w:val="28"/>
        </w:rPr>
        <w:t>4</w:t>
      </w:r>
      <w:r w:rsidR="00214A2B">
        <w:rPr>
          <w:sz w:val="28"/>
          <w:szCs w:val="28"/>
        </w:rPr>
        <w:t>6</w:t>
      </w:r>
      <w:r w:rsidR="00513A16">
        <w:rPr>
          <w:sz w:val="28"/>
          <w:szCs w:val="28"/>
        </w:rPr>
        <w:t xml:space="preserve"> и</w:t>
      </w:r>
      <w:r w:rsidR="00A1445F">
        <w:rPr>
          <w:sz w:val="28"/>
          <w:szCs w:val="28"/>
        </w:rPr>
        <w:t>меют положительную динамику</w:t>
      </w:r>
      <w:r w:rsidR="00CA7433">
        <w:rPr>
          <w:sz w:val="28"/>
          <w:szCs w:val="28"/>
        </w:rPr>
        <w:t xml:space="preserve"> (2020 -</w:t>
      </w:r>
      <w:r w:rsidR="00370CAB">
        <w:rPr>
          <w:sz w:val="28"/>
          <w:szCs w:val="28"/>
        </w:rPr>
        <w:t xml:space="preserve"> </w:t>
      </w:r>
      <w:r w:rsidR="00CA7433">
        <w:rPr>
          <w:sz w:val="28"/>
          <w:szCs w:val="28"/>
        </w:rPr>
        <w:t>44)</w:t>
      </w:r>
      <w:r w:rsidR="00513A16">
        <w:rPr>
          <w:sz w:val="28"/>
          <w:szCs w:val="28"/>
        </w:rPr>
        <w:t xml:space="preserve"> или остались на прежнем уровне</w:t>
      </w:r>
      <w:r w:rsidR="00A1445F">
        <w:rPr>
          <w:sz w:val="28"/>
          <w:szCs w:val="28"/>
        </w:rPr>
        <w:t xml:space="preserve"> относительно прошлого года. </w:t>
      </w:r>
    </w:p>
    <w:p w:rsidR="00165AC7" w:rsidRDefault="00165AC7" w:rsidP="00165AC7">
      <w:pPr>
        <w:overflowPunct w:val="0"/>
        <w:autoSpaceDE w:val="0"/>
        <w:autoSpaceDN w:val="0"/>
        <w:adjustRightInd w:val="0"/>
        <w:ind w:left="-567" w:firstLine="709"/>
        <w:jc w:val="both"/>
        <w:textAlignment w:val="baseline"/>
        <w:rPr>
          <w:sz w:val="28"/>
          <w:szCs w:val="28"/>
        </w:rPr>
      </w:pPr>
      <w:r>
        <w:rPr>
          <w:sz w:val="28"/>
          <w:szCs w:val="28"/>
        </w:rPr>
        <w:t>Доля собственных доходов бюджета округа в 2021 году, по сравнению с 2020 годом, увеличилась. Налоговых и неналоговых доходов поступило на 54 939,8 тыс. рублей больше, чем в 2020 году.</w:t>
      </w:r>
    </w:p>
    <w:p w:rsidR="00B666DD" w:rsidRDefault="000D223B" w:rsidP="00B666DD">
      <w:pPr>
        <w:pStyle w:val="a6"/>
        <w:spacing w:after="0" w:line="240" w:lineRule="auto"/>
        <w:ind w:left="-567" w:firstLine="709"/>
        <w:jc w:val="both"/>
        <w:rPr>
          <w:rFonts w:ascii="Times New Roman" w:eastAsiaTheme="minorHAnsi" w:hAnsi="Times New Roman"/>
          <w:sz w:val="28"/>
          <w:szCs w:val="28"/>
          <w:lang w:eastAsia="en-US"/>
        </w:rPr>
      </w:pPr>
      <w:r w:rsidRPr="000D223B">
        <w:rPr>
          <w:rFonts w:ascii="Times New Roman" w:eastAsia="Calibri" w:hAnsi="Times New Roman"/>
          <w:bCs/>
          <w:sz w:val="28"/>
          <w:szCs w:val="28"/>
        </w:rPr>
        <w:t xml:space="preserve"> </w:t>
      </w:r>
      <w:r w:rsidR="00B666DD" w:rsidRPr="00F45FEE">
        <w:rPr>
          <w:rFonts w:ascii="Times New Roman" w:eastAsiaTheme="minorHAnsi" w:hAnsi="Times New Roman"/>
          <w:sz w:val="28"/>
          <w:szCs w:val="28"/>
          <w:lang w:eastAsia="en-US"/>
        </w:rPr>
        <w:t>В целом доходы от использования земли по сравнению с 2020</w:t>
      </w:r>
      <w:r w:rsidR="00090E5D">
        <w:rPr>
          <w:rFonts w:ascii="Times New Roman" w:eastAsiaTheme="minorHAnsi" w:hAnsi="Times New Roman"/>
          <w:sz w:val="28"/>
          <w:szCs w:val="28"/>
          <w:lang w:eastAsia="en-US"/>
        </w:rPr>
        <w:t xml:space="preserve"> </w:t>
      </w:r>
      <w:r w:rsidR="00B666DD" w:rsidRPr="00F45FEE">
        <w:rPr>
          <w:rFonts w:ascii="Times New Roman" w:eastAsiaTheme="minorHAnsi" w:hAnsi="Times New Roman"/>
          <w:sz w:val="28"/>
          <w:szCs w:val="28"/>
          <w:lang w:eastAsia="en-US"/>
        </w:rPr>
        <w:t>г</w:t>
      </w:r>
      <w:r w:rsidR="00090E5D">
        <w:rPr>
          <w:rFonts w:ascii="Times New Roman" w:eastAsiaTheme="minorHAnsi" w:hAnsi="Times New Roman"/>
          <w:sz w:val="28"/>
          <w:szCs w:val="28"/>
          <w:lang w:eastAsia="en-US"/>
        </w:rPr>
        <w:t>.</w:t>
      </w:r>
      <w:r w:rsidR="00B666DD" w:rsidRPr="00F45FEE">
        <w:rPr>
          <w:rFonts w:ascii="Times New Roman" w:eastAsiaTheme="minorHAnsi" w:hAnsi="Times New Roman"/>
          <w:sz w:val="28"/>
          <w:szCs w:val="28"/>
          <w:lang w:eastAsia="en-US"/>
        </w:rPr>
        <w:t xml:space="preserve">  (134,8 млн. руб.) увеличились  </w:t>
      </w:r>
      <w:r w:rsidR="002916BE">
        <w:rPr>
          <w:rFonts w:ascii="Times New Roman" w:eastAsiaTheme="minorHAnsi" w:hAnsi="Times New Roman"/>
          <w:sz w:val="28"/>
          <w:szCs w:val="28"/>
          <w:lang w:eastAsia="en-US"/>
        </w:rPr>
        <w:t xml:space="preserve">на </w:t>
      </w:r>
      <w:r w:rsidR="00B666DD" w:rsidRPr="00F45FEE">
        <w:rPr>
          <w:rFonts w:ascii="Times New Roman" w:eastAsiaTheme="minorHAnsi" w:hAnsi="Times New Roman"/>
          <w:sz w:val="28"/>
          <w:szCs w:val="28"/>
          <w:lang w:eastAsia="en-US"/>
        </w:rPr>
        <w:t>5,6%</w:t>
      </w:r>
      <w:r w:rsidR="00B666DD">
        <w:rPr>
          <w:rFonts w:ascii="Times New Roman" w:eastAsiaTheme="minorHAnsi" w:hAnsi="Times New Roman"/>
          <w:sz w:val="28"/>
          <w:szCs w:val="28"/>
          <w:lang w:eastAsia="en-US"/>
        </w:rPr>
        <w:t xml:space="preserve">, также и увеличились доходы от сдачи имущества в аренду, </w:t>
      </w:r>
    </w:p>
    <w:p w:rsidR="00F919E5" w:rsidRPr="00216288" w:rsidRDefault="0070394D" w:rsidP="00F919E5">
      <w:pPr>
        <w:ind w:left="-567" w:firstLine="709"/>
        <w:jc w:val="both"/>
        <w:rPr>
          <w:rFonts w:eastAsia="Calibri"/>
          <w:sz w:val="28"/>
          <w:szCs w:val="28"/>
          <w:lang w:eastAsia="en-US"/>
        </w:rPr>
      </w:pPr>
      <w:r>
        <w:rPr>
          <w:sz w:val="28"/>
          <w:szCs w:val="28"/>
        </w:rPr>
        <w:t xml:space="preserve">В сфере образования </w:t>
      </w:r>
      <w:r w:rsidR="00F919E5">
        <w:rPr>
          <w:sz w:val="28"/>
          <w:szCs w:val="28"/>
        </w:rPr>
        <w:t>необходимо отметить положительную динамику</w:t>
      </w:r>
      <w:r w:rsidR="004E613F">
        <w:rPr>
          <w:sz w:val="28"/>
          <w:szCs w:val="28"/>
        </w:rPr>
        <w:t xml:space="preserve"> в части п</w:t>
      </w:r>
      <w:r w:rsidR="00F919E5">
        <w:rPr>
          <w:sz w:val="28"/>
          <w:szCs w:val="28"/>
        </w:rPr>
        <w:t>оказател</w:t>
      </w:r>
      <w:r w:rsidR="004E613F">
        <w:rPr>
          <w:sz w:val="28"/>
          <w:szCs w:val="28"/>
        </w:rPr>
        <w:t>ей</w:t>
      </w:r>
      <w:r w:rsidR="00F919E5">
        <w:rPr>
          <w:sz w:val="28"/>
          <w:szCs w:val="28"/>
        </w:rPr>
        <w:t xml:space="preserve"> </w:t>
      </w:r>
      <w:r w:rsidR="00F919E5" w:rsidRPr="00216288">
        <w:rPr>
          <w:rFonts w:eastAsia="Calibri"/>
          <w:sz w:val="28"/>
          <w:szCs w:val="28"/>
          <w:lang w:eastAsia="en-US"/>
        </w:rPr>
        <w:t>участников ЕГЭ текущего года абсолютно по всем предметам выше прошлогодних результатов. В 2021 году по показателю «Доля высокобалльных работ от общего количества сдающих ЕГЭ» Добрянской городской округ занял 13 место среди муниципалитетов Пермского края.</w:t>
      </w:r>
      <w:r w:rsidR="00D6064D">
        <w:rPr>
          <w:rFonts w:eastAsia="Calibri"/>
          <w:sz w:val="28"/>
          <w:szCs w:val="28"/>
          <w:lang w:eastAsia="en-US"/>
        </w:rPr>
        <w:t xml:space="preserve"> </w:t>
      </w:r>
      <w:r w:rsidR="006E2C61">
        <w:rPr>
          <w:rFonts w:eastAsia="Calibri"/>
          <w:sz w:val="28"/>
          <w:szCs w:val="28"/>
          <w:lang w:eastAsia="en-US"/>
        </w:rPr>
        <w:t>При этом снизилась доля выпус</w:t>
      </w:r>
      <w:r w:rsidR="007405F7">
        <w:rPr>
          <w:rFonts w:eastAsia="Calibri"/>
          <w:sz w:val="28"/>
          <w:szCs w:val="28"/>
          <w:lang w:eastAsia="en-US"/>
        </w:rPr>
        <w:t>к</w:t>
      </w:r>
      <w:r w:rsidR="006E2C61">
        <w:rPr>
          <w:rFonts w:eastAsia="Calibri"/>
          <w:sz w:val="28"/>
          <w:szCs w:val="28"/>
          <w:lang w:eastAsia="en-US"/>
        </w:rPr>
        <w:t>ников, получивших аттестат.</w:t>
      </w:r>
    </w:p>
    <w:p w:rsidR="009F19E6" w:rsidRDefault="00685960" w:rsidP="009F16A7">
      <w:pPr>
        <w:autoSpaceDE w:val="0"/>
        <w:autoSpaceDN w:val="0"/>
        <w:adjustRightInd w:val="0"/>
        <w:ind w:left="-567" w:firstLine="709"/>
        <w:jc w:val="both"/>
        <w:rPr>
          <w:sz w:val="28"/>
          <w:szCs w:val="28"/>
        </w:rPr>
      </w:pPr>
      <w:r>
        <w:rPr>
          <w:sz w:val="28"/>
          <w:szCs w:val="28"/>
        </w:rPr>
        <w:t>Также н</w:t>
      </w:r>
      <w:r w:rsidR="009F19E6" w:rsidRPr="008E1507">
        <w:rPr>
          <w:sz w:val="28"/>
          <w:szCs w:val="28"/>
        </w:rPr>
        <w:t>еобходимо отметить и положительные моменты в сфере культуры и спорта</w:t>
      </w:r>
      <w:r>
        <w:rPr>
          <w:sz w:val="28"/>
          <w:szCs w:val="28"/>
        </w:rPr>
        <w:t>,</w:t>
      </w:r>
      <w:r w:rsidR="009B0A44">
        <w:rPr>
          <w:sz w:val="28"/>
          <w:szCs w:val="28"/>
        </w:rPr>
        <w:t xml:space="preserve"> в</w:t>
      </w:r>
      <w:r w:rsidR="009F19E6" w:rsidRPr="008E1507">
        <w:rPr>
          <w:sz w:val="28"/>
          <w:szCs w:val="28"/>
        </w:rPr>
        <w:t xml:space="preserve"> жилищно-коммунальном хозяйстве</w:t>
      </w:r>
      <w:r w:rsidR="009B0A44">
        <w:rPr>
          <w:sz w:val="28"/>
          <w:szCs w:val="28"/>
        </w:rPr>
        <w:t>,</w:t>
      </w:r>
      <w:r w:rsidR="004E3DC8">
        <w:rPr>
          <w:sz w:val="28"/>
          <w:szCs w:val="28"/>
        </w:rPr>
        <w:t xml:space="preserve"> значение показателей </w:t>
      </w:r>
      <w:r w:rsidR="009B0A44">
        <w:rPr>
          <w:sz w:val="28"/>
          <w:szCs w:val="28"/>
        </w:rPr>
        <w:t xml:space="preserve">здесь </w:t>
      </w:r>
      <w:r w:rsidR="004E3DC8">
        <w:rPr>
          <w:sz w:val="28"/>
          <w:szCs w:val="28"/>
        </w:rPr>
        <w:t xml:space="preserve">имеет положительную динамику, при этом потребность в проведении </w:t>
      </w:r>
      <w:r>
        <w:rPr>
          <w:sz w:val="28"/>
          <w:szCs w:val="28"/>
        </w:rPr>
        <w:t xml:space="preserve">дополнительных </w:t>
      </w:r>
      <w:r w:rsidR="004E3DC8">
        <w:rPr>
          <w:sz w:val="28"/>
          <w:szCs w:val="28"/>
        </w:rPr>
        <w:t xml:space="preserve">мероприятий </w:t>
      </w:r>
      <w:r>
        <w:rPr>
          <w:sz w:val="28"/>
          <w:szCs w:val="28"/>
        </w:rPr>
        <w:t>сохраняется</w:t>
      </w:r>
      <w:r w:rsidR="004E3DC8">
        <w:rPr>
          <w:sz w:val="28"/>
          <w:szCs w:val="28"/>
        </w:rPr>
        <w:t>.</w:t>
      </w:r>
    </w:p>
    <w:p w:rsidR="00C94998" w:rsidRPr="00E128E5" w:rsidRDefault="00C94998" w:rsidP="009F16A7">
      <w:pPr>
        <w:autoSpaceDE w:val="0"/>
        <w:autoSpaceDN w:val="0"/>
        <w:adjustRightInd w:val="0"/>
        <w:ind w:left="-567" w:firstLine="709"/>
        <w:jc w:val="both"/>
        <w:rPr>
          <w:sz w:val="28"/>
          <w:szCs w:val="28"/>
        </w:rPr>
      </w:pPr>
      <w:r>
        <w:rPr>
          <w:sz w:val="28"/>
          <w:szCs w:val="28"/>
        </w:rPr>
        <w:t>Отрицательная динамика отмечается по показателям численности населения</w:t>
      </w:r>
      <w:r w:rsidR="007405F7">
        <w:rPr>
          <w:sz w:val="28"/>
          <w:szCs w:val="28"/>
        </w:rPr>
        <w:t xml:space="preserve"> </w:t>
      </w:r>
      <w:r>
        <w:rPr>
          <w:sz w:val="28"/>
          <w:szCs w:val="28"/>
        </w:rPr>
        <w:t>(при положительной миграции смертность превышает рождаемость</w:t>
      </w:r>
      <w:r w:rsidR="007405F7">
        <w:rPr>
          <w:sz w:val="28"/>
          <w:szCs w:val="28"/>
        </w:rPr>
        <w:t xml:space="preserve">), также возросло количество преступлений несовершеннолетними, стоит обратить на это особое внимание </w:t>
      </w:r>
      <w:r w:rsidR="00665812">
        <w:rPr>
          <w:sz w:val="28"/>
          <w:szCs w:val="28"/>
        </w:rPr>
        <w:t xml:space="preserve">в работе с данными категориями. </w:t>
      </w:r>
      <w:r w:rsidR="00665812" w:rsidRPr="002E0277">
        <w:rPr>
          <w:sz w:val="28"/>
          <w:szCs w:val="28"/>
        </w:rPr>
        <w:t>Существенно снизился показатель дохо</w:t>
      </w:r>
      <w:r w:rsidR="006639B1" w:rsidRPr="002E0277">
        <w:rPr>
          <w:sz w:val="28"/>
          <w:szCs w:val="28"/>
        </w:rPr>
        <w:t>д</w:t>
      </w:r>
      <w:r w:rsidR="00665812" w:rsidRPr="002E0277">
        <w:rPr>
          <w:sz w:val="28"/>
          <w:szCs w:val="28"/>
        </w:rPr>
        <w:t>ов от реализации имущества</w:t>
      </w:r>
      <w:r w:rsidR="002E0277">
        <w:rPr>
          <w:sz w:val="28"/>
          <w:szCs w:val="28"/>
        </w:rPr>
        <w:t xml:space="preserve"> (по причине реализации </w:t>
      </w:r>
      <w:r w:rsidR="002E0277" w:rsidRPr="002E0277">
        <w:rPr>
          <w:sz w:val="28"/>
          <w:szCs w:val="28"/>
        </w:rPr>
        <w:t>низколиквидны</w:t>
      </w:r>
      <w:r w:rsidR="005B7235">
        <w:rPr>
          <w:sz w:val="28"/>
          <w:szCs w:val="28"/>
        </w:rPr>
        <w:t>х</w:t>
      </w:r>
      <w:r w:rsidR="002E0277" w:rsidRPr="002E0277">
        <w:rPr>
          <w:sz w:val="28"/>
          <w:szCs w:val="28"/>
        </w:rPr>
        <w:t xml:space="preserve"> объект</w:t>
      </w:r>
      <w:r w:rsidR="005B7235">
        <w:rPr>
          <w:sz w:val="28"/>
          <w:szCs w:val="28"/>
        </w:rPr>
        <w:t>ов</w:t>
      </w:r>
      <w:r w:rsidR="002E0277" w:rsidRPr="002E0277">
        <w:rPr>
          <w:sz w:val="28"/>
          <w:szCs w:val="28"/>
        </w:rPr>
        <w:t xml:space="preserve"> муниципальной собственности, высвобожденны</w:t>
      </w:r>
      <w:r w:rsidR="005B7235">
        <w:rPr>
          <w:sz w:val="28"/>
          <w:szCs w:val="28"/>
        </w:rPr>
        <w:t>х</w:t>
      </w:r>
      <w:r w:rsidR="002E0277" w:rsidRPr="002E0277">
        <w:rPr>
          <w:sz w:val="28"/>
          <w:szCs w:val="28"/>
        </w:rPr>
        <w:t xml:space="preserve"> мун</w:t>
      </w:r>
      <w:r w:rsidR="005B7235">
        <w:rPr>
          <w:sz w:val="28"/>
          <w:szCs w:val="28"/>
        </w:rPr>
        <w:t xml:space="preserve">иципальными </w:t>
      </w:r>
      <w:r w:rsidR="005B7235">
        <w:rPr>
          <w:sz w:val="28"/>
          <w:szCs w:val="28"/>
        </w:rPr>
        <w:lastRenderedPageBreak/>
        <w:t>учреждениями, а так</w:t>
      </w:r>
      <w:r w:rsidR="002E0277" w:rsidRPr="002E0277">
        <w:rPr>
          <w:sz w:val="28"/>
          <w:szCs w:val="28"/>
        </w:rPr>
        <w:t>же переданные из госсобственности</w:t>
      </w:r>
      <w:r w:rsidR="005B7235">
        <w:rPr>
          <w:sz w:val="28"/>
          <w:szCs w:val="28"/>
        </w:rPr>
        <w:t>,</w:t>
      </w:r>
      <w:r w:rsidR="002E0277" w:rsidRPr="002E0277">
        <w:rPr>
          <w:sz w:val="28"/>
          <w:szCs w:val="28"/>
        </w:rPr>
        <w:t xml:space="preserve"> в связи с высокой степенью износа и нецелесообразностью вложения бюджетных средств с целью приведения их в нормативное состояние</w:t>
      </w:r>
      <w:r w:rsidR="0089467B">
        <w:rPr>
          <w:sz w:val="28"/>
          <w:szCs w:val="28"/>
        </w:rPr>
        <w:t>)</w:t>
      </w:r>
      <w:r w:rsidR="00B86240">
        <w:rPr>
          <w:sz w:val="28"/>
          <w:szCs w:val="28"/>
        </w:rPr>
        <w:t xml:space="preserve">. </w:t>
      </w:r>
      <w:r w:rsidR="00B86240" w:rsidRPr="00E128E5">
        <w:rPr>
          <w:sz w:val="28"/>
          <w:szCs w:val="28"/>
        </w:rPr>
        <w:t xml:space="preserve">Снижение отмечается и по показателям населения, </w:t>
      </w:r>
      <w:r w:rsidR="00EB2B2B" w:rsidRPr="00E128E5">
        <w:rPr>
          <w:sz w:val="28"/>
          <w:szCs w:val="28"/>
        </w:rPr>
        <w:t>у</w:t>
      </w:r>
      <w:r w:rsidR="000D05D6" w:rsidRPr="00E128E5">
        <w:rPr>
          <w:sz w:val="28"/>
          <w:szCs w:val="28"/>
        </w:rPr>
        <w:t>лучшивших жилищные условия</w:t>
      </w:r>
      <w:r w:rsidR="0089467B" w:rsidRPr="00E128E5">
        <w:rPr>
          <w:sz w:val="28"/>
          <w:szCs w:val="28"/>
        </w:rPr>
        <w:t>, также снизился показатель удовлетворенности населения деятельностью органов местного самоуправления по причине изменения методики</w:t>
      </w:r>
      <w:r w:rsidR="004167D1" w:rsidRPr="00E128E5">
        <w:rPr>
          <w:sz w:val="28"/>
          <w:szCs w:val="28"/>
        </w:rPr>
        <w:t xml:space="preserve"> его</w:t>
      </w:r>
      <w:r w:rsidR="0089467B" w:rsidRPr="00E128E5">
        <w:rPr>
          <w:sz w:val="28"/>
          <w:szCs w:val="28"/>
        </w:rPr>
        <w:t xml:space="preserve"> оценки</w:t>
      </w:r>
      <w:r w:rsidR="004167D1" w:rsidRPr="00E128E5">
        <w:rPr>
          <w:sz w:val="28"/>
          <w:szCs w:val="28"/>
        </w:rPr>
        <w:t>, при этом отмечается реальный рост данного показателя.</w:t>
      </w:r>
    </w:p>
    <w:p w:rsidR="001E28DC" w:rsidRDefault="001E28DC" w:rsidP="009F16A7">
      <w:pPr>
        <w:ind w:left="-567" w:firstLine="709"/>
        <w:jc w:val="both"/>
        <w:rPr>
          <w:sz w:val="28"/>
          <w:szCs w:val="28"/>
        </w:rPr>
      </w:pPr>
      <w:r w:rsidRPr="00E128E5">
        <w:rPr>
          <w:sz w:val="28"/>
          <w:szCs w:val="28"/>
        </w:rPr>
        <w:t xml:space="preserve">По основным показателям социально-экономического развития наблюдается </w:t>
      </w:r>
      <w:r w:rsidR="00CF6CA1" w:rsidRPr="00E128E5">
        <w:rPr>
          <w:sz w:val="28"/>
          <w:szCs w:val="28"/>
        </w:rPr>
        <w:t>также положительная динамика</w:t>
      </w:r>
      <w:r w:rsidRPr="00E128E5">
        <w:rPr>
          <w:sz w:val="28"/>
          <w:szCs w:val="28"/>
        </w:rPr>
        <w:t>.</w:t>
      </w:r>
    </w:p>
    <w:p w:rsidR="004714F9" w:rsidRDefault="004714F9" w:rsidP="009F16A7">
      <w:pPr>
        <w:ind w:left="-567" w:firstLine="708"/>
        <w:jc w:val="both"/>
        <w:rPr>
          <w:sz w:val="28"/>
          <w:szCs w:val="28"/>
        </w:rPr>
      </w:pPr>
      <w:r w:rsidRPr="00941008">
        <w:rPr>
          <w:sz w:val="28"/>
          <w:szCs w:val="28"/>
        </w:rPr>
        <w:t>Анализируя показатели исполнения мероприятий муниципальных программ Добрянского городского округа и расходования бюджетных средств всех уровней, необходимо отметить, что все мероприятия в 202</w:t>
      </w:r>
      <w:r w:rsidR="00214A2B">
        <w:rPr>
          <w:sz w:val="28"/>
          <w:szCs w:val="28"/>
        </w:rPr>
        <w:t>1</w:t>
      </w:r>
      <w:r w:rsidRPr="00941008">
        <w:rPr>
          <w:sz w:val="28"/>
          <w:szCs w:val="28"/>
        </w:rPr>
        <w:t xml:space="preserve"> году реализовывались достаточно эффективно</w:t>
      </w:r>
      <w:r w:rsidR="00FB5DBB">
        <w:rPr>
          <w:sz w:val="28"/>
          <w:szCs w:val="28"/>
        </w:rPr>
        <w:t>, большинство показателей выполнены на 100%.</w:t>
      </w:r>
      <w:r w:rsidRPr="00941008">
        <w:rPr>
          <w:sz w:val="28"/>
          <w:szCs w:val="28"/>
        </w:rPr>
        <w:t xml:space="preserve"> </w:t>
      </w:r>
    </w:p>
    <w:p w:rsidR="00CE45F5" w:rsidRPr="006A618B" w:rsidRDefault="00CE45F5" w:rsidP="006A618B">
      <w:pPr>
        <w:autoSpaceDE w:val="0"/>
        <w:autoSpaceDN w:val="0"/>
        <w:adjustRightInd w:val="0"/>
        <w:ind w:left="-567" w:firstLine="709"/>
        <w:jc w:val="both"/>
        <w:rPr>
          <w:sz w:val="28"/>
          <w:szCs w:val="28"/>
        </w:rPr>
      </w:pPr>
      <w:r w:rsidRPr="006A618B">
        <w:rPr>
          <w:sz w:val="28"/>
          <w:szCs w:val="28"/>
        </w:rPr>
        <w:t>Для Добрянского городского округа 2021 год стал периодом успешной реализации порядка 90 проектов по строительству, благоустройству и ремонту объектов</w:t>
      </w:r>
      <w:r w:rsidR="006A618B" w:rsidRPr="006A618B">
        <w:rPr>
          <w:sz w:val="28"/>
          <w:szCs w:val="28"/>
        </w:rPr>
        <w:t>, благодаря участию в национальных проектах, краевом софинансировании</w:t>
      </w:r>
      <w:r w:rsidRPr="006A618B">
        <w:rPr>
          <w:sz w:val="28"/>
          <w:szCs w:val="28"/>
        </w:rPr>
        <w:t>. Все они позволили сделать проживание в округе комфортнее, в том числе улучшить облик нашей территории. В том числе проведён внушительный объем дорожных работ. Я уверен, жители заметили положительные изменения.  Ключевым объектом для нашей территории остаётся Дворец культуры и спорта в Добрянке. В 2021 году большая часть работ была завершена. На сегодняшний день по объекту завершены и строительные и отделочные работы, впереди</w:t>
      </w:r>
      <w:r w:rsidR="007601E9">
        <w:rPr>
          <w:sz w:val="28"/>
          <w:szCs w:val="28"/>
        </w:rPr>
        <w:t xml:space="preserve">- </w:t>
      </w:r>
      <w:r w:rsidRPr="006A618B">
        <w:rPr>
          <w:sz w:val="28"/>
          <w:szCs w:val="28"/>
        </w:rPr>
        <w:t xml:space="preserve"> </w:t>
      </w:r>
      <w:r w:rsidR="007601E9">
        <w:rPr>
          <w:sz w:val="28"/>
          <w:szCs w:val="28"/>
        </w:rPr>
        <w:t>окончание</w:t>
      </w:r>
      <w:r w:rsidRPr="006A618B">
        <w:rPr>
          <w:sz w:val="28"/>
          <w:szCs w:val="28"/>
        </w:rPr>
        <w:t xml:space="preserve"> работ по благоустройству и ввод объекта в эксплуатацию. </w:t>
      </w:r>
    </w:p>
    <w:p w:rsidR="00CE45F5" w:rsidRPr="006A618B" w:rsidRDefault="00CE45F5" w:rsidP="006A618B">
      <w:pPr>
        <w:autoSpaceDE w:val="0"/>
        <w:autoSpaceDN w:val="0"/>
        <w:adjustRightInd w:val="0"/>
        <w:ind w:left="-567" w:firstLine="709"/>
        <w:jc w:val="both"/>
        <w:rPr>
          <w:sz w:val="28"/>
          <w:szCs w:val="28"/>
        </w:rPr>
      </w:pPr>
      <w:r w:rsidRPr="006A618B">
        <w:rPr>
          <w:sz w:val="28"/>
          <w:szCs w:val="28"/>
        </w:rPr>
        <w:t>Можно с уверенностью сказать, что в 2021 году нам удалось достигнуть поставленных задач и обозначенных целей. Здесь хочется поблагодарить всех тех, кто оказывал поддержку в развитии Добрянского городского округа, а именно руководителей учреждений, организаций и предприятий, депутатов всех уровней, губернатора и Правительство Пермского края. Особенная благодарность – нашим жителям, тем, кто неравнодушен к будущему родной территории, кто принимает активное участие в её развитии и преображении. Я уверен, нашими совместными усилиями мы можем не только сохранить все хорошее, что уже достигнуто, но и формулировать новые актуальные задачи, направленные на</w:t>
      </w:r>
      <w:r w:rsidRPr="006A618B">
        <w:rPr>
          <w:sz w:val="28"/>
          <w:szCs w:val="28"/>
        </w:rPr>
        <w:t> </w:t>
      </w:r>
      <w:r w:rsidRPr="006A618B">
        <w:rPr>
          <w:sz w:val="28"/>
          <w:szCs w:val="28"/>
        </w:rPr>
        <w:t xml:space="preserve">улучшение уровня жизни в Добрянском округе. </w:t>
      </w:r>
    </w:p>
    <w:p w:rsidR="00C66E2D" w:rsidRDefault="00C66E2D" w:rsidP="009F16A7">
      <w:pPr>
        <w:ind w:left="-567"/>
        <w:jc w:val="both"/>
        <w:rPr>
          <w:sz w:val="28"/>
          <w:szCs w:val="28"/>
        </w:rPr>
      </w:pPr>
    </w:p>
    <w:p w:rsidR="007601E9" w:rsidRDefault="007601E9" w:rsidP="009F16A7">
      <w:pPr>
        <w:ind w:left="-567"/>
        <w:jc w:val="both"/>
        <w:rPr>
          <w:sz w:val="28"/>
          <w:szCs w:val="28"/>
        </w:rPr>
      </w:pPr>
    </w:p>
    <w:p w:rsidR="00546F76" w:rsidRPr="000A7845" w:rsidRDefault="00546F76" w:rsidP="009F16A7">
      <w:pPr>
        <w:ind w:left="-567"/>
        <w:rPr>
          <w:sz w:val="28"/>
          <w:szCs w:val="28"/>
        </w:rPr>
      </w:pPr>
      <w:r w:rsidRPr="000A7845">
        <w:rPr>
          <w:sz w:val="28"/>
          <w:szCs w:val="28"/>
        </w:rPr>
        <w:t xml:space="preserve">Глава </w:t>
      </w:r>
      <w:r w:rsidR="008A28A3">
        <w:rPr>
          <w:sz w:val="28"/>
          <w:szCs w:val="28"/>
        </w:rPr>
        <w:t>городского округа</w:t>
      </w:r>
      <w:r w:rsidRPr="000A7845">
        <w:rPr>
          <w:sz w:val="28"/>
          <w:szCs w:val="28"/>
        </w:rPr>
        <w:t>-</w:t>
      </w:r>
    </w:p>
    <w:p w:rsidR="00546F76" w:rsidRPr="000A7845" w:rsidRDefault="00546F76" w:rsidP="009F16A7">
      <w:pPr>
        <w:ind w:left="-567"/>
        <w:rPr>
          <w:sz w:val="28"/>
          <w:szCs w:val="28"/>
        </w:rPr>
      </w:pPr>
      <w:r w:rsidRPr="000A7845">
        <w:rPr>
          <w:sz w:val="28"/>
          <w:szCs w:val="28"/>
        </w:rPr>
        <w:t xml:space="preserve">глава администрации Добрянского </w:t>
      </w:r>
    </w:p>
    <w:p w:rsidR="00546F76" w:rsidRPr="000A7845" w:rsidRDefault="008A28A3" w:rsidP="009F16A7">
      <w:pPr>
        <w:ind w:left="-567"/>
        <w:jc w:val="both"/>
        <w:rPr>
          <w:sz w:val="28"/>
          <w:szCs w:val="28"/>
        </w:rPr>
      </w:pPr>
      <w:r>
        <w:rPr>
          <w:sz w:val="28"/>
          <w:szCs w:val="28"/>
        </w:rPr>
        <w:t>городского округа                                                                                   К</w:t>
      </w:r>
      <w:r w:rsidR="00546F76" w:rsidRPr="000A7845">
        <w:rPr>
          <w:sz w:val="28"/>
          <w:szCs w:val="28"/>
        </w:rPr>
        <w:t>.В.</w:t>
      </w:r>
      <w:r w:rsidR="00C42CE7" w:rsidRPr="000A7845">
        <w:rPr>
          <w:sz w:val="28"/>
          <w:szCs w:val="28"/>
        </w:rPr>
        <w:t xml:space="preserve"> </w:t>
      </w:r>
      <w:r w:rsidR="00546F76" w:rsidRPr="000A7845">
        <w:rPr>
          <w:sz w:val="28"/>
          <w:szCs w:val="28"/>
        </w:rPr>
        <w:t>Лызов</w:t>
      </w:r>
      <w:r w:rsidR="002C0517">
        <w:rPr>
          <w:sz w:val="28"/>
          <w:szCs w:val="28"/>
        </w:rPr>
        <w:br/>
      </w:r>
    </w:p>
    <w:sectPr w:rsidR="00546F76" w:rsidRPr="000A7845" w:rsidSect="009F3CEA">
      <w:headerReference w:type="default" r:id="rId15"/>
      <w:pgSz w:w="11906" w:h="16838"/>
      <w:pgMar w:top="709" w:right="56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03" w:rsidRDefault="00150503" w:rsidP="00F242F1">
      <w:r>
        <w:separator/>
      </w:r>
    </w:p>
  </w:endnote>
  <w:endnote w:type="continuationSeparator" w:id="0">
    <w:p w:rsidR="00150503" w:rsidRDefault="00150503" w:rsidP="00F2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03" w:rsidRDefault="00150503" w:rsidP="00F242F1">
      <w:r>
        <w:separator/>
      </w:r>
    </w:p>
  </w:footnote>
  <w:footnote w:type="continuationSeparator" w:id="0">
    <w:p w:rsidR="00150503" w:rsidRDefault="00150503" w:rsidP="00F2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319140"/>
      <w:docPartObj>
        <w:docPartGallery w:val="Page Numbers (Top of Page)"/>
        <w:docPartUnique/>
      </w:docPartObj>
    </w:sdtPr>
    <w:sdtEndPr/>
    <w:sdtContent>
      <w:p w:rsidR="00BD1531" w:rsidRDefault="00BD1531">
        <w:pPr>
          <w:pStyle w:val="af3"/>
          <w:jc w:val="center"/>
        </w:pPr>
        <w:r>
          <w:rPr>
            <w:noProof/>
          </w:rPr>
          <w:fldChar w:fldCharType="begin"/>
        </w:r>
        <w:r>
          <w:rPr>
            <w:noProof/>
          </w:rPr>
          <w:instrText>PAGE   \* MERGEFORMAT</w:instrText>
        </w:r>
        <w:r>
          <w:rPr>
            <w:noProof/>
          </w:rPr>
          <w:fldChar w:fldCharType="separate"/>
        </w:r>
        <w:r w:rsidR="002C777C">
          <w:rPr>
            <w:noProof/>
          </w:rPr>
          <w:t>43</w:t>
        </w:r>
        <w:r>
          <w:rPr>
            <w:noProof/>
          </w:rPr>
          <w:fldChar w:fldCharType="end"/>
        </w:r>
      </w:p>
    </w:sdtContent>
  </w:sdt>
  <w:p w:rsidR="00BD1531" w:rsidRDefault="00BD153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name w:val="WW8Num30"/>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1265"/>
        </w:tabs>
        <w:ind w:left="1265" w:hanging="360"/>
      </w:pPr>
      <w:rPr>
        <w:rFonts w:ascii="Wingdings" w:hAnsi="Wingdings"/>
      </w:rPr>
    </w:lvl>
  </w:abstractNum>
  <w:abstractNum w:abstractNumId="3" w15:restartNumberingAfterBreak="0">
    <w:nsid w:val="028008D9"/>
    <w:multiLevelType w:val="hybridMultilevel"/>
    <w:tmpl w:val="265E3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42052"/>
    <w:multiLevelType w:val="multilevel"/>
    <w:tmpl w:val="FBE2BAFA"/>
    <w:lvl w:ilvl="0">
      <w:start w:val="1"/>
      <w:numFmt w:val="decimal"/>
      <w:lvlText w:val="%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F136E5"/>
    <w:multiLevelType w:val="hybridMultilevel"/>
    <w:tmpl w:val="A480332E"/>
    <w:lvl w:ilvl="0" w:tplc="DDBE7E82">
      <w:start w:val="1"/>
      <w:numFmt w:val="decimal"/>
      <w:lvlText w:val="%1."/>
      <w:lvlJc w:val="left"/>
      <w:pPr>
        <w:ind w:left="1211" w:hanging="360"/>
      </w:pPr>
      <w:rPr>
        <w:rFonts w:ascii="Times New Roman" w:eastAsia="Calibri" w:hAnsi="Times New Roman" w:cs="Times New Roman" w:hint="default"/>
        <w:b/>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436F23"/>
    <w:multiLevelType w:val="hybridMultilevel"/>
    <w:tmpl w:val="5170A74A"/>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7" w15:restartNumberingAfterBreak="0">
    <w:nsid w:val="09DD091C"/>
    <w:multiLevelType w:val="hybridMultilevel"/>
    <w:tmpl w:val="755A59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0DD7335B"/>
    <w:multiLevelType w:val="multilevel"/>
    <w:tmpl w:val="9F7269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12DC2D65"/>
    <w:multiLevelType w:val="hybridMultilevel"/>
    <w:tmpl w:val="A6B29D82"/>
    <w:lvl w:ilvl="0" w:tplc="D886239A">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55396F"/>
    <w:multiLevelType w:val="hybridMultilevel"/>
    <w:tmpl w:val="15B4228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7CE6208"/>
    <w:multiLevelType w:val="hybridMultilevel"/>
    <w:tmpl w:val="44EC6EB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E77342"/>
    <w:multiLevelType w:val="hybridMultilevel"/>
    <w:tmpl w:val="D96CA57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E155A9"/>
    <w:multiLevelType w:val="hybridMultilevel"/>
    <w:tmpl w:val="4FBEA09A"/>
    <w:lvl w:ilvl="0" w:tplc="1E14433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4E643E6"/>
    <w:multiLevelType w:val="hybridMultilevel"/>
    <w:tmpl w:val="B2947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1F4A81"/>
    <w:multiLevelType w:val="hybridMultilevel"/>
    <w:tmpl w:val="E9447D68"/>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288C2E79"/>
    <w:multiLevelType w:val="hybridMultilevel"/>
    <w:tmpl w:val="46F6B812"/>
    <w:lvl w:ilvl="0" w:tplc="3DF68DF8">
      <w:numFmt w:val="bullet"/>
      <w:lvlText w:val=""/>
      <w:lvlJc w:val="left"/>
      <w:pPr>
        <w:ind w:left="838" w:hanging="360"/>
      </w:pPr>
      <w:rPr>
        <w:rFonts w:ascii="Symbol" w:eastAsia="Symbol" w:hAnsi="Symbol" w:cs="Symbol" w:hint="default"/>
        <w:w w:val="100"/>
        <w:sz w:val="22"/>
        <w:szCs w:val="22"/>
        <w:lang w:val="ru-RU" w:eastAsia="ru-RU" w:bidi="ru-RU"/>
      </w:rPr>
    </w:lvl>
    <w:lvl w:ilvl="1" w:tplc="E31C4822">
      <w:numFmt w:val="bullet"/>
      <w:lvlText w:val="•"/>
      <w:lvlJc w:val="left"/>
      <w:pPr>
        <w:ind w:left="1742" w:hanging="360"/>
      </w:pPr>
      <w:rPr>
        <w:rFonts w:hint="default"/>
        <w:lang w:val="ru-RU" w:eastAsia="ru-RU" w:bidi="ru-RU"/>
      </w:rPr>
    </w:lvl>
    <w:lvl w:ilvl="2" w:tplc="D55EF3BC">
      <w:numFmt w:val="bullet"/>
      <w:lvlText w:val="•"/>
      <w:lvlJc w:val="left"/>
      <w:pPr>
        <w:ind w:left="2645" w:hanging="360"/>
      </w:pPr>
      <w:rPr>
        <w:rFonts w:hint="default"/>
        <w:lang w:val="ru-RU" w:eastAsia="ru-RU" w:bidi="ru-RU"/>
      </w:rPr>
    </w:lvl>
    <w:lvl w:ilvl="3" w:tplc="026663CE">
      <w:numFmt w:val="bullet"/>
      <w:lvlText w:val="•"/>
      <w:lvlJc w:val="left"/>
      <w:pPr>
        <w:ind w:left="3547" w:hanging="360"/>
      </w:pPr>
      <w:rPr>
        <w:rFonts w:hint="default"/>
        <w:lang w:val="ru-RU" w:eastAsia="ru-RU" w:bidi="ru-RU"/>
      </w:rPr>
    </w:lvl>
    <w:lvl w:ilvl="4" w:tplc="617A069E">
      <w:numFmt w:val="bullet"/>
      <w:lvlText w:val="•"/>
      <w:lvlJc w:val="left"/>
      <w:pPr>
        <w:ind w:left="4450" w:hanging="360"/>
      </w:pPr>
      <w:rPr>
        <w:rFonts w:hint="default"/>
        <w:lang w:val="ru-RU" w:eastAsia="ru-RU" w:bidi="ru-RU"/>
      </w:rPr>
    </w:lvl>
    <w:lvl w:ilvl="5" w:tplc="1E6EA5D6">
      <w:numFmt w:val="bullet"/>
      <w:lvlText w:val="•"/>
      <w:lvlJc w:val="left"/>
      <w:pPr>
        <w:ind w:left="5353" w:hanging="360"/>
      </w:pPr>
      <w:rPr>
        <w:rFonts w:hint="default"/>
        <w:lang w:val="ru-RU" w:eastAsia="ru-RU" w:bidi="ru-RU"/>
      </w:rPr>
    </w:lvl>
    <w:lvl w:ilvl="6" w:tplc="6FF0E78C">
      <w:numFmt w:val="bullet"/>
      <w:lvlText w:val="•"/>
      <w:lvlJc w:val="left"/>
      <w:pPr>
        <w:ind w:left="6255" w:hanging="360"/>
      </w:pPr>
      <w:rPr>
        <w:rFonts w:hint="default"/>
        <w:lang w:val="ru-RU" w:eastAsia="ru-RU" w:bidi="ru-RU"/>
      </w:rPr>
    </w:lvl>
    <w:lvl w:ilvl="7" w:tplc="861A32A6">
      <w:numFmt w:val="bullet"/>
      <w:lvlText w:val="•"/>
      <w:lvlJc w:val="left"/>
      <w:pPr>
        <w:ind w:left="7158" w:hanging="360"/>
      </w:pPr>
      <w:rPr>
        <w:rFonts w:hint="default"/>
        <w:lang w:val="ru-RU" w:eastAsia="ru-RU" w:bidi="ru-RU"/>
      </w:rPr>
    </w:lvl>
    <w:lvl w:ilvl="8" w:tplc="7076DF22">
      <w:numFmt w:val="bullet"/>
      <w:lvlText w:val="•"/>
      <w:lvlJc w:val="left"/>
      <w:pPr>
        <w:ind w:left="8061" w:hanging="360"/>
      </w:pPr>
      <w:rPr>
        <w:rFonts w:hint="default"/>
        <w:lang w:val="ru-RU" w:eastAsia="ru-RU" w:bidi="ru-RU"/>
      </w:rPr>
    </w:lvl>
  </w:abstractNum>
  <w:abstractNum w:abstractNumId="17" w15:restartNumberingAfterBreak="0">
    <w:nsid w:val="291A7A55"/>
    <w:multiLevelType w:val="hybridMultilevel"/>
    <w:tmpl w:val="0088CCD8"/>
    <w:lvl w:ilvl="0" w:tplc="D886239A">
      <w:start w:val="1"/>
      <w:numFmt w:val="decimal"/>
      <w:lvlText w:val="%1."/>
      <w:lvlJc w:val="left"/>
      <w:pPr>
        <w:ind w:left="1637" w:hanging="360"/>
      </w:pPr>
      <w:rPr>
        <w:rFonts w:ascii="Times New Roman" w:hAnsi="Times New Roman" w:cs="Times New Roman"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2A826A4E"/>
    <w:multiLevelType w:val="hybridMultilevel"/>
    <w:tmpl w:val="EB34D996"/>
    <w:lvl w:ilvl="0" w:tplc="FFFFFFFF">
      <w:start w:val="1"/>
      <w:numFmt w:val="bullet"/>
      <w:lvlText w:val=""/>
      <w:lvlJc w:val="left"/>
      <w:pPr>
        <w:ind w:left="1068"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1537B1A"/>
    <w:multiLevelType w:val="hybridMultilevel"/>
    <w:tmpl w:val="0F8838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5EB36DE"/>
    <w:multiLevelType w:val="hybridMultilevel"/>
    <w:tmpl w:val="11A42DCC"/>
    <w:lvl w:ilvl="0" w:tplc="0419000D">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1" w15:restartNumberingAfterBreak="0">
    <w:nsid w:val="377A0195"/>
    <w:multiLevelType w:val="multilevel"/>
    <w:tmpl w:val="A44A40B0"/>
    <w:lvl w:ilvl="0">
      <w:start w:val="1"/>
      <w:numFmt w:val="upperRoman"/>
      <w:lvlText w:val="%1."/>
      <w:lvlJc w:val="righ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2" w15:restartNumberingAfterBreak="0">
    <w:nsid w:val="3BB8548F"/>
    <w:multiLevelType w:val="hybridMultilevel"/>
    <w:tmpl w:val="6EA05A36"/>
    <w:lvl w:ilvl="0" w:tplc="D886239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077E7E"/>
    <w:multiLevelType w:val="hybridMultilevel"/>
    <w:tmpl w:val="AA5E7C74"/>
    <w:lvl w:ilvl="0" w:tplc="EBB873E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F31D77"/>
    <w:multiLevelType w:val="hybridMultilevel"/>
    <w:tmpl w:val="172A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A066E3"/>
    <w:multiLevelType w:val="hybridMultilevel"/>
    <w:tmpl w:val="E3FE4D2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7483DF7"/>
    <w:multiLevelType w:val="hybridMultilevel"/>
    <w:tmpl w:val="B4D02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912223"/>
    <w:multiLevelType w:val="hybridMultilevel"/>
    <w:tmpl w:val="7E74C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270DA2"/>
    <w:multiLevelType w:val="hybridMultilevel"/>
    <w:tmpl w:val="1FA8D6D2"/>
    <w:lvl w:ilvl="0" w:tplc="98266F5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F1E49"/>
    <w:multiLevelType w:val="hybridMultilevel"/>
    <w:tmpl w:val="7054A742"/>
    <w:lvl w:ilvl="0" w:tplc="0419000F">
      <w:start w:val="1"/>
      <w:numFmt w:val="decimal"/>
      <w:lvlText w:val="%1."/>
      <w:lvlJc w:val="left"/>
      <w:pPr>
        <w:ind w:left="4968" w:hanging="360"/>
      </w:pPr>
      <w:rPr>
        <w:rFonts w:hint="default"/>
      </w:rPr>
    </w:lvl>
    <w:lvl w:ilvl="1" w:tplc="04190019" w:tentative="1">
      <w:start w:val="1"/>
      <w:numFmt w:val="lowerLetter"/>
      <w:lvlText w:val="%2."/>
      <w:lvlJc w:val="left"/>
      <w:pPr>
        <w:ind w:left="5688" w:hanging="360"/>
      </w:pPr>
    </w:lvl>
    <w:lvl w:ilvl="2" w:tplc="0419001B" w:tentative="1">
      <w:start w:val="1"/>
      <w:numFmt w:val="lowerRoman"/>
      <w:lvlText w:val="%3."/>
      <w:lvlJc w:val="right"/>
      <w:pPr>
        <w:ind w:left="6408" w:hanging="180"/>
      </w:pPr>
    </w:lvl>
    <w:lvl w:ilvl="3" w:tplc="0419000F" w:tentative="1">
      <w:start w:val="1"/>
      <w:numFmt w:val="decimal"/>
      <w:lvlText w:val="%4."/>
      <w:lvlJc w:val="left"/>
      <w:pPr>
        <w:ind w:left="7128" w:hanging="360"/>
      </w:pPr>
    </w:lvl>
    <w:lvl w:ilvl="4" w:tplc="04190019" w:tentative="1">
      <w:start w:val="1"/>
      <w:numFmt w:val="lowerLetter"/>
      <w:lvlText w:val="%5."/>
      <w:lvlJc w:val="left"/>
      <w:pPr>
        <w:ind w:left="7848" w:hanging="360"/>
      </w:pPr>
    </w:lvl>
    <w:lvl w:ilvl="5" w:tplc="0419001B" w:tentative="1">
      <w:start w:val="1"/>
      <w:numFmt w:val="lowerRoman"/>
      <w:lvlText w:val="%6."/>
      <w:lvlJc w:val="right"/>
      <w:pPr>
        <w:ind w:left="8568" w:hanging="180"/>
      </w:pPr>
    </w:lvl>
    <w:lvl w:ilvl="6" w:tplc="0419000F" w:tentative="1">
      <w:start w:val="1"/>
      <w:numFmt w:val="decimal"/>
      <w:lvlText w:val="%7."/>
      <w:lvlJc w:val="left"/>
      <w:pPr>
        <w:ind w:left="9288" w:hanging="360"/>
      </w:pPr>
    </w:lvl>
    <w:lvl w:ilvl="7" w:tplc="04190019" w:tentative="1">
      <w:start w:val="1"/>
      <w:numFmt w:val="lowerLetter"/>
      <w:lvlText w:val="%8."/>
      <w:lvlJc w:val="left"/>
      <w:pPr>
        <w:ind w:left="10008" w:hanging="360"/>
      </w:pPr>
    </w:lvl>
    <w:lvl w:ilvl="8" w:tplc="0419001B" w:tentative="1">
      <w:start w:val="1"/>
      <w:numFmt w:val="lowerRoman"/>
      <w:lvlText w:val="%9."/>
      <w:lvlJc w:val="right"/>
      <w:pPr>
        <w:ind w:left="10728" w:hanging="180"/>
      </w:pPr>
    </w:lvl>
  </w:abstractNum>
  <w:abstractNum w:abstractNumId="30" w15:restartNumberingAfterBreak="0">
    <w:nsid w:val="6F64239C"/>
    <w:multiLevelType w:val="hybridMultilevel"/>
    <w:tmpl w:val="188AB8A2"/>
    <w:lvl w:ilvl="0" w:tplc="B23AF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8E137B"/>
    <w:multiLevelType w:val="hybridMultilevel"/>
    <w:tmpl w:val="FC4A57AC"/>
    <w:lvl w:ilvl="0" w:tplc="259AE6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56453C6"/>
    <w:multiLevelType w:val="multilevel"/>
    <w:tmpl w:val="9F7269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3" w15:restartNumberingAfterBreak="0">
    <w:nsid w:val="77C93090"/>
    <w:multiLevelType w:val="hybridMultilevel"/>
    <w:tmpl w:val="83548E56"/>
    <w:lvl w:ilvl="0" w:tplc="5E044D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8F93365"/>
    <w:multiLevelType w:val="multilevel"/>
    <w:tmpl w:val="9F7269D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15:restartNumberingAfterBreak="0">
    <w:nsid w:val="79F7598F"/>
    <w:multiLevelType w:val="hybridMultilevel"/>
    <w:tmpl w:val="EA98692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DCF4584"/>
    <w:multiLevelType w:val="hybridMultilevel"/>
    <w:tmpl w:val="1F70784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7FF10445"/>
    <w:multiLevelType w:val="hybridMultilevel"/>
    <w:tmpl w:val="F97216CE"/>
    <w:lvl w:ilvl="0" w:tplc="FFFFFFFF">
      <w:start w:val="5"/>
      <w:numFmt w:val="decimal"/>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5"/>
  </w:num>
  <w:num w:numId="2">
    <w:abstractNumId w:val="21"/>
  </w:num>
  <w:num w:numId="3">
    <w:abstractNumId w:val="24"/>
  </w:num>
  <w:num w:numId="4">
    <w:abstractNumId w:val="23"/>
  </w:num>
  <w:num w:numId="5">
    <w:abstractNumId w:val="15"/>
  </w:num>
  <w:num w:numId="6">
    <w:abstractNumId w:val="8"/>
  </w:num>
  <w:num w:numId="7">
    <w:abstractNumId w:val="29"/>
  </w:num>
  <w:num w:numId="8">
    <w:abstractNumId w:val="34"/>
  </w:num>
  <w:num w:numId="9">
    <w:abstractNumId w:val="32"/>
  </w:num>
  <w:num w:numId="10">
    <w:abstractNumId w:val="28"/>
  </w:num>
  <w:num w:numId="11">
    <w:abstractNumId w:val="20"/>
  </w:num>
  <w:num w:numId="12">
    <w:abstractNumId w:val="37"/>
  </w:num>
  <w:num w:numId="13">
    <w:abstractNumId w:val="35"/>
  </w:num>
  <w:num w:numId="14">
    <w:abstractNumId w:val="33"/>
  </w:num>
  <w:num w:numId="15">
    <w:abstractNumId w:val="25"/>
  </w:num>
  <w:num w:numId="16">
    <w:abstractNumId w:val="6"/>
  </w:num>
  <w:num w:numId="17">
    <w:abstractNumId w:val="17"/>
  </w:num>
  <w:num w:numId="18">
    <w:abstractNumId w:val="22"/>
  </w:num>
  <w:num w:numId="19">
    <w:abstractNumId w:val="26"/>
  </w:num>
  <w:num w:numId="20">
    <w:abstractNumId w:val="27"/>
  </w:num>
  <w:num w:numId="21">
    <w:abstractNumId w:val="9"/>
  </w:num>
  <w:num w:numId="22">
    <w:abstractNumId w:val="7"/>
  </w:num>
  <w:num w:numId="23">
    <w:abstractNumId w:val="12"/>
  </w:num>
  <w:num w:numId="24">
    <w:abstractNumId w:val="1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6"/>
  </w:num>
  <w:num w:numId="28">
    <w:abstractNumId w:val="19"/>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4"/>
  </w:num>
  <w:num w:numId="32">
    <w:abstractNumId w:val="31"/>
  </w:num>
  <w:num w:numId="33">
    <w:abstractNumId w:val="16"/>
  </w:num>
  <w:num w:numId="34">
    <w:abstractNumId w:val="30"/>
  </w:num>
  <w:num w:numId="35">
    <w:abstractNumId w:val="3"/>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21CFB"/>
    <w:rsid w:val="000010F8"/>
    <w:rsid w:val="00001F1A"/>
    <w:rsid w:val="00001F25"/>
    <w:rsid w:val="00002865"/>
    <w:rsid w:val="0000346A"/>
    <w:rsid w:val="0000493B"/>
    <w:rsid w:val="00006D57"/>
    <w:rsid w:val="00007608"/>
    <w:rsid w:val="00007996"/>
    <w:rsid w:val="00007DB0"/>
    <w:rsid w:val="000115B4"/>
    <w:rsid w:val="00011607"/>
    <w:rsid w:val="000126A4"/>
    <w:rsid w:val="00015D29"/>
    <w:rsid w:val="000160E9"/>
    <w:rsid w:val="00016CB6"/>
    <w:rsid w:val="00017F92"/>
    <w:rsid w:val="00020E08"/>
    <w:rsid w:val="000214FA"/>
    <w:rsid w:val="000218DA"/>
    <w:rsid w:val="000225E4"/>
    <w:rsid w:val="00022A66"/>
    <w:rsid w:val="00022E29"/>
    <w:rsid w:val="00022ED0"/>
    <w:rsid w:val="000244C8"/>
    <w:rsid w:val="00030A8E"/>
    <w:rsid w:val="00030C3C"/>
    <w:rsid w:val="000333FB"/>
    <w:rsid w:val="00034B04"/>
    <w:rsid w:val="0003551D"/>
    <w:rsid w:val="000369ED"/>
    <w:rsid w:val="00037188"/>
    <w:rsid w:val="00037543"/>
    <w:rsid w:val="00037AE8"/>
    <w:rsid w:val="00040767"/>
    <w:rsid w:val="00042B87"/>
    <w:rsid w:val="00042DD2"/>
    <w:rsid w:val="00043B35"/>
    <w:rsid w:val="0004638B"/>
    <w:rsid w:val="000475B4"/>
    <w:rsid w:val="0004789F"/>
    <w:rsid w:val="00047C61"/>
    <w:rsid w:val="00047FB7"/>
    <w:rsid w:val="00050889"/>
    <w:rsid w:val="00050B44"/>
    <w:rsid w:val="00051A3A"/>
    <w:rsid w:val="000526C1"/>
    <w:rsid w:val="00052BE9"/>
    <w:rsid w:val="00054BC4"/>
    <w:rsid w:val="00054D9B"/>
    <w:rsid w:val="00056CBC"/>
    <w:rsid w:val="00056E5D"/>
    <w:rsid w:val="000600D4"/>
    <w:rsid w:val="00067529"/>
    <w:rsid w:val="000725D1"/>
    <w:rsid w:val="0007289B"/>
    <w:rsid w:val="0007345B"/>
    <w:rsid w:val="000741E1"/>
    <w:rsid w:val="00076137"/>
    <w:rsid w:val="00076351"/>
    <w:rsid w:val="0007648D"/>
    <w:rsid w:val="00077AE5"/>
    <w:rsid w:val="00080CAB"/>
    <w:rsid w:val="000813A4"/>
    <w:rsid w:val="000817F2"/>
    <w:rsid w:val="000818AF"/>
    <w:rsid w:val="000819AF"/>
    <w:rsid w:val="00081FDB"/>
    <w:rsid w:val="000825F1"/>
    <w:rsid w:val="000827E6"/>
    <w:rsid w:val="00084374"/>
    <w:rsid w:val="00086D70"/>
    <w:rsid w:val="00086EF6"/>
    <w:rsid w:val="0008768F"/>
    <w:rsid w:val="00090E5D"/>
    <w:rsid w:val="0009200D"/>
    <w:rsid w:val="00092593"/>
    <w:rsid w:val="000930C3"/>
    <w:rsid w:val="00093133"/>
    <w:rsid w:val="000935DA"/>
    <w:rsid w:val="00093F70"/>
    <w:rsid w:val="0009439D"/>
    <w:rsid w:val="00094550"/>
    <w:rsid w:val="00095AEB"/>
    <w:rsid w:val="00095EEE"/>
    <w:rsid w:val="0009696E"/>
    <w:rsid w:val="00096A89"/>
    <w:rsid w:val="000A3270"/>
    <w:rsid w:val="000A3990"/>
    <w:rsid w:val="000A3E0C"/>
    <w:rsid w:val="000A3FC5"/>
    <w:rsid w:val="000A45A1"/>
    <w:rsid w:val="000A6218"/>
    <w:rsid w:val="000A6E2A"/>
    <w:rsid w:val="000A771F"/>
    <w:rsid w:val="000A7845"/>
    <w:rsid w:val="000A7DA3"/>
    <w:rsid w:val="000B0843"/>
    <w:rsid w:val="000B0DBD"/>
    <w:rsid w:val="000B1B2A"/>
    <w:rsid w:val="000B41BA"/>
    <w:rsid w:val="000B546E"/>
    <w:rsid w:val="000B73F0"/>
    <w:rsid w:val="000C0B8D"/>
    <w:rsid w:val="000C1406"/>
    <w:rsid w:val="000C1F14"/>
    <w:rsid w:val="000C2E59"/>
    <w:rsid w:val="000C3C5F"/>
    <w:rsid w:val="000C6F70"/>
    <w:rsid w:val="000D05D6"/>
    <w:rsid w:val="000D06F9"/>
    <w:rsid w:val="000D223B"/>
    <w:rsid w:val="000D2F05"/>
    <w:rsid w:val="000D334F"/>
    <w:rsid w:val="000D402D"/>
    <w:rsid w:val="000D4F6B"/>
    <w:rsid w:val="000D5E8C"/>
    <w:rsid w:val="000D65E7"/>
    <w:rsid w:val="000D7453"/>
    <w:rsid w:val="000E0155"/>
    <w:rsid w:val="000E1925"/>
    <w:rsid w:val="000E1998"/>
    <w:rsid w:val="000E1FA2"/>
    <w:rsid w:val="000E252B"/>
    <w:rsid w:val="000E2B36"/>
    <w:rsid w:val="000E30FB"/>
    <w:rsid w:val="000E3376"/>
    <w:rsid w:val="000E41C4"/>
    <w:rsid w:val="000E487D"/>
    <w:rsid w:val="000E4DFD"/>
    <w:rsid w:val="000F2689"/>
    <w:rsid w:val="000F6C67"/>
    <w:rsid w:val="000F727D"/>
    <w:rsid w:val="000F7BB1"/>
    <w:rsid w:val="001002F7"/>
    <w:rsid w:val="00102C87"/>
    <w:rsid w:val="00102E2A"/>
    <w:rsid w:val="001031E8"/>
    <w:rsid w:val="00111195"/>
    <w:rsid w:val="00112D73"/>
    <w:rsid w:val="00112FB8"/>
    <w:rsid w:val="00113779"/>
    <w:rsid w:val="0011560E"/>
    <w:rsid w:val="001161C8"/>
    <w:rsid w:val="00116314"/>
    <w:rsid w:val="00117921"/>
    <w:rsid w:val="00117E5E"/>
    <w:rsid w:val="00120356"/>
    <w:rsid w:val="00120846"/>
    <w:rsid w:val="001229FC"/>
    <w:rsid w:val="00122F44"/>
    <w:rsid w:val="001241C1"/>
    <w:rsid w:val="0012460C"/>
    <w:rsid w:val="00124792"/>
    <w:rsid w:val="00125A08"/>
    <w:rsid w:val="001276E9"/>
    <w:rsid w:val="00127941"/>
    <w:rsid w:val="00130687"/>
    <w:rsid w:val="001315DA"/>
    <w:rsid w:val="00133009"/>
    <w:rsid w:val="001337E9"/>
    <w:rsid w:val="0013440B"/>
    <w:rsid w:val="00134636"/>
    <w:rsid w:val="0013582D"/>
    <w:rsid w:val="0013603A"/>
    <w:rsid w:val="00137C0F"/>
    <w:rsid w:val="001401C9"/>
    <w:rsid w:val="00140F8C"/>
    <w:rsid w:val="00142594"/>
    <w:rsid w:val="00143C8C"/>
    <w:rsid w:val="00144C8F"/>
    <w:rsid w:val="0014529F"/>
    <w:rsid w:val="001460A9"/>
    <w:rsid w:val="0014695B"/>
    <w:rsid w:val="0014706F"/>
    <w:rsid w:val="00147B54"/>
    <w:rsid w:val="00150503"/>
    <w:rsid w:val="0015238E"/>
    <w:rsid w:val="00152C28"/>
    <w:rsid w:val="00153567"/>
    <w:rsid w:val="001535DB"/>
    <w:rsid w:val="00154EDC"/>
    <w:rsid w:val="00155D2D"/>
    <w:rsid w:val="00155D92"/>
    <w:rsid w:val="001612B9"/>
    <w:rsid w:val="001647DA"/>
    <w:rsid w:val="00165AC7"/>
    <w:rsid w:val="0016632B"/>
    <w:rsid w:val="00167789"/>
    <w:rsid w:val="00167F57"/>
    <w:rsid w:val="001707F0"/>
    <w:rsid w:val="00171016"/>
    <w:rsid w:val="001734AB"/>
    <w:rsid w:val="001738E2"/>
    <w:rsid w:val="00174A0E"/>
    <w:rsid w:val="0018087D"/>
    <w:rsid w:val="00181D88"/>
    <w:rsid w:val="00181E84"/>
    <w:rsid w:val="00182C53"/>
    <w:rsid w:val="00184BB7"/>
    <w:rsid w:val="00187500"/>
    <w:rsid w:val="00193310"/>
    <w:rsid w:val="0019356A"/>
    <w:rsid w:val="001A0273"/>
    <w:rsid w:val="001A0724"/>
    <w:rsid w:val="001A09C2"/>
    <w:rsid w:val="001A1998"/>
    <w:rsid w:val="001A1EBA"/>
    <w:rsid w:val="001A23DE"/>
    <w:rsid w:val="001A2EDC"/>
    <w:rsid w:val="001A49AC"/>
    <w:rsid w:val="001A624D"/>
    <w:rsid w:val="001A6E43"/>
    <w:rsid w:val="001A709F"/>
    <w:rsid w:val="001B0B99"/>
    <w:rsid w:val="001B1D14"/>
    <w:rsid w:val="001B410A"/>
    <w:rsid w:val="001B4820"/>
    <w:rsid w:val="001B5985"/>
    <w:rsid w:val="001B5B9B"/>
    <w:rsid w:val="001B5E31"/>
    <w:rsid w:val="001B6C09"/>
    <w:rsid w:val="001B7B44"/>
    <w:rsid w:val="001B7ECF"/>
    <w:rsid w:val="001C0C36"/>
    <w:rsid w:val="001C0C65"/>
    <w:rsid w:val="001C10C8"/>
    <w:rsid w:val="001C268E"/>
    <w:rsid w:val="001C2A98"/>
    <w:rsid w:val="001C38A7"/>
    <w:rsid w:val="001C3B96"/>
    <w:rsid w:val="001C7261"/>
    <w:rsid w:val="001C7E69"/>
    <w:rsid w:val="001D06E2"/>
    <w:rsid w:val="001D0A11"/>
    <w:rsid w:val="001D1221"/>
    <w:rsid w:val="001D13C5"/>
    <w:rsid w:val="001D18E1"/>
    <w:rsid w:val="001D2366"/>
    <w:rsid w:val="001D25C2"/>
    <w:rsid w:val="001D39BC"/>
    <w:rsid w:val="001D56E6"/>
    <w:rsid w:val="001D59EC"/>
    <w:rsid w:val="001D6512"/>
    <w:rsid w:val="001D7E60"/>
    <w:rsid w:val="001E28DC"/>
    <w:rsid w:val="001E2A64"/>
    <w:rsid w:val="001E30C8"/>
    <w:rsid w:val="001E4CDA"/>
    <w:rsid w:val="001E5E96"/>
    <w:rsid w:val="001E6500"/>
    <w:rsid w:val="001E722D"/>
    <w:rsid w:val="001F01B4"/>
    <w:rsid w:val="001F114E"/>
    <w:rsid w:val="001F1C52"/>
    <w:rsid w:val="001F2F0B"/>
    <w:rsid w:val="001F31AE"/>
    <w:rsid w:val="001F644E"/>
    <w:rsid w:val="001F65D7"/>
    <w:rsid w:val="001F7C40"/>
    <w:rsid w:val="00200206"/>
    <w:rsid w:val="00201ED0"/>
    <w:rsid w:val="00203BE7"/>
    <w:rsid w:val="00203E5A"/>
    <w:rsid w:val="0020411C"/>
    <w:rsid w:val="002042FD"/>
    <w:rsid w:val="00204D35"/>
    <w:rsid w:val="00205203"/>
    <w:rsid w:val="002053F2"/>
    <w:rsid w:val="0020563E"/>
    <w:rsid w:val="0020567D"/>
    <w:rsid w:val="00206287"/>
    <w:rsid w:val="00206AF0"/>
    <w:rsid w:val="00207169"/>
    <w:rsid w:val="002102F7"/>
    <w:rsid w:val="002111B7"/>
    <w:rsid w:val="0021248A"/>
    <w:rsid w:val="00213289"/>
    <w:rsid w:val="00213402"/>
    <w:rsid w:val="0021369D"/>
    <w:rsid w:val="00214071"/>
    <w:rsid w:val="00214A2B"/>
    <w:rsid w:val="00215515"/>
    <w:rsid w:val="00215C66"/>
    <w:rsid w:val="00220E96"/>
    <w:rsid w:val="002227B8"/>
    <w:rsid w:val="00223A9C"/>
    <w:rsid w:val="00223C68"/>
    <w:rsid w:val="00224392"/>
    <w:rsid w:val="00224C90"/>
    <w:rsid w:val="002252F2"/>
    <w:rsid w:val="00225391"/>
    <w:rsid w:val="00225ED3"/>
    <w:rsid w:val="002274F3"/>
    <w:rsid w:val="002314B0"/>
    <w:rsid w:val="00233A35"/>
    <w:rsid w:val="00233C58"/>
    <w:rsid w:val="00236FCA"/>
    <w:rsid w:val="00241B96"/>
    <w:rsid w:val="002425CE"/>
    <w:rsid w:val="00245B7A"/>
    <w:rsid w:val="00246471"/>
    <w:rsid w:val="002468FB"/>
    <w:rsid w:val="002471D4"/>
    <w:rsid w:val="00247F16"/>
    <w:rsid w:val="0025198A"/>
    <w:rsid w:val="00251B6B"/>
    <w:rsid w:val="00251E0D"/>
    <w:rsid w:val="00252169"/>
    <w:rsid w:val="002523FC"/>
    <w:rsid w:val="0025291A"/>
    <w:rsid w:val="00253E5C"/>
    <w:rsid w:val="00254311"/>
    <w:rsid w:val="002543C7"/>
    <w:rsid w:val="00254F86"/>
    <w:rsid w:val="0025517F"/>
    <w:rsid w:val="00255607"/>
    <w:rsid w:val="002556F5"/>
    <w:rsid w:val="00256142"/>
    <w:rsid w:val="002561E1"/>
    <w:rsid w:val="00256519"/>
    <w:rsid w:val="002573C0"/>
    <w:rsid w:val="0026028E"/>
    <w:rsid w:val="0026034D"/>
    <w:rsid w:val="00260417"/>
    <w:rsid w:val="00261159"/>
    <w:rsid w:val="00263BD1"/>
    <w:rsid w:val="00265C2D"/>
    <w:rsid w:val="00266D79"/>
    <w:rsid w:val="00271A3F"/>
    <w:rsid w:val="00275F2E"/>
    <w:rsid w:val="002768D1"/>
    <w:rsid w:val="00276C3E"/>
    <w:rsid w:val="002805BC"/>
    <w:rsid w:val="002806BE"/>
    <w:rsid w:val="002810F2"/>
    <w:rsid w:val="002828DE"/>
    <w:rsid w:val="00283322"/>
    <w:rsid w:val="002834B0"/>
    <w:rsid w:val="00284C30"/>
    <w:rsid w:val="0028590D"/>
    <w:rsid w:val="002864B4"/>
    <w:rsid w:val="00287391"/>
    <w:rsid w:val="00287C18"/>
    <w:rsid w:val="002916BE"/>
    <w:rsid w:val="00291C3A"/>
    <w:rsid w:val="002924DB"/>
    <w:rsid w:val="00295678"/>
    <w:rsid w:val="0029692D"/>
    <w:rsid w:val="00296EBA"/>
    <w:rsid w:val="002A00B5"/>
    <w:rsid w:val="002A019E"/>
    <w:rsid w:val="002A307B"/>
    <w:rsid w:val="002A3D5F"/>
    <w:rsid w:val="002A50D3"/>
    <w:rsid w:val="002A563E"/>
    <w:rsid w:val="002A6265"/>
    <w:rsid w:val="002A7AA0"/>
    <w:rsid w:val="002A7EC2"/>
    <w:rsid w:val="002B019A"/>
    <w:rsid w:val="002B248F"/>
    <w:rsid w:val="002B2AE5"/>
    <w:rsid w:val="002B2B77"/>
    <w:rsid w:val="002B3583"/>
    <w:rsid w:val="002B480F"/>
    <w:rsid w:val="002B693C"/>
    <w:rsid w:val="002B7456"/>
    <w:rsid w:val="002C0055"/>
    <w:rsid w:val="002C0517"/>
    <w:rsid w:val="002C100C"/>
    <w:rsid w:val="002C12E3"/>
    <w:rsid w:val="002C157C"/>
    <w:rsid w:val="002C1E8B"/>
    <w:rsid w:val="002C2544"/>
    <w:rsid w:val="002C2905"/>
    <w:rsid w:val="002C3236"/>
    <w:rsid w:val="002C5D1C"/>
    <w:rsid w:val="002C6D20"/>
    <w:rsid w:val="002C777C"/>
    <w:rsid w:val="002D0040"/>
    <w:rsid w:val="002D0168"/>
    <w:rsid w:val="002D12C1"/>
    <w:rsid w:val="002D1E75"/>
    <w:rsid w:val="002D218C"/>
    <w:rsid w:val="002D3B2E"/>
    <w:rsid w:val="002D45D7"/>
    <w:rsid w:val="002D4B5D"/>
    <w:rsid w:val="002D5116"/>
    <w:rsid w:val="002D5BE6"/>
    <w:rsid w:val="002E0277"/>
    <w:rsid w:val="002E081A"/>
    <w:rsid w:val="002E17CE"/>
    <w:rsid w:val="002E1BB1"/>
    <w:rsid w:val="002E1E7F"/>
    <w:rsid w:val="002E3EED"/>
    <w:rsid w:val="002E401A"/>
    <w:rsid w:val="002E4D3B"/>
    <w:rsid w:val="002E707C"/>
    <w:rsid w:val="002F1068"/>
    <w:rsid w:val="002F3F0C"/>
    <w:rsid w:val="002F41F5"/>
    <w:rsid w:val="002F5159"/>
    <w:rsid w:val="002F53AF"/>
    <w:rsid w:val="002F639C"/>
    <w:rsid w:val="002F69BF"/>
    <w:rsid w:val="002F6F42"/>
    <w:rsid w:val="002F7C9B"/>
    <w:rsid w:val="0030249E"/>
    <w:rsid w:val="003032CB"/>
    <w:rsid w:val="00303EEA"/>
    <w:rsid w:val="00304974"/>
    <w:rsid w:val="00304AA5"/>
    <w:rsid w:val="00306792"/>
    <w:rsid w:val="00310383"/>
    <w:rsid w:val="0031122F"/>
    <w:rsid w:val="00311456"/>
    <w:rsid w:val="00311DAF"/>
    <w:rsid w:val="003143D5"/>
    <w:rsid w:val="00315AEC"/>
    <w:rsid w:val="003207DF"/>
    <w:rsid w:val="003246BA"/>
    <w:rsid w:val="00324F99"/>
    <w:rsid w:val="00324FDE"/>
    <w:rsid w:val="003265BD"/>
    <w:rsid w:val="00330FB6"/>
    <w:rsid w:val="00333393"/>
    <w:rsid w:val="0033417A"/>
    <w:rsid w:val="00335293"/>
    <w:rsid w:val="00335304"/>
    <w:rsid w:val="003353DC"/>
    <w:rsid w:val="00335D2F"/>
    <w:rsid w:val="00336622"/>
    <w:rsid w:val="00337385"/>
    <w:rsid w:val="00337437"/>
    <w:rsid w:val="003378F3"/>
    <w:rsid w:val="00340448"/>
    <w:rsid w:val="00343382"/>
    <w:rsid w:val="0034458A"/>
    <w:rsid w:val="003471B1"/>
    <w:rsid w:val="00347262"/>
    <w:rsid w:val="00347785"/>
    <w:rsid w:val="00347A3E"/>
    <w:rsid w:val="00347BA7"/>
    <w:rsid w:val="00347E48"/>
    <w:rsid w:val="00350CF6"/>
    <w:rsid w:val="00351343"/>
    <w:rsid w:val="003518FC"/>
    <w:rsid w:val="00351FCD"/>
    <w:rsid w:val="00352609"/>
    <w:rsid w:val="00352E31"/>
    <w:rsid w:val="00353FD7"/>
    <w:rsid w:val="00355E0C"/>
    <w:rsid w:val="00355EBA"/>
    <w:rsid w:val="00357156"/>
    <w:rsid w:val="00360EC2"/>
    <w:rsid w:val="00362F5A"/>
    <w:rsid w:val="00363AEC"/>
    <w:rsid w:val="00365432"/>
    <w:rsid w:val="00366DD3"/>
    <w:rsid w:val="00367141"/>
    <w:rsid w:val="003672DE"/>
    <w:rsid w:val="00370CAB"/>
    <w:rsid w:val="0037148A"/>
    <w:rsid w:val="00371E3F"/>
    <w:rsid w:val="00371EA5"/>
    <w:rsid w:val="0037347A"/>
    <w:rsid w:val="0037386D"/>
    <w:rsid w:val="00375B28"/>
    <w:rsid w:val="00375D2C"/>
    <w:rsid w:val="00376DF0"/>
    <w:rsid w:val="00377C0B"/>
    <w:rsid w:val="00377E68"/>
    <w:rsid w:val="0038369F"/>
    <w:rsid w:val="00383DEA"/>
    <w:rsid w:val="003842EE"/>
    <w:rsid w:val="00384363"/>
    <w:rsid w:val="00385142"/>
    <w:rsid w:val="00385286"/>
    <w:rsid w:val="00385F6A"/>
    <w:rsid w:val="00386D2A"/>
    <w:rsid w:val="003879B9"/>
    <w:rsid w:val="00391C24"/>
    <w:rsid w:val="00392803"/>
    <w:rsid w:val="00392B5E"/>
    <w:rsid w:val="00393E73"/>
    <w:rsid w:val="0039793D"/>
    <w:rsid w:val="003A1188"/>
    <w:rsid w:val="003A3998"/>
    <w:rsid w:val="003A3E44"/>
    <w:rsid w:val="003A3E49"/>
    <w:rsid w:val="003A49C1"/>
    <w:rsid w:val="003A4FA2"/>
    <w:rsid w:val="003A58D6"/>
    <w:rsid w:val="003A63CB"/>
    <w:rsid w:val="003A74C2"/>
    <w:rsid w:val="003B0B15"/>
    <w:rsid w:val="003B116F"/>
    <w:rsid w:val="003B3C06"/>
    <w:rsid w:val="003B5858"/>
    <w:rsid w:val="003B7900"/>
    <w:rsid w:val="003C091A"/>
    <w:rsid w:val="003C0A3C"/>
    <w:rsid w:val="003C1FED"/>
    <w:rsid w:val="003C2EBA"/>
    <w:rsid w:val="003C356E"/>
    <w:rsid w:val="003C3EE9"/>
    <w:rsid w:val="003C4678"/>
    <w:rsid w:val="003C5AD1"/>
    <w:rsid w:val="003C692F"/>
    <w:rsid w:val="003C76A5"/>
    <w:rsid w:val="003D17FB"/>
    <w:rsid w:val="003D1813"/>
    <w:rsid w:val="003D1A68"/>
    <w:rsid w:val="003D2A35"/>
    <w:rsid w:val="003D3116"/>
    <w:rsid w:val="003D3A8C"/>
    <w:rsid w:val="003D518A"/>
    <w:rsid w:val="003D541D"/>
    <w:rsid w:val="003D5D4B"/>
    <w:rsid w:val="003D72D1"/>
    <w:rsid w:val="003D7385"/>
    <w:rsid w:val="003D788C"/>
    <w:rsid w:val="003E2025"/>
    <w:rsid w:val="003E242D"/>
    <w:rsid w:val="003E343A"/>
    <w:rsid w:val="003E4897"/>
    <w:rsid w:val="003E48B0"/>
    <w:rsid w:val="003E5514"/>
    <w:rsid w:val="003E553B"/>
    <w:rsid w:val="003E7D49"/>
    <w:rsid w:val="003F0D60"/>
    <w:rsid w:val="003F2FDF"/>
    <w:rsid w:val="003F3978"/>
    <w:rsid w:val="003F3F07"/>
    <w:rsid w:val="003F6047"/>
    <w:rsid w:val="003F6951"/>
    <w:rsid w:val="003F73F8"/>
    <w:rsid w:val="003F7936"/>
    <w:rsid w:val="00402552"/>
    <w:rsid w:val="004027B4"/>
    <w:rsid w:val="00404E1C"/>
    <w:rsid w:val="004056A6"/>
    <w:rsid w:val="0040732C"/>
    <w:rsid w:val="00407F83"/>
    <w:rsid w:val="00407FE6"/>
    <w:rsid w:val="00410A54"/>
    <w:rsid w:val="00410F13"/>
    <w:rsid w:val="0041132A"/>
    <w:rsid w:val="004113C1"/>
    <w:rsid w:val="0041254A"/>
    <w:rsid w:val="004129D9"/>
    <w:rsid w:val="00413343"/>
    <w:rsid w:val="004133B9"/>
    <w:rsid w:val="00413874"/>
    <w:rsid w:val="00413F15"/>
    <w:rsid w:val="0041438A"/>
    <w:rsid w:val="00415FB2"/>
    <w:rsid w:val="004167D1"/>
    <w:rsid w:val="00417215"/>
    <w:rsid w:val="00417A6F"/>
    <w:rsid w:val="00417ABD"/>
    <w:rsid w:val="004202B4"/>
    <w:rsid w:val="00420CA3"/>
    <w:rsid w:val="004219CD"/>
    <w:rsid w:val="00421BD7"/>
    <w:rsid w:val="00422CAC"/>
    <w:rsid w:val="00422E40"/>
    <w:rsid w:val="00425FC7"/>
    <w:rsid w:val="0042649E"/>
    <w:rsid w:val="00430A7A"/>
    <w:rsid w:val="00430BAE"/>
    <w:rsid w:val="00432277"/>
    <w:rsid w:val="0043325D"/>
    <w:rsid w:val="004332DE"/>
    <w:rsid w:val="0043395D"/>
    <w:rsid w:val="00434FE1"/>
    <w:rsid w:val="004356AE"/>
    <w:rsid w:val="004360B7"/>
    <w:rsid w:val="004361B6"/>
    <w:rsid w:val="00441949"/>
    <w:rsid w:val="004458AB"/>
    <w:rsid w:val="00445948"/>
    <w:rsid w:val="004462BC"/>
    <w:rsid w:val="00447082"/>
    <w:rsid w:val="00447972"/>
    <w:rsid w:val="004512A2"/>
    <w:rsid w:val="00452EFC"/>
    <w:rsid w:val="00452F14"/>
    <w:rsid w:val="00453740"/>
    <w:rsid w:val="00454837"/>
    <w:rsid w:val="00454C1E"/>
    <w:rsid w:val="00454CC8"/>
    <w:rsid w:val="00454EAA"/>
    <w:rsid w:val="00455B8B"/>
    <w:rsid w:val="00456988"/>
    <w:rsid w:val="004622A1"/>
    <w:rsid w:val="004659FB"/>
    <w:rsid w:val="00465A30"/>
    <w:rsid w:val="0046781B"/>
    <w:rsid w:val="0047009A"/>
    <w:rsid w:val="0047131F"/>
    <w:rsid w:val="004714F9"/>
    <w:rsid w:val="00472196"/>
    <w:rsid w:val="00474EFA"/>
    <w:rsid w:val="00475A31"/>
    <w:rsid w:val="00476103"/>
    <w:rsid w:val="00476E9B"/>
    <w:rsid w:val="00480D3A"/>
    <w:rsid w:val="00481E7E"/>
    <w:rsid w:val="004829EB"/>
    <w:rsid w:val="0048539D"/>
    <w:rsid w:val="004856FC"/>
    <w:rsid w:val="00485774"/>
    <w:rsid w:val="00485E57"/>
    <w:rsid w:val="00486313"/>
    <w:rsid w:val="004867AB"/>
    <w:rsid w:val="00486CA5"/>
    <w:rsid w:val="00487359"/>
    <w:rsid w:val="0048757E"/>
    <w:rsid w:val="0049110E"/>
    <w:rsid w:val="00492AA1"/>
    <w:rsid w:val="00494A3F"/>
    <w:rsid w:val="004A0109"/>
    <w:rsid w:val="004A06F7"/>
    <w:rsid w:val="004A0C08"/>
    <w:rsid w:val="004A134B"/>
    <w:rsid w:val="004A1505"/>
    <w:rsid w:val="004A38CA"/>
    <w:rsid w:val="004A4984"/>
    <w:rsid w:val="004A4A60"/>
    <w:rsid w:val="004A5082"/>
    <w:rsid w:val="004A5117"/>
    <w:rsid w:val="004A722F"/>
    <w:rsid w:val="004A7CDF"/>
    <w:rsid w:val="004A7EA8"/>
    <w:rsid w:val="004B13AD"/>
    <w:rsid w:val="004B1B67"/>
    <w:rsid w:val="004B1E50"/>
    <w:rsid w:val="004B25F3"/>
    <w:rsid w:val="004B275B"/>
    <w:rsid w:val="004B30A2"/>
    <w:rsid w:val="004B427F"/>
    <w:rsid w:val="004B4B63"/>
    <w:rsid w:val="004B5027"/>
    <w:rsid w:val="004B6408"/>
    <w:rsid w:val="004B6AA0"/>
    <w:rsid w:val="004B6D59"/>
    <w:rsid w:val="004B77FD"/>
    <w:rsid w:val="004C0FA4"/>
    <w:rsid w:val="004C3383"/>
    <w:rsid w:val="004C3EEE"/>
    <w:rsid w:val="004C443D"/>
    <w:rsid w:val="004C5BC0"/>
    <w:rsid w:val="004D0E4F"/>
    <w:rsid w:val="004D11DD"/>
    <w:rsid w:val="004D52DC"/>
    <w:rsid w:val="004D6475"/>
    <w:rsid w:val="004E3DC8"/>
    <w:rsid w:val="004E535E"/>
    <w:rsid w:val="004E613F"/>
    <w:rsid w:val="004F0EE6"/>
    <w:rsid w:val="004F1370"/>
    <w:rsid w:val="004F1911"/>
    <w:rsid w:val="004F1E73"/>
    <w:rsid w:val="004F2121"/>
    <w:rsid w:val="004F2899"/>
    <w:rsid w:val="004F69BB"/>
    <w:rsid w:val="004F6A0C"/>
    <w:rsid w:val="004F6A2C"/>
    <w:rsid w:val="004F7D1B"/>
    <w:rsid w:val="005025E9"/>
    <w:rsid w:val="00502B56"/>
    <w:rsid w:val="00502E31"/>
    <w:rsid w:val="005045DB"/>
    <w:rsid w:val="0050503F"/>
    <w:rsid w:val="00505211"/>
    <w:rsid w:val="0050717D"/>
    <w:rsid w:val="00510AFB"/>
    <w:rsid w:val="005119D8"/>
    <w:rsid w:val="00513A16"/>
    <w:rsid w:val="00515E10"/>
    <w:rsid w:val="005170CE"/>
    <w:rsid w:val="005174FB"/>
    <w:rsid w:val="005244E6"/>
    <w:rsid w:val="00524A26"/>
    <w:rsid w:val="00524B0A"/>
    <w:rsid w:val="005265F3"/>
    <w:rsid w:val="00527C88"/>
    <w:rsid w:val="00532EAD"/>
    <w:rsid w:val="00533FC6"/>
    <w:rsid w:val="005349C1"/>
    <w:rsid w:val="0053669A"/>
    <w:rsid w:val="00540295"/>
    <w:rsid w:val="00540554"/>
    <w:rsid w:val="005405BA"/>
    <w:rsid w:val="005411B5"/>
    <w:rsid w:val="00545410"/>
    <w:rsid w:val="00545C75"/>
    <w:rsid w:val="00546443"/>
    <w:rsid w:val="00546F76"/>
    <w:rsid w:val="00547167"/>
    <w:rsid w:val="00550648"/>
    <w:rsid w:val="005506C6"/>
    <w:rsid w:val="005522A2"/>
    <w:rsid w:val="00552862"/>
    <w:rsid w:val="005549F6"/>
    <w:rsid w:val="0055717E"/>
    <w:rsid w:val="00557B5B"/>
    <w:rsid w:val="00557DBC"/>
    <w:rsid w:val="00557F8D"/>
    <w:rsid w:val="00560B13"/>
    <w:rsid w:val="00561929"/>
    <w:rsid w:val="0056243F"/>
    <w:rsid w:val="00563587"/>
    <w:rsid w:val="00565119"/>
    <w:rsid w:val="00566AE0"/>
    <w:rsid w:val="00567C99"/>
    <w:rsid w:val="005704F9"/>
    <w:rsid w:val="00571533"/>
    <w:rsid w:val="0057295E"/>
    <w:rsid w:val="0057428A"/>
    <w:rsid w:val="005743A8"/>
    <w:rsid w:val="00575A4A"/>
    <w:rsid w:val="00577383"/>
    <w:rsid w:val="005820FB"/>
    <w:rsid w:val="00582C9A"/>
    <w:rsid w:val="0058345E"/>
    <w:rsid w:val="00583B44"/>
    <w:rsid w:val="005863B6"/>
    <w:rsid w:val="00586613"/>
    <w:rsid w:val="00586B54"/>
    <w:rsid w:val="005877D1"/>
    <w:rsid w:val="00587A0D"/>
    <w:rsid w:val="00590776"/>
    <w:rsid w:val="005907EF"/>
    <w:rsid w:val="005923D8"/>
    <w:rsid w:val="00593D96"/>
    <w:rsid w:val="005948CB"/>
    <w:rsid w:val="00595564"/>
    <w:rsid w:val="0059685C"/>
    <w:rsid w:val="005968E6"/>
    <w:rsid w:val="00597735"/>
    <w:rsid w:val="005A1712"/>
    <w:rsid w:val="005A1845"/>
    <w:rsid w:val="005A29CB"/>
    <w:rsid w:val="005A31C6"/>
    <w:rsid w:val="005A371A"/>
    <w:rsid w:val="005A3CE3"/>
    <w:rsid w:val="005A5AE8"/>
    <w:rsid w:val="005A60BF"/>
    <w:rsid w:val="005A7A78"/>
    <w:rsid w:val="005B1604"/>
    <w:rsid w:val="005B2734"/>
    <w:rsid w:val="005B3198"/>
    <w:rsid w:val="005B6B5D"/>
    <w:rsid w:val="005B7235"/>
    <w:rsid w:val="005C20AE"/>
    <w:rsid w:val="005C30BB"/>
    <w:rsid w:val="005C48E6"/>
    <w:rsid w:val="005C5878"/>
    <w:rsid w:val="005D0425"/>
    <w:rsid w:val="005D0889"/>
    <w:rsid w:val="005D357D"/>
    <w:rsid w:val="005D74BC"/>
    <w:rsid w:val="005D7AF9"/>
    <w:rsid w:val="005E0B6A"/>
    <w:rsid w:val="005E1B49"/>
    <w:rsid w:val="005E1EA6"/>
    <w:rsid w:val="005E5213"/>
    <w:rsid w:val="005E5E4F"/>
    <w:rsid w:val="005E65BB"/>
    <w:rsid w:val="005E6775"/>
    <w:rsid w:val="005E7033"/>
    <w:rsid w:val="005E787C"/>
    <w:rsid w:val="005F0C38"/>
    <w:rsid w:val="005F287E"/>
    <w:rsid w:val="005F2C15"/>
    <w:rsid w:val="005F3A4B"/>
    <w:rsid w:val="005F3EC6"/>
    <w:rsid w:val="005F4FD2"/>
    <w:rsid w:val="005F530D"/>
    <w:rsid w:val="005F5C34"/>
    <w:rsid w:val="005F5FC6"/>
    <w:rsid w:val="006021F7"/>
    <w:rsid w:val="006025DE"/>
    <w:rsid w:val="0060393C"/>
    <w:rsid w:val="00606C76"/>
    <w:rsid w:val="006076F0"/>
    <w:rsid w:val="0061157F"/>
    <w:rsid w:val="006120E5"/>
    <w:rsid w:val="00621EF7"/>
    <w:rsid w:val="00623B74"/>
    <w:rsid w:val="00623E5B"/>
    <w:rsid w:val="00625FBF"/>
    <w:rsid w:val="006270BB"/>
    <w:rsid w:val="00627650"/>
    <w:rsid w:val="006306EF"/>
    <w:rsid w:val="00632142"/>
    <w:rsid w:val="00634023"/>
    <w:rsid w:val="00634AB2"/>
    <w:rsid w:val="00635FF7"/>
    <w:rsid w:val="006362FD"/>
    <w:rsid w:val="006364EA"/>
    <w:rsid w:val="00640816"/>
    <w:rsid w:val="00640CE9"/>
    <w:rsid w:val="00642FA6"/>
    <w:rsid w:val="00642FFB"/>
    <w:rsid w:val="0064345D"/>
    <w:rsid w:val="00644CF7"/>
    <w:rsid w:val="00645350"/>
    <w:rsid w:val="006466AA"/>
    <w:rsid w:val="00646C6F"/>
    <w:rsid w:val="00653FF7"/>
    <w:rsid w:val="006548D9"/>
    <w:rsid w:val="00655BCB"/>
    <w:rsid w:val="0065668F"/>
    <w:rsid w:val="00657BD8"/>
    <w:rsid w:val="00657EF8"/>
    <w:rsid w:val="00660666"/>
    <w:rsid w:val="00661297"/>
    <w:rsid w:val="006612E3"/>
    <w:rsid w:val="006624E1"/>
    <w:rsid w:val="00662668"/>
    <w:rsid w:val="00663219"/>
    <w:rsid w:val="006639B1"/>
    <w:rsid w:val="0066513D"/>
    <w:rsid w:val="006654CC"/>
    <w:rsid w:val="00665812"/>
    <w:rsid w:val="00665B82"/>
    <w:rsid w:val="0066736E"/>
    <w:rsid w:val="00671E61"/>
    <w:rsid w:val="00672866"/>
    <w:rsid w:val="006736C7"/>
    <w:rsid w:val="00674DB0"/>
    <w:rsid w:val="00675096"/>
    <w:rsid w:val="00677018"/>
    <w:rsid w:val="006817FB"/>
    <w:rsid w:val="00682AFA"/>
    <w:rsid w:val="00683E32"/>
    <w:rsid w:val="00684C76"/>
    <w:rsid w:val="00685960"/>
    <w:rsid w:val="00686141"/>
    <w:rsid w:val="0068689A"/>
    <w:rsid w:val="00687E1D"/>
    <w:rsid w:val="00687E50"/>
    <w:rsid w:val="006917A6"/>
    <w:rsid w:val="006919D6"/>
    <w:rsid w:val="00692AC3"/>
    <w:rsid w:val="00693C39"/>
    <w:rsid w:val="00694359"/>
    <w:rsid w:val="00695A1D"/>
    <w:rsid w:val="00695A39"/>
    <w:rsid w:val="00697BD8"/>
    <w:rsid w:val="006A3305"/>
    <w:rsid w:val="006A3667"/>
    <w:rsid w:val="006A3A4C"/>
    <w:rsid w:val="006A5041"/>
    <w:rsid w:val="006A5621"/>
    <w:rsid w:val="006A5C7F"/>
    <w:rsid w:val="006A618B"/>
    <w:rsid w:val="006A6338"/>
    <w:rsid w:val="006B119B"/>
    <w:rsid w:val="006B2D5D"/>
    <w:rsid w:val="006B3CA0"/>
    <w:rsid w:val="006B4F92"/>
    <w:rsid w:val="006B60E8"/>
    <w:rsid w:val="006B63B2"/>
    <w:rsid w:val="006B6E2F"/>
    <w:rsid w:val="006B72C3"/>
    <w:rsid w:val="006B7BC2"/>
    <w:rsid w:val="006B7C87"/>
    <w:rsid w:val="006C116D"/>
    <w:rsid w:val="006C378F"/>
    <w:rsid w:val="006C3909"/>
    <w:rsid w:val="006C3ED5"/>
    <w:rsid w:val="006D0802"/>
    <w:rsid w:val="006D0BD8"/>
    <w:rsid w:val="006D1881"/>
    <w:rsid w:val="006D249F"/>
    <w:rsid w:val="006D2A4F"/>
    <w:rsid w:val="006D3267"/>
    <w:rsid w:val="006D671D"/>
    <w:rsid w:val="006D72D8"/>
    <w:rsid w:val="006D7841"/>
    <w:rsid w:val="006E02BA"/>
    <w:rsid w:val="006E1076"/>
    <w:rsid w:val="006E1270"/>
    <w:rsid w:val="006E1A2C"/>
    <w:rsid w:val="006E216C"/>
    <w:rsid w:val="006E2C61"/>
    <w:rsid w:val="006E5A90"/>
    <w:rsid w:val="006E5BA0"/>
    <w:rsid w:val="006E63F2"/>
    <w:rsid w:val="006F2BD7"/>
    <w:rsid w:val="006F4599"/>
    <w:rsid w:val="006F4CA4"/>
    <w:rsid w:val="006F4F39"/>
    <w:rsid w:val="006F5A2B"/>
    <w:rsid w:val="006F63C7"/>
    <w:rsid w:val="00700974"/>
    <w:rsid w:val="0070394D"/>
    <w:rsid w:val="0070416E"/>
    <w:rsid w:val="007045A6"/>
    <w:rsid w:val="007047F6"/>
    <w:rsid w:val="007057CA"/>
    <w:rsid w:val="00705872"/>
    <w:rsid w:val="00705CCF"/>
    <w:rsid w:val="007061FB"/>
    <w:rsid w:val="00707685"/>
    <w:rsid w:val="00707CE1"/>
    <w:rsid w:val="0071081A"/>
    <w:rsid w:val="00710E57"/>
    <w:rsid w:val="007112EA"/>
    <w:rsid w:val="007120BF"/>
    <w:rsid w:val="007120D6"/>
    <w:rsid w:val="00712B68"/>
    <w:rsid w:val="00712C93"/>
    <w:rsid w:val="00714333"/>
    <w:rsid w:val="007163E9"/>
    <w:rsid w:val="007167AD"/>
    <w:rsid w:val="00717D4E"/>
    <w:rsid w:val="00721591"/>
    <w:rsid w:val="0072197D"/>
    <w:rsid w:val="00721C8D"/>
    <w:rsid w:val="00721CFB"/>
    <w:rsid w:val="00722AC3"/>
    <w:rsid w:val="00722F7B"/>
    <w:rsid w:val="00723A93"/>
    <w:rsid w:val="00724A8E"/>
    <w:rsid w:val="00724FB9"/>
    <w:rsid w:val="00727427"/>
    <w:rsid w:val="0073000E"/>
    <w:rsid w:val="007305E9"/>
    <w:rsid w:val="00731D16"/>
    <w:rsid w:val="00733A1C"/>
    <w:rsid w:val="00734444"/>
    <w:rsid w:val="00736743"/>
    <w:rsid w:val="0073684F"/>
    <w:rsid w:val="00736D78"/>
    <w:rsid w:val="007405F7"/>
    <w:rsid w:val="00741604"/>
    <w:rsid w:val="007428F7"/>
    <w:rsid w:val="00743267"/>
    <w:rsid w:val="00744161"/>
    <w:rsid w:val="007448C1"/>
    <w:rsid w:val="0074576B"/>
    <w:rsid w:val="00747C2F"/>
    <w:rsid w:val="00751B5B"/>
    <w:rsid w:val="007523AF"/>
    <w:rsid w:val="0075343C"/>
    <w:rsid w:val="00754BDE"/>
    <w:rsid w:val="00755E1A"/>
    <w:rsid w:val="0075676D"/>
    <w:rsid w:val="007567CE"/>
    <w:rsid w:val="0075767D"/>
    <w:rsid w:val="00757BED"/>
    <w:rsid w:val="00757CB2"/>
    <w:rsid w:val="007601E9"/>
    <w:rsid w:val="0076394C"/>
    <w:rsid w:val="00763FA4"/>
    <w:rsid w:val="00765096"/>
    <w:rsid w:val="0076548D"/>
    <w:rsid w:val="00765B06"/>
    <w:rsid w:val="007662F5"/>
    <w:rsid w:val="00766F5B"/>
    <w:rsid w:val="0076786D"/>
    <w:rsid w:val="007739F5"/>
    <w:rsid w:val="00773F93"/>
    <w:rsid w:val="00774441"/>
    <w:rsid w:val="007744AF"/>
    <w:rsid w:val="007748BD"/>
    <w:rsid w:val="00774C42"/>
    <w:rsid w:val="00776E43"/>
    <w:rsid w:val="00781AFD"/>
    <w:rsid w:val="00782255"/>
    <w:rsid w:val="00783338"/>
    <w:rsid w:val="007834B1"/>
    <w:rsid w:val="0078709A"/>
    <w:rsid w:val="00787C8A"/>
    <w:rsid w:val="00790734"/>
    <w:rsid w:val="0079139F"/>
    <w:rsid w:val="00792562"/>
    <w:rsid w:val="00792B88"/>
    <w:rsid w:val="00795050"/>
    <w:rsid w:val="0079779A"/>
    <w:rsid w:val="007A2C79"/>
    <w:rsid w:val="007A3D22"/>
    <w:rsid w:val="007A4BFD"/>
    <w:rsid w:val="007A4C24"/>
    <w:rsid w:val="007A6FC2"/>
    <w:rsid w:val="007B105E"/>
    <w:rsid w:val="007B1790"/>
    <w:rsid w:val="007B1C75"/>
    <w:rsid w:val="007B5FFA"/>
    <w:rsid w:val="007B6954"/>
    <w:rsid w:val="007B7D55"/>
    <w:rsid w:val="007C01C2"/>
    <w:rsid w:val="007C2326"/>
    <w:rsid w:val="007C37C5"/>
    <w:rsid w:val="007C3CC3"/>
    <w:rsid w:val="007C461E"/>
    <w:rsid w:val="007C4955"/>
    <w:rsid w:val="007C544D"/>
    <w:rsid w:val="007C70BE"/>
    <w:rsid w:val="007C7C16"/>
    <w:rsid w:val="007D01BC"/>
    <w:rsid w:val="007D1A32"/>
    <w:rsid w:val="007D2F6B"/>
    <w:rsid w:val="007D39DB"/>
    <w:rsid w:val="007D4BA8"/>
    <w:rsid w:val="007D5AEB"/>
    <w:rsid w:val="007E0B4E"/>
    <w:rsid w:val="007E0FB4"/>
    <w:rsid w:val="007E1222"/>
    <w:rsid w:val="007E357A"/>
    <w:rsid w:val="007E428F"/>
    <w:rsid w:val="007E6AF0"/>
    <w:rsid w:val="007E78B3"/>
    <w:rsid w:val="007E7B71"/>
    <w:rsid w:val="007E7C47"/>
    <w:rsid w:val="007F10AF"/>
    <w:rsid w:val="007F38C1"/>
    <w:rsid w:val="007F3E22"/>
    <w:rsid w:val="007F410A"/>
    <w:rsid w:val="007F4519"/>
    <w:rsid w:val="007F529B"/>
    <w:rsid w:val="00800793"/>
    <w:rsid w:val="00800878"/>
    <w:rsid w:val="008018CB"/>
    <w:rsid w:val="00801FCF"/>
    <w:rsid w:val="0080255D"/>
    <w:rsid w:val="008028C4"/>
    <w:rsid w:val="0080308D"/>
    <w:rsid w:val="00806168"/>
    <w:rsid w:val="0080746C"/>
    <w:rsid w:val="008078BA"/>
    <w:rsid w:val="00811584"/>
    <w:rsid w:val="00812058"/>
    <w:rsid w:val="00812A17"/>
    <w:rsid w:val="00812CB7"/>
    <w:rsid w:val="0081335E"/>
    <w:rsid w:val="00814346"/>
    <w:rsid w:val="00815655"/>
    <w:rsid w:val="00820587"/>
    <w:rsid w:val="00820E55"/>
    <w:rsid w:val="0082173B"/>
    <w:rsid w:val="008217A5"/>
    <w:rsid w:val="0082195F"/>
    <w:rsid w:val="00822BC8"/>
    <w:rsid w:val="00823D4D"/>
    <w:rsid w:val="008241A9"/>
    <w:rsid w:val="00825FAA"/>
    <w:rsid w:val="008260B2"/>
    <w:rsid w:val="008306FD"/>
    <w:rsid w:val="00832785"/>
    <w:rsid w:val="00833DF8"/>
    <w:rsid w:val="00833FE0"/>
    <w:rsid w:val="00834D75"/>
    <w:rsid w:val="00835128"/>
    <w:rsid w:val="00835208"/>
    <w:rsid w:val="00836FED"/>
    <w:rsid w:val="0084020D"/>
    <w:rsid w:val="00840218"/>
    <w:rsid w:val="00840459"/>
    <w:rsid w:val="00840636"/>
    <w:rsid w:val="00844C41"/>
    <w:rsid w:val="008469FE"/>
    <w:rsid w:val="0084726B"/>
    <w:rsid w:val="008512E9"/>
    <w:rsid w:val="00852591"/>
    <w:rsid w:val="00854312"/>
    <w:rsid w:val="00856682"/>
    <w:rsid w:val="00857A4F"/>
    <w:rsid w:val="00857B8B"/>
    <w:rsid w:val="0086070F"/>
    <w:rsid w:val="00860A5C"/>
    <w:rsid w:val="008611E2"/>
    <w:rsid w:val="0086275B"/>
    <w:rsid w:val="0086338C"/>
    <w:rsid w:val="0086408F"/>
    <w:rsid w:val="00864217"/>
    <w:rsid w:val="008652F4"/>
    <w:rsid w:val="00866EA2"/>
    <w:rsid w:val="008676B5"/>
    <w:rsid w:val="008723F5"/>
    <w:rsid w:val="00872B92"/>
    <w:rsid w:val="00874125"/>
    <w:rsid w:val="00875600"/>
    <w:rsid w:val="00876171"/>
    <w:rsid w:val="008763C0"/>
    <w:rsid w:val="0087667C"/>
    <w:rsid w:val="008772E6"/>
    <w:rsid w:val="00877A8D"/>
    <w:rsid w:val="00880140"/>
    <w:rsid w:val="00880B2D"/>
    <w:rsid w:val="00881679"/>
    <w:rsid w:val="00884EA7"/>
    <w:rsid w:val="00885681"/>
    <w:rsid w:val="00885AAC"/>
    <w:rsid w:val="00890691"/>
    <w:rsid w:val="008914E6"/>
    <w:rsid w:val="00892506"/>
    <w:rsid w:val="00892D62"/>
    <w:rsid w:val="00893654"/>
    <w:rsid w:val="00893DD8"/>
    <w:rsid w:val="0089467B"/>
    <w:rsid w:val="00894D05"/>
    <w:rsid w:val="0089529B"/>
    <w:rsid w:val="00895774"/>
    <w:rsid w:val="00895815"/>
    <w:rsid w:val="008963DA"/>
    <w:rsid w:val="0089749B"/>
    <w:rsid w:val="008A0BE3"/>
    <w:rsid w:val="008A28A3"/>
    <w:rsid w:val="008A2D30"/>
    <w:rsid w:val="008A4135"/>
    <w:rsid w:val="008A430C"/>
    <w:rsid w:val="008A4333"/>
    <w:rsid w:val="008A4FE3"/>
    <w:rsid w:val="008A5EE5"/>
    <w:rsid w:val="008A792B"/>
    <w:rsid w:val="008B0B1C"/>
    <w:rsid w:val="008B0C58"/>
    <w:rsid w:val="008B1D68"/>
    <w:rsid w:val="008B3F44"/>
    <w:rsid w:val="008B4A4C"/>
    <w:rsid w:val="008B56B0"/>
    <w:rsid w:val="008B5DE6"/>
    <w:rsid w:val="008B5EB7"/>
    <w:rsid w:val="008B7AFF"/>
    <w:rsid w:val="008C3A3D"/>
    <w:rsid w:val="008C4B89"/>
    <w:rsid w:val="008C51F5"/>
    <w:rsid w:val="008C6E6A"/>
    <w:rsid w:val="008C765B"/>
    <w:rsid w:val="008D028D"/>
    <w:rsid w:val="008D1043"/>
    <w:rsid w:val="008D12E6"/>
    <w:rsid w:val="008D224E"/>
    <w:rsid w:val="008D2840"/>
    <w:rsid w:val="008D418D"/>
    <w:rsid w:val="008D4867"/>
    <w:rsid w:val="008D4BEC"/>
    <w:rsid w:val="008D55D6"/>
    <w:rsid w:val="008D595A"/>
    <w:rsid w:val="008D5C17"/>
    <w:rsid w:val="008D6187"/>
    <w:rsid w:val="008D67D6"/>
    <w:rsid w:val="008D72AB"/>
    <w:rsid w:val="008E0B8E"/>
    <w:rsid w:val="008E0F42"/>
    <w:rsid w:val="008E1507"/>
    <w:rsid w:val="008E2366"/>
    <w:rsid w:val="008E2709"/>
    <w:rsid w:val="008E3176"/>
    <w:rsid w:val="008E3183"/>
    <w:rsid w:val="008E364A"/>
    <w:rsid w:val="008E3E90"/>
    <w:rsid w:val="008E4D7A"/>
    <w:rsid w:val="008E514E"/>
    <w:rsid w:val="008E57D1"/>
    <w:rsid w:val="008E6917"/>
    <w:rsid w:val="008E6F9D"/>
    <w:rsid w:val="008F0891"/>
    <w:rsid w:val="008F0D03"/>
    <w:rsid w:val="008F1023"/>
    <w:rsid w:val="008F179B"/>
    <w:rsid w:val="008F1B1E"/>
    <w:rsid w:val="008F2421"/>
    <w:rsid w:val="008F2C95"/>
    <w:rsid w:val="008F5D85"/>
    <w:rsid w:val="008F6E0F"/>
    <w:rsid w:val="008F6FCC"/>
    <w:rsid w:val="008F7255"/>
    <w:rsid w:val="0090203A"/>
    <w:rsid w:val="00902BF8"/>
    <w:rsid w:val="00902C1A"/>
    <w:rsid w:val="00903CFC"/>
    <w:rsid w:val="00904CEB"/>
    <w:rsid w:val="00905344"/>
    <w:rsid w:val="00906163"/>
    <w:rsid w:val="00906232"/>
    <w:rsid w:val="00907E2F"/>
    <w:rsid w:val="00911B43"/>
    <w:rsid w:val="00911FA0"/>
    <w:rsid w:val="0091255C"/>
    <w:rsid w:val="0091264D"/>
    <w:rsid w:val="00912970"/>
    <w:rsid w:val="00912A39"/>
    <w:rsid w:val="00915582"/>
    <w:rsid w:val="00915CE0"/>
    <w:rsid w:val="00916C38"/>
    <w:rsid w:val="00925C70"/>
    <w:rsid w:val="00925DDE"/>
    <w:rsid w:val="009270C9"/>
    <w:rsid w:val="009276DC"/>
    <w:rsid w:val="00930A04"/>
    <w:rsid w:val="00932274"/>
    <w:rsid w:val="00932A05"/>
    <w:rsid w:val="009331F3"/>
    <w:rsid w:val="00934372"/>
    <w:rsid w:val="00935203"/>
    <w:rsid w:val="009354B5"/>
    <w:rsid w:val="00936A2C"/>
    <w:rsid w:val="00937A39"/>
    <w:rsid w:val="00940841"/>
    <w:rsid w:val="00940AD0"/>
    <w:rsid w:val="00941696"/>
    <w:rsid w:val="00942638"/>
    <w:rsid w:val="00942F30"/>
    <w:rsid w:val="009462B4"/>
    <w:rsid w:val="00946652"/>
    <w:rsid w:val="0094738E"/>
    <w:rsid w:val="0094796D"/>
    <w:rsid w:val="0095121C"/>
    <w:rsid w:val="009520FB"/>
    <w:rsid w:val="00952991"/>
    <w:rsid w:val="0095397E"/>
    <w:rsid w:val="00955E78"/>
    <w:rsid w:val="009567EC"/>
    <w:rsid w:val="00957067"/>
    <w:rsid w:val="009571B3"/>
    <w:rsid w:val="00957AF2"/>
    <w:rsid w:val="00961667"/>
    <w:rsid w:val="0096416F"/>
    <w:rsid w:val="0096460B"/>
    <w:rsid w:val="00971397"/>
    <w:rsid w:val="00971AC3"/>
    <w:rsid w:val="00971B47"/>
    <w:rsid w:val="00971DC8"/>
    <w:rsid w:val="00972044"/>
    <w:rsid w:val="0097237C"/>
    <w:rsid w:val="00974A58"/>
    <w:rsid w:val="00974A98"/>
    <w:rsid w:val="00975408"/>
    <w:rsid w:val="009755B5"/>
    <w:rsid w:val="0097581C"/>
    <w:rsid w:val="00976996"/>
    <w:rsid w:val="009770F7"/>
    <w:rsid w:val="00980061"/>
    <w:rsid w:val="009810FC"/>
    <w:rsid w:val="009818E9"/>
    <w:rsid w:val="00983162"/>
    <w:rsid w:val="00983E11"/>
    <w:rsid w:val="00984A18"/>
    <w:rsid w:val="00984C23"/>
    <w:rsid w:val="0098524F"/>
    <w:rsid w:val="0098538F"/>
    <w:rsid w:val="009863E2"/>
    <w:rsid w:val="00990162"/>
    <w:rsid w:val="00990EC6"/>
    <w:rsid w:val="009914EA"/>
    <w:rsid w:val="00991DC2"/>
    <w:rsid w:val="00993493"/>
    <w:rsid w:val="00994BDC"/>
    <w:rsid w:val="00995A26"/>
    <w:rsid w:val="00996302"/>
    <w:rsid w:val="009965B5"/>
    <w:rsid w:val="009976F1"/>
    <w:rsid w:val="0099771A"/>
    <w:rsid w:val="00997904"/>
    <w:rsid w:val="009A2410"/>
    <w:rsid w:val="009A25DC"/>
    <w:rsid w:val="009A3566"/>
    <w:rsid w:val="009A3911"/>
    <w:rsid w:val="009A3E0A"/>
    <w:rsid w:val="009A401E"/>
    <w:rsid w:val="009A4451"/>
    <w:rsid w:val="009A4EA9"/>
    <w:rsid w:val="009B0A44"/>
    <w:rsid w:val="009B2335"/>
    <w:rsid w:val="009B3438"/>
    <w:rsid w:val="009B3A48"/>
    <w:rsid w:val="009B4F24"/>
    <w:rsid w:val="009B525D"/>
    <w:rsid w:val="009B59CA"/>
    <w:rsid w:val="009B60BE"/>
    <w:rsid w:val="009B759F"/>
    <w:rsid w:val="009B7765"/>
    <w:rsid w:val="009B78F2"/>
    <w:rsid w:val="009B7B72"/>
    <w:rsid w:val="009C0285"/>
    <w:rsid w:val="009C136F"/>
    <w:rsid w:val="009C210E"/>
    <w:rsid w:val="009C2F8F"/>
    <w:rsid w:val="009C3034"/>
    <w:rsid w:val="009C3505"/>
    <w:rsid w:val="009C3779"/>
    <w:rsid w:val="009C37E4"/>
    <w:rsid w:val="009C44BF"/>
    <w:rsid w:val="009C4A31"/>
    <w:rsid w:val="009C56F7"/>
    <w:rsid w:val="009C6F19"/>
    <w:rsid w:val="009C71A9"/>
    <w:rsid w:val="009C7609"/>
    <w:rsid w:val="009C7702"/>
    <w:rsid w:val="009D0686"/>
    <w:rsid w:val="009D06B1"/>
    <w:rsid w:val="009D0EA5"/>
    <w:rsid w:val="009D210A"/>
    <w:rsid w:val="009D40DA"/>
    <w:rsid w:val="009D51FA"/>
    <w:rsid w:val="009D536E"/>
    <w:rsid w:val="009D5617"/>
    <w:rsid w:val="009D625E"/>
    <w:rsid w:val="009D69A8"/>
    <w:rsid w:val="009D6C87"/>
    <w:rsid w:val="009E1A57"/>
    <w:rsid w:val="009E3D6F"/>
    <w:rsid w:val="009E45A7"/>
    <w:rsid w:val="009E4705"/>
    <w:rsid w:val="009E48E5"/>
    <w:rsid w:val="009E6D53"/>
    <w:rsid w:val="009E7192"/>
    <w:rsid w:val="009F16A7"/>
    <w:rsid w:val="009F19E6"/>
    <w:rsid w:val="009F3A35"/>
    <w:rsid w:val="009F3CEA"/>
    <w:rsid w:val="009F492A"/>
    <w:rsid w:val="009F5D31"/>
    <w:rsid w:val="009F649A"/>
    <w:rsid w:val="009F687D"/>
    <w:rsid w:val="009F6EFF"/>
    <w:rsid w:val="009F727D"/>
    <w:rsid w:val="00A02A24"/>
    <w:rsid w:val="00A02CAA"/>
    <w:rsid w:val="00A034A0"/>
    <w:rsid w:val="00A07A93"/>
    <w:rsid w:val="00A10599"/>
    <w:rsid w:val="00A112C7"/>
    <w:rsid w:val="00A12375"/>
    <w:rsid w:val="00A1378B"/>
    <w:rsid w:val="00A13C8F"/>
    <w:rsid w:val="00A1445F"/>
    <w:rsid w:val="00A14CF9"/>
    <w:rsid w:val="00A22B09"/>
    <w:rsid w:val="00A22E6C"/>
    <w:rsid w:val="00A22E72"/>
    <w:rsid w:val="00A238DE"/>
    <w:rsid w:val="00A23A5D"/>
    <w:rsid w:val="00A24B79"/>
    <w:rsid w:val="00A2682F"/>
    <w:rsid w:val="00A301CF"/>
    <w:rsid w:val="00A3038E"/>
    <w:rsid w:val="00A304B5"/>
    <w:rsid w:val="00A305E1"/>
    <w:rsid w:val="00A317A7"/>
    <w:rsid w:val="00A331DF"/>
    <w:rsid w:val="00A33C22"/>
    <w:rsid w:val="00A357E0"/>
    <w:rsid w:val="00A365D9"/>
    <w:rsid w:val="00A368E8"/>
    <w:rsid w:val="00A36E4C"/>
    <w:rsid w:val="00A37998"/>
    <w:rsid w:val="00A37BB4"/>
    <w:rsid w:val="00A4012E"/>
    <w:rsid w:val="00A40666"/>
    <w:rsid w:val="00A40B8C"/>
    <w:rsid w:val="00A41381"/>
    <w:rsid w:val="00A42EBA"/>
    <w:rsid w:val="00A44820"/>
    <w:rsid w:val="00A44BE8"/>
    <w:rsid w:val="00A4597F"/>
    <w:rsid w:val="00A46295"/>
    <w:rsid w:val="00A46754"/>
    <w:rsid w:val="00A46A07"/>
    <w:rsid w:val="00A47525"/>
    <w:rsid w:val="00A50D64"/>
    <w:rsid w:val="00A512F1"/>
    <w:rsid w:val="00A51D59"/>
    <w:rsid w:val="00A533E7"/>
    <w:rsid w:val="00A54267"/>
    <w:rsid w:val="00A549F5"/>
    <w:rsid w:val="00A55201"/>
    <w:rsid w:val="00A56436"/>
    <w:rsid w:val="00A601B0"/>
    <w:rsid w:val="00A61012"/>
    <w:rsid w:val="00A636D4"/>
    <w:rsid w:val="00A638F5"/>
    <w:rsid w:val="00A6402F"/>
    <w:rsid w:val="00A640DA"/>
    <w:rsid w:val="00A644E9"/>
    <w:rsid w:val="00A646F8"/>
    <w:rsid w:val="00A65CE6"/>
    <w:rsid w:val="00A667C8"/>
    <w:rsid w:val="00A7325F"/>
    <w:rsid w:val="00A744BF"/>
    <w:rsid w:val="00A74C37"/>
    <w:rsid w:val="00A75556"/>
    <w:rsid w:val="00A75A20"/>
    <w:rsid w:val="00A76F53"/>
    <w:rsid w:val="00A772B0"/>
    <w:rsid w:val="00A8072D"/>
    <w:rsid w:val="00A80953"/>
    <w:rsid w:val="00A80AD9"/>
    <w:rsid w:val="00A811E6"/>
    <w:rsid w:val="00A81256"/>
    <w:rsid w:val="00A8132A"/>
    <w:rsid w:val="00A813DB"/>
    <w:rsid w:val="00A81CAA"/>
    <w:rsid w:val="00A81F65"/>
    <w:rsid w:val="00A8343B"/>
    <w:rsid w:val="00A838A6"/>
    <w:rsid w:val="00A854A2"/>
    <w:rsid w:val="00A85D90"/>
    <w:rsid w:val="00A85FFC"/>
    <w:rsid w:val="00A87C61"/>
    <w:rsid w:val="00A921A2"/>
    <w:rsid w:val="00A92D43"/>
    <w:rsid w:val="00A92DFE"/>
    <w:rsid w:val="00A9475F"/>
    <w:rsid w:val="00A95E05"/>
    <w:rsid w:val="00A97175"/>
    <w:rsid w:val="00A971B5"/>
    <w:rsid w:val="00A97361"/>
    <w:rsid w:val="00AA097F"/>
    <w:rsid w:val="00AA2255"/>
    <w:rsid w:val="00AA2547"/>
    <w:rsid w:val="00AA2925"/>
    <w:rsid w:val="00AA3673"/>
    <w:rsid w:val="00AA397C"/>
    <w:rsid w:val="00AA44D8"/>
    <w:rsid w:val="00AA4720"/>
    <w:rsid w:val="00AA4BFA"/>
    <w:rsid w:val="00AA583E"/>
    <w:rsid w:val="00AA6604"/>
    <w:rsid w:val="00AA7110"/>
    <w:rsid w:val="00AA7563"/>
    <w:rsid w:val="00AB01B5"/>
    <w:rsid w:val="00AB1488"/>
    <w:rsid w:val="00AB1D0B"/>
    <w:rsid w:val="00AB1D7D"/>
    <w:rsid w:val="00AB368A"/>
    <w:rsid w:val="00AB6A55"/>
    <w:rsid w:val="00AB774D"/>
    <w:rsid w:val="00AC02ED"/>
    <w:rsid w:val="00AC05F8"/>
    <w:rsid w:val="00AC07B9"/>
    <w:rsid w:val="00AC09E9"/>
    <w:rsid w:val="00AC23A9"/>
    <w:rsid w:val="00AC23D1"/>
    <w:rsid w:val="00AC2B6F"/>
    <w:rsid w:val="00AC2C7F"/>
    <w:rsid w:val="00AC35A7"/>
    <w:rsid w:val="00AC3D1B"/>
    <w:rsid w:val="00AC4F64"/>
    <w:rsid w:val="00AC5FB7"/>
    <w:rsid w:val="00AC7963"/>
    <w:rsid w:val="00AD0C85"/>
    <w:rsid w:val="00AD20FD"/>
    <w:rsid w:val="00AD254D"/>
    <w:rsid w:val="00AD4B35"/>
    <w:rsid w:val="00AD549E"/>
    <w:rsid w:val="00AD596B"/>
    <w:rsid w:val="00AD5A57"/>
    <w:rsid w:val="00AD7482"/>
    <w:rsid w:val="00AD7E03"/>
    <w:rsid w:val="00AE0011"/>
    <w:rsid w:val="00AE16D3"/>
    <w:rsid w:val="00AE34A3"/>
    <w:rsid w:val="00AE3B0E"/>
    <w:rsid w:val="00AE6397"/>
    <w:rsid w:val="00AE6AAF"/>
    <w:rsid w:val="00AF00A2"/>
    <w:rsid w:val="00AF0255"/>
    <w:rsid w:val="00AF32A3"/>
    <w:rsid w:val="00AF35EF"/>
    <w:rsid w:val="00AF4C86"/>
    <w:rsid w:val="00AF7F3C"/>
    <w:rsid w:val="00B0176E"/>
    <w:rsid w:val="00B02B12"/>
    <w:rsid w:val="00B05763"/>
    <w:rsid w:val="00B06B6B"/>
    <w:rsid w:val="00B12023"/>
    <w:rsid w:val="00B13D4B"/>
    <w:rsid w:val="00B14832"/>
    <w:rsid w:val="00B1562D"/>
    <w:rsid w:val="00B1697E"/>
    <w:rsid w:val="00B171EF"/>
    <w:rsid w:val="00B17857"/>
    <w:rsid w:val="00B20416"/>
    <w:rsid w:val="00B20C95"/>
    <w:rsid w:val="00B2419A"/>
    <w:rsid w:val="00B25138"/>
    <w:rsid w:val="00B25BA1"/>
    <w:rsid w:val="00B25D11"/>
    <w:rsid w:val="00B268B3"/>
    <w:rsid w:val="00B2748E"/>
    <w:rsid w:val="00B3010E"/>
    <w:rsid w:val="00B30805"/>
    <w:rsid w:val="00B30D0F"/>
    <w:rsid w:val="00B31EFA"/>
    <w:rsid w:val="00B3310D"/>
    <w:rsid w:val="00B35AFD"/>
    <w:rsid w:val="00B37753"/>
    <w:rsid w:val="00B4031D"/>
    <w:rsid w:val="00B40494"/>
    <w:rsid w:val="00B40CB5"/>
    <w:rsid w:val="00B40CF6"/>
    <w:rsid w:val="00B4129B"/>
    <w:rsid w:val="00B41FBB"/>
    <w:rsid w:val="00B451E9"/>
    <w:rsid w:val="00B465B6"/>
    <w:rsid w:val="00B4744C"/>
    <w:rsid w:val="00B47EE0"/>
    <w:rsid w:val="00B50A2D"/>
    <w:rsid w:val="00B50B19"/>
    <w:rsid w:val="00B524CD"/>
    <w:rsid w:val="00B525D5"/>
    <w:rsid w:val="00B543EE"/>
    <w:rsid w:val="00B552E2"/>
    <w:rsid w:val="00B56FF6"/>
    <w:rsid w:val="00B6047D"/>
    <w:rsid w:val="00B63083"/>
    <w:rsid w:val="00B632BA"/>
    <w:rsid w:val="00B64B3B"/>
    <w:rsid w:val="00B663FB"/>
    <w:rsid w:val="00B666DD"/>
    <w:rsid w:val="00B67DAE"/>
    <w:rsid w:val="00B71850"/>
    <w:rsid w:val="00B767BA"/>
    <w:rsid w:val="00B76EFD"/>
    <w:rsid w:val="00B77078"/>
    <w:rsid w:val="00B77F44"/>
    <w:rsid w:val="00B82BC2"/>
    <w:rsid w:val="00B836BE"/>
    <w:rsid w:val="00B83B74"/>
    <w:rsid w:val="00B851C1"/>
    <w:rsid w:val="00B86240"/>
    <w:rsid w:val="00B86543"/>
    <w:rsid w:val="00B86DF4"/>
    <w:rsid w:val="00B90787"/>
    <w:rsid w:val="00B92023"/>
    <w:rsid w:val="00B92EC8"/>
    <w:rsid w:val="00B946CA"/>
    <w:rsid w:val="00B956EA"/>
    <w:rsid w:val="00B96F86"/>
    <w:rsid w:val="00B970A3"/>
    <w:rsid w:val="00B976A3"/>
    <w:rsid w:val="00BA05EA"/>
    <w:rsid w:val="00BA1CEC"/>
    <w:rsid w:val="00BA248C"/>
    <w:rsid w:val="00BA341C"/>
    <w:rsid w:val="00BA3B11"/>
    <w:rsid w:val="00BA3C47"/>
    <w:rsid w:val="00BA44C5"/>
    <w:rsid w:val="00BA45B0"/>
    <w:rsid w:val="00BA4B29"/>
    <w:rsid w:val="00BA4FF0"/>
    <w:rsid w:val="00BA7F18"/>
    <w:rsid w:val="00BB0ECB"/>
    <w:rsid w:val="00BB16DF"/>
    <w:rsid w:val="00BB1880"/>
    <w:rsid w:val="00BB1D13"/>
    <w:rsid w:val="00BB3A8F"/>
    <w:rsid w:val="00BB47F5"/>
    <w:rsid w:val="00BB4C4E"/>
    <w:rsid w:val="00BB73D7"/>
    <w:rsid w:val="00BB7BBD"/>
    <w:rsid w:val="00BC0226"/>
    <w:rsid w:val="00BC0573"/>
    <w:rsid w:val="00BC12CE"/>
    <w:rsid w:val="00BC1C7E"/>
    <w:rsid w:val="00BC35E0"/>
    <w:rsid w:val="00BC3758"/>
    <w:rsid w:val="00BC4139"/>
    <w:rsid w:val="00BC478F"/>
    <w:rsid w:val="00BC5645"/>
    <w:rsid w:val="00BC573D"/>
    <w:rsid w:val="00BC585D"/>
    <w:rsid w:val="00BC5BF5"/>
    <w:rsid w:val="00BC7636"/>
    <w:rsid w:val="00BD0A66"/>
    <w:rsid w:val="00BD1303"/>
    <w:rsid w:val="00BD1531"/>
    <w:rsid w:val="00BD367D"/>
    <w:rsid w:val="00BD3AAB"/>
    <w:rsid w:val="00BD5F1B"/>
    <w:rsid w:val="00BD6CAA"/>
    <w:rsid w:val="00BD6E89"/>
    <w:rsid w:val="00BD71EC"/>
    <w:rsid w:val="00BE0438"/>
    <w:rsid w:val="00BE0FA8"/>
    <w:rsid w:val="00BE1243"/>
    <w:rsid w:val="00BE1ED5"/>
    <w:rsid w:val="00BE409E"/>
    <w:rsid w:val="00BE41DB"/>
    <w:rsid w:val="00BF07A0"/>
    <w:rsid w:val="00BF2575"/>
    <w:rsid w:val="00BF2A70"/>
    <w:rsid w:val="00BF3C95"/>
    <w:rsid w:val="00BF5217"/>
    <w:rsid w:val="00BF5293"/>
    <w:rsid w:val="00BF52D9"/>
    <w:rsid w:val="00BF653E"/>
    <w:rsid w:val="00BF667B"/>
    <w:rsid w:val="00BF6CDC"/>
    <w:rsid w:val="00BF7F9F"/>
    <w:rsid w:val="00C01952"/>
    <w:rsid w:val="00C019BF"/>
    <w:rsid w:val="00C03E9D"/>
    <w:rsid w:val="00C041B2"/>
    <w:rsid w:val="00C04282"/>
    <w:rsid w:val="00C06511"/>
    <w:rsid w:val="00C06A19"/>
    <w:rsid w:val="00C06FA1"/>
    <w:rsid w:val="00C0764C"/>
    <w:rsid w:val="00C0776F"/>
    <w:rsid w:val="00C07E2A"/>
    <w:rsid w:val="00C12362"/>
    <w:rsid w:val="00C13007"/>
    <w:rsid w:val="00C14ADC"/>
    <w:rsid w:val="00C16F21"/>
    <w:rsid w:val="00C20AAB"/>
    <w:rsid w:val="00C223EF"/>
    <w:rsid w:val="00C24490"/>
    <w:rsid w:val="00C258DB"/>
    <w:rsid w:val="00C26643"/>
    <w:rsid w:val="00C279F3"/>
    <w:rsid w:val="00C30E7D"/>
    <w:rsid w:val="00C3230C"/>
    <w:rsid w:val="00C32768"/>
    <w:rsid w:val="00C334AE"/>
    <w:rsid w:val="00C33F19"/>
    <w:rsid w:val="00C34D23"/>
    <w:rsid w:val="00C351EA"/>
    <w:rsid w:val="00C406C4"/>
    <w:rsid w:val="00C41326"/>
    <w:rsid w:val="00C41E9C"/>
    <w:rsid w:val="00C41EF9"/>
    <w:rsid w:val="00C42CE7"/>
    <w:rsid w:val="00C435F6"/>
    <w:rsid w:val="00C436C6"/>
    <w:rsid w:val="00C44ACA"/>
    <w:rsid w:val="00C464C8"/>
    <w:rsid w:val="00C46A6C"/>
    <w:rsid w:val="00C47564"/>
    <w:rsid w:val="00C501CA"/>
    <w:rsid w:val="00C5024B"/>
    <w:rsid w:val="00C50C50"/>
    <w:rsid w:val="00C51458"/>
    <w:rsid w:val="00C5224C"/>
    <w:rsid w:val="00C5249F"/>
    <w:rsid w:val="00C53957"/>
    <w:rsid w:val="00C548BC"/>
    <w:rsid w:val="00C55750"/>
    <w:rsid w:val="00C56102"/>
    <w:rsid w:val="00C566A6"/>
    <w:rsid w:val="00C576F8"/>
    <w:rsid w:val="00C603CB"/>
    <w:rsid w:val="00C606A0"/>
    <w:rsid w:val="00C60D47"/>
    <w:rsid w:val="00C61239"/>
    <w:rsid w:val="00C6147A"/>
    <w:rsid w:val="00C616C0"/>
    <w:rsid w:val="00C61D47"/>
    <w:rsid w:val="00C6225A"/>
    <w:rsid w:val="00C62FCB"/>
    <w:rsid w:val="00C631C3"/>
    <w:rsid w:val="00C642F2"/>
    <w:rsid w:val="00C648DE"/>
    <w:rsid w:val="00C650AB"/>
    <w:rsid w:val="00C6556C"/>
    <w:rsid w:val="00C65A6D"/>
    <w:rsid w:val="00C663A0"/>
    <w:rsid w:val="00C66E2D"/>
    <w:rsid w:val="00C75EEE"/>
    <w:rsid w:val="00C765D7"/>
    <w:rsid w:val="00C8331E"/>
    <w:rsid w:val="00C87201"/>
    <w:rsid w:val="00C90034"/>
    <w:rsid w:val="00C91C8F"/>
    <w:rsid w:val="00C92EF0"/>
    <w:rsid w:val="00C93AE5"/>
    <w:rsid w:val="00C9418C"/>
    <w:rsid w:val="00C94998"/>
    <w:rsid w:val="00C95182"/>
    <w:rsid w:val="00C95421"/>
    <w:rsid w:val="00C972C4"/>
    <w:rsid w:val="00C97F51"/>
    <w:rsid w:val="00CA113B"/>
    <w:rsid w:val="00CA3697"/>
    <w:rsid w:val="00CA4C25"/>
    <w:rsid w:val="00CA50DA"/>
    <w:rsid w:val="00CA70A9"/>
    <w:rsid w:val="00CA7433"/>
    <w:rsid w:val="00CA7871"/>
    <w:rsid w:val="00CB08E5"/>
    <w:rsid w:val="00CB1792"/>
    <w:rsid w:val="00CB3155"/>
    <w:rsid w:val="00CB31BE"/>
    <w:rsid w:val="00CB3CAB"/>
    <w:rsid w:val="00CB465F"/>
    <w:rsid w:val="00CB5641"/>
    <w:rsid w:val="00CB5ACE"/>
    <w:rsid w:val="00CB6044"/>
    <w:rsid w:val="00CB7410"/>
    <w:rsid w:val="00CB768F"/>
    <w:rsid w:val="00CC1801"/>
    <w:rsid w:val="00CC3D3D"/>
    <w:rsid w:val="00CC420C"/>
    <w:rsid w:val="00CC5C17"/>
    <w:rsid w:val="00CC5EFB"/>
    <w:rsid w:val="00CC60FF"/>
    <w:rsid w:val="00CC6632"/>
    <w:rsid w:val="00CC7FAA"/>
    <w:rsid w:val="00CD1392"/>
    <w:rsid w:val="00CD2D60"/>
    <w:rsid w:val="00CD3640"/>
    <w:rsid w:val="00CD4230"/>
    <w:rsid w:val="00CD57F0"/>
    <w:rsid w:val="00CD7546"/>
    <w:rsid w:val="00CD7BDA"/>
    <w:rsid w:val="00CD7DA1"/>
    <w:rsid w:val="00CE0140"/>
    <w:rsid w:val="00CE0570"/>
    <w:rsid w:val="00CE09DC"/>
    <w:rsid w:val="00CE1F1E"/>
    <w:rsid w:val="00CE233D"/>
    <w:rsid w:val="00CE23C9"/>
    <w:rsid w:val="00CE2D01"/>
    <w:rsid w:val="00CE3263"/>
    <w:rsid w:val="00CE45F5"/>
    <w:rsid w:val="00CE586B"/>
    <w:rsid w:val="00CE58A8"/>
    <w:rsid w:val="00CF00E6"/>
    <w:rsid w:val="00CF239E"/>
    <w:rsid w:val="00CF3F1D"/>
    <w:rsid w:val="00CF4B66"/>
    <w:rsid w:val="00CF5D17"/>
    <w:rsid w:val="00CF6CA1"/>
    <w:rsid w:val="00CF7875"/>
    <w:rsid w:val="00D003AF"/>
    <w:rsid w:val="00D00E68"/>
    <w:rsid w:val="00D01A45"/>
    <w:rsid w:val="00D02068"/>
    <w:rsid w:val="00D04630"/>
    <w:rsid w:val="00D04B32"/>
    <w:rsid w:val="00D05291"/>
    <w:rsid w:val="00D05B9B"/>
    <w:rsid w:val="00D07396"/>
    <w:rsid w:val="00D137FC"/>
    <w:rsid w:val="00D14192"/>
    <w:rsid w:val="00D20FC9"/>
    <w:rsid w:val="00D22F51"/>
    <w:rsid w:val="00D24A02"/>
    <w:rsid w:val="00D24FAA"/>
    <w:rsid w:val="00D332D7"/>
    <w:rsid w:val="00D35020"/>
    <w:rsid w:val="00D3531B"/>
    <w:rsid w:val="00D35AF8"/>
    <w:rsid w:val="00D360F4"/>
    <w:rsid w:val="00D3628C"/>
    <w:rsid w:val="00D36994"/>
    <w:rsid w:val="00D369BE"/>
    <w:rsid w:val="00D37AB2"/>
    <w:rsid w:val="00D37F35"/>
    <w:rsid w:val="00D4086F"/>
    <w:rsid w:val="00D4106C"/>
    <w:rsid w:val="00D43A33"/>
    <w:rsid w:val="00D44F76"/>
    <w:rsid w:val="00D453F6"/>
    <w:rsid w:val="00D4561B"/>
    <w:rsid w:val="00D457EE"/>
    <w:rsid w:val="00D46514"/>
    <w:rsid w:val="00D473C9"/>
    <w:rsid w:val="00D47D78"/>
    <w:rsid w:val="00D506D8"/>
    <w:rsid w:val="00D517F6"/>
    <w:rsid w:val="00D52EC7"/>
    <w:rsid w:val="00D52FFB"/>
    <w:rsid w:val="00D54992"/>
    <w:rsid w:val="00D553CA"/>
    <w:rsid w:val="00D554AC"/>
    <w:rsid w:val="00D56933"/>
    <w:rsid w:val="00D6003A"/>
    <w:rsid w:val="00D6064D"/>
    <w:rsid w:val="00D62DFB"/>
    <w:rsid w:val="00D642FB"/>
    <w:rsid w:val="00D64B23"/>
    <w:rsid w:val="00D64C82"/>
    <w:rsid w:val="00D65954"/>
    <w:rsid w:val="00D66997"/>
    <w:rsid w:val="00D670FF"/>
    <w:rsid w:val="00D6775F"/>
    <w:rsid w:val="00D7051B"/>
    <w:rsid w:val="00D71F3D"/>
    <w:rsid w:val="00D7255C"/>
    <w:rsid w:val="00D7304A"/>
    <w:rsid w:val="00D75575"/>
    <w:rsid w:val="00D75759"/>
    <w:rsid w:val="00D775B2"/>
    <w:rsid w:val="00D77AFE"/>
    <w:rsid w:val="00D800BF"/>
    <w:rsid w:val="00D832C0"/>
    <w:rsid w:val="00D835D3"/>
    <w:rsid w:val="00D83C1A"/>
    <w:rsid w:val="00D83F3F"/>
    <w:rsid w:val="00D84681"/>
    <w:rsid w:val="00D85A7B"/>
    <w:rsid w:val="00D91875"/>
    <w:rsid w:val="00D91974"/>
    <w:rsid w:val="00D919A8"/>
    <w:rsid w:val="00D9253C"/>
    <w:rsid w:val="00D928CC"/>
    <w:rsid w:val="00D929FB"/>
    <w:rsid w:val="00D92F16"/>
    <w:rsid w:val="00D95111"/>
    <w:rsid w:val="00D9686A"/>
    <w:rsid w:val="00D96BEF"/>
    <w:rsid w:val="00D97EF7"/>
    <w:rsid w:val="00D97F5A"/>
    <w:rsid w:val="00DA00FC"/>
    <w:rsid w:val="00DA3482"/>
    <w:rsid w:val="00DA367A"/>
    <w:rsid w:val="00DA6594"/>
    <w:rsid w:val="00DA6920"/>
    <w:rsid w:val="00DA7A15"/>
    <w:rsid w:val="00DB011D"/>
    <w:rsid w:val="00DB16EB"/>
    <w:rsid w:val="00DB3990"/>
    <w:rsid w:val="00DB3A4C"/>
    <w:rsid w:val="00DB4C9F"/>
    <w:rsid w:val="00DB603F"/>
    <w:rsid w:val="00DB6CFC"/>
    <w:rsid w:val="00DB6E08"/>
    <w:rsid w:val="00DC058C"/>
    <w:rsid w:val="00DC1490"/>
    <w:rsid w:val="00DC1DA2"/>
    <w:rsid w:val="00DC259E"/>
    <w:rsid w:val="00DC294B"/>
    <w:rsid w:val="00DC2B7A"/>
    <w:rsid w:val="00DC2EC2"/>
    <w:rsid w:val="00DC5AE7"/>
    <w:rsid w:val="00DC7F3B"/>
    <w:rsid w:val="00DD1656"/>
    <w:rsid w:val="00DD1E6E"/>
    <w:rsid w:val="00DD469B"/>
    <w:rsid w:val="00DD49F2"/>
    <w:rsid w:val="00DD4C60"/>
    <w:rsid w:val="00DD4DDE"/>
    <w:rsid w:val="00DD5015"/>
    <w:rsid w:val="00DD5419"/>
    <w:rsid w:val="00DD5CDF"/>
    <w:rsid w:val="00DD736C"/>
    <w:rsid w:val="00DE061D"/>
    <w:rsid w:val="00DE17A5"/>
    <w:rsid w:val="00DE1C16"/>
    <w:rsid w:val="00DE2300"/>
    <w:rsid w:val="00DE32E1"/>
    <w:rsid w:val="00DE54E1"/>
    <w:rsid w:val="00DE5611"/>
    <w:rsid w:val="00DE5D00"/>
    <w:rsid w:val="00DE7F23"/>
    <w:rsid w:val="00DF06AF"/>
    <w:rsid w:val="00DF121F"/>
    <w:rsid w:val="00DF1715"/>
    <w:rsid w:val="00DF4A5A"/>
    <w:rsid w:val="00DF5B60"/>
    <w:rsid w:val="00DF6419"/>
    <w:rsid w:val="00DF6868"/>
    <w:rsid w:val="00DF7D6D"/>
    <w:rsid w:val="00DF7E2E"/>
    <w:rsid w:val="00E009F2"/>
    <w:rsid w:val="00E00D77"/>
    <w:rsid w:val="00E00E11"/>
    <w:rsid w:val="00E028C5"/>
    <w:rsid w:val="00E03B26"/>
    <w:rsid w:val="00E041A9"/>
    <w:rsid w:val="00E0748E"/>
    <w:rsid w:val="00E075B0"/>
    <w:rsid w:val="00E0771A"/>
    <w:rsid w:val="00E104B0"/>
    <w:rsid w:val="00E1069F"/>
    <w:rsid w:val="00E10D12"/>
    <w:rsid w:val="00E128E5"/>
    <w:rsid w:val="00E12D97"/>
    <w:rsid w:val="00E15966"/>
    <w:rsid w:val="00E21539"/>
    <w:rsid w:val="00E22AC6"/>
    <w:rsid w:val="00E23111"/>
    <w:rsid w:val="00E234EC"/>
    <w:rsid w:val="00E24402"/>
    <w:rsid w:val="00E25E79"/>
    <w:rsid w:val="00E2675F"/>
    <w:rsid w:val="00E26EC0"/>
    <w:rsid w:val="00E27D17"/>
    <w:rsid w:val="00E30338"/>
    <w:rsid w:val="00E30711"/>
    <w:rsid w:val="00E30A6C"/>
    <w:rsid w:val="00E32227"/>
    <w:rsid w:val="00E325C0"/>
    <w:rsid w:val="00E32751"/>
    <w:rsid w:val="00E35580"/>
    <w:rsid w:val="00E3591F"/>
    <w:rsid w:val="00E36284"/>
    <w:rsid w:val="00E36AF9"/>
    <w:rsid w:val="00E412EF"/>
    <w:rsid w:val="00E416D5"/>
    <w:rsid w:val="00E41CCD"/>
    <w:rsid w:val="00E428B9"/>
    <w:rsid w:val="00E429F2"/>
    <w:rsid w:val="00E43242"/>
    <w:rsid w:val="00E43B05"/>
    <w:rsid w:val="00E458C9"/>
    <w:rsid w:val="00E50E54"/>
    <w:rsid w:val="00E51BE6"/>
    <w:rsid w:val="00E51C98"/>
    <w:rsid w:val="00E51FA4"/>
    <w:rsid w:val="00E527F0"/>
    <w:rsid w:val="00E54219"/>
    <w:rsid w:val="00E54BD2"/>
    <w:rsid w:val="00E557F9"/>
    <w:rsid w:val="00E55A3E"/>
    <w:rsid w:val="00E563F2"/>
    <w:rsid w:val="00E56707"/>
    <w:rsid w:val="00E5730C"/>
    <w:rsid w:val="00E57746"/>
    <w:rsid w:val="00E60816"/>
    <w:rsid w:val="00E608EA"/>
    <w:rsid w:val="00E627CB"/>
    <w:rsid w:val="00E644DB"/>
    <w:rsid w:val="00E659D3"/>
    <w:rsid w:val="00E66413"/>
    <w:rsid w:val="00E66A79"/>
    <w:rsid w:val="00E70899"/>
    <w:rsid w:val="00E71394"/>
    <w:rsid w:val="00E713E7"/>
    <w:rsid w:val="00E715CE"/>
    <w:rsid w:val="00E716FF"/>
    <w:rsid w:val="00E722AD"/>
    <w:rsid w:val="00E73CD5"/>
    <w:rsid w:val="00E73DEE"/>
    <w:rsid w:val="00E76413"/>
    <w:rsid w:val="00E77BBA"/>
    <w:rsid w:val="00E8245C"/>
    <w:rsid w:val="00E83111"/>
    <w:rsid w:val="00E833D8"/>
    <w:rsid w:val="00E868AC"/>
    <w:rsid w:val="00E875A0"/>
    <w:rsid w:val="00E9011B"/>
    <w:rsid w:val="00E906F1"/>
    <w:rsid w:val="00E90939"/>
    <w:rsid w:val="00E92B9B"/>
    <w:rsid w:val="00E94D3D"/>
    <w:rsid w:val="00E950A8"/>
    <w:rsid w:val="00E95D60"/>
    <w:rsid w:val="00E96AD3"/>
    <w:rsid w:val="00E97568"/>
    <w:rsid w:val="00EA09ED"/>
    <w:rsid w:val="00EA305A"/>
    <w:rsid w:val="00EA30B6"/>
    <w:rsid w:val="00EA3EAE"/>
    <w:rsid w:val="00EA46E0"/>
    <w:rsid w:val="00EA4D62"/>
    <w:rsid w:val="00EA6C5F"/>
    <w:rsid w:val="00EA6D6F"/>
    <w:rsid w:val="00EB06EA"/>
    <w:rsid w:val="00EB1A71"/>
    <w:rsid w:val="00EB1C06"/>
    <w:rsid w:val="00EB2400"/>
    <w:rsid w:val="00EB2B2B"/>
    <w:rsid w:val="00EB3446"/>
    <w:rsid w:val="00EB38F6"/>
    <w:rsid w:val="00EB3D49"/>
    <w:rsid w:val="00EB5C70"/>
    <w:rsid w:val="00EB5E05"/>
    <w:rsid w:val="00EB772C"/>
    <w:rsid w:val="00EC03C1"/>
    <w:rsid w:val="00EC0CC1"/>
    <w:rsid w:val="00EC11BE"/>
    <w:rsid w:val="00EC2F44"/>
    <w:rsid w:val="00EC3882"/>
    <w:rsid w:val="00EC3B3B"/>
    <w:rsid w:val="00EC547D"/>
    <w:rsid w:val="00EC7D4B"/>
    <w:rsid w:val="00EC7FAF"/>
    <w:rsid w:val="00ED0144"/>
    <w:rsid w:val="00ED7107"/>
    <w:rsid w:val="00ED720C"/>
    <w:rsid w:val="00EE180A"/>
    <w:rsid w:val="00EE288F"/>
    <w:rsid w:val="00EE3099"/>
    <w:rsid w:val="00EE3CAD"/>
    <w:rsid w:val="00EE3D31"/>
    <w:rsid w:val="00EE5A77"/>
    <w:rsid w:val="00EE6FCB"/>
    <w:rsid w:val="00EE7AFA"/>
    <w:rsid w:val="00EE7BCF"/>
    <w:rsid w:val="00EF1D04"/>
    <w:rsid w:val="00EF3623"/>
    <w:rsid w:val="00EF4837"/>
    <w:rsid w:val="00EF4A95"/>
    <w:rsid w:val="00EF59BF"/>
    <w:rsid w:val="00EF65A5"/>
    <w:rsid w:val="00EF66EE"/>
    <w:rsid w:val="00EF73A7"/>
    <w:rsid w:val="00F00AF1"/>
    <w:rsid w:val="00F024E4"/>
    <w:rsid w:val="00F02951"/>
    <w:rsid w:val="00F0302D"/>
    <w:rsid w:val="00F0454D"/>
    <w:rsid w:val="00F04A2C"/>
    <w:rsid w:val="00F052A5"/>
    <w:rsid w:val="00F056C4"/>
    <w:rsid w:val="00F0663B"/>
    <w:rsid w:val="00F06880"/>
    <w:rsid w:val="00F06CE7"/>
    <w:rsid w:val="00F07B25"/>
    <w:rsid w:val="00F10AEB"/>
    <w:rsid w:val="00F1280B"/>
    <w:rsid w:val="00F14A73"/>
    <w:rsid w:val="00F1606F"/>
    <w:rsid w:val="00F167CE"/>
    <w:rsid w:val="00F16C1C"/>
    <w:rsid w:val="00F170F7"/>
    <w:rsid w:val="00F20E99"/>
    <w:rsid w:val="00F21A95"/>
    <w:rsid w:val="00F21CE5"/>
    <w:rsid w:val="00F231F9"/>
    <w:rsid w:val="00F2348D"/>
    <w:rsid w:val="00F238B4"/>
    <w:rsid w:val="00F23AE4"/>
    <w:rsid w:val="00F242F1"/>
    <w:rsid w:val="00F2548F"/>
    <w:rsid w:val="00F31BCC"/>
    <w:rsid w:val="00F32522"/>
    <w:rsid w:val="00F3273A"/>
    <w:rsid w:val="00F33B1D"/>
    <w:rsid w:val="00F340D4"/>
    <w:rsid w:val="00F35910"/>
    <w:rsid w:val="00F3600F"/>
    <w:rsid w:val="00F3677A"/>
    <w:rsid w:val="00F37AA1"/>
    <w:rsid w:val="00F40E84"/>
    <w:rsid w:val="00F416B3"/>
    <w:rsid w:val="00F425A1"/>
    <w:rsid w:val="00F42C8D"/>
    <w:rsid w:val="00F4382A"/>
    <w:rsid w:val="00F44187"/>
    <w:rsid w:val="00F45F6A"/>
    <w:rsid w:val="00F50D75"/>
    <w:rsid w:val="00F56F9C"/>
    <w:rsid w:val="00F57360"/>
    <w:rsid w:val="00F57BFF"/>
    <w:rsid w:val="00F607C3"/>
    <w:rsid w:val="00F60ED5"/>
    <w:rsid w:val="00F61822"/>
    <w:rsid w:val="00F70BC4"/>
    <w:rsid w:val="00F70E2C"/>
    <w:rsid w:val="00F719C5"/>
    <w:rsid w:val="00F71D5C"/>
    <w:rsid w:val="00F720D9"/>
    <w:rsid w:val="00F724AD"/>
    <w:rsid w:val="00F7271B"/>
    <w:rsid w:val="00F75586"/>
    <w:rsid w:val="00F770F0"/>
    <w:rsid w:val="00F77F7D"/>
    <w:rsid w:val="00F80DC5"/>
    <w:rsid w:val="00F8305A"/>
    <w:rsid w:val="00F84A74"/>
    <w:rsid w:val="00F919E5"/>
    <w:rsid w:val="00F95939"/>
    <w:rsid w:val="00F965C2"/>
    <w:rsid w:val="00FA2749"/>
    <w:rsid w:val="00FA430E"/>
    <w:rsid w:val="00FA6113"/>
    <w:rsid w:val="00FA6DAF"/>
    <w:rsid w:val="00FA6EFA"/>
    <w:rsid w:val="00FA743C"/>
    <w:rsid w:val="00FA7D86"/>
    <w:rsid w:val="00FB0261"/>
    <w:rsid w:val="00FB1E74"/>
    <w:rsid w:val="00FB2EE6"/>
    <w:rsid w:val="00FB2FAC"/>
    <w:rsid w:val="00FB45F0"/>
    <w:rsid w:val="00FB5DBB"/>
    <w:rsid w:val="00FB7306"/>
    <w:rsid w:val="00FC1C67"/>
    <w:rsid w:val="00FC241F"/>
    <w:rsid w:val="00FC24D1"/>
    <w:rsid w:val="00FC28AB"/>
    <w:rsid w:val="00FC4935"/>
    <w:rsid w:val="00FC4C88"/>
    <w:rsid w:val="00FC6C0A"/>
    <w:rsid w:val="00FC7146"/>
    <w:rsid w:val="00FC7A04"/>
    <w:rsid w:val="00FD1F59"/>
    <w:rsid w:val="00FD3733"/>
    <w:rsid w:val="00FD3EE0"/>
    <w:rsid w:val="00FD4257"/>
    <w:rsid w:val="00FD4AB2"/>
    <w:rsid w:val="00FD4B18"/>
    <w:rsid w:val="00FD64B6"/>
    <w:rsid w:val="00FE4792"/>
    <w:rsid w:val="00FE490C"/>
    <w:rsid w:val="00FE4A7F"/>
    <w:rsid w:val="00FE57A6"/>
    <w:rsid w:val="00FE6B35"/>
    <w:rsid w:val="00FF002A"/>
    <w:rsid w:val="00FF327F"/>
    <w:rsid w:val="00FF34BC"/>
    <w:rsid w:val="00FF37F7"/>
    <w:rsid w:val="00FF380E"/>
    <w:rsid w:val="00FF43DC"/>
    <w:rsid w:val="00FF54EB"/>
    <w:rsid w:val="00FF5804"/>
    <w:rsid w:val="00FF67C8"/>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D1427-F529-452E-86A6-E189DB8B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75"/>
        <w:ind w:left="49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A02"/>
    <w:pPr>
      <w:spacing w:after="0"/>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7A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B6E08"/>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6651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61B"/>
    <w:pPr>
      <w:keepNext/>
      <w:spacing w:before="240" w:after="60"/>
      <w:outlineLvl w:val="3"/>
    </w:pPr>
    <w:rPr>
      <w:rFonts w:ascii="Calibri" w:hAnsi="Calibri"/>
      <w:b/>
      <w:bCs/>
      <w:sz w:val="28"/>
      <w:szCs w:val="28"/>
    </w:rPr>
  </w:style>
  <w:style w:type="paragraph" w:styleId="8">
    <w:name w:val="heading 8"/>
    <w:basedOn w:val="a"/>
    <w:next w:val="a"/>
    <w:link w:val="80"/>
    <w:unhideWhenUsed/>
    <w:qFormat/>
    <w:rsid w:val="00362F5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253E5C"/>
    <w:pPr>
      <w:keepNext/>
      <w:shd w:val="clear" w:color="auto" w:fill="FFFFFF"/>
      <w:ind w:left="10"/>
      <w:outlineLvl w:val="8"/>
    </w:pPr>
    <w:rPr>
      <w:color w:val="000000"/>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7A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B6E0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6513D"/>
    <w:rPr>
      <w:rFonts w:asciiTheme="majorHAnsi" w:eastAsiaTheme="majorEastAsia" w:hAnsiTheme="majorHAnsi" w:cstheme="majorBidi"/>
      <w:b/>
      <w:bCs/>
      <w:color w:val="4F81BD" w:themeColor="accent1"/>
      <w:sz w:val="24"/>
      <w:szCs w:val="24"/>
      <w:lang w:eastAsia="ru-RU"/>
    </w:rPr>
  </w:style>
  <w:style w:type="paragraph" w:styleId="a3">
    <w:name w:val="Body Text Indent"/>
    <w:basedOn w:val="a"/>
    <w:link w:val="a4"/>
    <w:rsid w:val="00721CFB"/>
    <w:pPr>
      <w:tabs>
        <w:tab w:val="left" w:pos="4536"/>
      </w:tabs>
      <w:spacing w:line="360" w:lineRule="auto"/>
      <w:ind w:firstLine="720"/>
      <w:jc w:val="both"/>
    </w:pPr>
    <w:rPr>
      <w:sz w:val="28"/>
      <w:szCs w:val="20"/>
    </w:rPr>
  </w:style>
  <w:style w:type="character" w:customStyle="1" w:styleId="a4">
    <w:name w:val="Основной текст с отступом Знак"/>
    <w:basedOn w:val="a0"/>
    <w:link w:val="a3"/>
    <w:rsid w:val="00721CFB"/>
    <w:rPr>
      <w:rFonts w:ascii="Times New Roman" w:eastAsia="Times New Roman" w:hAnsi="Times New Roman" w:cs="Times New Roman"/>
      <w:sz w:val="28"/>
      <w:szCs w:val="20"/>
      <w:lang w:eastAsia="ru-RU"/>
    </w:rPr>
  </w:style>
  <w:style w:type="paragraph" w:styleId="a5">
    <w:name w:val="Normal (Web)"/>
    <w:basedOn w:val="a"/>
    <w:uiPriority w:val="99"/>
    <w:rsid w:val="00721CFB"/>
    <w:rPr>
      <w:rFonts w:ascii="Verdana" w:hAnsi="Verdana"/>
      <w:sz w:val="13"/>
      <w:szCs w:val="13"/>
    </w:rPr>
  </w:style>
  <w:style w:type="paragraph" w:styleId="a6">
    <w:name w:val="List Paragraph"/>
    <w:aliases w:val="Bullet List,FooterText,numbered,Подпись рисунка,Маркированный список_уровень1,Paragraphe de liste1,lp1,Bullet 1,Use Case List Paragraph,асз.Списка,Маркер,Абзац списка нумерованный,Абзац списка литеральный,ПС - Нумерованный"/>
    <w:basedOn w:val="a"/>
    <w:link w:val="a7"/>
    <w:uiPriority w:val="34"/>
    <w:qFormat/>
    <w:rsid w:val="00721CFB"/>
    <w:pPr>
      <w:spacing w:after="200" w:line="276" w:lineRule="auto"/>
      <w:ind w:left="720"/>
      <w:contextualSpacing/>
    </w:pPr>
    <w:rPr>
      <w:rFonts w:ascii="Calibri" w:hAnsi="Calibri"/>
      <w:sz w:val="22"/>
      <w:szCs w:val="22"/>
    </w:rPr>
  </w:style>
  <w:style w:type="paragraph" w:styleId="a8">
    <w:name w:val="Balloon Text"/>
    <w:basedOn w:val="a"/>
    <w:link w:val="a9"/>
    <w:uiPriority w:val="99"/>
    <w:semiHidden/>
    <w:unhideWhenUsed/>
    <w:rsid w:val="00721CFB"/>
    <w:rPr>
      <w:rFonts w:ascii="Tahoma" w:hAnsi="Tahoma" w:cs="Tahoma"/>
      <w:sz w:val="16"/>
      <w:szCs w:val="16"/>
    </w:rPr>
  </w:style>
  <w:style w:type="character" w:customStyle="1" w:styleId="a9">
    <w:name w:val="Текст выноски Знак"/>
    <w:basedOn w:val="a0"/>
    <w:link w:val="a8"/>
    <w:uiPriority w:val="99"/>
    <w:semiHidden/>
    <w:rsid w:val="00721CFB"/>
    <w:rPr>
      <w:rFonts w:ascii="Tahoma" w:eastAsia="Times New Roman" w:hAnsi="Tahoma" w:cs="Tahoma"/>
      <w:sz w:val="16"/>
      <w:szCs w:val="16"/>
      <w:lang w:eastAsia="ru-RU"/>
    </w:rPr>
  </w:style>
  <w:style w:type="paragraph" w:customStyle="1" w:styleId="Iauiue">
    <w:name w:val="Iau?iue"/>
    <w:aliases w:val="A?io-oaeno"/>
    <w:rsid w:val="00721CFB"/>
    <w:pPr>
      <w:widowControl w:val="0"/>
      <w:spacing w:after="0"/>
      <w:ind w:left="0"/>
    </w:pPr>
    <w:rPr>
      <w:rFonts w:ascii="Peterburg" w:eastAsia="Times New Roman" w:hAnsi="Peterburg" w:cs="Times New Roman"/>
      <w:sz w:val="24"/>
      <w:szCs w:val="20"/>
      <w:lang w:eastAsia="ru-RU"/>
    </w:rPr>
  </w:style>
  <w:style w:type="paragraph" w:customStyle="1" w:styleId="ConsPlusNormal">
    <w:name w:val="ConsPlusNormal"/>
    <w:rsid w:val="00721CFB"/>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styleId="aa">
    <w:name w:val="Body Text"/>
    <w:basedOn w:val="a"/>
    <w:link w:val="ab"/>
    <w:unhideWhenUsed/>
    <w:rsid w:val="00721CFB"/>
    <w:pPr>
      <w:spacing w:after="120"/>
    </w:pPr>
  </w:style>
  <w:style w:type="character" w:customStyle="1" w:styleId="ab">
    <w:name w:val="Основной текст Знак"/>
    <w:basedOn w:val="a0"/>
    <w:link w:val="aa"/>
    <w:rsid w:val="00721CFB"/>
    <w:rPr>
      <w:rFonts w:ascii="Times New Roman" w:eastAsia="Times New Roman" w:hAnsi="Times New Roman" w:cs="Times New Roman"/>
      <w:sz w:val="24"/>
      <w:szCs w:val="24"/>
      <w:lang w:eastAsia="ru-RU"/>
    </w:rPr>
  </w:style>
  <w:style w:type="paragraph" w:styleId="ac">
    <w:name w:val="No Spacing"/>
    <w:link w:val="ad"/>
    <w:uiPriority w:val="1"/>
    <w:qFormat/>
    <w:rsid w:val="008B7AFF"/>
    <w:pPr>
      <w:spacing w:after="0"/>
      <w:ind w:left="0"/>
    </w:pPr>
  </w:style>
  <w:style w:type="table" w:styleId="ae">
    <w:name w:val="Table Grid"/>
    <w:basedOn w:val="a1"/>
    <w:uiPriority w:val="59"/>
    <w:rsid w:val="008B7AFF"/>
    <w:pPr>
      <w:spacing w:after="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
    <w:autoRedefine/>
    <w:rsid w:val="008B7AFF"/>
    <w:pPr>
      <w:tabs>
        <w:tab w:val="left" w:pos="-993"/>
      </w:tabs>
      <w:jc w:val="both"/>
    </w:pPr>
  </w:style>
  <w:style w:type="paragraph" w:customStyle="1" w:styleId="11">
    <w:name w:val="Абзац списка1"/>
    <w:basedOn w:val="a"/>
    <w:qFormat/>
    <w:rsid w:val="008B7AFF"/>
    <w:pPr>
      <w:spacing w:after="200" w:line="276" w:lineRule="auto"/>
      <w:ind w:left="720"/>
    </w:pPr>
    <w:rPr>
      <w:rFonts w:ascii="Calibri" w:hAnsi="Calibri" w:cs="Calibri"/>
      <w:sz w:val="22"/>
      <w:szCs w:val="22"/>
    </w:rPr>
  </w:style>
  <w:style w:type="paragraph" w:customStyle="1" w:styleId="31">
    <w:name w:val="Абзац списка3"/>
    <w:basedOn w:val="a"/>
    <w:rsid w:val="008B7AFF"/>
    <w:pPr>
      <w:suppressAutoHyphens/>
      <w:spacing w:after="200" w:line="276" w:lineRule="auto"/>
      <w:ind w:left="720"/>
    </w:pPr>
    <w:rPr>
      <w:sz w:val="22"/>
      <w:szCs w:val="22"/>
      <w:lang w:eastAsia="ar-SA"/>
    </w:rPr>
  </w:style>
  <w:style w:type="paragraph" w:customStyle="1" w:styleId="21">
    <w:name w:val="Абзац списка2"/>
    <w:basedOn w:val="a"/>
    <w:uiPriority w:val="99"/>
    <w:rsid w:val="008B7AFF"/>
    <w:pPr>
      <w:spacing w:after="200" w:line="276" w:lineRule="auto"/>
      <w:ind w:left="720"/>
    </w:pPr>
    <w:rPr>
      <w:rFonts w:ascii="Calibri" w:hAnsi="Calibri" w:cs="Calibri"/>
      <w:sz w:val="22"/>
      <w:szCs w:val="22"/>
    </w:rPr>
  </w:style>
  <w:style w:type="paragraph" w:styleId="22">
    <w:name w:val="Body Text 2"/>
    <w:basedOn w:val="a"/>
    <w:link w:val="23"/>
    <w:rsid w:val="008B7AFF"/>
    <w:pPr>
      <w:spacing w:after="120" w:line="480" w:lineRule="auto"/>
    </w:pPr>
  </w:style>
  <w:style w:type="character" w:customStyle="1" w:styleId="23">
    <w:name w:val="Основной текст 2 Знак"/>
    <w:basedOn w:val="a0"/>
    <w:link w:val="22"/>
    <w:rsid w:val="008B7AFF"/>
    <w:rPr>
      <w:rFonts w:ascii="Times New Roman" w:eastAsia="Times New Roman" w:hAnsi="Times New Roman" w:cs="Times New Roman"/>
      <w:sz w:val="24"/>
      <w:szCs w:val="24"/>
      <w:lang w:eastAsia="ru-RU"/>
    </w:rPr>
  </w:style>
  <w:style w:type="character" w:styleId="af0">
    <w:name w:val="Hyperlink"/>
    <w:basedOn w:val="a0"/>
    <w:uiPriority w:val="99"/>
    <w:unhideWhenUsed/>
    <w:rsid w:val="008B7AFF"/>
    <w:rPr>
      <w:color w:val="0000FF" w:themeColor="hyperlink"/>
      <w:u w:val="single"/>
    </w:rPr>
  </w:style>
  <w:style w:type="paragraph" w:styleId="af1">
    <w:name w:val="footer"/>
    <w:basedOn w:val="a"/>
    <w:link w:val="af2"/>
    <w:unhideWhenUsed/>
    <w:rsid w:val="008B7AFF"/>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rsid w:val="008B7AFF"/>
    <w:rPr>
      <w:rFonts w:eastAsiaTheme="minorEastAsia"/>
      <w:lang w:eastAsia="ru-RU"/>
    </w:rPr>
  </w:style>
  <w:style w:type="paragraph" w:styleId="af3">
    <w:name w:val="header"/>
    <w:basedOn w:val="a"/>
    <w:link w:val="af4"/>
    <w:uiPriority w:val="99"/>
    <w:rsid w:val="008B7AFF"/>
    <w:pPr>
      <w:tabs>
        <w:tab w:val="center" w:pos="4153"/>
        <w:tab w:val="right" w:pos="8306"/>
      </w:tabs>
    </w:pPr>
    <w:rPr>
      <w:sz w:val="20"/>
      <w:szCs w:val="20"/>
    </w:rPr>
  </w:style>
  <w:style w:type="character" w:customStyle="1" w:styleId="af4">
    <w:name w:val="Верхний колонтитул Знак"/>
    <w:basedOn w:val="a0"/>
    <w:link w:val="af3"/>
    <w:uiPriority w:val="99"/>
    <w:rsid w:val="008B7AFF"/>
    <w:rPr>
      <w:rFonts w:ascii="Times New Roman" w:eastAsia="Times New Roman" w:hAnsi="Times New Roman" w:cs="Times New Roman"/>
      <w:sz w:val="20"/>
      <w:szCs w:val="20"/>
      <w:lang w:eastAsia="ru-RU"/>
    </w:rPr>
  </w:style>
  <w:style w:type="paragraph" w:styleId="32">
    <w:name w:val="Body Text 3"/>
    <w:basedOn w:val="a"/>
    <w:link w:val="33"/>
    <w:unhideWhenUsed/>
    <w:rsid w:val="0066513D"/>
    <w:pPr>
      <w:spacing w:after="120"/>
    </w:pPr>
    <w:rPr>
      <w:sz w:val="16"/>
      <w:szCs w:val="16"/>
    </w:rPr>
  </w:style>
  <w:style w:type="character" w:customStyle="1" w:styleId="33">
    <w:name w:val="Основной текст 3 Знак"/>
    <w:basedOn w:val="a0"/>
    <w:link w:val="32"/>
    <w:rsid w:val="0066513D"/>
    <w:rPr>
      <w:rFonts w:ascii="Times New Roman" w:eastAsia="Times New Roman" w:hAnsi="Times New Roman" w:cs="Times New Roman"/>
      <w:sz w:val="16"/>
      <w:szCs w:val="16"/>
      <w:lang w:eastAsia="ru-RU"/>
    </w:rPr>
  </w:style>
  <w:style w:type="paragraph" w:styleId="af5">
    <w:name w:val="Title"/>
    <w:basedOn w:val="a"/>
    <w:link w:val="af6"/>
    <w:qFormat/>
    <w:rsid w:val="00C30E7D"/>
    <w:pPr>
      <w:jc w:val="center"/>
    </w:pPr>
    <w:rPr>
      <w:b/>
      <w:bCs/>
    </w:rPr>
  </w:style>
  <w:style w:type="character" w:customStyle="1" w:styleId="af6">
    <w:name w:val="Название Знак"/>
    <w:basedOn w:val="a0"/>
    <w:link w:val="af5"/>
    <w:rsid w:val="00C30E7D"/>
    <w:rPr>
      <w:rFonts w:ascii="Times New Roman" w:eastAsia="Times New Roman" w:hAnsi="Times New Roman" w:cs="Times New Roman"/>
      <w:b/>
      <w:bCs/>
      <w:sz w:val="24"/>
      <w:szCs w:val="24"/>
      <w:lang w:eastAsia="ru-RU"/>
    </w:rPr>
  </w:style>
  <w:style w:type="paragraph" w:customStyle="1" w:styleId="ConsNormal">
    <w:name w:val="ConsNormal"/>
    <w:rsid w:val="005045DB"/>
    <w:pPr>
      <w:widowControl w:val="0"/>
      <w:spacing w:after="0"/>
      <w:ind w:left="0" w:firstLine="720"/>
    </w:pPr>
    <w:rPr>
      <w:rFonts w:ascii="Arial" w:eastAsia="Times New Roman" w:hAnsi="Arial" w:cs="Times New Roman"/>
      <w:snapToGrid w:val="0"/>
      <w:sz w:val="20"/>
      <w:szCs w:val="20"/>
      <w:lang w:eastAsia="ru-RU"/>
    </w:rPr>
  </w:style>
  <w:style w:type="character" w:customStyle="1" w:styleId="apple-style-span">
    <w:name w:val="apple-style-span"/>
    <w:basedOn w:val="a0"/>
    <w:rsid w:val="005045DB"/>
  </w:style>
  <w:style w:type="paragraph" w:customStyle="1" w:styleId="24">
    <w:name w:val="Без интервала2"/>
    <w:uiPriority w:val="99"/>
    <w:qFormat/>
    <w:rsid w:val="00E0748E"/>
    <w:pPr>
      <w:spacing w:after="0"/>
      <w:ind w:left="0"/>
    </w:pPr>
    <w:rPr>
      <w:rFonts w:ascii="Calibri" w:eastAsia="Times New Roman" w:hAnsi="Calibri" w:cs="Times New Roman"/>
      <w:lang w:eastAsia="ru-RU"/>
    </w:rPr>
  </w:style>
  <w:style w:type="paragraph" w:customStyle="1" w:styleId="ConsPlusTitle">
    <w:name w:val="ConsPlusTitle"/>
    <w:uiPriority w:val="99"/>
    <w:rsid w:val="004B6D59"/>
    <w:pPr>
      <w:widowControl w:val="0"/>
      <w:autoSpaceDE w:val="0"/>
      <w:autoSpaceDN w:val="0"/>
      <w:adjustRightInd w:val="0"/>
      <w:spacing w:after="0"/>
      <w:ind w:left="0"/>
    </w:pPr>
    <w:rPr>
      <w:rFonts w:ascii="Arial" w:eastAsia="Times New Roman" w:hAnsi="Arial" w:cs="Arial"/>
      <w:b/>
      <w:bCs/>
      <w:sz w:val="20"/>
      <w:szCs w:val="20"/>
      <w:lang w:eastAsia="ru-RU"/>
    </w:rPr>
  </w:style>
  <w:style w:type="paragraph" w:customStyle="1" w:styleId="210">
    <w:name w:val="Основной текст 21"/>
    <w:basedOn w:val="a"/>
    <w:rsid w:val="00906163"/>
    <w:pPr>
      <w:suppressAutoHyphens/>
      <w:jc w:val="both"/>
    </w:pPr>
    <w:rPr>
      <w:sz w:val="28"/>
      <w:szCs w:val="20"/>
      <w:lang w:eastAsia="ar-SA"/>
    </w:rPr>
  </w:style>
  <w:style w:type="character" w:customStyle="1" w:styleId="80">
    <w:name w:val="Заголовок 8 Знак"/>
    <w:basedOn w:val="a0"/>
    <w:link w:val="8"/>
    <w:rsid w:val="00362F5A"/>
    <w:rPr>
      <w:rFonts w:asciiTheme="majorHAnsi" w:eastAsiaTheme="majorEastAsia" w:hAnsiTheme="majorHAnsi" w:cstheme="majorBidi"/>
      <w:color w:val="404040" w:themeColor="text1" w:themeTint="BF"/>
      <w:sz w:val="20"/>
      <w:szCs w:val="20"/>
      <w:lang w:eastAsia="ru-RU"/>
    </w:rPr>
  </w:style>
  <w:style w:type="paragraph" w:customStyle="1" w:styleId="af7">
    <w:name w:val="Основной абзац"/>
    <w:rsid w:val="00362F5A"/>
    <w:pPr>
      <w:spacing w:after="0" w:line="264" w:lineRule="auto"/>
      <w:ind w:left="0" w:firstLine="567"/>
      <w:jc w:val="both"/>
    </w:pPr>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253E5C"/>
    <w:rPr>
      <w:rFonts w:ascii="Times New Roman" w:eastAsia="Times New Roman" w:hAnsi="Times New Roman" w:cs="Times New Roman"/>
      <w:color w:val="000000"/>
      <w:spacing w:val="1"/>
      <w:sz w:val="24"/>
      <w:szCs w:val="20"/>
      <w:shd w:val="clear" w:color="auto" w:fill="FFFFFF"/>
    </w:rPr>
  </w:style>
  <w:style w:type="paragraph" w:styleId="34">
    <w:name w:val="Body Text Indent 3"/>
    <w:basedOn w:val="a"/>
    <w:link w:val="35"/>
    <w:uiPriority w:val="99"/>
    <w:unhideWhenUsed/>
    <w:rsid w:val="00253E5C"/>
    <w:pPr>
      <w:spacing w:after="120" w:line="276" w:lineRule="auto"/>
      <w:ind w:left="283"/>
    </w:pPr>
    <w:rPr>
      <w:rFonts w:ascii="Calibri" w:hAnsi="Calibri"/>
      <w:sz w:val="16"/>
      <w:szCs w:val="16"/>
    </w:rPr>
  </w:style>
  <w:style w:type="character" w:customStyle="1" w:styleId="35">
    <w:name w:val="Основной текст с отступом 3 Знак"/>
    <w:basedOn w:val="a0"/>
    <w:link w:val="34"/>
    <w:uiPriority w:val="99"/>
    <w:rsid w:val="00253E5C"/>
    <w:rPr>
      <w:rFonts w:ascii="Calibri" w:eastAsia="Times New Roman" w:hAnsi="Calibri" w:cs="Times New Roman"/>
      <w:sz w:val="16"/>
      <w:szCs w:val="16"/>
      <w:lang w:eastAsia="ru-RU"/>
    </w:rPr>
  </w:style>
  <w:style w:type="paragraph" w:styleId="af8">
    <w:name w:val="Block Text"/>
    <w:basedOn w:val="a"/>
    <w:rsid w:val="00253E5C"/>
    <w:pPr>
      <w:ind w:left="-567" w:right="-1050"/>
      <w:jc w:val="both"/>
    </w:pPr>
    <w:rPr>
      <w:sz w:val="28"/>
      <w:szCs w:val="20"/>
    </w:rPr>
  </w:style>
  <w:style w:type="paragraph" w:customStyle="1" w:styleId="af9">
    <w:name w:val="Содержимое таблицы"/>
    <w:basedOn w:val="a"/>
    <w:rsid w:val="00253E5C"/>
    <w:pPr>
      <w:suppressLineNumbers/>
      <w:suppressAutoHyphens/>
    </w:pPr>
    <w:rPr>
      <w:lang w:eastAsia="ar-SA"/>
    </w:rPr>
  </w:style>
  <w:style w:type="character" w:styleId="afa">
    <w:name w:val="Strong"/>
    <w:uiPriority w:val="22"/>
    <w:qFormat/>
    <w:rsid w:val="00253E5C"/>
    <w:rPr>
      <w:b/>
      <w:bCs/>
    </w:rPr>
  </w:style>
  <w:style w:type="paragraph" w:customStyle="1" w:styleId="western">
    <w:name w:val="western"/>
    <w:basedOn w:val="a"/>
    <w:rsid w:val="00253E5C"/>
    <w:pPr>
      <w:spacing w:before="100" w:beforeAutospacing="1" w:line="363" w:lineRule="atLeast"/>
      <w:ind w:firstLine="720"/>
      <w:jc w:val="both"/>
    </w:pPr>
    <w:rPr>
      <w:sz w:val="28"/>
      <w:szCs w:val="28"/>
    </w:rPr>
  </w:style>
  <w:style w:type="paragraph" w:customStyle="1" w:styleId="12">
    <w:name w:val="Стиль Заголовок 1 + полужирный"/>
    <w:basedOn w:val="1"/>
    <w:next w:val="a"/>
    <w:autoRedefine/>
    <w:rsid w:val="00253E5C"/>
    <w:pPr>
      <w:keepNext w:val="0"/>
      <w:keepLines w:val="0"/>
      <w:spacing w:before="0" w:after="192" w:line="240" w:lineRule="auto"/>
      <w:ind w:right="-105" w:firstLine="360"/>
      <w:jc w:val="center"/>
    </w:pPr>
    <w:rPr>
      <w:rFonts w:ascii="Times New Roman" w:eastAsia="Times New Roman" w:hAnsi="Times New Roman" w:cs="Times New Roman"/>
      <w:i/>
      <w:color w:val="FF0000"/>
      <w:kern w:val="36"/>
      <w:sz w:val="24"/>
      <w:szCs w:val="24"/>
    </w:rPr>
  </w:style>
  <w:style w:type="paragraph" w:customStyle="1" w:styleId="ConsPlusNonformat">
    <w:name w:val="ConsPlusNonformat"/>
    <w:uiPriority w:val="99"/>
    <w:rsid w:val="00253E5C"/>
    <w:pPr>
      <w:widowControl w:val="0"/>
      <w:autoSpaceDE w:val="0"/>
      <w:autoSpaceDN w:val="0"/>
      <w:adjustRightInd w:val="0"/>
      <w:spacing w:after="0"/>
      <w:ind w:left="0"/>
    </w:pPr>
    <w:rPr>
      <w:rFonts w:ascii="Courier New" w:eastAsia="Times New Roman" w:hAnsi="Courier New" w:cs="Courier New"/>
      <w:sz w:val="20"/>
      <w:szCs w:val="20"/>
      <w:lang w:eastAsia="ru-RU"/>
    </w:rPr>
  </w:style>
  <w:style w:type="paragraph" w:customStyle="1" w:styleId="afb">
    <w:name w:val="Знак"/>
    <w:basedOn w:val="a"/>
    <w:autoRedefine/>
    <w:rsid w:val="00253E5C"/>
    <w:pPr>
      <w:tabs>
        <w:tab w:val="left" w:pos="2160"/>
      </w:tabs>
      <w:spacing w:before="120" w:line="240" w:lineRule="exact"/>
      <w:jc w:val="both"/>
    </w:pPr>
    <w:rPr>
      <w:noProof/>
      <w:lang w:val="en-US"/>
    </w:rPr>
  </w:style>
  <w:style w:type="character" w:customStyle="1" w:styleId="WW8Num5z0">
    <w:name w:val="WW8Num5z0"/>
    <w:rsid w:val="00FF002A"/>
    <w:rPr>
      <w:rFonts w:ascii="Symbol" w:hAnsi="Symbol"/>
    </w:rPr>
  </w:style>
  <w:style w:type="paragraph" w:styleId="25">
    <w:name w:val="Body Text Indent 2"/>
    <w:basedOn w:val="a"/>
    <w:link w:val="26"/>
    <w:uiPriority w:val="99"/>
    <w:semiHidden/>
    <w:unhideWhenUsed/>
    <w:rsid w:val="004D11DD"/>
    <w:pPr>
      <w:spacing w:after="120" w:line="480" w:lineRule="auto"/>
      <w:ind w:left="283"/>
    </w:pPr>
  </w:style>
  <w:style w:type="character" w:customStyle="1" w:styleId="26">
    <w:name w:val="Основной текст с отступом 2 Знак"/>
    <w:basedOn w:val="a0"/>
    <w:link w:val="25"/>
    <w:uiPriority w:val="99"/>
    <w:semiHidden/>
    <w:rsid w:val="004D11DD"/>
    <w:rPr>
      <w:rFonts w:ascii="Times New Roman" w:eastAsia="Times New Roman" w:hAnsi="Times New Roman" w:cs="Times New Roman"/>
      <w:sz w:val="24"/>
      <w:szCs w:val="24"/>
      <w:lang w:eastAsia="ru-RU"/>
    </w:rPr>
  </w:style>
  <w:style w:type="paragraph" w:styleId="afc">
    <w:name w:val="Plain Text"/>
    <w:link w:val="afd"/>
    <w:rsid w:val="008D6187"/>
    <w:pPr>
      <w:pBdr>
        <w:top w:val="nil"/>
        <w:left w:val="nil"/>
        <w:bottom w:val="nil"/>
        <w:right w:val="nil"/>
        <w:between w:val="nil"/>
        <w:bar w:val="nil"/>
      </w:pBdr>
      <w:spacing w:after="0"/>
      <w:ind w:left="0"/>
    </w:pPr>
    <w:rPr>
      <w:rFonts w:ascii="Arial Unicode MS" w:eastAsia="Arial Unicode MS" w:hAnsi="Arial Unicode MS" w:cs="Arial Unicode MS"/>
      <w:color w:val="000000"/>
      <w:bdr w:val="nil"/>
      <w:lang w:eastAsia="ru-RU"/>
    </w:rPr>
  </w:style>
  <w:style w:type="character" w:customStyle="1" w:styleId="afd">
    <w:name w:val="Текст Знак"/>
    <w:basedOn w:val="a0"/>
    <w:link w:val="afc"/>
    <w:rsid w:val="008D6187"/>
    <w:rPr>
      <w:rFonts w:ascii="Arial Unicode MS" w:eastAsia="Arial Unicode MS" w:hAnsi="Arial Unicode MS" w:cs="Arial Unicode MS"/>
      <w:color w:val="000000"/>
      <w:bdr w:val="nil"/>
      <w:lang w:eastAsia="ru-RU"/>
    </w:rPr>
  </w:style>
  <w:style w:type="character" w:styleId="afe">
    <w:name w:val="page number"/>
    <w:rsid w:val="00C9418C"/>
  </w:style>
  <w:style w:type="paragraph" w:styleId="aff">
    <w:name w:val="Subtitle"/>
    <w:basedOn w:val="a"/>
    <w:next w:val="aa"/>
    <w:link w:val="aff0"/>
    <w:qFormat/>
    <w:rsid w:val="009A3911"/>
    <w:pPr>
      <w:keepNext/>
      <w:suppressAutoHyphens/>
      <w:spacing w:before="240" w:after="120"/>
      <w:jc w:val="center"/>
    </w:pPr>
    <w:rPr>
      <w:rFonts w:ascii="Arial" w:eastAsia="Lucida Sans Unicode" w:hAnsi="Arial" w:cs="Tahoma"/>
      <w:i/>
      <w:iCs/>
      <w:sz w:val="28"/>
      <w:szCs w:val="28"/>
      <w:lang w:eastAsia="ar-SA"/>
    </w:rPr>
  </w:style>
  <w:style w:type="character" w:customStyle="1" w:styleId="aff0">
    <w:name w:val="Подзаголовок Знак"/>
    <w:basedOn w:val="a0"/>
    <w:link w:val="aff"/>
    <w:rsid w:val="009A3911"/>
    <w:rPr>
      <w:rFonts w:ascii="Arial" w:eastAsia="Lucida Sans Unicode" w:hAnsi="Arial" w:cs="Tahoma"/>
      <w:i/>
      <w:iCs/>
      <w:sz w:val="28"/>
      <w:szCs w:val="28"/>
      <w:lang w:eastAsia="ar-SA"/>
    </w:rPr>
  </w:style>
  <w:style w:type="character" w:customStyle="1" w:styleId="120">
    <w:name w:val="Основной текст (12)_"/>
    <w:link w:val="121"/>
    <w:locked/>
    <w:rsid w:val="00911B43"/>
    <w:rPr>
      <w:shd w:val="clear" w:color="auto" w:fill="FFFFFF"/>
    </w:rPr>
  </w:style>
  <w:style w:type="paragraph" w:customStyle="1" w:styleId="121">
    <w:name w:val="Основной текст (12)"/>
    <w:basedOn w:val="a"/>
    <w:link w:val="120"/>
    <w:rsid w:val="00911B43"/>
    <w:pPr>
      <w:shd w:val="clear" w:color="auto" w:fill="FFFFFF"/>
      <w:spacing w:after="60" w:line="240" w:lineRule="atLeast"/>
      <w:jc w:val="right"/>
    </w:pPr>
    <w:rPr>
      <w:rFonts w:asciiTheme="minorHAnsi" w:eastAsiaTheme="minorHAnsi" w:hAnsiTheme="minorHAnsi" w:cstheme="minorBidi"/>
      <w:sz w:val="22"/>
      <w:szCs w:val="22"/>
      <w:lang w:eastAsia="en-US"/>
    </w:rPr>
  </w:style>
  <w:style w:type="character" w:customStyle="1" w:styleId="41">
    <w:name w:val="Основной текст (4)_"/>
    <w:link w:val="42"/>
    <w:uiPriority w:val="99"/>
    <w:locked/>
    <w:rsid w:val="00B4744C"/>
    <w:rPr>
      <w:sz w:val="24"/>
      <w:szCs w:val="24"/>
      <w:shd w:val="clear" w:color="auto" w:fill="FFFFFF"/>
    </w:rPr>
  </w:style>
  <w:style w:type="paragraph" w:customStyle="1" w:styleId="42">
    <w:name w:val="Основной текст (4)"/>
    <w:basedOn w:val="a"/>
    <w:link w:val="41"/>
    <w:uiPriority w:val="99"/>
    <w:rsid w:val="00B4744C"/>
    <w:pPr>
      <w:shd w:val="clear" w:color="auto" w:fill="FFFFFF"/>
      <w:spacing w:line="310" w:lineRule="exact"/>
      <w:ind w:firstLine="780"/>
    </w:pPr>
    <w:rPr>
      <w:rFonts w:asciiTheme="minorHAnsi" w:eastAsiaTheme="minorHAnsi" w:hAnsiTheme="minorHAnsi" w:cstheme="minorBidi"/>
      <w:lang w:eastAsia="en-US"/>
    </w:rPr>
  </w:style>
  <w:style w:type="paragraph" w:customStyle="1" w:styleId="Style6">
    <w:name w:val="Style6"/>
    <w:basedOn w:val="a"/>
    <w:rsid w:val="00E644DB"/>
    <w:pPr>
      <w:widowControl w:val="0"/>
      <w:autoSpaceDE w:val="0"/>
      <w:autoSpaceDN w:val="0"/>
      <w:adjustRightInd w:val="0"/>
      <w:spacing w:line="323" w:lineRule="exact"/>
      <w:jc w:val="both"/>
    </w:pPr>
    <w:rPr>
      <w:rFonts w:eastAsia="Calibri"/>
    </w:rPr>
  </w:style>
  <w:style w:type="paragraph" w:customStyle="1" w:styleId="43">
    <w:name w:val="Абзац списка4"/>
    <w:basedOn w:val="a"/>
    <w:rsid w:val="002E707C"/>
    <w:pPr>
      <w:spacing w:after="200" w:line="276" w:lineRule="auto"/>
      <w:ind w:left="720"/>
      <w:contextualSpacing/>
    </w:pPr>
    <w:rPr>
      <w:rFonts w:ascii="Calibri" w:hAnsi="Calibri"/>
      <w:sz w:val="22"/>
      <w:szCs w:val="22"/>
      <w:lang w:eastAsia="en-US"/>
    </w:rPr>
  </w:style>
  <w:style w:type="paragraph" w:customStyle="1" w:styleId="5">
    <w:name w:val="Абзац списка5"/>
    <w:basedOn w:val="a"/>
    <w:rsid w:val="008E2366"/>
    <w:pPr>
      <w:spacing w:after="200" w:line="276" w:lineRule="auto"/>
      <w:ind w:left="720"/>
      <w:contextualSpacing/>
    </w:pPr>
    <w:rPr>
      <w:rFonts w:ascii="Calibri" w:hAnsi="Calibri"/>
      <w:sz w:val="22"/>
      <w:szCs w:val="22"/>
      <w:lang w:eastAsia="en-US"/>
    </w:rPr>
  </w:style>
  <w:style w:type="paragraph" w:customStyle="1" w:styleId="aff1">
    <w:name w:val="Мой"/>
    <w:basedOn w:val="ac"/>
    <w:qFormat/>
    <w:rsid w:val="009D69A8"/>
    <w:pPr>
      <w:jc w:val="both"/>
    </w:pPr>
    <w:rPr>
      <w:rFonts w:ascii="Times New Roman" w:eastAsia="Calibri" w:hAnsi="Times New Roman" w:cs="Times New Roman"/>
      <w:sz w:val="24"/>
    </w:rPr>
  </w:style>
  <w:style w:type="paragraph" w:customStyle="1" w:styleId="13">
    <w:name w:val="Обычный1"/>
    <w:rsid w:val="00890691"/>
    <w:pPr>
      <w:widowControl w:val="0"/>
      <w:spacing w:after="0"/>
      <w:ind w:left="0"/>
    </w:pPr>
    <w:rPr>
      <w:rFonts w:ascii="Times New Roman" w:eastAsia="Times New Roman" w:hAnsi="Times New Roman" w:cs="Times New Roman"/>
      <w:color w:val="000000"/>
      <w:sz w:val="24"/>
      <w:szCs w:val="24"/>
      <w:lang w:eastAsia="ru-RU"/>
    </w:rPr>
  </w:style>
  <w:style w:type="paragraph" w:customStyle="1" w:styleId="aff2">
    <w:name w:val="Адресат"/>
    <w:basedOn w:val="a"/>
    <w:rsid w:val="00A638F5"/>
    <w:pPr>
      <w:suppressAutoHyphens/>
      <w:spacing w:line="240" w:lineRule="exact"/>
    </w:pPr>
    <w:rPr>
      <w:sz w:val="28"/>
      <w:szCs w:val="20"/>
    </w:rPr>
  </w:style>
  <w:style w:type="character" w:customStyle="1" w:styleId="WW-Absatz-Standardschriftart111111">
    <w:name w:val="WW-Absatz-Standardschriftart111111"/>
    <w:rsid w:val="001401C9"/>
  </w:style>
  <w:style w:type="paragraph" w:styleId="aff3">
    <w:name w:val="Document Map"/>
    <w:basedOn w:val="a"/>
    <w:link w:val="aff4"/>
    <w:uiPriority w:val="99"/>
    <w:semiHidden/>
    <w:unhideWhenUsed/>
    <w:rsid w:val="009F687D"/>
    <w:rPr>
      <w:rFonts w:ascii="Tahoma" w:hAnsi="Tahoma" w:cs="Tahoma"/>
      <w:sz w:val="16"/>
      <w:szCs w:val="16"/>
    </w:rPr>
  </w:style>
  <w:style w:type="character" w:customStyle="1" w:styleId="aff4">
    <w:name w:val="Схема документа Знак"/>
    <w:basedOn w:val="a0"/>
    <w:link w:val="aff3"/>
    <w:uiPriority w:val="99"/>
    <w:semiHidden/>
    <w:rsid w:val="009F687D"/>
    <w:rPr>
      <w:rFonts w:ascii="Tahoma" w:eastAsia="Times New Roman" w:hAnsi="Tahoma" w:cs="Tahoma"/>
      <w:sz w:val="16"/>
      <w:szCs w:val="16"/>
      <w:lang w:eastAsia="ru-RU"/>
    </w:rPr>
  </w:style>
  <w:style w:type="paragraph" w:customStyle="1" w:styleId="14">
    <w:name w:val="Обычный1"/>
    <w:rsid w:val="00B956EA"/>
    <w:pPr>
      <w:widowControl w:val="0"/>
      <w:spacing w:after="0"/>
      <w:ind w:left="0"/>
    </w:pPr>
    <w:rPr>
      <w:rFonts w:ascii="Times New Roman" w:eastAsia="Times New Roman" w:hAnsi="Times New Roman" w:cs="Times New Roman"/>
      <w:color w:val="000000"/>
      <w:sz w:val="24"/>
      <w:szCs w:val="24"/>
      <w:lang w:eastAsia="ru-RU"/>
    </w:rPr>
  </w:style>
  <w:style w:type="character" w:customStyle="1" w:styleId="aff5">
    <w:name w:val="Основной текст_"/>
    <w:link w:val="15"/>
    <w:locked/>
    <w:rsid w:val="00B956EA"/>
    <w:rPr>
      <w:sz w:val="17"/>
      <w:szCs w:val="17"/>
      <w:shd w:val="clear" w:color="auto" w:fill="FFFFFF"/>
    </w:rPr>
  </w:style>
  <w:style w:type="paragraph" w:customStyle="1" w:styleId="15">
    <w:name w:val="Основной текст1"/>
    <w:basedOn w:val="a"/>
    <w:link w:val="aff5"/>
    <w:rsid w:val="00B956EA"/>
    <w:pPr>
      <w:shd w:val="clear" w:color="auto" w:fill="FFFFFF"/>
      <w:spacing w:line="240" w:lineRule="atLeast"/>
    </w:pPr>
    <w:rPr>
      <w:rFonts w:asciiTheme="minorHAnsi" w:eastAsiaTheme="minorHAnsi" w:hAnsiTheme="minorHAnsi" w:cstheme="minorBidi"/>
      <w:sz w:val="17"/>
      <w:szCs w:val="17"/>
      <w:lang w:eastAsia="en-US"/>
    </w:rPr>
  </w:style>
  <w:style w:type="character" w:customStyle="1" w:styleId="40">
    <w:name w:val="Заголовок 4 Знак"/>
    <w:basedOn w:val="a0"/>
    <w:link w:val="4"/>
    <w:uiPriority w:val="9"/>
    <w:semiHidden/>
    <w:rsid w:val="00D4561B"/>
    <w:rPr>
      <w:rFonts w:ascii="Calibri" w:eastAsia="Times New Roman" w:hAnsi="Calibri" w:cs="Times New Roman"/>
      <w:b/>
      <w:bCs/>
      <w:sz w:val="28"/>
      <w:szCs w:val="28"/>
      <w:lang w:eastAsia="ru-RU"/>
    </w:rPr>
  </w:style>
  <w:style w:type="character" w:customStyle="1" w:styleId="apple-converted-space">
    <w:name w:val="apple-converted-space"/>
    <w:basedOn w:val="a0"/>
    <w:rsid w:val="00C26643"/>
  </w:style>
  <w:style w:type="character" w:customStyle="1" w:styleId="ad">
    <w:name w:val="Без интервала Знак"/>
    <w:link w:val="ac"/>
    <w:uiPriority w:val="1"/>
    <w:rsid w:val="004B275B"/>
  </w:style>
  <w:style w:type="paragraph" w:customStyle="1" w:styleId="msonormalmailrucssattributepostfix">
    <w:name w:val="msonormal_mailru_css_attribute_postfix"/>
    <w:basedOn w:val="a"/>
    <w:rsid w:val="00A92D43"/>
    <w:pPr>
      <w:spacing w:before="100" w:beforeAutospacing="1" w:after="100" w:afterAutospacing="1"/>
    </w:pPr>
  </w:style>
  <w:style w:type="character" w:customStyle="1" w:styleId="27">
    <w:name w:val="Основной текст (2)_"/>
    <w:link w:val="28"/>
    <w:rsid w:val="005F5FC6"/>
    <w:rPr>
      <w:shd w:val="clear" w:color="auto" w:fill="FFFFFF"/>
    </w:rPr>
  </w:style>
  <w:style w:type="paragraph" w:customStyle="1" w:styleId="28">
    <w:name w:val="Основной текст (2)"/>
    <w:basedOn w:val="a"/>
    <w:link w:val="27"/>
    <w:rsid w:val="005F5FC6"/>
    <w:pPr>
      <w:widowControl w:val="0"/>
      <w:shd w:val="clear" w:color="auto" w:fill="FFFFFF"/>
      <w:spacing w:before="260" w:after="420" w:line="274" w:lineRule="exact"/>
      <w:ind w:hanging="460"/>
      <w:jc w:val="both"/>
    </w:pPr>
    <w:rPr>
      <w:rFonts w:asciiTheme="minorHAnsi" w:eastAsiaTheme="minorHAnsi" w:hAnsiTheme="minorHAnsi" w:cstheme="minorBidi"/>
      <w:sz w:val="22"/>
      <w:szCs w:val="22"/>
      <w:lang w:eastAsia="en-US"/>
    </w:rPr>
  </w:style>
  <w:style w:type="paragraph" w:customStyle="1" w:styleId="211">
    <w:name w:val="Заголовок 21"/>
    <w:basedOn w:val="a"/>
    <w:uiPriority w:val="1"/>
    <w:qFormat/>
    <w:rsid w:val="00915582"/>
    <w:pPr>
      <w:widowControl w:val="0"/>
      <w:autoSpaceDE w:val="0"/>
      <w:autoSpaceDN w:val="0"/>
      <w:ind w:left="118"/>
      <w:outlineLvl w:val="2"/>
    </w:pPr>
    <w:rPr>
      <w:b/>
      <w:bCs/>
      <w:sz w:val="22"/>
      <w:szCs w:val="22"/>
      <w:lang w:bidi="ru-RU"/>
    </w:rPr>
  </w:style>
  <w:style w:type="character" w:customStyle="1" w:styleId="a7">
    <w:name w:val="Абзац списка Знак"/>
    <w:aliases w:val="Bullet List Знак,FooterText Знак,numbered Знак,Подпись рисунка Знак,Маркированный список_уровень1 Знак,Paragraphe de liste1 Знак,lp1 Знак,Bullet 1 Знак,Use Case List Paragraph Знак,асз.Списка Знак,Маркер Знак,ПС - Нумерованный Знак"/>
    <w:basedOn w:val="a0"/>
    <w:link w:val="a6"/>
    <w:uiPriority w:val="34"/>
    <w:qFormat/>
    <w:rsid w:val="002F1068"/>
    <w:rPr>
      <w:rFonts w:ascii="Calibri" w:eastAsia="Times New Roman" w:hAnsi="Calibri" w:cs="Times New Roman"/>
      <w:lang w:eastAsia="ru-RU"/>
    </w:rPr>
  </w:style>
  <w:style w:type="paragraph" w:customStyle="1" w:styleId="Default">
    <w:name w:val="Default"/>
    <w:rsid w:val="007E1222"/>
    <w:pPr>
      <w:autoSpaceDE w:val="0"/>
      <w:autoSpaceDN w:val="0"/>
      <w:adjustRightInd w:val="0"/>
      <w:spacing w:after="0"/>
      <w:ind w:lef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450">
      <w:bodyDiv w:val="1"/>
      <w:marLeft w:val="0"/>
      <w:marRight w:val="0"/>
      <w:marTop w:val="0"/>
      <w:marBottom w:val="0"/>
      <w:divBdr>
        <w:top w:val="none" w:sz="0" w:space="0" w:color="auto"/>
        <w:left w:val="none" w:sz="0" w:space="0" w:color="auto"/>
        <w:bottom w:val="none" w:sz="0" w:space="0" w:color="auto"/>
        <w:right w:val="none" w:sz="0" w:space="0" w:color="auto"/>
      </w:divBdr>
    </w:div>
    <w:div w:id="28379583">
      <w:bodyDiv w:val="1"/>
      <w:marLeft w:val="0"/>
      <w:marRight w:val="0"/>
      <w:marTop w:val="0"/>
      <w:marBottom w:val="0"/>
      <w:divBdr>
        <w:top w:val="none" w:sz="0" w:space="0" w:color="auto"/>
        <w:left w:val="none" w:sz="0" w:space="0" w:color="auto"/>
        <w:bottom w:val="none" w:sz="0" w:space="0" w:color="auto"/>
        <w:right w:val="none" w:sz="0" w:space="0" w:color="auto"/>
      </w:divBdr>
    </w:div>
    <w:div w:id="32660711">
      <w:bodyDiv w:val="1"/>
      <w:marLeft w:val="0"/>
      <w:marRight w:val="0"/>
      <w:marTop w:val="0"/>
      <w:marBottom w:val="0"/>
      <w:divBdr>
        <w:top w:val="none" w:sz="0" w:space="0" w:color="auto"/>
        <w:left w:val="none" w:sz="0" w:space="0" w:color="auto"/>
        <w:bottom w:val="none" w:sz="0" w:space="0" w:color="auto"/>
        <w:right w:val="none" w:sz="0" w:space="0" w:color="auto"/>
      </w:divBdr>
    </w:div>
    <w:div w:id="35085704">
      <w:bodyDiv w:val="1"/>
      <w:marLeft w:val="0"/>
      <w:marRight w:val="0"/>
      <w:marTop w:val="0"/>
      <w:marBottom w:val="0"/>
      <w:divBdr>
        <w:top w:val="none" w:sz="0" w:space="0" w:color="auto"/>
        <w:left w:val="none" w:sz="0" w:space="0" w:color="auto"/>
        <w:bottom w:val="none" w:sz="0" w:space="0" w:color="auto"/>
        <w:right w:val="none" w:sz="0" w:space="0" w:color="auto"/>
      </w:divBdr>
    </w:div>
    <w:div w:id="47188888">
      <w:bodyDiv w:val="1"/>
      <w:marLeft w:val="0"/>
      <w:marRight w:val="0"/>
      <w:marTop w:val="0"/>
      <w:marBottom w:val="0"/>
      <w:divBdr>
        <w:top w:val="none" w:sz="0" w:space="0" w:color="auto"/>
        <w:left w:val="none" w:sz="0" w:space="0" w:color="auto"/>
        <w:bottom w:val="none" w:sz="0" w:space="0" w:color="auto"/>
        <w:right w:val="none" w:sz="0" w:space="0" w:color="auto"/>
      </w:divBdr>
    </w:div>
    <w:div w:id="105125585">
      <w:bodyDiv w:val="1"/>
      <w:marLeft w:val="0"/>
      <w:marRight w:val="0"/>
      <w:marTop w:val="0"/>
      <w:marBottom w:val="0"/>
      <w:divBdr>
        <w:top w:val="none" w:sz="0" w:space="0" w:color="auto"/>
        <w:left w:val="none" w:sz="0" w:space="0" w:color="auto"/>
        <w:bottom w:val="none" w:sz="0" w:space="0" w:color="auto"/>
        <w:right w:val="none" w:sz="0" w:space="0" w:color="auto"/>
      </w:divBdr>
    </w:div>
    <w:div w:id="108009189">
      <w:bodyDiv w:val="1"/>
      <w:marLeft w:val="0"/>
      <w:marRight w:val="0"/>
      <w:marTop w:val="0"/>
      <w:marBottom w:val="0"/>
      <w:divBdr>
        <w:top w:val="none" w:sz="0" w:space="0" w:color="auto"/>
        <w:left w:val="none" w:sz="0" w:space="0" w:color="auto"/>
        <w:bottom w:val="none" w:sz="0" w:space="0" w:color="auto"/>
        <w:right w:val="none" w:sz="0" w:space="0" w:color="auto"/>
      </w:divBdr>
    </w:div>
    <w:div w:id="147139744">
      <w:bodyDiv w:val="1"/>
      <w:marLeft w:val="0"/>
      <w:marRight w:val="0"/>
      <w:marTop w:val="0"/>
      <w:marBottom w:val="0"/>
      <w:divBdr>
        <w:top w:val="none" w:sz="0" w:space="0" w:color="auto"/>
        <w:left w:val="none" w:sz="0" w:space="0" w:color="auto"/>
        <w:bottom w:val="none" w:sz="0" w:space="0" w:color="auto"/>
        <w:right w:val="none" w:sz="0" w:space="0" w:color="auto"/>
      </w:divBdr>
    </w:div>
    <w:div w:id="151144411">
      <w:bodyDiv w:val="1"/>
      <w:marLeft w:val="0"/>
      <w:marRight w:val="0"/>
      <w:marTop w:val="0"/>
      <w:marBottom w:val="0"/>
      <w:divBdr>
        <w:top w:val="none" w:sz="0" w:space="0" w:color="auto"/>
        <w:left w:val="none" w:sz="0" w:space="0" w:color="auto"/>
        <w:bottom w:val="none" w:sz="0" w:space="0" w:color="auto"/>
        <w:right w:val="none" w:sz="0" w:space="0" w:color="auto"/>
      </w:divBdr>
    </w:div>
    <w:div w:id="176769238">
      <w:bodyDiv w:val="1"/>
      <w:marLeft w:val="0"/>
      <w:marRight w:val="0"/>
      <w:marTop w:val="0"/>
      <w:marBottom w:val="0"/>
      <w:divBdr>
        <w:top w:val="none" w:sz="0" w:space="0" w:color="auto"/>
        <w:left w:val="none" w:sz="0" w:space="0" w:color="auto"/>
        <w:bottom w:val="none" w:sz="0" w:space="0" w:color="auto"/>
        <w:right w:val="none" w:sz="0" w:space="0" w:color="auto"/>
      </w:divBdr>
    </w:div>
    <w:div w:id="227304199">
      <w:bodyDiv w:val="1"/>
      <w:marLeft w:val="0"/>
      <w:marRight w:val="0"/>
      <w:marTop w:val="0"/>
      <w:marBottom w:val="0"/>
      <w:divBdr>
        <w:top w:val="none" w:sz="0" w:space="0" w:color="auto"/>
        <w:left w:val="none" w:sz="0" w:space="0" w:color="auto"/>
        <w:bottom w:val="none" w:sz="0" w:space="0" w:color="auto"/>
        <w:right w:val="none" w:sz="0" w:space="0" w:color="auto"/>
      </w:divBdr>
    </w:div>
    <w:div w:id="242615591">
      <w:bodyDiv w:val="1"/>
      <w:marLeft w:val="0"/>
      <w:marRight w:val="0"/>
      <w:marTop w:val="0"/>
      <w:marBottom w:val="0"/>
      <w:divBdr>
        <w:top w:val="none" w:sz="0" w:space="0" w:color="auto"/>
        <w:left w:val="none" w:sz="0" w:space="0" w:color="auto"/>
        <w:bottom w:val="none" w:sz="0" w:space="0" w:color="auto"/>
        <w:right w:val="none" w:sz="0" w:space="0" w:color="auto"/>
      </w:divBdr>
    </w:div>
    <w:div w:id="269356911">
      <w:bodyDiv w:val="1"/>
      <w:marLeft w:val="0"/>
      <w:marRight w:val="0"/>
      <w:marTop w:val="0"/>
      <w:marBottom w:val="0"/>
      <w:divBdr>
        <w:top w:val="none" w:sz="0" w:space="0" w:color="auto"/>
        <w:left w:val="none" w:sz="0" w:space="0" w:color="auto"/>
        <w:bottom w:val="none" w:sz="0" w:space="0" w:color="auto"/>
        <w:right w:val="none" w:sz="0" w:space="0" w:color="auto"/>
      </w:divBdr>
    </w:div>
    <w:div w:id="269554150">
      <w:bodyDiv w:val="1"/>
      <w:marLeft w:val="0"/>
      <w:marRight w:val="0"/>
      <w:marTop w:val="0"/>
      <w:marBottom w:val="0"/>
      <w:divBdr>
        <w:top w:val="none" w:sz="0" w:space="0" w:color="auto"/>
        <w:left w:val="none" w:sz="0" w:space="0" w:color="auto"/>
        <w:bottom w:val="none" w:sz="0" w:space="0" w:color="auto"/>
        <w:right w:val="none" w:sz="0" w:space="0" w:color="auto"/>
      </w:divBdr>
    </w:div>
    <w:div w:id="282200180">
      <w:bodyDiv w:val="1"/>
      <w:marLeft w:val="0"/>
      <w:marRight w:val="0"/>
      <w:marTop w:val="0"/>
      <w:marBottom w:val="0"/>
      <w:divBdr>
        <w:top w:val="none" w:sz="0" w:space="0" w:color="auto"/>
        <w:left w:val="none" w:sz="0" w:space="0" w:color="auto"/>
        <w:bottom w:val="none" w:sz="0" w:space="0" w:color="auto"/>
        <w:right w:val="none" w:sz="0" w:space="0" w:color="auto"/>
      </w:divBdr>
    </w:div>
    <w:div w:id="323632202">
      <w:bodyDiv w:val="1"/>
      <w:marLeft w:val="0"/>
      <w:marRight w:val="0"/>
      <w:marTop w:val="0"/>
      <w:marBottom w:val="0"/>
      <w:divBdr>
        <w:top w:val="none" w:sz="0" w:space="0" w:color="auto"/>
        <w:left w:val="none" w:sz="0" w:space="0" w:color="auto"/>
        <w:bottom w:val="none" w:sz="0" w:space="0" w:color="auto"/>
        <w:right w:val="none" w:sz="0" w:space="0" w:color="auto"/>
      </w:divBdr>
    </w:div>
    <w:div w:id="369190436">
      <w:bodyDiv w:val="1"/>
      <w:marLeft w:val="0"/>
      <w:marRight w:val="0"/>
      <w:marTop w:val="0"/>
      <w:marBottom w:val="0"/>
      <w:divBdr>
        <w:top w:val="none" w:sz="0" w:space="0" w:color="auto"/>
        <w:left w:val="none" w:sz="0" w:space="0" w:color="auto"/>
        <w:bottom w:val="none" w:sz="0" w:space="0" w:color="auto"/>
        <w:right w:val="none" w:sz="0" w:space="0" w:color="auto"/>
      </w:divBdr>
    </w:div>
    <w:div w:id="374473466">
      <w:bodyDiv w:val="1"/>
      <w:marLeft w:val="0"/>
      <w:marRight w:val="0"/>
      <w:marTop w:val="0"/>
      <w:marBottom w:val="0"/>
      <w:divBdr>
        <w:top w:val="none" w:sz="0" w:space="0" w:color="auto"/>
        <w:left w:val="none" w:sz="0" w:space="0" w:color="auto"/>
        <w:bottom w:val="none" w:sz="0" w:space="0" w:color="auto"/>
        <w:right w:val="none" w:sz="0" w:space="0" w:color="auto"/>
      </w:divBdr>
    </w:div>
    <w:div w:id="377240448">
      <w:bodyDiv w:val="1"/>
      <w:marLeft w:val="0"/>
      <w:marRight w:val="0"/>
      <w:marTop w:val="0"/>
      <w:marBottom w:val="0"/>
      <w:divBdr>
        <w:top w:val="none" w:sz="0" w:space="0" w:color="auto"/>
        <w:left w:val="none" w:sz="0" w:space="0" w:color="auto"/>
        <w:bottom w:val="none" w:sz="0" w:space="0" w:color="auto"/>
        <w:right w:val="none" w:sz="0" w:space="0" w:color="auto"/>
      </w:divBdr>
    </w:div>
    <w:div w:id="423691936">
      <w:bodyDiv w:val="1"/>
      <w:marLeft w:val="0"/>
      <w:marRight w:val="0"/>
      <w:marTop w:val="0"/>
      <w:marBottom w:val="0"/>
      <w:divBdr>
        <w:top w:val="none" w:sz="0" w:space="0" w:color="auto"/>
        <w:left w:val="none" w:sz="0" w:space="0" w:color="auto"/>
        <w:bottom w:val="none" w:sz="0" w:space="0" w:color="auto"/>
        <w:right w:val="none" w:sz="0" w:space="0" w:color="auto"/>
      </w:divBdr>
    </w:div>
    <w:div w:id="451021957">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
    <w:div w:id="466708891">
      <w:bodyDiv w:val="1"/>
      <w:marLeft w:val="0"/>
      <w:marRight w:val="0"/>
      <w:marTop w:val="0"/>
      <w:marBottom w:val="0"/>
      <w:divBdr>
        <w:top w:val="none" w:sz="0" w:space="0" w:color="auto"/>
        <w:left w:val="none" w:sz="0" w:space="0" w:color="auto"/>
        <w:bottom w:val="none" w:sz="0" w:space="0" w:color="auto"/>
        <w:right w:val="none" w:sz="0" w:space="0" w:color="auto"/>
      </w:divBdr>
    </w:div>
    <w:div w:id="525365894">
      <w:bodyDiv w:val="1"/>
      <w:marLeft w:val="0"/>
      <w:marRight w:val="0"/>
      <w:marTop w:val="0"/>
      <w:marBottom w:val="0"/>
      <w:divBdr>
        <w:top w:val="none" w:sz="0" w:space="0" w:color="auto"/>
        <w:left w:val="none" w:sz="0" w:space="0" w:color="auto"/>
        <w:bottom w:val="none" w:sz="0" w:space="0" w:color="auto"/>
        <w:right w:val="none" w:sz="0" w:space="0" w:color="auto"/>
      </w:divBdr>
    </w:div>
    <w:div w:id="537474733">
      <w:bodyDiv w:val="1"/>
      <w:marLeft w:val="0"/>
      <w:marRight w:val="0"/>
      <w:marTop w:val="0"/>
      <w:marBottom w:val="0"/>
      <w:divBdr>
        <w:top w:val="none" w:sz="0" w:space="0" w:color="auto"/>
        <w:left w:val="none" w:sz="0" w:space="0" w:color="auto"/>
        <w:bottom w:val="none" w:sz="0" w:space="0" w:color="auto"/>
        <w:right w:val="none" w:sz="0" w:space="0" w:color="auto"/>
      </w:divBdr>
    </w:div>
    <w:div w:id="575944221">
      <w:bodyDiv w:val="1"/>
      <w:marLeft w:val="0"/>
      <w:marRight w:val="0"/>
      <w:marTop w:val="0"/>
      <w:marBottom w:val="0"/>
      <w:divBdr>
        <w:top w:val="none" w:sz="0" w:space="0" w:color="auto"/>
        <w:left w:val="none" w:sz="0" w:space="0" w:color="auto"/>
        <w:bottom w:val="none" w:sz="0" w:space="0" w:color="auto"/>
        <w:right w:val="none" w:sz="0" w:space="0" w:color="auto"/>
      </w:divBdr>
    </w:div>
    <w:div w:id="664168822">
      <w:bodyDiv w:val="1"/>
      <w:marLeft w:val="0"/>
      <w:marRight w:val="0"/>
      <w:marTop w:val="0"/>
      <w:marBottom w:val="0"/>
      <w:divBdr>
        <w:top w:val="none" w:sz="0" w:space="0" w:color="auto"/>
        <w:left w:val="none" w:sz="0" w:space="0" w:color="auto"/>
        <w:bottom w:val="none" w:sz="0" w:space="0" w:color="auto"/>
        <w:right w:val="none" w:sz="0" w:space="0" w:color="auto"/>
      </w:divBdr>
    </w:div>
    <w:div w:id="667711080">
      <w:bodyDiv w:val="1"/>
      <w:marLeft w:val="0"/>
      <w:marRight w:val="0"/>
      <w:marTop w:val="0"/>
      <w:marBottom w:val="0"/>
      <w:divBdr>
        <w:top w:val="none" w:sz="0" w:space="0" w:color="auto"/>
        <w:left w:val="none" w:sz="0" w:space="0" w:color="auto"/>
        <w:bottom w:val="none" w:sz="0" w:space="0" w:color="auto"/>
        <w:right w:val="none" w:sz="0" w:space="0" w:color="auto"/>
      </w:divBdr>
    </w:div>
    <w:div w:id="668094683">
      <w:bodyDiv w:val="1"/>
      <w:marLeft w:val="0"/>
      <w:marRight w:val="0"/>
      <w:marTop w:val="0"/>
      <w:marBottom w:val="0"/>
      <w:divBdr>
        <w:top w:val="none" w:sz="0" w:space="0" w:color="auto"/>
        <w:left w:val="none" w:sz="0" w:space="0" w:color="auto"/>
        <w:bottom w:val="none" w:sz="0" w:space="0" w:color="auto"/>
        <w:right w:val="none" w:sz="0" w:space="0" w:color="auto"/>
      </w:divBdr>
    </w:div>
    <w:div w:id="701176085">
      <w:bodyDiv w:val="1"/>
      <w:marLeft w:val="0"/>
      <w:marRight w:val="0"/>
      <w:marTop w:val="0"/>
      <w:marBottom w:val="0"/>
      <w:divBdr>
        <w:top w:val="none" w:sz="0" w:space="0" w:color="auto"/>
        <w:left w:val="none" w:sz="0" w:space="0" w:color="auto"/>
        <w:bottom w:val="none" w:sz="0" w:space="0" w:color="auto"/>
        <w:right w:val="none" w:sz="0" w:space="0" w:color="auto"/>
      </w:divBdr>
    </w:div>
    <w:div w:id="718211206">
      <w:bodyDiv w:val="1"/>
      <w:marLeft w:val="0"/>
      <w:marRight w:val="0"/>
      <w:marTop w:val="0"/>
      <w:marBottom w:val="0"/>
      <w:divBdr>
        <w:top w:val="none" w:sz="0" w:space="0" w:color="auto"/>
        <w:left w:val="none" w:sz="0" w:space="0" w:color="auto"/>
        <w:bottom w:val="none" w:sz="0" w:space="0" w:color="auto"/>
        <w:right w:val="none" w:sz="0" w:space="0" w:color="auto"/>
      </w:divBdr>
    </w:div>
    <w:div w:id="728580595">
      <w:bodyDiv w:val="1"/>
      <w:marLeft w:val="0"/>
      <w:marRight w:val="0"/>
      <w:marTop w:val="0"/>
      <w:marBottom w:val="0"/>
      <w:divBdr>
        <w:top w:val="none" w:sz="0" w:space="0" w:color="auto"/>
        <w:left w:val="none" w:sz="0" w:space="0" w:color="auto"/>
        <w:bottom w:val="none" w:sz="0" w:space="0" w:color="auto"/>
        <w:right w:val="none" w:sz="0" w:space="0" w:color="auto"/>
      </w:divBdr>
    </w:div>
    <w:div w:id="732848827">
      <w:bodyDiv w:val="1"/>
      <w:marLeft w:val="0"/>
      <w:marRight w:val="0"/>
      <w:marTop w:val="0"/>
      <w:marBottom w:val="0"/>
      <w:divBdr>
        <w:top w:val="none" w:sz="0" w:space="0" w:color="auto"/>
        <w:left w:val="none" w:sz="0" w:space="0" w:color="auto"/>
        <w:bottom w:val="none" w:sz="0" w:space="0" w:color="auto"/>
        <w:right w:val="none" w:sz="0" w:space="0" w:color="auto"/>
      </w:divBdr>
    </w:div>
    <w:div w:id="802192098">
      <w:bodyDiv w:val="1"/>
      <w:marLeft w:val="0"/>
      <w:marRight w:val="0"/>
      <w:marTop w:val="0"/>
      <w:marBottom w:val="0"/>
      <w:divBdr>
        <w:top w:val="none" w:sz="0" w:space="0" w:color="auto"/>
        <w:left w:val="none" w:sz="0" w:space="0" w:color="auto"/>
        <w:bottom w:val="none" w:sz="0" w:space="0" w:color="auto"/>
        <w:right w:val="none" w:sz="0" w:space="0" w:color="auto"/>
      </w:divBdr>
    </w:div>
    <w:div w:id="811141402">
      <w:bodyDiv w:val="1"/>
      <w:marLeft w:val="0"/>
      <w:marRight w:val="0"/>
      <w:marTop w:val="0"/>
      <w:marBottom w:val="0"/>
      <w:divBdr>
        <w:top w:val="none" w:sz="0" w:space="0" w:color="auto"/>
        <w:left w:val="none" w:sz="0" w:space="0" w:color="auto"/>
        <w:bottom w:val="none" w:sz="0" w:space="0" w:color="auto"/>
        <w:right w:val="none" w:sz="0" w:space="0" w:color="auto"/>
      </w:divBdr>
    </w:div>
    <w:div w:id="8222326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
    <w:div w:id="908535386">
      <w:bodyDiv w:val="1"/>
      <w:marLeft w:val="0"/>
      <w:marRight w:val="0"/>
      <w:marTop w:val="0"/>
      <w:marBottom w:val="0"/>
      <w:divBdr>
        <w:top w:val="none" w:sz="0" w:space="0" w:color="auto"/>
        <w:left w:val="none" w:sz="0" w:space="0" w:color="auto"/>
        <w:bottom w:val="none" w:sz="0" w:space="0" w:color="auto"/>
        <w:right w:val="none" w:sz="0" w:space="0" w:color="auto"/>
      </w:divBdr>
    </w:div>
    <w:div w:id="945961264">
      <w:bodyDiv w:val="1"/>
      <w:marLeft w:val="0"/>
      <w:marRight w:val="0"/>
      <w:marTop w:val="0"/>
      <w:marBottom w:val="0"/>
      <w:divBdr>
        <w:top w:val="none" w:sz="0" w:space="0" w:color="auto"/>
        <w:left w:val="none" w:sz="0" w:space="0" w:color="auto"/>
        <w:bottom w:val="none" w:sz="0" w:space="0" w:color="auto"/>
        <w:right w:val="none" w:sz="0" w:space="0" w:color="auto"/>
      </w:divBdr>
    </w:div>
    <w:div w:id="975722438">
      <w:bodyDiv w:val="1"/>
      <w:marLeft w:val="0"/>
      <w:marRight w:val="0"/>
      <w:marTop w:val="0"/>
      <w:marBottom w:val="0"/>
      <w:divBdr>
        <w:top w:val="none" w:sz="0" w:space="0" w:color="auto"/>
        <w:left w:val="none" w:sz="0" w:space="0" w:color="auto"/>
        <w:bottom w:val="none" w:sz="0" w:space="0" w:color="auto"/>
        <w:right w:val="none" w:sz="0" w:space="0" w:color="auto"/>
      </w:divBdr>
    </w:div>
    <w:div w:id="987637999">
      <w:bodyDiv w:val="1"/>
      <w:marLeft w:val="0"/>
      <w:marRight w:val="0"/>
      <w:marTop w:val="0"/>
      <w:marBottom w:val="0"/>
      <w:divBdr>
        <w:top w:val="none" w:sz="0" w:space="0" w:color="auto"/>
        <w:left w:val="none" w:sz="0" w:space="0" w:color="auto"/>
        <w:bottom w:val="none" w:sz="0" w:space="0" w:color="auto"/>
        <w:right w:val="none" w:sz="0" w:space="0" w:color="auto"/>
      </w:divBdr>
    </w:div>
    <w:div w:id="1014653916">
      <w:bodyDiv w:val="1"/>
      <w:marLeft w:val="0"/>
      <w:marRight w:val="0"/>
      <w:marTop w:val="0"/>
      <w:marBottom w:val="0"/>
      <w:divBdr>
        <w:top w:val="none" w:sz="0" w:space="0" w:color="auto"/>
        <w:left w:val="none" w:sz="0" w:space="0" w:color="auto"/>
        <w:bottom w:val="none" w:sz="0" w:space="0" w:color="auto"/>
        <w:right w:val="none" w:sz="0" w:space="0" w:color="auto"/>
      </w:divBdr>
    </w:div>
    <w:div w:id="1034695909">
      <w:bodyDiv w:val="1"/>
      <w:marLeft w:val="0"/>
      <w:marRight w:val="0"/>
      <w:marTop w:val="0"/>
      <w:marBottom w:val="0"/>
      <w:divBdr>
        <w:top w:val="none" w:sz="0" w:space="0" w:color="auto"/>
        <w:left w:val="none" w:sz="0" w:space="0" w:color="auto"/>
        <w:bottom w:val="none" w:sz="0" w:space="0" w:color="auto"/>
        <w:right w:val="none" w:sz="0" w:space="0" w:color="auto"/>
      </w:divBdr>
    </w:div>
    <w:div w:id="1077433265">
      <w:bodyDiv w:val="1"/>
      <w:marLeft w:val="0"/>
      <w:marRight w:val="0"/>
      <w:marTop w:val="0"/>
      <w:marBottom w:val="0"/>
      <w:divBdr>
        <w:top w:val="none" w:sz="0" w:space="0" w:color="auto"/>
        <w:left w:val="none" w:sz="0" w:space="0" w:color="auto"/>
        <w:bottom w:val="none" w:sz="0" w:space="0" w:color="auto"/>
        <w:right w:val="none" w:sz="0" w:space="0" w:color="auto"/>
      </w:divBdr>
    </w:div>
    <w:div w:id="1080519268">
      <w:bodyDiv w:val="1"/>
      <w:marLeft w:val="0"/>
      <w:marRight w:val="0"/>
      <w:marTop w:val="0"/>
      <w:marBottom w:val="0"/>
      <w:divBdr>
        <w:top w:val="none" w:sz="0" w:space="0" w:color="auto"/>
        <w:left w:val="none" w:sz="0" w:space="0" w:color="auto"/>
        <w:bottom w:val="none" w:sz="0" w:space="0" w:color="auto"/>
        <w:right w:val="none" w:sz="0" w:space="0" w:color="auto"/>
      </w:divBdr>
    </w:div>
    <w:div w:id="1089886603">
      <w:bodyDiv w:val="1"/>
      <w:marLeft w:val="0"/>
      <w:marRight w:val="0"/>
      <w:marTop w:val="0"/>
      <w:marBottom w:val="0"/>
      <w:divBdr>
        <w:top w:val="none" w:sz="0" w:space="0" w:color="auto"/>
        <w:left w:val="none" w:sz="0" w:space="0" w:color="auto"/>
        <w:bottom w:val="none" w:sz="0" w:space="0" w:color="auto"/>
        <w:right w:val="none" w:sz="0" w:space="0" w:color="auto"/>
      </w:divBdr>
    </w:div>
    <w:div w:id="1090470697">
      <w:bodyDiv w:val="1"/>
      <w:marLeft w:val="0"/>
      <w:marRight w:val="0"/>
      <w:marTop w:val="0"/>
      <w:marBottom w:val="0"/>
      <w:divBdr>
        <w:top w:val="none" w:sz="0" w:space="0" w:color="auto"/>
        <w:left w:val="none" w:sz="0" w:space="0" w:color="auto"/>
        <w:bottom w:val="none" w:sz="0" w:space="0" w:color="auto"/>
        <w:right w:val="none" w:sz="0" w:space="0" w:color="auto"/>
      </w:divBdr>
    </w:div>
    <w:div w:id="1137919819">
      <w:bodyDiv w:val="1"/>
      <w:marLeft w:val="0"/>
      <w:marRight w:val="0"/>
      <w:marTop w:val="0"/>
      <w:marBottom w:val="0"/>
      <w:divBdr>
        <w:top w:val="none" w:sz="0" w:space="0" w:color="auto"/>
        <w:left w:val="none" w:sz="0" w:space="0" w:color="auto"/>
        <w:bottom w:val="none" w:sz="0" w:space="0" w:color="auto"/>
        <w:right w:val="none" w:sz="0" w:space="0" w:color="auto"/>
      </w:divBdr>
    </w:div>
    <w:div w:id="1180656701">
      <w:bodyDiv w:val="1"/>
      <w:marLeft w:val="0"/>
      <w:marRight w:val="0"/>
      <w:marTop w:val="0"/>
      <w:marBottom w:val="0"/>
      <w:divBdr>
        <w:top w:val="none" w:sz="0" w:space="0" w:color="auto"/>
        <w:left w:val="none" w:sz="0" w:space="0" w:color="auto"/>
        <w:bottom w:val="none" w:sz="0" w:space="0" w:color="auto"/>
        <w:right w:val="none" w:sz="0" w:space="0" w:color="auto"/>
      </w:divBdr>
    </w:div>
    <w:div w:id="1204757706">
      <w:bodyDiv w:val="1"/>
      <w:marLeft w:val="0"/>
      <w:marRight w:val="0"/>
      <w:marTop w:val="0"/>
      <w:marBottom w:val="0"/>
      <w:divBdr>
        <w:top w:val="none" w:sz="0" w:space="0" w:color="auto"/>
        <w:left w:val="none" w:sz="0" w:space="0" w:color="auto"/>
        <w:bottom w:val="none" w:sz="0" w:space="0" w:color="auto"/>
        <w:right w:val="none" w:sz="0" w:space="0" w:color="auto"/>
      </w:divBdr>
    </w:div>
    <w:div w:id="1219315466">
      <w:bodyDiv w:val="1"/>
      <w:marLeft w:val="0"/>
      <w:marRight w:val="0"/>
      <w:marTop w:val="0"/>
      <w:marBottom w:val="0"/>
      <w:divBdr>
        <w:top w:val="none" w:sz="0" w:space="0" w:color="auto"/>
        <w:left w:val="none" w:sz="0" w:space="0" w:color="auto"/>
        <w:bottom w:val="none" w:sz="0" w:space="0" w:color="auto"/>
        <w:right w:val="none" w:sz="0" w:space="0" w:color="auto"/>
      </w:divBdr>
    </w:div>
    <w:div w:id="1241911354">
      <w:bodyDiv w:val="1"/>
      <w:marLeft w:val="0"/>
      <w:marRight w:val="0"/>
      <w:marTop w:val="0"/>
      <w:marBottom w:val="0"/>
      <w:divBdr>
        <w:top w:val="none" w:sz="0" w:space="0" w:color="auto"/>
        <w:left w:val="none" w:sz="0" w:space="0" w:color="auto"/>
        <w:bottom w:val="none" w:sz="0" w:space="0" w:color="auto"/>
        <w:right w:val="none" w:sz="0" w:space="0" w:color="auto"/>
      </w:divBdr>
    </w:div>
    <w:div w:id="1260531154">
      <w:bodyDiv w:val="1"/>
      <w:marLeft w:val="0"/>
      <w:marRight w:val="0"/>
      <w:marTop w:val="0"/>
      <w:marBottom w:val="0"/>
      <w:divBdr>
        <w:top w:val="none" w:sz="0" w:space="0" w:color="auto"/>
        <w:left w:val="none" w:sz="0" w:space="0" w:color="auto"/>
        <w:bottom w:val="none" w:sz="0" w:space="0" w:color="auto"/>
        <w:right w:val="none" w:sz="0" w:space="0" w:color="auto"/>
      </w:divBdr>
    </w:div>
    <w:div w:id="1270353234">
      <w:bodyDiv w:val="1"/>
      <w:marLeft w:val="0"/>
      <w:marRight w:val="0"/>
      <w:marTop w:val="0"/>
      <w:marBottom w:val="0"/>
      <w:divBdr>
        <w:top w:val="none" w:sz="0" w:space="0" w:color="auto"/>
        <w:left w:val="none" w:sz="0" w:space="0" w:color="auto"/>
        <w:bottom w:val="none" w:sz="0" w:space="0" w:color="auto"/>
        <w:right w:val="none" w:sz="0" w:space="0" w:color="auto"/>
      </w:divBdr>
    </w:div>
    <w:div w:id="1295405930">
      <w:bodyDiv w:val="1"/>
      <w:marLeft w:val="0"/>
      <w:marRight w:val="0"/>
      <w:marTop w:val="0"/>
      <w:marBottom w:val="0"/>
      <w:divBdr>
        <w:top w:val="none" w:sz="0" w:space="0" w:color="auto"/>
        <w:left w:val="none" w:sz="0" w:space="0" w:color="auto"/>
        <w:bottom w:val="none" w:sz="0" w:space="0" w:color="auto"/>
        <w:right w:val="none" w:sz="0" w:space="0" w:color="auto"/>
      </w:divBdr>
    </w:div>
    <w:div w:id="1357538442">
      <w:bodyDiv w:val="1"/>
      <w:marLeft w:val="0"/>
      <w:marRight w:val="0"/>
      <w:marTop w:val="0"/>
      <w:marBottom w:val="0"/>
      <w:divBdr>
        <w:top w:val="none" w:sz="0" w:space="0" w:color="auto"/>
        <w:left w:val="none" w:sz="0" w:space="0" w:color="auto"/>
        <w:bottom w:val="none" w:sz="0" w:space="0" w:color="auto"/>
        <w:right w:val="none" w:sz="0" w:space="0" w:color="auto"/>
      </w:divBdr>
    </w:div>
    <w:div w:id="1396004696">
      <w:bodyDiv w:val="1"/>
      <w:marLeft w:val="0"/>
      <w:marRight w:val="0"/>
      <w:marTop w:val="0"/>
      <w:marBottom w:val="0"/>
      <w:divBdr>
        <w:top w:val="none" w:sz="0" w:space="0" w:color="auto"/>
        <w:left w:val="none" w:sz="0" w:space="0" w:color="auto"/>
        <w:bottom w:val="none" w:sz="0" w:space="0" w:color="auto"/>
        <w:right w:val="none" w:sz="0" w:space="0" w:color="auto"/>
      </w:divBdr>
    </w:div>
    <w:div w:id="1400860804">
      <w:bodyDiv w:val="1"/>
      <w:marLeft w:val="0"/>
      <w:marRight w:val="0"/>
      <w:marTop w:val="0"/>
      <w:marBottom w:val="0"/>
      <w:divBdr>
        <w:top w:val="none" w:sz="0" w:space="0" w:color="auto"/>
        <w:left w:val="none" w:sz="0" w:space="0" w:color="auto"/>
        <w:bottom w:val="none" w:sz="0" w:space="0" w:color="auto"/>
        <w:right w:val="none" w:sz="0" w:space="0" w:color="auto"/>
      </w:divBdr>
    </w:div>
    <w:div w:id="1410269874">
      <w:bodyDiv w:val="1"/>
      <w:marLeft w:val="0"/>
      <w:marRight w:val="0"/>
      <w:marTop w:val="0"/>
      <w:marBottom w:val="0"/>
      <w:divBdr>
        <w:top w:val="none" w:sz="0" w:space="0" w:color="auto"/>
        <w:left w:val="none" w:sz="0" w:space="0" w:color="auto"/>
        <w:bottom w:val="none" w:sz="0" w:space="0" w:color="auto"/>
        <w:right w:val="none" w:sz="0" w:space="0" w:color="auto"/>
      </w:divBdr>
    </w:div>
    <w:div w:id="1424687270">
      <w:bodyDiv w:val="1"/>
      <w:marLeft w:val="0"/>
      <w:marRight w:val="0"/>
      <w:marTop w:val="0"/>
      <w:marBottom w:val="0"/>
      <w:divBdr>
        <w:top w:val="none" w:sz="0" w:space="0" w:color="auto"/>
        <w:left w:val="none" w:sz="0" w:space="0" w:color="auto"/>
        <w:bottom w:val="none" w:sz="0" w:space="0" w:color="auto"/>
        <w:right w:val="none" w:sz="0" w:space="0" w:color="auto"/>
      </w:divBdr>
    </w:div>
    <w:div w:id="1435396395">
      <w:bodyDiv w:val="1"/>
      <w:marLeft w:val="0"/>
      <w:marRight w:val="0"/>
      <w:marTop w:val="0"/>
      <w:marBottom w:val="0"/>
      <w:divBdr>
        <w:top w:val="none" w:sz="0" w:space="0" w:color="auto"/>
        <w:left w:val="none" w:sz="0" w:space="0" w:color="auto"/>
        <w:bottom w:val="none" w:sz="0" w:space="0" w:color="auto"/>
        <w:right w:val="none" w:sz="0" w:space="0" w:color="auto"/>
      </w:divBdr>
    </w:div>
    <w:div w:id="1478717475">
      <w:bodyDiv w:val="1"/>
      <w:marLeft w:val="0"/>
      <w:marRight w:val="0"/>
      <w:marTop w:val="0"/>
      <w:marBottom w:val="0"/>
      <w:divBdr>
        <w:top w:val="none" w:sz="0" w:space="0" w:color="auto"/>
        <w:left w:val="none" w:sz="0" w:space="0" w:color="auto"/>
        <w:bottom w:val="none" w:sz="0" w:space="0" w:color="auto"/>
        <w:right w:val="none" w:sz="0" w:space="0" w:color="auto"/>
      </w:divBdr>
    </w:div>
    <w:div w:id="1535851645">
      <w:bodyDiv w:val="1"/>
      <w:marLeft w:val="0"/>
      <w:marRight w:val="0"/>
      <w:marTop w:val="0"/>
      <w:marBottom w:val="0"/>
      <w:divBdr>
        <w:top w:val="none" w:sz="0" w:space="0" w:color="auto"/>
        <w:left w:val="none" w:sz="0" w:space="0" w:color="auto"/>
        <w:bottom w:val="none" w:sz="0" w:space="0" w:color="auto"/>
        <w:right w:val="none" w:sz="0" w:space="0" w:color="auto"/>
      </w:divBdr>
    </w:div>
    <w:div w:id="1559320831">
      <w:bodyDiv w:val="1"/>
      <w:marLeft w:val="0"/>
      <w:marRight w:val="0"/>
      <w:marTop w:val="0"/>
      <w:marBottom w:val="0"/>
      <w:divBdr>
        <w:top w:val="none" w:sz="0" w:space="0" w:color="auto"/>
        <w:left w:val="none" w:sz="0" w:space="0" w:color="auto"/>
        <w:bottom w:val="none" w:sz="0" w:space="0" w:color="auto"/>
        <w:right w:val="none" w:sz="0" w:space="0" w:color="auto"/>
      </w:divBdr>
    </w:div>
    <w:div w:id="1592157515">
      <w:bodyDiv w:val="1"/>
      <w:marLeft w:val="0"/>
      <w:marRight w:val="0"/>
      <w:marTop w:val="0"/>
      <w:marBottom w:val="0"/>
      <w:divBdr>
        <w:top w:val="none" w:sz="0" w:space="0" w:color="auto"/>
        <w:left w:val="none" w:sz="0" w:space="0" w:color="auto"/>
        <w:bottom w:val="none" w:sz="0" w:space="0" w:color="auto"/>
        <w:right w:val="none" w:sz="0" w:space="0" w:color="auto"/>
      </w:divBdr>
    </w:div>
    <w:div w:id="1601644524">
      <w:bodyDiv w:val="1"/>
      <w:marLeft w:val="0"/>
      <w:marRight w:val="0"/>
      <w:marTop w:val="0"/>
      <w:marBottom w:val="0"/>
      <w:divBdr>
        <w:top w:val="none" w:sz="0" w:space="0" w:color="auto"/>
        <w:left w:val="none" w:sz="0" w:space="0" w:color="auto"/>
        <w:bottom w:val="none" w:sz="0" w:space="0" w:color="auto"/>
        <w:right w:val="none" w:sz="0" w:space="0" w:color="auto"/>
      </w:divBdr>
    </w:div>
    <w:div w:id="1632125209">
      <w:bodyDiv w:val="1"/>
      <w:marLeft w:val="0"/>
      <w:marRight w:val="0"/>
      <w:marTop w:val="0"/>
      <w:marBottom w:val="0"/>
      <w:divBdr>
        <w:top w:val="none" w:sz="0" w:space="0" w:color="auto"/>
        <w:left w:val="none" w:sz="0" w:space="0" w:color="auto"/>
        <w:bottom w:val="none" w:sz="0" w:space="0" w:color="auto"/>
        <w:right w:val="none" w:sz="0" w:space="0" w:color="auto"/>
      </w:divBdr>
    </w:div>
    <w:div w:id="1643198079">
      <w:bodyDiv w:val="1"/>
      <w:marLeft w:val="0"/>
      <w:marRight w:val="0"/>
      <w:marTop w:val="0"/>
      <w:marBottom w:val="0"/>
      <w:divBdr>
        <w:top w:val="none" w:sz="0" w:space="0" w:color="auto"/>
        <w:left w:val="none" w:sz="0" w:space="0" w:color="auto"/>
        <w:bottom w:val="none" w:sz="0" w:space="0" w:color="auto"/>
        <w:right w:val="none" w:sz="0" w:space="0" w:color="auto"/>
      </w:divBdr>
    </w:div>
    <w:div w:id="1670864115">
      <w:bodyDiv w:val="1"/>
      <w:marLeft w:val="0"/>
      <w:marRight w:val="0"/>
      <w:marTop w:val="0"/>
      <w:marBottom w:val="0"/>
      <w:divBdr>
        <w:top w:val="none" w:sz="0" w:space="0" w:color="auto"/>
        <w:left w:val="none" w:sz="0" w:space="0" w:color="auto"/>
        <w:bottom w:val="none" w:sz="0" w:space="0" w:color="auto"/>
        <w:right w:val="none" w:sz="0" w:space="0" w:color="auto"/>
      </w:divBdr>
    </w:div>
    <w:div w:id="1670987723">
      <w:bodyDiv w:val="1"/>
      <w:marLeft w:val="0"/>
      <w:marRight w:val="0"/>
      <w:marTop w:val="0"/>
      <w:marBottom w:val="0"/>
      <w:divBdr>
        <w:top w:val="none" w:sz="0" w:space="0" w:color="auto"/>
        <w:left w:val="none" w:sz="0" w:space="0" w:color="auto"/>
        <w:bottom w:val="none" w:sz="0" w:space="0" w:color="auto"/>
        <w:right w:val="none" w:sz="0" w:space="0" w:color="auto"/>
      </w:divBdr>
    </w:div>
    <w:div w:id="1671059673">
      <w:bodyDiv w:val="1"/>
      <w:marLeft w:val="0"/>
      <w:marRight w:val="0"/>
      <w:marTop w:val="0"/>
      <w:marBottom w:val="0"/>
      <w:divBdr>
        <w:top w:val="none" w:sz="0" w:space="0" w:color="auto"/>
        <w:left w:val="none" w:sz="0" w:space="0" w:color="auto"/>
        <w:bottom w:val="none" w:sz="0" w:space="0" w:color="auto"/>
        <w:right w:val="none" w:sz="0" w:space="0" w:color="auto"/>
      </w:divBdr>
    </w:div>
    <w:div w:id="1710296399">
      <w:bodyDiv w:val="1"/>
      <w:marLeft w:val="0"/>
      <w:marRight w:val="0"/>
      <w:marTop w:val="0"/>
      <w:marBottom w:val="0"/>
      <w:divBdr>
        <w:top w:val="none" w:sz="0" w:space="0" w:color="auto"/>
        <w:left w:val="none" w:sz="0" w:space="0" w:color="auto"/>
        <w:bottom w:val="none" w:sz="0" w:space="0" w:color="auto"/>
        <w:right w:val="none" w:sz="0" w:space="0" w:color="auto"/>
      </w:divBdr>
    </w:div>
    <w:div w:id="1734112368">
      <w:bodyDiv w:val="1"/>
      <w:marLeft w:val="0"/>
      <w:marRight w:val="0"/>
      <w:marTop w:val="0"/>
      <w:marBottom w:val="0"/>
      <w:divBdr>
        <w:top w:val="none" w:sz="0" w:space="0" w:color="auto"/>
        <w:left w:val="none" w:sz="0" w:space="0" w:color="auto"/>
        <w:bottom w:val="none" w:sz="0" w:space="0" w:color="auto"/>
        <w:right w:val="none" w:sz="0" w:space="0" w:color="auto"/>
      </w:divBdr>
    </w:div>
    <w:div w:id="1781558897">
      <w:bodyDiv w:val="1"/>
      <w:marLeft w:val="0"/>
      <w:marRight w:val="0"/>
      <w:marTop w:val="0"/>
      <w:marBottom w:val="0"/>
      <w:divBdr>
        <w:top w:val="none" w:sz="0" w:space="0" w:color="auto"/>
        <w:left w:val="none" w:sz="0" w:space="0" w:color="auto"/>
        <w:bottom w:val="none" w:sz="0" w:space="0" w:color="auto"/>
        <w:right w:val="none" w:sz="0" w:space="0" w:color="auto"/>
      </w:divBdr>
    </w:div>
    <w:div w:id="1790779858">
      <w:bodyDiv w:val="1"/>
      <w:marLeft w:val="0"/>
      <w:marRight w:val="0"/>
      <w:marTop w:val="0"/>
      <w:marBottom w:val="0"/>
      <w:divBdr>
        <w:top w:val="none" w:sz="0" w:space="0" w:color="auto"/>
        <w:left w:val="none" w:sz="0" w:space="0" w:color="auto"/>
        <w:bottom w:val="none" w:sz="0" w:space="0" w:color="auto"/>
        <w:right w:val="none" w:sz="0" w:space="0" w:color="auto"/>
      </w:divBdr>
    </w:div>
    <w:div w:id="1853912590">
      <w:bodyDiv w:val="1"/>
      <w:marLeft w:val="0"/>
      <w:marRight w:val="0"/>
      <w:marTop w:val="0"/>
      <w:marBottom w:val="0"/>
      <w:divBdr>
        <w:top w:val="none" w:sz="0" w:space="0" w:color="auto"/>
        <w:left w:val="none" w:sz="0" w:space="0" w:color="auto"/>
        <w:bottom w:val="none" w:sz="0" w:space="0" w:color="auto"/>
        <w:right w:val="none" w:sz="0" w:space="0" w:color="auto"/>
      </w:divBdr>
    </w:div>
    <w:div w:id="1863399886">
      <w:bodyDiv w:val="1"/>
      <w:marLeft w:val="0"/>
      <w:marRight w:val="0"/>
      <w:marTop w:val="0"/>
      <w:marBottom w:val="0"/>
      <w:divBdr>
        <w:top w:val="none" w:sz="0" w:space="0" w:color="auto"/>
        <w:left w:val="none" w:sz="0" w:space="0" w:color="auto"/>
        <w:bottom w:val="none" w:sz="0" w:space="0" w:color="auto"/>
        <w:right w:val="none" w:sz="0" w:space="0" w:color="auto"/>
      </w:divBdr>
    </w:div>
    <w:div w:id="1870216105">
      <w:bodyDiv w:val="1"/>
      <w:marLeft w:val="0"/>
      <w:marRight w:val="0"/>
      <w:marTop w:val="0"/>
      <w:marBottom w:val="0"/>
      <w:divBdr>
        <w:top w:val="none" w:sz="0" w:space="0" w:color="auto"/>
        <w:left w:val="none" w:sz="0" w:space="0" w:color="auto"/>
        <w:bottom w:val="none" w:sz="0" w:space="0" w:color="auto"/>
        <w:right w:val="none" w:sz="0" w:space="0" w:color="auto"/>
      </w:divBdr>
    </w:div>
    <w:div w:id="1887256089">
      <w:bodyDiv w:val="1"/>
      <w:marLeft w:val="0"/>
      <w:marRight w:val="0"/>
      <w:marTop w:val="0"/>
      <w:marBottom w:val="0"/>
      <w:divBdr>
        <w:top w:val="none" w:sz="0" w:space="0" w:color="auto"/>
        <w:left w:val="none" w:sz="0" w:space="0" w:color="auto"/>
        <w:bottom w:val="none" w:sz="0" w:space="0" w:color="auto"/>
        <w:right w:val="none" w:sz="0" w:space="0" w:color="auto"/>
      </w:divBdr>
    </w:div>
    <w:div w:id="1905994338">
      <w:bodyDiv w:val="1"/>
      <w:marLeft w:val="0"/>
      <w:marRight w:val="0"/>
      <w:marTop w:val="0"/>
      <w:marBottom w:val="0"/>
      <w:divBdr>
        <w:top w:val="none" w:sz="0" w:space="0" w:color="auto"/>
        <w:left w:val="none" w:sz="0" w:space="0" w:color="auto"/>
        <w:bottom w:val="none" w:sz="0" w:space="0" w:color="auto"/>
        <w:right w:val="none" w:sz="0" w:space="0" w:color="auto"/>
      </w:divBdr>
    </w:div>
    <w:div w:id="1911378165">
      <w:bodyDiv w:val="1"/>
      <w:marLeft w:val="0"/>
      <w:marRight w:val="0"/>
      <w:marTop w:val="0"/>
      <w:marBottom w:val="0"/>
      <w:divBdr>
        <w:top w:val="none" w:sz="0" w:space="0" w:color="auto"/>
        <w:left w:val="none" w:sz="0" w:space="0" w:color="auto"/>
        <w:bottom w:val="none" w:sz="0" w:space="0" w:color="auto"/>
        <w:right w:val="none" w:sz="0" w:space="0" w:color="auto"/>
      </w:divBdr>
    </w:div>
    <w:div w:id="1924872149">
      <w:bodyDiv w:val="1"/>
      <w:marLeft w:val="0"/>
      <w:marRight w:val="0"/>
      <w:marTop w:val="0"/>
      <w:marBottom w:val="0"/>
      <w:divBdr>
        <w:top w:val="none" w:sz="0" w:space="0" w:color="auto"/>
        <w:left w:val="none" w:sz="0" w:space="0" w:color="auto"/>
        <w:bottom w:val="none" w:sz="0" w:space="0" w:color="auto"/>
        <w:right w:val="none" w:sz="0" w:space="0" w:color="auto"/>
      </w:divBdr>
    </w:div>
    <w:div w:id="1934238914">
      <w:bodyDiv w:val="1"/>
      <w:marLeft w:val="0"/>
      <w:marRight w:val="0"/>
      <w:marTop w:val="0"/>
      <w:marBottom w:val="0"/>
      <w:divBdr>
        <w:top w:val="none" w:sz="0" w:space="0" w:color="auto"/>
        <w:left w:val="none" w:sz="0" w:space="0" w:color="auto"/>
        <w:bottom w:val="none" w:sz="0" w:space="0" w:color="auto"/>
        <w:right w:val="none" w:sz="0" w:space="0" w:color="auto"/>
      </w:divBdr>
      <w:divsChild>
        <w:div w:id="710153641">
          <w:marLeft w:val="418"/>
          <w:marRight w:val="0"/>
          <w:marTop w:val="0"/>
          <w:marBottom w:val="0"/>
          <w:divBdr>
            <w:top w:val="none" w:sz="0" w:space="0" w:color="auto"/>
            <w:left w:val="none" w:sz="0" w:space="0" w:color="auto"/>
            <w:bottom w:val="none" w:sz="0" w:space="0" w:color="auto"/>
            <w:right w:val="none" w:sz="0" w:space="0" w:color="auto"/>
          </w:divBdr>
        </w:div>
      </w:divsChild>
    </w:div>
    <w:div w:id="1954554132">
      <w:bodyDiv w:val="1"/>
      <w:marLeft w:val="0"/>
      <w:marRight w:val="0"/>
      <w:marTop w:val="0"/>
      <w:marBottom w:val="0"/>
      <w:divBdr>
        <w:top w:val="none" w:sz="0" w:space="0" w:color="auto"/>
        <w:left w:val="none" w:sz="0" w:space="0" w:color="auto"/>
        <w:bottom w:val="none" w:sz="0" w:space="0" w:color="auto"/>
        <w:right w:val="none" w:sz="0" w:space="0" w:color="auto"/>
      </w:divBdr>
    </w:div>
    <w:div w:id="1976525143">
      <w:bodyDiv w:val="1"/>
      <w:marLeft w:val="0"/>
      <w:marRight w:val="0"/>
      <w:marTop w:val="0"/>
      <w:marBottom w:val="0"/>
      <w:divBdr>
        <w:top w:val="none" w:sz="0" w:space="0" w:color="auto"/>
        <w:left w:val="none" w:sz="0" w:space="0" w:color="auto"/>
        <w:bottom w:val="none" w:sz="0" w:space="0" w:color="auto"/>
        <w:right w:val="none" w:sz="0" w:space="0" w:color="auto"/>
      </w:divBdr>
    </w:div>
    <w:div w:id="2035037462">
      <w:bodyDiv w:val="1"/>
      <w:marLeft w:val="0"/>
      <w:marRight w:val="0"/>
      <w:marTop w:val="0"/>
      <w:marBottom w:val="0"/>
      <w:divBdr>
        <w:top w:val="none" w:sz="0" w:space="0" w:color="auto"/>
        <w:left w:val="none" w:sz="0" w:space="0" w:color="auto"/>
        <w:bottom w:val="none" w:sz="0" w:space="0" w:color="auto"/>
        <w:right w:val="none" w:sz="0" w:space="0" w:color="auto"/>
      </w:divBdr>
    </w:div>
    <w:div w:id="2037535676">
      <w:bodyDiv w:val="1"/>
      <w:marLeft w:val="0"/>
      <w:marRight w:val="0"/>
      <w:marTop w:val="0"/>
      <w:marBottom w:val="0"/>
      <w:divBdr>
        <w:top w:val="none" w:sz="0" w:space="0" w:color="auto"/>
        <w:left w:val="none" w:sz="0" w:space="0" w:color="auto"/>
        <w:bottom w:val="none" w:sz="0" w:space="0" w:color="auto"/>
        <w:right w:val="none" w:sz="0" w:space="0" w:color="auto"/>
      </w:divBdr>
    </w:div>
    <w:div w:id="2060978183">
      <w:bodyDiv w:val="1"/>
      <w:marLeft w:val="0"/>
      <w:marRight w:val="0"/>
      <w:marTop w:val="0"/>
      <w:marBottom w:val="0"/>
      <w:divBdr>
        <w:top w:val="none" w:sz="0" w:space="0" w:color="auto"/>
        <w:left w:val="none" w:sz="0" w:space="0" w:color="auto"/>
        <w:bottom w:val="none" w:sz="0" w:space="0" w:color="auto"/>
        <w:right w:val="none" w:sz="0" w:space="0" w:color="auto"/>
      </w:divBdr>
    </w:div>
    <w:div w:id="2061707503">
      <w:bodyDiv w:val="1"/>
      <w:marLeft w:val="0"/>
      <w:marRight w:val="0"/>
      <w:marTop w:val="0"/>
      <w:marBottom w:val="0"/>
      <w:divBdr>
        <w:top w:val="none" w:sz="0" w:space="0" w:color="auto"/>
        <w:left w:val="none" w:sz="0" w:space="0" w:color="auto"/>
        <w:bottom w:val="none" w:sz="0" w:space="0" w:color="auto"/>
        <w:right w:val="none" w:sz="0" w:space="0" w:color="auto"/>
      </w:divBdr>
    </w:div>
    <w:div w:id="2065566195">
      <w:bodyDiv w:val="1"/>
      <w:marLeft w:val="0"/>
      <w:marRight w:val="0"/>
      <w:marTop w:val="0"/>
      <w:marBottom w:val="0"/>
      <w:divBdr>
        <w:top w:val="none" w:sz="0" w:space="0" w:color="auto"/>
        <w:left w:val="none" w:sz="0" w:space="0" w:color="auto"/>
        <w:bottom w:val="none" w:sz="0" w:space="0" w:color="auto"/>
        <w:right w:val="none" w:sz="0" w:space="0" w:color="auto"/>
      </w:divBdr>
    </w:div>
    <w:div w:id="2081243793">
      <w:bodyDiv w:val="1"/>
      <w:marLeft w:val="0"/>
      <w:marRight w:val="0"/>
      <w:marTop w:val="0"/>
      <w:marBottom w:val="0"/>
      <w:divBdr>
        <w:top w:val="none" w:sz="0" w:space="0" w:color="auto"/>
        <w:left w:val="none" w:sz="0" w:space="0" w:color="auto"/>
        <w:bottom w:val="none" w:sz="0" w:space="0" w:color="auto"/>
        <w:right w:val="none" w:sz="0" w:space="0" w:color="auto"/>
      </w:divBdr>
    </w:div>
    <w:div w:id="2115902487">
      <w:bodyDiv w:val="1"/>
      <w:marLeft w:val="0"/>
      <w:marRight w:val="0"/>
      <w:marTop w:val="0"/>
      <w:marBottom w:val="0"/>
      <w:divBdr>
        <w:top w:val="none" w:sz="0" w:space="0" w:color="auto"/>
        <w:left w:val="none" w:sz="0" w:space="0" w:color="auto"/>
        <w:bottom w:val="none" w:sz="0" w:space="0" w:color="auto"/>
        <w:right w:val="none" w:sz="0" w:space="0" w:color="auto"/>
      </w:divBdr>
    </w:div>
    <w:div w:id="21187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brra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192.168.9.161/ReportServer?%2FUser%20reports%2Fismalenkikh%2Ffb3e7c26-df5d-4faf-80fa-c17fbde85e9a&amp;rs%3AStoredParametersID=l5auc4ag1trmu545fvr2qu45&amp;rs%3AParameterLangua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Уровень</a:t>
            </a:r>
            <a:r>
              <a:rPr lang="ru-RU" b="0" baseline="0">
                <a:solidFill>
                  <a:schemeClr val="tx1"/>
                </a:solidFill>
                <a:latin typeface="Times New Roman" panose="02020603050405020304" pitchFamily="18" charset="0"/>
                <a:cs typeface="Times New Roman" panose="02020603050405020304" pitchFamily="18" charset="0"/>
              </a:rPr>
              <a:t> безработицы </a:t>
            </a:r>
            <a:endParaRPr lang="ru-RU" b="0">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3407753718285218"/>
          <c:y val="2.3809523809523853E-2"/>
        </c:manualLayout>
      </c:layout>
      <c:overlay val="0"/>
      <c:spPr>
        <a:noFill/>
        <a:ln>
          <a:noFill/>
        </a:ln>
        <a:effectLst/>
      </c:sp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4"/>
            <c:marker>
              <c:spPr>
                <a:solidFill>
                  <a:srgbClr val="C00000"/>
                </a:solidFill>
                <a:ln w="9525">
                  <a:solidFill>
                    <a:srgbClr val="FF0000"/>
                  </a:solidFill>
                </a:ln>
                <a:effectLst/>
              </c:spPr>
            </c:marker>
            <c:bubble3D val="0"/>
            <c:spPr>
              <a:ln w="28575" cap="rnd">
                <a:solidFill>
                  <a:srgbClr val="FF0000"/>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Лист1!$B$2:$B$6</c:f>
              <c:numCache>
                <c:formatCode>#\ ##0.0</c:formatCode>
                <c:ptCount val="5"/>
                <c:pt idx="0">
                  <c:v>1.9000000000000001</c:v>
                </c:pt>
                <c:pt idx="1">
                  <c:v>1.8</c:v>
                </c:pt>
                <c:pt idx="2">
                  <c:v>2</c:v>
                </c:pt>
                <c:pt idx="3">
                  <c:v>3.2</c:v>
                </c:pt>
                <c:pt idx="4">
                  <c:v>1.4</c:v>
                </c:pt>
              </c:numCache>
            </c:numRef>
          </c:val>
          <c:smooth val="0"/>
        </c:ser>
        <c:dLbls>
          <c:showLegendKey val="0"/>
          <c:showVal val="0"/>
          <c:showCatName val="0"/>
          <c:showSerName val="0"/>
          <c:showPercent val="0"/>
          <c:showBubbleSize val="0"/>
        </c:dLbls>
        <c:marker val="1"/>
        <c:smooth val="0"/>
        <c:axId val="280332832"/>
        <c:axId val="280333392"/>
      </c:lineChart>
      <c:catAx>
        <c:axId val="28033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80333392"/>
        <c:crosses val="autoZero"/>
        <c:auto val="1"/>
        <c:lblAlgn val="ctr"/>
        <c:lblOffset val="100"/>
        <c:noMultiLvlLbl val="0"/>
      </c:catAx>
      <c:valAx>
        <c:axId val="280333392"/>
        <c:scaling>
          <c:orientation val="minMax"/>
        </c:scaling>
        <c:delete val="1"/>
        <c:axPos val="l"/>
        <c:numFmt formatCode="#\ ##0.0" sourceLinked="1"/>
        <c:majorTickMark val="none"/>
        <c:minorTickMark val="none"/>
        <c:tickLblPos val="none"/>
        <c:crossAx val="280332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Средняя заработная плата, тыс.руб.</a:t>
            </a:r>
          </a:p>
        </c:rich>
      </c:tx>
      <c:overlay val="0"/>
      <c:spPr>
        <a:noFill/>
        <a:ln>
          <a:noFill/>
        </a:ln>
        <a:effectLst/>
      </c:spPr>
    </c:title>
    <c:autoTitleDeleted val="0"/>
    <c:plotArea>
      <c:layout/>
      <c:lineChart>
        <c:grouping val="stacked"/>
        <c:varyColors val="0"/>
        <c:ser>
          <c:idx val="0"/>
          <c:order val="0"/>
          <c:tx>
            <c:strRef>
              <c:f>Лист1!$B$1</c:f>
              <c:strCache>
                <c:ptCount val="1"/>
                <c:pt idx="0">
                  <c:v>Пермский край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Лист1!$B$2:$B$6</c:f>
              <c:numCache>
                <c:formatCode>General</c:formatCode>
                <c:ptCount val="5"/>
                <c:pt idx="0">
                  <c:v>32.9</c:v>
                </c:pt>
                <c:pt idx="1">
                  <c:v>35.800000000000004</c:v>
                </c:pt>
                <c:pt idx="2" formatCode="0.0">
                  <c:v>39.200000000000003</c:v>
                </c:pt>
                <c:pt idx="3" formatCode="0.0">
                  <c:v>41.6</c:v>
                </c:pt>
                <c:pt idx="4" formatCode="0.0">
                  <c:v>49.258800000000001</c:v>
                </c:pt>
              </c:numCache>
            </c:numRef>
          </c:val>
          <c:smooth val="0"/>
        </c:ser>
        <c:ser>
          <c:idx val="1"/>
          <c:order val="1"/>
          <c:tx>
            <c:strRef>
              <c:f>Лист1!$C$1</c:f>
              <c:strCache>
                <c:ptCount val="1"/>
                <c:pt idx="0">
                  <c:v>Добрянский округ</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Лист1!$C$2:$C$6</c:f>
              <c:numCache>
                <c:formatCode>_-* #,##0.0_р_._-;\-* #,##0.0_р_._-;_-* "-"??_р_._-;_-@_-</c:formatCode>
                <c:ptCount val="5"/>
                <c:pt idx="0">
                  <c:v>41.058800000000005</c:v>
                </c:pt>
                <c:pt idx="1">
                  <c:v>41.374499999999998</c:v>
                </c:pt>
                <c:pt idx="2">
                  <c:v>43.866100000000003</c:v>
                </c:pt>
                <c:pt idx="3">
                  <c:v>46.873699999999999</c:v>
                </c:pt>
                <c:pt idx="4">
                  <c:v>51.026900000000012</c:v>
                </c:pt>
              </c:numCache>
            </c:numRef>
          </c:val>
          <c:smooth val="0"/>
        </c:ser>
        <c:dLbls>
          <c:showLegendKey val="0"/>
          <c:showVal val="0"/>
          <c:showCatName val="0"/>
          <c:showSerName val="0"/>
          <c:showPercent val="0"/>
          <c:showBubbleSize val="0"/>
        </c:dLbls>
        <c:marker val="1"/>
        <c:smooth val="0"/>
        <c:axId val="280337312"/>
        <c:axId val="280337872"/>
      </c:lineChart>
      <c:catAx>
        <c:axId val="28033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80337872"/>
        <c:crosses val="autoZero"/>
        <c:auto val="1"/>
        <c:lblAlgn val="ctr"/>
        <c:lblOffset val="100"/>
        <c:noMultiLvlLbl val="0"/>
      </c:catAx>
      <c:valAx>
        <c:axId val="280337872"/>
        <c:scaling>
          <c:orientation val="minMax"/>
        </c:scaling>
        <c:delete val="1"/>
        <c:axPos val="l"/>
        <c:numFmt formatCode="General" sourceLinked="1"/>
        <c:majorTickMark val="none"/>
        <c:minorTickMark val="none"/>
        <c:tickLblPos val="none"/>
        <c:crossAx val="28033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Объём</a:t>
            </a:r>
            <a:r>
              <a:rPr lang="ru-RU" baseline="0">
                <a:solidFill>
                  <a:schemeClr val="tx1"/>
                </a:solidFill>
                <a:latin typeface="Times New Roman" panose="02020603050405020304" pitchFamily="18" charset="0"/>
                <a:cs typeface="Times New Roman" panose="02020603050405020304" pitchFamily="18" charset="0"/>
              </a:rPr>
              <a:t> отгруженной продукции, выполненных работ и услуг, млрд.руб.</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2555391432791727"/>
          <c:y val="3.1007751937984489E-2"/>
        </c:manualLayout>
      </c:layout>
      <c:overlay val="0"/>
      <c:spPr>
        <a:noFill/>
        <a:ln>
          <a:noFill/>
        </a:ln>
        <a:effectLst/>
      </c:spPr>
    </c:title>
    <c:autoTitleDeleted val="0"/>
    <c:plotArea>
      <c:layout/>
      <c:lineChart>
        <c:grouping val="standard"/>
        <c:varyColors val="0"/>
        <c:ser>
          <c:idx val="0"/>
          <c:order val="0"/>
          <c:tx>
            <c:strRef>
              <c:f>Лист1!$B$1</c:f>
              <c:strCache>
                <c:ptCount val="1"/>
                <c:pt idx="0">
                  <c:v>Объем отгруженной продукции собсвенного производства, выполненных работ и услуг</c:v>
                </c:pt>
              </c:strCache>
            </c:strRef>
          </c:tx>
          <c:spPr>
            <a:ln w="28575" cap="rnd">
              <a:solidFill>
                <a:schemeClr val="accent1"/>
              </a:solidFill>
              <a:round/>
            </a:ln>
            <a:effectLst/>
          </c:spPr>
          <c:marker>
            <c:symbol val="circle"/>
            <c:size val="5"/>
            <c:spPr>
              <a:solidFill>
                <a:schemeClr val="accent1"/>
              </a:solidFill>
              <a:ln w="9525">
                <a:solidFill>
                  <a:schemeClr val="accent1"/>
                </a:solidFill>
                <a:miter lim="800000"/>
              </a:ln>
              <a:effectLst/>
            </c:spPr>
          </c:marker>
          <c:dLbls>
            <c:dLbl>
              <c:idx val="0"/>
              <c:layout>
                <c:manualLayout>
                  <c:x val="-4.1358936484490419E-2"/>
                  <c:y val="7.44186046511629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267355982274765E-2"/>
                  <c:y val="5.581395348837209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1358936484490398E-2"/>
                  <c:y val="7.44186046511629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450516986706058E-2"/>
                  <c:y val="7.441860465116302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5450516986706058E-2"/>
                  <c:y val="9.302325581395350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2017 г.</c:v>
                </c:pt>
                <c:pt idx="1">
                  <c:v>2018 г.</c:v>
                </c:pt>
                <c:pt idx="2">
                  <c:v>2019 г.</c:v>
                </c:pt>
                <c:pt idx="3">
                  <c:v>2020 г.</c:v>
                </c:pt>
                <c:pt idx="4">
                  <c:v>2021 г.</c:v>
                </c:pt>
              </c:strCache>
            </c:strRef>
          </c:cat>
          <c:val>
            <c:numRef>
              <c:f>Лист1!$B$2:$B$6</c:f>
              <c:numCache>
                <c:formatCode>0.0</c:formatCode>
                <c:ptCount val="5"/>
                <c:pt idx="0">
                  <c:v>47.133300000000013</c:v>
                </c:pt>
                <c:pt idx="1">
                  <c:v>45.125800000000012</c:v>
                </c:pt>
                <c:pt idx="2">
                  <c:v>41.7194</c:v>
                </c:pt>
                <c:pt idx="3">
                  <c:v>37.941099999999999</c:v>
                </c:pt>
                <c:pt idx="4">
                  <c:v>47.407199999999996</c:v>
                </c:pt>
              </c:numCache>
            </c:numRef>
          </c:val>
          <c:smooth val="0"/>
        </c:ser>
        <c:dLbls>
          <c:showLegendKey val="0"/>
          <c:showVal val="0"/>
          <c:showCatName val="0"/>
          <c:showSerName val="0"/>
          <c:showPercent val="0"/>
          <c:showBubbleSize val="0"/>
        </c:dLbls>
        <c:marker val="1"/>
        <c:smooth val="0"/>
        <c:axId val="280340112"/>
        <c:axId val="280340672"/>
      </c:lineChart>
      <c:catAx>
        <c:axId val="280340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1"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80340672"/>
        <c:crosses val="autoZero"/>
        <c:auto val="1"/>
        <c:lblAlgn val="ctr"/>
        <c:lblOffset val="100"/>
        <c:noMultiLvlLbl val="0"/>
      </c:catAx>
      <c:valAx>
        <c:axId val="280340672"/>
        <c:scaling>
          <c:orientation val="minMax"/>
        </c:scaling>
        <c:delete val="1"/>
        <c:axPos val="l"/>
        <c:numFmt formatCode="0.0" sourceLinked="1"/>
        <c:majorTickMark val="none"/>
        <c:minorTickMark val="none"/>
        <c:tickLblPos val="none"/>
        <c:crossAx val="280340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400"/>
            </a:pPr>
            <a:r>
              <a:rPr lang="ru-RU" sz="1400">
                <a:latin typeface="Times New Roman" panose="02020603050405020304" pitchFamily="18" charset="0"/>
                <a:cs typeface="Times New Roman" panose="02020603050405020304" pitchFamily="18" charset="0"/>
              </a:rPr>
              <a:t>Выполнение значений целевых показателей </a:t>
            </a:r>
            <a:r>
              <a:rPr lang="ru-RU" sz="1400" baseline="0">
                <a:latin typeface="Times New Roman" panose="02020603050405020304" pitchFamily="18" charset="0"/>
                <a:cs typeface="Times New Roman" panose="02020603050405020304" pitchFamily="18" charset="0"/>
              </a:rPr>
              <a:t>по </a:t>
            </a:r>
            <a:r>
              <a:rPr lang="ru-RU" sz="1400">
                <a:latin typeface="Times New Roman" panose="02020603050405020304" pitchFamily="18" charset="0"/>
                <a:cs typeface="Times New Roman" panose="02020603050405020304" pitchFamily="18" charset="0"/>
              </a:rPr>
              <a:t>муниципальным программам Добрянского</a:t>
            </a:r>
            <a:r>
              <a:rPr lang="ru-RU" sz="1400" baseline="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городского округа за 2021 год</a:t>
            </a:r>
          </a:p>
          <a:p>
            <a:pPr algn="ctr">
              <a:defRPr sz="1400"/>
            </a:pPr>
            <a:endParaRPr lang="ru-RU" sz="1400">
              <a:latin typeface="Times New Roman" panose="02020603050405020304" pitchFamily="18" charset="0"/>
              <a:cs typeface="Times New Roman" panose="02020603050405020304" pitchFamily="18" charset="0"/>
            </a:endParaRPr>
          </a:p>
        </c:rich>
      </c:tx>
      <c:layout>
        <c:manualLayout>
          <c:xMode val="edge"/>
          <c:yMode val="edge"/>
          <c:x val="0.17740785469300999"/>
          <c:y val="2.3904382470119636E-2"/>
        </c:manualLayout>
      </c:layout>
      <c:overlay val="0"/>
      <c:spPr>
        <a:noFill/>
      </c:spPr>
    </c:title>
    <c:autoTitleDeleted val="0"/>
    <c:plotArea>
      <c:layout>
        <c:manualLayout>
          <c:layoutTarget val="inner"/>
          <c:xMode val="edge"/>
          <c:yMode val="edge"/>
          <c:x val="0.45329565399417104"/>
          <c:y val="0.18577072288274724"/>
          <c:w val="0.8775772259236827"/>
          <c:h val="0.69978207903294765"/>
        </c:manualLayout>
      </c:layout>
      <c:barChart>
        <c:barDir val="bar"/>
        <c:grouping val="clustered"/>
        <c:varyColors val="0"/>
        <c:ser>
          <c:idx val="0"/>
          <c:order val="0"/>
          <c:spPr>
            <a:solidFill>
              <a:srgbClr val="C00000"/>
            </a:solidFill>
            <a:scene3d>
              <a:camera prst="orthographicFront"/>
              <a:lightRig rig="threePt" dir="t"/>
            </a:scene3d>
            <a:sp3d prstMaterial="dkEdge"/>
          </c:spPr>
          <c:invertIfNegative val="0"/>
          <c:dPt>
            <c:idx val="0"/>
            <c:invertIfNegative val="0"/>
            <c:bubble3D val="0"/>
            <c:spPr>
              <a:solidFill>
                <a:schemeClr val="tx2">
                  <a:lumMod val="40000"/>
                  <a:lumOff val="60000"/>
                </a:schemeClr>
              </a:solidFill>
              <a:scene3d>
                <a:camera prst="orthographicFront"/>
                <a:lightRig rig="threePt" dir="t"/>
              </a:scene3d>
              <a:sp3d prstMaterial="dkEdge"/>
            </c:spPr>
          </c:dPt>
          <c:dPt>
            <c:idx val="1"/>
            <c:invertIfNegative val="0"/>
            <c:bubble3D val="0"/>
            <c:spPr>
              <a:solidFill>
                <a:schemeClr val="accent4">
                  <a:lumMod val="40000"/>
                  <a:lumOff val="60000"/>
                </a:schemeClr>
              </a:solidFill>
              <a:scene3d>
                <a:camera prst="orthographicFront"/>
                <a:lightRig rig="threePt" dir="t"/>
              </a:scene3d>
              <a:sp3d prstMaterial="dkEdge"/>
            </c:spPr>
          </c:dPt>
          <c:dPt>
            <c:idx val="2"/>
            <c:invertIfNegative val="0"/>
            <c:bubble3D val="0"/>
            <c:spPr>
              <a:solidFill>
                <a:schemeClr val="accent5">
                  <a:lumMod val="60000"/>
                  <a:lumOff val="40000"/>
                </a:schemeClr>
              </a:solidFill>
              <a:ln>
                <a:solidFill>
                  <a:schemeClr val="accent5">
                    <a:lumMod val="60000"/>
                    <a:lumOff val="40000"/>
                  </a:schemeClr>
                </a:solidFill>
              </a:ln>
              <a:scene3d>
                <a:camera prst="orthographicFront"/>
                <a:lightRig rig="threePt" dir="t"/>
              </a:scene3d>
              <a:sp3d prstMaterial="dkEdge"/>
            </c:spPr>
          </c:dPt>
          <c:dPt>
            <c:idx val="3"/>
            <c:invertIfNegative val="0"/>
            <c:bubble3D val="0"/>
            <c:spPr>
              <a:solidFill>
                <a:schemeClr val="accent3">
                  <a:lumMod val="60000"/>
                  <a:lumOff val="40000"/>
                </a:schemeClr>
              </a:solidFill>
              <a:scene3d>
                <a:camera prst="orthographicFront"/>
                <a:lightRig rig="threePt" dir="t"/>
              </a:scene3d>
              <a:sp3d prstMaterial="dkEdge"/>
            </c:spPr>
          </c:dPt>
          <c:dPt>
            <c:idx val="4"/>
            <c:invertIfNegative val="0"/>
            <c:bubble3D val="0"/>
            <c:spPr>
              <a:solidFill>
                <a:schemeClr val="bg2">
                  <a:lumMod val="50000"/>
                </a:schemeClr>
              </a:solidFill>
              <a:scene3d>
                <a:camera prst="orthographicFront"/>
                <a:lightRig rig="threePt" dir="t"/>
              </a:scene3d>
              <a:sp3d prstMaterial="dkEdge"/>
            </c:spPr>
          </c:dPt>
          <c:dPt>
            <c:idx val="5"/>
            <c:invertIfNegative val="0"/>
            <c:bubble3D val="0"/>
            <c:spPr>
              <a:solidFill>
                <a:schemeClr val="accent6"/>
              </a:solidFill>
              <a:scene3d>
                <a:camera prst="orthographicFront"/>
                <a:lightRig rig="threePt" dir="t"/>
              </a:scene3d>
              <a:sp3d prstMaterial="dkEdge"/>
            </c:spPr>
          </c:dPt>
          <c:dPt>
            <c:idx val="6"/>
            <c:invertIfNegative val="0"/>
            <c:bubble3D val="0"/>
            <c:spPr>
              <a:solidFill>
                <a:schemeClr val="accent2"/>
              </a:solidFill>
              <a:scene3d>
                <a:camera prst="orthographicFront"/>
                <a:lightRig rig="threePt" dir="t"/>
              </a:scene3d>
              <a:sp3d prstMaterial="dkEdge"/>
            </c:spPr>
          </c:dPt>
          <c:dPt>
            <c:idx val="7"/>
            <c:invertIfNegative val="0"/>
            <c:bubble3D val="0"/>
            <c:spPr>
              <a:solidFill>
                <a:schemeClr val="accent1"/>
              </a:solidFill>
              <a:scene3d>
                <a:camera prst="orthographicFront"/>
                <a:lightRig rig="threePt" dir="t"/>
              </a:scene3d>
              <a:sp3d prstMaterial="dkEdge"/>
            </c:spPr>
          </c:dPt>
          <c:dPt>
            <c:idx val="8"/>
            <c:invertIfNegative val="0"/>
            <c:bubble3D val="0"/>
            <c:spPr>
              <a:solidFill>
                <a:srgbClr val="FF3300"/>
              </a:solidFill>
              <a:scene3d>
                <a:camera prst="orthographicFront"/>
                <a:lightRig rig="threePt" dir="t"/>
              </a:scene3d>
              <a:sp3d prstMaterial="dkEdge"/>
            </c:spPr>
          </c:dPt>
          <c:dPt>
            <c:idx val="9"/>
            <c:invertIfNegative val="0"/>
            <c:bubble3D val="0"/>
            <c:spPr>
              <a:solidFill>
                <a:srgbClr val="FF7C80"/>
              </a:solidFill>
              <a:scene3d>
                <a:camera prst="orthographicFront"/>
                <a:lightRig rig="threePt" dir="t"/>
              </a:scene3d>
              <a:sp3d prstMaterial="dkEdge"/>
            </c:spPr>
          </c:dPt>
          <c:dPt>
            <c:idx val="10"/>
            <c:invertIfNegative val="0"/>
            <c:bubble3D val="0"/>
            <c:spPr>
              <a:solidFill>
                <a:srgbClr val="FFFF66"/>
              </a:solidFill>
              <a:scene3d>
                <a:camera prst="orthographicFront"/>
                <a:lightRig rig="threePt" dir="t"/>
              </a:scene3d>
              <a:sp3d prstMaterial="dkEdge"/>
            </c:spPr>
          </c:dPt>
          <c:dLbls>
            <c:dLbl>
              <c:idx val="5"/>
              <c:tx>
                <c:rich>
                  <a:bodyPr/>
                  <a:lstStyle/>
                  <a:p>
                    <a:r>
                      <a:rPr lang="en-US"/>
                      <a:t>115,3</a:t>
                    </a:r>
                  </a:p>
                </c:rich>
              </c:tx>
              <c:dLblPos val="inBase"/>
              <c:showLegendKey val="0"/>
              <c:showVal val="1"/>
              <c:showCatName val="0"/>
              <c:showSerName val="0"/>
              <c:showPercent val="0"/>
              <c:showBubbleSize val="0"/>
              <c:extLst>
                <c:ext xmlns:c15="http://schemas.microsoft.com/office/drawing/2012/chart" uri="{CE6537A1-D6FC-4f65-9D91-7224C49458BB}"/>
              </c:extLst>
            </c:dLbl>
            <c:dLbl>
              <c:idx val="9"/>
              <c:layout>
                <c:manualLayout>
                  <c:x val="-0.13221566054243228"/>
                  <c:y val="0"/>
                </c:manualLayout>
              </c:layout>
              <c:tx>
                <c:rich>
                  <a:bodyPr/>
                  <a:lstStyle/>
                  <a:p>
                    <a:r>
                      <a:rPr lang="en-US"/>
                      <a:t>56,4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86,2</a:t>
                    </a:r>
                  </a:p>
                </c:rich>
              </c:tx>
              <c:dLblPos val="inBase"/>
              <c:showLegendKey val="0"/>
              <c:showVal val="1"/>
              <c:showCatName val="0"/>
              <c:showSerName val="0"/>
              <c:showPercent val="0"/>
              <c:showBubbleSize val="0"/>
              <c:extLst>
                <c:ext xmlns:c15="http://schemas.microsoft.com/office/drawing/2012/chart" uri="{CE6537A1-D6FC-4f65-9D91-7224C49458BB}"/>
              </c:extLst>
            </c:dLbl>
            <c:spPr>
              <a:ln>
                <a:noFill/>
              </a:ln>
            </c:spPr>
            <c:txPr>
              <a:bodyPr rot="0" vert="horz" anchor="ctr" anchorCtr="1"/>
              <a:lstStyle/>
              <a:p>
                <a:pPr>
                  <a:defRPr sz="1200" b="0" baseline="0">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 показатели'!$K$4:$K$14</c:f>
              <c:strCache>
                <c:ptCount val="11"/>
                <c:pt idx="0">
                  <c:v>МП Функционирование и развитие системы образования </c:v>
                </c:pt>
                <c:pt idx="1">
                  <c:v>МП Развитие культуры</c:v>
                </c:pt>
                <c:pt idx="2">
                  <c:v>МП Развитие физической культуры, спорта и молодежной политики</c:v>
                </c:pt>
                <c:pt idx="3">
                  <c:v>МП Безопасный муниципалитет</c:v>
                </c:pt>
                <c:pt idx="4">
                  <c:v>МП Социальная политика</c:v>
                </c:pt>
                <c:pt idx="5">
                  <c:v>МП Экономическая политика</c:v>
                </c:pt>
                <c:pt idx="6">
                  <c:v>МП Развитие транспортной системы</c:v>
                </c:pt>
                <c:pt idx="7">
                  <c:v>МП Управление ресурсами</c:v>
                </c:pt>
                <c:pt idx="8">
                  <c:v>МП Муниципальное управление</c:v>
                </c:pt>
                <c:pt idx="9">
                  <c:v>МП Развитие жилищно-коммунальной инфраструктурой </c:v>
                </c:pt>
                <c:pt idx="10">
                  <c:v>МП Благоустройство территории</c:v>
                </c:pt>
              </c:strCache>
            </c:strRef>
          </c:cat>
          <c:val>
            <c:numRef>
              <c:f>'диагр показатели'!$L$4:$L$14</c:f>
              <c:numCache>
                <c:formatCode>0.0</c:formatCode>
                <c:ptCount val="11"/>
                <c:pt idx="0">
                  <c:v>104.2</c:v>
                </c:pt>
                <c:pt idx="1">
                  <c:v>91.3</c:v>
                </c:pt>
                <c:pt idx="2">
                  <c:v>114.3</c:v>
                </c:pt>
                <c:pt idx="3">
                  <c:v>101.1</c:v>
                </c:pt>
                <c:pt idx="4">
                  <c:v>111.8</c:v>
                </c:pt>
                <c:pt idx="5">
                  <c:v>115.1</c:v>
                </c:pt>
                <c:pt idx="6">
                  <c:v>100</c:v>
                </c:pt>
                <c:pt idx="7">
                  <c:v>77.2</c:v>
                </c:pt>
                <c:pt idx="8">
                  <c:v>115.1</c:v>
                </c:pt>
                <c:pt idx="9">
                  <c:v>56.4</c:v>
                </c:pt>
                <c:pt idx="10" formatCode="General">
                  <c:v>86.2</c:v>
                </c:pt>
              </c:numCache>
            </c:numRef>
          </c:val>
        </c:ser>
        <c:dLbls>
          <c:showLegendKey val="0"/>
          <c:showVal val="1"/>
          <c:showCatName val="0"/>
          <c:showSerName val="0"/>
          <c:showPercent val="0"/>
          <c:showBubbleSize val="0"/>
        </c:dLbls>
        <c:gapWidth val="25"/>
        <c:overlap val="-65"/>
        <c:axId val="280342912"/>
        <c:axId val="280343472"/>
      </c:barChart>
      <c:catAx>
        <c:axId val="280342912"/>
        <c:scaling>
          <c:orientation val="minMax"/>
        </c:scaling>
        <c:delete val="0"/>
        <c:axPos val="l"/>
        <c:numFmt formatCode="General" sourceLinked="1"/>
        <c:majorTickMark val="out"/>
        <c:minorTickMark val="none"/>
        <c:tickLblPos val="nextTo"/>
        <c:txPr>
          <a:bodyPr rot="0" vert="horz" anchor="ctr" anchorCtr="1"/>
          <a:lstStyle/>
          <a:p>
            <a:pPr>
              <a:defRPr sz="1000" b="1" baseline="0">
                <a:latin typeface="Times New Roman" panose="02020603050405020304" pitchFamily="18" charset="0"/>
                <a:cs typeface="Times New Roman" panose="02020603050405020304" pitchFamily="18" charset="0"/>
              </a:defRPr>
            </a:pPr>
            <a:endParaRPr lang="ru-RU"/>
          </a:p>
        </c:txPr>
        <c:crossAx val="280343472"/>
        <c:crosses val="autoZero"/>
        <c:auto val="1"/>
        <c:lblAlgn val="l"/>
        <c:lblOffset val="100"/>
        <c:noMultiLvlLbl val="0"/>
      </c:catAx>
      <c:valAx>
        <c:axId val="280343472"/>
        <c:scaling>
          <c:orientation val="minMax"/>
          <c:max val="220"/>
          <c:min val="0"/>
        </c:scaling>
        <c:delete val="0"/>
        <c:axPos val="b"/>
        <c:minorGridlines>
          <c:spPr>
            <a:ln>
              <a:noFill/>
            </a:ln>
          </c:spPr>
        </c:minorGridlines>
        <c:title>
          <c:tx>
            <c:rich>
              <a:bodyPr rot="0" vert="horz"/>
              <a:lstStyle/>
              <a:p>
                <a:pPr>
                  <a:defRPr/>
                </a:pPr>
                <a:r>
                  <a:rPr lang="ru-RU" baseline="0"/>
                  <a:t> среднее значение показателей, % </a:t>
                </a:r>
              </a:p>
            </c:rich>
          </c:tx>
          <c:layout>
            <c:manualLayout>
              <c:xMode val="edge"/>
              <c:yMode val="edge"/>
              <c:x val="0.66226842523805407"/>
              <c:y val="0.15572565550518305"/>
            </c:manualLayout>
          </c:layout>
          <c:overlay val="0"/>
        </c:title>
        <c:numFmt formatCode="0.0" sourceLinked="1"/>
        <c:majorTickMark val="out"/>
        <c:minorTickMark val="none"/>
        <c:tickLblPos val="nextTo"/>
        <c:crossAx val="280342912"/>
        <c:crosses val="autoZero"/>
        <c:crossBetween val="between"/>
      </c:valAx>
    </c:plotArea>
    <c:plotVisOnly val="1"/>
    <c:dispBlanksAs val="gap"/>
    <c:showDLblsOverMax val="0"/>
  </c:chart>
  <c:spPr>
    <a:ln>
      <a:noFill/>
    </a:ln>
    <a:effectLst/>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0.16935</cdr:x>
      <cdr:y>0.01781</cdr:y>
    </cdr:from>
    <cdr:to>
      <cdr:x>0.88226</cdr:x>
      <cdr:y>0.23066</cdr:y>
    </cdr:to>
    <cdr:sp macro="" textlink="">
      <cdr:nvSpPr>
        <cdr:cNvPr id="2" name="TextBox 1"/>
        <cdr:cNvSpPr txBox="1"/>
      </cdr:nvSpPr>
      <cdr:spPr>
        <a:xfrm xmlns:a="http://schemas.openxmlformats.org/drawingml/2006/main">
          <a:off x="797519" y="96474"/>
          <a:ext cx="3357175" cy="11532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7187-BB7A-4C91-AC20-1CDE14D9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7835</TotalTime>
  <Pages>1</Pages>
  <Words>22787</Words>
  <Characters>129886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ПЕТЯ</dc:creator>
  <cp:lastModifiedBy>Пользователь417</cp:lastModifiedBy>
  <cp:revision>117</cp:revision>
  <cp:lastPrinted>2022-04-22T07:33:00Z</cp:lastPrinted>
  <dcterms:created xsi:type="dcterms:W3CDTF">2022-04-08T11:24:00Z</dcterms:created>
  <dcterms:modified xsi:type="dcterms:W3CDTF">2022-05-03T11:50:00Z</dcterms:modified>
</cp:coreProperties>
</file>