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2440" w14:textId="12194C05" w:rsidR="00555F5E" w:rsidRDefault="009D586F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9A42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D86702E" w:rsidR="0080718E" w:rsidRPr="005D5AD6" w:rsidRDefault="002725B3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D86702E" w:rsidR="0080718E" w:rsidRPr="005D5AD6" w:rsidRDefault="002725B3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98A64E3" w:rsidR="0080718E" w:rsidRPr="005D5AD6" w:rsidRDefault="002725B3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21.07.2023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98A64E3" w:rsidR="0080718E" w:rsidRPr="005D5AD6" w:rsidRDefault="002725B3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21.07.2023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51669CAF" w:rsidR="006A6CA2" w:rsidRDefault="001B6A19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0DE33E98">
                <wp:simplePos x="0" y="0"/>
                <wp:positionH relativeFrom="column">
                  <wp:posOffset>-3810</wp:posOffset>
                </wp:positionH>
                <wp:positionV relativeFrom="page">
                  <wp:posOffset>3714749</wp:posOffset>
                </wp:positionV>
                <wp:extent cx="2552065" cy="21812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69AC3BEA" w:rsidR="0080718E" w:rsidRPr="00555F5E" w:rsidRDefault="0080718E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«Экономическая политика»,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2985</w:t>
                            </w:r>
                          </w:p>
                          <w:p w14:paraId="748E657F" w14:textId="2C310F30" w:rsidR="0080718E" w:rsidRPr="00555F5E" w:rsidRDefault="0080718E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    <v:textbox>
                  <w:txbxContent>
                    <w:p w14:paraId="0AC80A1C" w14:textId="69AC3BEA" w:rsidR="0080718E" w:rsidRPr="00555F5E" w:rsidRDefault="0080718E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«Экономическая политика»,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октября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2985</w:t>
                      </w:r>
                    </w:p>
                    <w:p w14:paraId="748E657F" w14:textId="2C310F30" w:rsidR="0080718E" w:rsidRPr="00555F5E" w:rsidRDefault="0080718E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3F48DB" w14:textId="089F7E1C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49B66B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E58AD49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6F8610F0" w:rsidR="001B6A19" w:rsidRDefault="001B6A19" w:rsidP="00426C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 w:rsidR="005465E2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</w:t>
      </w:r>
    </w:p>
    <w:p w14:paraId="6FF81A79" w14:textId="56A64B4E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2FEE6AEA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2985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EC3D42" w:rsidRPr="003E7745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426C59">
        <w:rPr>
          <w:rFonts w:ascii="Times New Roman" w:hAnsi="Times New Roman" w:cs="Times New Roman"/>
          <w:sz w:val="28"/>
          <w:szCs w:val="28"/>
        </w:rPr>
        <w:t>я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</w:t>
      </w:r>
      <w:r w:rsidR="00EC3D42">
        <w:rPr>
          <w:rFonts w:ascii="Times New Roman" w:hAnsi="Times New Roman" w:cs="Times New Roman"/>
          <w:sz w:val="28"/>
          <w:szCs w:val="28"/>
        </w:rPr>
        <w:t>19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EC3D42">
        <w:rPr>
          <w:rFonts w:ascii="Times New Roman" w:hAnsi="Times New Roman" w:cs="Times New Roman"/>
          <w:sz w:val="28"/>
          <w:szCs w:val="28"/>
        </w:rPr>
        <w:t>января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202</w:t>
      </w:r>
      <w:r w:rsidR="00EC3D42">
        <w:rPr>
          <w:rFonts w:ascii="Times New Roman" w:hAnsi="Times New Roman" w:cs="Times New Roman"/>
          <w:sz w:val="28"/>
          <w:szCs w:val="28"/>
        </w:rPr>
        <w:t>3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3D42">
        <w:rPr>
          <w:rFonts w:ascii="Times New Roman" w:hAnsi="Times New Roman" w:cs="Times New Roman"/>
          <w:sz w:val="28"/>
          <w:szCs w:val="28"/>
        </w:rPr>
        <w:t>115</w:t>
      </w:r>
      <w:r w:rsidR="001B4B99">
        <w:rPr>
          <w:rFonts w:ascii="Times New Roman" w:hAnsi="Times New Roman" w:cs="Times New Roman"/>
          <w:sz w:val="28"/>
          <w:szCs w:val="28"/>
        </w:rPr>
        <w:t xml:space="preserve">, </w:t>
      </w:r>
      <w:r w:rsidR="00310C38">
        <w:rPr>
          <w:rFonts w:ascii="Times New Roman" w:hAnsi="Times New Roman" w:cs="Times New Roman"/>
          <w:sz w:val="28"/>
          <w:szCs w:val="28"/>
        </w:rPr>
        <w:br/>
      </w:r>
      <w:r w:rsidR="001B4B99">
        <w:rPr>
          <w:rFonts w:ascii="Times New Roman" w:hAnsi="Times New Roman" w:cs="Times New Roman"/>
          <w:sz w:val="28"/>
          <w:szCs w:val="28"/>
        </w:rPr>
        <w:t>от 16 февраля 2023 г. № 388</w:t>
      </w:r>
      <w:r w:rsidR="00EC3D42">
        <w:rPr>
          <w:rFonts w:ascii="Times New Roman" w:hAnsi="Times New Roman" w:cs="Times New Roman"/>
          <w:sz w:val="28"/>
          <w:szCs w:val="28"/>
        </w:rPr>
        <w:t>)</w:t>
      </w:r>
      <w:r w:rsidR="00EA2EA7">
        <w:rPr>
          <w:rFonts w:ascii="Times New Roman" w:hAnsi="Times New Roman" w:cs="Times New Roman"/>
          <w:sz w:val="28"/>
          <w:szCs w:val="28"/>
        </w:rPr>
        <w:t>.</w:t>
      </w:r>
    </w:p>
    <w:p w14:paraId="0A2AB5CF" w14:textId="67CAD449" w:rsidR="005A74BE" w:rsidRPr="00DB520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0B70848E" w14:textId="6464CD74" w:rsidR="00C65ADF" w:rsidRPr="00C65ADF" w:rsidRDefault="00C65ADF" w:rsidP="00426C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DD7586A" w14:textId="77777777" w:rsidR="00310C38" w:rsidRPr="00310C38" w:rsidRDefault="00310C38" w:rsidP="003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19678598" w14:textId="77777777" w:rsidR="00310C38" w:rsidRPr="00310C38" w:rsidRDefault="00310C38" w:rsidP="003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337CDCB4" w14:textId="77777777" w:rsidR="00310C38" w:rsidRPr="00310C38" w:rsidRDefault="00310C38" w:rsidP="003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38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310C3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BD013E1" w14:textId="77777777" w:rsidR="00426C59" w:rsidRPr="00426C59" w:rsidRDefault="00426C59" w:rsidP="00426C59">
      <w:pPr>
        <w:widowControl w:val="0"/>
        <w:rPr>
          <w:rFonts w:ascii="Calibri" w:eastAsia="Calibri" w:hAnsi="Calibri" w:cs="Times New Roman"/>
          <w:lang w:eastAsia="en-US"/>
        </w:rPr>
      </w:pPr>
    </w:p>
    <w:p w14:paraId="64DA9973" w14:textId="2170CAD0" w:rsidR="00C65ADF" w:rsidRPr="00C65ADF" w:rsidRDefault="00C65ADF" w:rsidP="00426C5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310C38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№   </w:t>
      </w:r>
    </w:p>
    <w:p w14:paraId="2C70A1FF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6570BB54" w14:textId="2E62BEA7"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которые вносятся 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7E6FCE68" w14:textId="55796CB2" w:rsidR="00C65ADF" w:rsidRPr="00C65ADF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2985</w:t>
      </w:r>
    </w:p>
    <w:p w14:paraId="224E5668" w14:textId="77777777" w:rsidR="00C65ADF" w:rsidRDefault="00C65ADF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ED4AAA6" w14:textId="08976B18" w:rsidR="00A33EDA" w:rsidRPr="003E7745" w:rsidRDefault="00A33EDA" w:rsidP="00426C5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r w:rsidR="008B56E5">
        <w:rPr>
          <w:rFonts w:ascii="Times New Roman" w:eastAsia="Times New Roman" w:hAnsi="Times New Roman" w:cs="Times New Roman"/>
          <w:sz w:val="28"/>
          <w:szCs w:val="28"/>
          <w:lang w:eastAsia="x-none"/>
        </w:rPr>
        <w:t>Паспорт муниципальной программы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следующей редакции:</w:t>
      </w: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41"/>
        <w:gridCol w:w="8789"/>
      </w:tblGrid>
      <w:tr w:rsidR="008B56E5" w:rsidRPr="00562703" w14:paraId="2472FF0E" w14:textId="77777777" w:rsidTr="008B56E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77A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14:paraId="7736DB66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CE38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</w:tr>
      <w:tr w:rsidR="008B56E5" w:rsidRPr="00562703" w14:paraId="28DDFF57" w14:textId="77777777" w:rsidTr="00426C59">
        <w:trPr>
          <w:trHeight w:val="7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8537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39B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территориального развития и экономики администрации Добрянского городского округа</w:t>
            </w:r>
          </w:p>
        </w:tc>
      </w:tr>
      <w:tr w:rsidR="008B56E5" w:rsidRPr="00562703" w14:paraId="49D6D9F2" w14:textId="77777777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403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14:paraId="050474E7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548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 (отдел сельского хозяйства и поддержки предпринимательства), управление имущественных и земельных отношений (МКУ «Добрянское имущественное казначейство»), управление финансов и казначейства администрации Добрянского городского округа</w:t>
            </w:r>
          </w:p>
        </w:tc>
      </w:tr>
      <w:tr w:rsidR="008B56E5" w:rsidRPr="00562703" w14:paraId="286E40EA" w14:textId="77777777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AFF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14:paraId="4670D98F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361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Добрянского городского округа Пермского края;</w:t>
            </w:r>
          </w:p>
          <w:p w14:paraId="13F537AD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14:paraId="4165B001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 Добрянского городского округа;</w:t>
            </w:r>
          </w:p>
          <w:p w14:paraId="751DED21" w14:textId="77777777" w:rsidR="008B56E5" w:rsidRPr="00562703" w:rsidRDefault="008B56E5" w:rsidP="00426C59">
            <w:pPr>
              <w:widowControl w:val="0"/>
              <w:tabs>
                <w:tab w:val="left" w:pos="318"/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организации Добрянского городского округа;</w:t>
            </w:r>
          </w:p>
          <w:p w14:paraId="181EF1DE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 Добрянского городского округа;</w:t>
            </w:r>
          </w:p>
          <w:p w14:paraId="76319442" w14:textId="77777777" w:rsidR="008B56E5" w:rsidRPr="00562703" w:rsidRDefault="008B56E5" w:rsidP="00426C5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Крестьянские (фермерские) хозяйства Добрянского городского округа;</w:t>
            </w:r>
          </w:p>
          <w:p w14:paraId="6711942C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8B56E5" w:rsidRPr="00562703" w14:paraId="3AD2A792" w14:textId="77777777" w:rsidTr="008B56E5">
        <w:trPr>
          <w:trHeight w:val="984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E30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E5B" w14:textId="77777777" w:rsidR="008B56E5" w:rsidRPr="00562703" w:rsidRDefault="008B56E5" w:rsidP="00426C5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2025 годы.</w:t>
            </w:r>
          </w:p>
          <w:p w14:paraId="63687EBB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8B56E5" w:rsidRPr="00562703" w14:paraId="4726AD55" w14:textId="77777777" w:rsidTr="008B56E5">
        <w:trPr>
          <w:trHeight w:val="562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B80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0B5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экономический рост на территории Добрянского городского округа</w:t>
            </w:r>
          </w:p>
        </w:tc>
      </w:tr>
      <w:tr w:rsidR="008B56E5" w:rsidRPr="00562703" w14:paraId="50D816CD" w14:textId="77777777" w:rsidTr="008B56E5">
        <w:trPr>
          <w:trHeight w:val="553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8034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Задача программы                 </w:t>
            </w:r>
          </w:p>
          <w:p w14:paraId="40471B10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1C4B" w14:textId="77777777" w:rsidR="008B56E5" w:rsidRPr="00562703" w:rsidRDefault="008B56E5" w:rsidP="00426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и повышение инвестиционной привлекательности территории; </w:t>
            </w:r>
          </w:p>
        </w:tc>
      </w:tr>
      <w:tr w:rsidR="008B56E5" w:rsidRPr="00562703" w14:paraId="0F68D59F" w14:textId="77777777" w:rsidTr="008B56E5">
        <w:trPr>
          <w:trHeight w:val="604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09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2187"/>
              <w:gridCol w:w="709"/>
              <w:gridCol w:w="648"/>
              <w:gridCol w:w="931"/>
              <w:gridCol w:w="689"/>
              <w:gridCol w:w="648"/>
              <w:gridCol w:w="770"/>
              <w:gridCol w:w="3240"/>
            </w:tblGrid>
            <w:tr w:rsidR="008B56E5" w:rsidRPr="00562703" w14:paraId="635D78D7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FA11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418C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70B7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C0B70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9F0E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C206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D37EE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16B9722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8B56E5" w:rsidRPr="00562703" w14:paraId="4EBE4BA3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1CA2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82F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E82D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F548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A2BF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463E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8E32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FAB1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32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322E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3539CD56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878A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90FE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4198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3957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934F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1DFE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7FB5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1D83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0F59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10FBEF8E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73A4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38E0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отгруженной продукции, работ и услуг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DAE3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23D5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9058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5153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B68F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48,2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EBD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4C45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Увеличение объема отгруженной продукции, работ и услуг до 49,2 млрд. руб. к концу 2025 года</w:t>
                  </w:r>
                </w:p>
              </w:tc>
            </w:tr>
            <w:tr w:rsidR="008B56E5" w:rsidRPr="00562703" w14:paraId="4EF2D894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1E0C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AD2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4901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9149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84C0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8D08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3AE4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24D6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F963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инвестиций в основной капитал на 0,5 млрд. руб. ежегодно</w:t>
                  </w:r>
                </w:p>
              </w:tc>
            </w:tr>
            <w:tr w:rsidR="008B56E5" w:rsidRPr="00562703" w14:paraId="04C59C30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B97B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8C55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Среднемесячная заработная плата работников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75D5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5B2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DBE0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1136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1201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71,8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9FB5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78,3</w:t>
                  </w:r>
                </w:p>
              </w:tc>
              <w:tc>
                <w:tcPr>
                  <w:tcW w:w="3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D7F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Рост среднемесячной заработной платы работников до 78,3 тыс. руб. к концу 2025 года</w:t>
                  </w:r>
                </w:p>
              </w:tc>
            </w:tr>
            <w:tr w:rsidR="008B56E5" w:rsidRPr="00562703" w14:paraId="2D42875B" w14:textId="77777777" w:rsidTr="008B56E5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58A2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27E51" w14:textId="06E6CFA3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Наличие актуализированного </w:t>
                  </w:r>
                  <w:r w:rsidR="008D592C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инвестиционного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паспорта Добрянского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4DC70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9ADFF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4EC7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0B9D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57B7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D62D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57BF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Своевременная актуализация инвестиционного паспорта Добрянского городского округа</w:t>
                  </w:r>
                </w:p>
              </w:tc>
            </w:tr>
            <w:tr w:rsidR="008B56E5" w:rsidRPr="00562703" w14:paraId="5CF0C359" w14:textId="77777777" w:rsidTr="008B56E5">
              <w:trPr>
                <w:trHeight w:val="1481"/>
                <w:jc w:val="center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F7DD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C25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14:paraId="4159A11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697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засе-даний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100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6A77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3990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1C99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F032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384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</w:tbl>
          <w:p w14:paraId="1B831928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2079C62E" w14:textId="77777777" w:rsidTr="008B56E5">
        <w:trPr>
          <w:trHeight w:val="7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F02E" w14:textId="77777777" w:rsidR="008B56E5" w:rsidRPr="00562703" w:rsidRDefault="008B56E5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Задача программы    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F01F" w14:textId="77777777" w:rsidR="008B56E5" w:rsidRPr="00562703" w:rsidRDefault="008B56E5" w:rsidP="00426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8B56E5" w:rsidRPr="00562703" w14:paraId="286F61D5" w14:textId="77777777" w:rsidTr="008B56E5">
        <w:trPr>
          <w:trHeight w:val="4056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08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2431"/>
              <w:gridCol w:w="768"/>
              <w:gridCol w:w="629"/>
              <w:gridCol w:w="992"/>
              <w:gridCol w:w="709"/>
              <w:gridCol w:w="729"/>
              <w:gridCol w:w="709"/>
              <w:gridCol w:w="2814"/>
            </w:tblGrid>
            <w:tr w:rsidR="008B56E5" w:rsidRPr="00562703" w14:paraId="4354939F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4A24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2A09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875A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изме-рения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E5B68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7F10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62B7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0BDC48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2B2847B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8B56E5" w:rsidRPr="00562703" w14:paraId="7DB09063" w14:textId="77777777" w:rsidTr="008B56E5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0079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001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72D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56F5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CB43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AA5E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C704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455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81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BC8B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21F97B7A" w14:textId="77777777" w:rsidTr="008B56E5">
              <w:trPr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019B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7E6D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F79B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DDA8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5D7A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EA3E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3331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75C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1781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4FD2439E" w14:textId="77777777" w:rsidTr="008B56E5">
              <w:trPr>
                <w:trHeight w:val="1128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2BEE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1831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Задолженность (недоимка, пени, штрафы) по налоговым платежам в бюджет 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01DE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A7A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503, 505, 506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81DE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08F3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24E4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B15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28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A60D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Снижение задолженности (недоимка, пени, штрафы) по налоговым платежам в бюджет на 3% ежегодно; </w:t>
                  </w:r>
                </w:p>
              </w:tc>
            </w:tr>
            <w:tr w:rsidR="008B56E5" w:rsidRPr="00562703" w14:paraId="70B935C9" w14:textId="77777777" w:rsidTr="008B56E5">
              <w:trPr>
                <w:trHeight w:val="289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8D59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80AB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Уровень безработицы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F825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8337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B8A1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C713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0FA7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48D4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1,25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BC60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Снижение уровня безработицы к концу 2025 года до 1,25%;</w:t>
                  </w:r>
                </w:p>
              </w:tc>
            </w:tr>
          </w:tbl>
          <w:p w14:paraId="0C515D27" w14:textId="77777777" w:rsidR="008B56E5" w:rsidRPr="00562703" w:rsidRDefault="008B56E5" w:rsidP="00426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5EF0EE82" w14:textId="77777777" w:rsidTr="008B56E5">
        <w:trPr>
          <w:trHeight w:val="7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F8DA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программы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A02E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сельского хозяйства, малого и среднего предпринимательства</w:t>
            </w:r>
          </w:p>
        </w:tc>
      </w:tr>
      <w:tr w:rsidR="008B56E5" w:rsidRPr="00562703" w14:paraId="0230C70A" w14:textId="77777777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69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2632"/>
              <w:gridCol w:w="567"/>
              <w:gridCol w:w="629"/>
              <w:gridCol w:w="788"/>
              <w:gridCol w:w="709"/>
              <w:gridCol w:w="709"/>
              <w:gridCol w:w="709"/>
              <w:gridCol w:w="3119"/>
            </w:tblGrid>
            <w:tr w:rsidR="008B56E5" w:rsidRPr="00562703" w14:paraId="1F1BAC92" w14:textId="77777777" w:rsidTr="008B56E5">
              <w:trPr>
                <w:trHeight w:val="540"/>
                <w:tblHeader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DD5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</w:t>
                  </w:r>
                </w:p>
              </w:tc>
              <w:tc>
                <w:tcPr>
                  <w:tcW w:w="2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A7D4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5778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измерения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77EC6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ГРБС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5349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034E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EAD2B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16A3A5C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программы                        </w:t>
                  </w:r>
                </w:p>
              </w:tc>
            </w:tr>
            <w:tr w:rsidR="008B56E5" w:rsidRPr="00562703" w14:paraId="7A9FA30B" w14:textId="77777777" w:rsidTr="008B56E5">
              <w:trPr>
                <w:trHeight w:val="540"/>
                <w:tblHeader/>
              </w:trPr>
              <w:tc>
                <w:tcPr>
                  <w:tcW w:w="4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8186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3C0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8670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5937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73C3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DA06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EB55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0312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31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AC83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2A3D863B" w14:textId="77777777" w:rsidTr="008B56E5"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EDE9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5CE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B7C9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72D3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F06C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2D72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5E67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631A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B9AC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1AC9000F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3594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4DC7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F19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5B7B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F35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1A84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229B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8E4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AEF9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</w:t>
                  </w:r>
                </w:p>
                <w:p w14:paraId="063783D4" w14:textId="233FA426" w:rsidR="008B56E5" w:rsidRPr="00562703" w:rsidRDefault="00562703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количества субъектов малого и среднего предпринимательства и сельскохозяйственных товаропроизводителей,</w:t>
                  </w:r>
                  <w:r w:rsidR="008B56E5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задействованных в выставках и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ярмарках на</w:t>
                  </w:r>
                  <w:r w:rsidR="008B56E5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уровне 40 единиц к концу 2025</w:t>
                  </w:r>
                </w:p>
              </w:tc>
            </w:tr>
            <w:tr w:rsidR="008B56E5" w:rsidRPr="00562703" w14:paraId="34B3E33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40117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A8754" w14:textId="3E799ABF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сельхозтоваропроизво-дителей Добрянского городского округа, принявших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участие в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ярмарочных мероприятиях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66F4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858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9FE0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2B9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F987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9388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A02A3" w14:textId="6F86CC34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Привлечение к участию в ярмарочных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мероприятиях 2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-х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сельхозтоваропроизводителей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Добрянского городского округа ежегодно;</w:t>
                  </w:r>
                </w:p>
              </w:tc>
            </w:tr>
            <w:tr w:rsidR="008B56E5" w:rsidRPr="00562703" w14:paraId="7895D1E0" w14:textId="77777777" w:rsidTr="008B56E5">
              <w:trPr>
                <w:trHeight w:val="65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6C3B" w14:textId="5185860F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807C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Производство молока в крестьянских (фермерских) хозяйствах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FA5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тонн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2F42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C75B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FDFF7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C3E8BB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81CAC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C5CE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производства молока в крестьянских (фермерских) хозяйствах на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уровне 563,2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тн.к концу 2025 г.</w:t>
                  </w:r>
                </w:p>
              </w:tc>
            </w:tr>
            <w:tr w:rsidR="008B56E5" w:rsidRPr="00562703" w14:paraId="3287A8C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18027" w14:textId="3B874525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E22B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Поголовье крупнорогатого скота</w:t>
                  </w:r>
                  <w:r w:rsidRPr="0056270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крестьянских (фермерских) хозяйствах;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E2C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голов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6E8C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BDC4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CE510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0867F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886AF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B1954" w14:textId="28738FE5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поголовья крупного рогатого скота на уровне 301 голова </w:t>
                  </w:r>
                  <w:r w:rsidR="005627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концу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2025 г.</w:t>
                  </w:r>
                </w:p>
              </w:tc>
            </w:tr>
            <w:tr w:rsidR="008B56E5" w:rsidRPr="00562703" w14:paraId="6FBC2DD3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37407" w14:textId="3F9A5478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E2D3" w14:textId="6AC9BB59" w:rsidR="008B56E5" w:rsidRPr="00562703" w:rsidRDefault="00562703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Посевная площадь</w:t>
                  </w:r>
                  <w:r w:rsidR="008B56E5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обрабатываемая крестьянскими (фермерскими) хозяйствами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867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9A78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D947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1539,2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2503E1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129984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1554,7</w:t>
                  </w:r>
                </w:p>
                <w:p w14:paraId="5198416E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913090D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1555,0</w:t>
                  </w:r>
                </w:p>
                <w:p w14:paraId="4A4F2DBC" w14:textId="77777777" w:rsidR="008B56E5" w:rsidRPr="00562703" w:rsidRDefault="008B56E5" w:rsidP="00426C59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625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посевных площадей, обрабатываемых крестьянскими (фермерскими) хозяйствами до 1555,0 га к концу 2025года;</w:t>
                  </w:r>
                </w:p>
              </w:tc>
            </w:tr>
            <w:tr w:rsidR="008B56E5" w:rsidRPr="00562703" w14:paraId="1BC1B542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6DFA8" w14:textId="15CB413D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EE801" w14:textId="7FE6F46C" w:rsidR="008B56E5" w:rsidRPr="00C14A0B" w:rsidRDefault="00CC7438" w:rsidP="007447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74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малонаселенных и отдаленных населенных пунктов, в которых отсутствуют магазины с товарами первой необходимости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73C24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F962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E094D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D3F9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BBAD2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AC914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0E65A" w14:textId="09F7B878" w:rsidR="008B56E5" w:rsidRPr="00C14A0B" w:rsidRDefault="00026A3E" w:rsidP="007447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Обеспечение жителей 3-х малонаселенных и отдаленных населенных пунктов,</w:t>
                  </w:r>
                  <w:r w:rsidR="00A56781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в которых отсутствуют магазины с</w:t>
                  </w: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товарами первой необходимости</w:t>
                  </w:r>
                  <w:r w:rsidR="007447A7"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8B56E5" w:rsidRPr="00562703" w14:paraId="46740960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35F0B" w14:textId="5DB07EEF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2206F" w14:textId="78265742" w:rsidR="008B56E5" w:rsidRPr="00C14A0B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победителей </w:t>
                  </w:r>
                  <w:r w:rsidR="00562703"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конкурса «</w:t>
                  </w: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Лучшее крестьянское фермерское хозяйство»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30A7C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5E774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0DA7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1BF91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2047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60E59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13BE9" w14:textId="77777777" w:rsidR="008B56E5" w:rsidRPr="00C14A0B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 2-х крестьянских (фермерских) хозяйств победителей конкурса «Лучшее крестьянское фермерское хозяйство» к концу 2025 года;</w:t>
                  </w:r>
                </w:p>
              </w:tc>
            </w:tr>
            <w:tr w:rsidR="008B56E5" w:rsidRPr="00562703" w14:paraId="79C2EB03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87666" w14:textId="1460F328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30EAF" w14:textId="3620CE76" w:rsidR="008B56E5" w:rsidRPr="00C14A0B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посевных площадей сельскохозяйственных товаропроизводителей в общей площади сельскохозяйственных угодий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0B25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4D6E" w14:textId="45C30C9D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E3746" w14:textId="16A5DA8F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B5723" w14:textId="6ABB09ED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CA55" w14:textId="47AFED94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0F8F2" w14:textId="2674FDD4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B1C21" w14:textId="603FBCBA" w:rsidR="008B56E5" w:rsidRPr="00C14A0B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доли посевных площадей сельскохозяйственных товаропроизводителей в общей площади сельскохозяйственных угодий до 6,29 % к концу 2025 г.</w:t>
                  </w:r>
                </w:p>
              </w:tc>
            </w:tr>
            <w:tr w:rsidR="008B56E5" w:rsidRPr="00562703" w14:paraId="56567251" w14:textId="77777777" w:rsidTr="00026A3E">
              <w:trPr>
                <w:trHeight w:val="1058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EC7CD" w14:textId="18704BE6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3EB19" w14:textId="3F75E5EE" w:rsidR="008B56E5" w:rsidRPr="00C14A0B" w:rsidRDefault="00CC7438" w:rsidP="00AF1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Количество объектов муниципального имущества, свободного от прав третьих лиц (за исключением права хозяйственного ведения, права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оперативного управления, а так</w:t>
                  </w: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же имущественных прав субъектов МСП) на </w:t>
                  </w: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EFFF1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D7C92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0B379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1F8E7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6AEDB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EC1A2" w14:textId="77777777" w:rsidR="008B56E5" w:rsidRPr="00C14A0B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4A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70E8F" w14:textId="6110B285" w:rsidR="008B56E5" w:rsidRPr="00C14A0B" w:rsidRDefault="00893B38" w:rsidP="00026A3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 на долгосрочной основе, по льготным ставкам арендной платы 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 без проведения конкурса или аукциона на право заключения договора аренды муниципального имущества, предоставленного субъектам малого и среднего предпринимательства и самозанятым гражданам до 13 единиц к концу 2025 года;</w:t>
                  </w:r>
                </w:p>
              </w:tc>
            </w:tr>
            <w:tr w:rsidR="008B56E5" w:rsidRPr="00562703" w14:paraId="5E1DFAB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C7CB2" w14:textId="0C77D467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8886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КФХ, принявших участие в мероприятиях, семинарах, совещаниях, круглых столах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21F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5F9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194B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3E3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0A1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5D21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B03D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30 единиц к концу 2025 года;</w:t>
                  </w:r>
                </w:p>
              </w:tc>
            </w:tr>
            <w:tr w:rsidR="008B56E5" w:rsidRPr="00562703" w14:paraId="41EE124B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8F1C3" w14:textId="10D31C6F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F9C29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14:paraId="57A68DF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F1A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засе-даний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907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D236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4487D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DB8F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E394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8D05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  <w:tr w:rsidR="008B56E5" w:rsidRPr="00562703" w14:paraId="3EEC3299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09BEA" w14:textId="44F5661C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A4396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FBAB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9F30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D9F4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415B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142A1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5E2B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78A9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публикаций информационных материалов по вопросам предпринимательской деятельности до 102 единиц к концу 2025 года</w:t>
                  </w:r>
                </w:p>
              </w:tc>
            </w:tr>
            <w:tr w:rsidR="008B56E5" w:rsidRPr="00562703" w14:paraId="3818354C" w14:textId="77777777" w:rsidTr="008B56E5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DE177" w14:textId="63BF6E39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F4974" w14:textId="41F47D03" w:rsidR="008B56E5" w:rsidRPr="00562703" w:rsidRDefault="008B56E5" w:rsidP="001B4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субъектов малого и среднего предпринимательства и КФХ, получивших консультативную поддержку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BBF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4978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AA4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1AE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F7AE5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A6EA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38668" w14:textId="7683467F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Увеличение количества субъектов малого и среднего предпринимательства и КФХ, получивших консультативную поддержку до </w:t>
                  </w:r>
                  <w:r w:rsidR="001B4B99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 единиц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концу 2025 года;</w:t>
                  </w:r>
                </w:p>
              </w:tc>
            </w:tr>
          </w:tbl>
          <w:p w14:paraId="13C185A5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675DAA02" w14:textId="77777777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071AC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Задача 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9F51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</w:t>
            </w:r>
          </w:p>
        </w:tc>
      </w:tr>
      <w:tr w:rsidR="008B56E5" w:rsidRPr="00562703" w14:paraId="2EA01BC1" w14:textId="77777777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09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8"/>
              <w:gridCol w:w="2611"/>
              <w:gridCol w:w="709"/>
              <w:gridCol w:w="487"/>
              <w:gridCol w:w="992"/>
              <w:gridCol w:w="709"/>
              <w:gridCol w:w="708"/>
              <w:gridCol w:w="709"/>
              <w:gridCol w:w="2836"/>
            </w:tblGrid>
            <w:tr w:rsidR="008B56E5" w:rsidRPr="00562703" w14:paraId="5E3B0B6B" w14:textId="77777777" w:rsidTr="008B56E5">
              <w:trPr>
                <w:trHeight w:val="540"/>
                <w:jc w:val="center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08C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DDCB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A10B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61FC5A0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D44E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8E0C1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053249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14:paraId="60B015A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8B56E5" w:rsidRPr="00562703" w14:paraId="7E10BD58" w14:textId="77777777" w:rsidTr="008B56E5">
              <w:trPr>
                <w:trHeight w:val="540"/>
                <w:jc w:val="center"/>
              </w:trPr>
              <w:tc>
                <w:tcPr>
                  <w:tcW w:w="5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1F5B8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C524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C939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67A4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E6DC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5A8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5C42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835C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г.</w:t>
                  </w:r>
                </w:p>
              </w:tc>
              <w:tc>
                <w:tcPr>
                  <w:tcW w:w="28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4F3F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B56E5" w:rsidRPr="00562703" w14:paraId="4B0291E9" w14:textId="77777777" w:rsidTr="008B56E5">
              <w:trPr>
                <w:jc w:val="center"/>
              </w:trPr>
              <w:tc>
                <w:tcPr>
                  <w:tcW w:w="5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DF0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474A5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BAFC4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2B32A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03E9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8CCF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CCC7E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E022C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62A5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8B56E5" w:rsidRPr="00562703" w14:paraId="5F39B0D0" w14:textId="77777777" w:rsidTr="008B56E5">
              <w:trPr>
                <w:trHeight w:val="82"/>
                <w:jc w:val="center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8E121" w14:textId="69C38CBB" w:rsidR="008B56E5" w:rsidRPr="00562703" w:rsidRDefault="001B4B99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6A7B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документов стратегического планирования и прогнозирования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D31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3F99C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BA5A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D9756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782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5BD6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F5D43" w14:textId="77777777" w:rsidR="008B56E5" w:rsidRPr="00562703" w:rsidRDefault="008B56E5" w:rsidP="00426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Своевременная разработка и корректировка документов стратегического планирования и прогнозирования.</w:t>
                  </w:r>
                </w:p>
              </w:tc>
            </w:tr>
          </w:tbl>
          <w:p w14:paraId="4340F913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1FAAD88D" w14:textId="77777777" w:rsidTr="008B56E5">
        <w:trPr>
          <w:trHeight w:val="21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A63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14:paraId="6FF2226A" w14:textId="77777777" w:rsidTr="008B56E5">
        <w:trPr>
          <w:trHeight w:val="1788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1DE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Объемы бюджетных ассигнований      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14:paraId="234B97C7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8B56E5" w:rsidRPr="00562703" w14:paraId="2374DD87" w14:textId="77777777" w:rsidTr="008B56E5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A76F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210F4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1682F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6C38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877B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</w:tr>
            <w:tr w:rsidR="008B56E5" w:rsidRPr="00562703" w14:paraId="6C2EBA84" w14:textId="77777777" w:rsidTr="008B56E5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563533E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E7D4B2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4572,0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7B860D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8243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1426BD0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1529,7</w:t>
                  </w:r>
                </w:p>
              </w:tc>
            </w:tr>
            <w:tr w:rsidR="008B56E5" w:rsidRPr="00562703" w14:paraId="5493B607" w14:textId="77777777" w:rsidTr="008B56E5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7B63D6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55DBF7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8879437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E0D93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16B832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8B56E5" w:rsidRPr="00562703" w14:paraId="2A80EA41" w14:textId="77777777" w:rsidTr="008B56E5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1BB073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F11305C" w14:textId="77777777" w:rsidR="008B56E5" w:rsidRPr="00562703" w:rsidRDefault="008B56E5" w:rsidP="00426C59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1790FAB" w14:textId="77777777" w:rsidR="008B56E5" w:rsidRPr="00562703" w:rsidRDefault="008B56E5" w:rsidP="00426C59">
                  <w:pPr>
                    <w:widowControl w:val="0"/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C93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1E648BA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409,7</w:t>
                  </w:r>
                </w:p>
              </w:tc>
            </w:tr>
            <w:tr w:rsidR="008B56E5" w:rsidRPr="00562703" w14:paraId="551230B5" w14:textId="77777777" w:rsidTr="008B56E5">
              <w:trPr>
                <w:trHeight w:val="31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EA77BA2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A3EBC48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3360,0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3CA0C7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D2A29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0576D8B" w14:textId="77777777" w:rsidR="008B56E5" w:rsidRPr="00562703" w:rsidRDefault="008B56E5" w:rsidP="00426C5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</w:tr>
          </w:tbl>
          <w:p w14:paraId="35E366F9" w14:textId="77777777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1A6C53" w14:textId="02DF5F10" w:rsidR="005A3F10" w:rsidRDefault="005A3F10" w:rsidP="00310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Абзац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девяносто тр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en-US"/>
        </w:rPr>
        <w:t>етий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девяносто чет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вертый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сто тринадцат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сто четырнадцат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 w:rsidRPr="005A3F10">
        <w:t xml:space="preserve"> </w:t>
      </w:r>
      <w:r w:rsidRPr="005A3F1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раздела I «Характеристика текущего состояния»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исключить.</w:t>
      </w:r>
    </w:p>
    <w:p w14:paraId="42B7EAD7" w14:textId="0C1E808A" w:rsidR="00A33EDA" w:rsidRDefault="005A3F10" w:rsidP="00310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3F6C4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F80575" w:rsidRPr="00F80575">
        <w:rPr>
          <w:rFonts w:ascii="Times New Roman" w:eastAsia="Times New Roman" w:hAnsi="Times New Roman" w:cs="Times New Roman"/>
          <w:sz w:val="28"/>
          <w:szCs w:val="28"/>
          <w:lang w:eastAsia="en-US"/>
        </w:rPr>
        <w:t>бзац со</w:t>
      </w:r>
      <w:r w:rsidR="003F6C4C">
        <w:rPr>
          <w:rFonts w:ascii="Times New Roman" w:eastAsia="Times New Roman" w:hAnsi="Times New Roman" w:cs="Times New Roman"/>
          <w:sz w:val="28"/>
          <w:szCs w:val="28"/>
          <w:lang w:eastAsia="en-US"/>
        </w:rPr>
        <w:t>тый</w:t>
      </w:r>
      <w:r w:rsidR="00F80575" w:rsidRPr="00F805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</w:t>
      </w:r>
      <w:r w:rsidR="00F80575" w:rsidRPr="00F8057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F80575" w:rsidRPr="00F805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«Характеристика текущего состояния» изложить в следующей редакции</w:t>
      </w:r>
      <w:r w:rsidR="00F80575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23AF188" w14:textId="79A4A3AC" w:rsidR="00F80575" w:rsidRDefault="00F80575" w:rsidP="00310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057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4397D" w:rsidRPr="001439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малонаселенных и отдаленных населенных пунктов, </w:t>
      </w:r>
      <w:r w:rsidR="003F6C4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4397D" w:rsidRPr="0014397D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которых отсутствуют магазины с товарами первой необходимости</w:t>
      </w:r>
      <w:r w:rsidRPr="00F80575">
        <w:rPr>
          <w:rFonts w:ascii="Times New Roman" w:eastAsia="Times New Roman" w:hAnsi="Times New Roman" w:cs="Times New Roman"/>
          <w:sz w:val="28"/>
          <w:szCs w:val="28"/>
          <w:lang w:eastAsia="en-US"/>
        </w:rPr>
        <w:t>» - показатель является расчетным. 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«Экономическая политика» за 2021 год.</w:t>
      </w:r>
      <w:r w:rsid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14:paraId="57533B2C" w14:textId="48984CB1" w:rsidR="003E3005" w:rsidRDefault="005A3F10" w:rsidP="00310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F6C4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3E3005" w:rsidRP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>бзац сто</w:t>
      </w:r>
      <w:r w:rsid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чет</w:t>
      </w:r>
      <w:r w:rsidR="003F6C4C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вертый</w:t>
      </w:r>
      <w:r w:rsidR="003E3005" w:rsidRP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раздела I «Характеристика текущего состояния» изложить в следующей редакции:</w:t>
      </w:r>
    </w:p>
    <w:p w14:paraId="301B167A" w14:textId="401ED427" w:rsidR="003E3005" w:rsidRDefault="003E3005" w:rsidP="00310C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14397D" w:rsidRPr="0014397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</w:r>
      <w:r w:rsidRP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предлагается установить в соответствии с Перечнем муниципального имущества, находящегося в собственности Добрянского городского округа и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утвержденным постановлением администрации Добрянского городского округа от 24 декабря 2021 </w:t>
      </w:r>
      <w:r w:rsidR="0080718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r w:rsidRP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2822 и планом мероприятий («Дорожная карта») по реализации региональных проектов «Акселерация субъектов малого и среднего предпринимательства» и «Создание благоприятных условий для осуществления деятельности самозанятыми гражданами» на период 2021-2024 годы, утвержденным постановлением администрации Добрянского городского округа от 01 ноября 2021 </w:t>
      </w:r>
      <w:r w:rsidR="00EA51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r w:rsidRPr="003E3005">
        <w:rPr>
          <w:rFonts w:ascii="Times New Roman" w:eastAsia="Times New Roman" w:hAnsi="Times New Roman" w:cs="Times New Roman"/>
          <w:sz w:val="28"/>
          <w:szCs w:val="28"/>
          <w:lang w:eastAsia="en-US"/>
        </w:rPr>
        <w:t>№ 2277. Значение целевого показателя на начало реализации программы установлено (фактическое значение) в соответствии с годовым отчетом о выполнении муниципальной программы «Экономическая политика» за 2021 год.</w:t>
      </w:r>
      <w:r w:rsidR="00EA51A9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1FD7A773" w14:textId="769A285D" w:rsidR="00A33EDA" w:rsidRDefault="003E3005" w:rsidP="005A3F10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4BE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AEFA3" w14:textId="77777777" w:rsidR="00562703" w:rsidRDefault="00562703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562703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558DB839" w:rsidR="00A33EDA" w:rsidRPr="003E7745" w:rsidRDefault="00A33EDA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4BAEC8D8" w:rsidR="00A33EDA" w:rsidRPr="003E7745" w:rsidRDefault="00A33EDA" w:rsidP="00426C59">
      <w:pPr>
        <w:widowControl w:val="0"/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26.10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2985</w:t>
      </w:r>
    </w:p>
    <w:p w14:paraId="5116F9F3" w14:textId="72CE8F05"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0075334D" w:rsidR="00C65ADF" w:rsidRPr="00C65ADF" w:rsidRDefault="00C65ADF" w:rsidP="00426C59">
      <w:pPr>
        <w:widowControl w:val="0"/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F1B4EF5" w14:textId="77777777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25B0CC65" w14:textId="77777777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«Экономическая политика»</w:t>
      </w:r>
    </w:p>
    <w:p w14:paraId="6C374110" w14:textId="1912E516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1EC7E63F" w14:textId="77777777" w:rsidR="00C65ADF" w:rsidRPr="00C65ADF" w:rsidRDefault="00C65ADF" w:rsidP="00426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330"/>
        <w:gridCol w:w="1134"/>
        <w:gridCol w:w="850"/>
        <w:gridCol w:w="932"/>
        <w:gridCol w:w="715"/>
        <w:gridCol w:w="1134"/>
        <w:gridCol w:w="850"/>
        <w:gridCol w:w="851"/>
        <w:gridCol w:w="850"/>
        <w:gridCol w:w="851"/>
        <w:gridCol w:w="2838"/>
      </w:tblGrid>
      <w:tr w:rsidR="00C65ADF" w:rsidRPr="00C65ADF" w14:paraId="0AC23DBA" w14:textId="77777777" w:rsidTr="005D3A91">
        <w:trPr>
          <w:trHeight w:val="675"/>
          <w:tblHeader/>
        </w:trPr>
        <w:tc>
          <w:tcPr>
            <w:tcW w:w="709" w:type="dxa"/>
            <w:vMerge w:val="restart"/>
          </w:tcPr>
          <w:p w14:paraId="75D8B3D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14:paraId="1578E8E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5A8A86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14:paraId="0F6463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Ответствен-ный</w:t>
            </w:r>
          </w:p>
          <w:p w14:paraId="193EFECA" w14:textId="77777777" w:rsidR="00C65ADF" w:rsidRPr="00C65ADF" w:rsidRDefault="00C65ADF" w:rsidP="0042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соисполни-тель</w:t>
            </w:r>
          </w:p>
        </w:tc>
        <w:tc>
          <w:tcPr>
            <w:tcW w:w="1134" w:type="dxa"/>
            <w:vMerge w:val="restart"/>
          </w:tcPr>
          <w:p w14:paraId="20C13BA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3019B52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65478A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0491DD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15" w:type="dxa"/>
            <w:vMerge w:val="restart"/>
          </w:tcPr>
          <w:p w14:paraId="6ADEF77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</w:tcPr>
          <w:p w14:paraId="06C779B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2D94A52A" w14:textId="51DF07DF" w:rsidR="00C65ADF" w:rsidRPr="00C65ADF" w:rsidRDefault="00E920EA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65ADF"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65ADF"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программы (ВСЕГО),</w:t>
            </w:r>
          </w:p>
          <w:p w14:paraId="3A910DA1" w14:textId="575A19B5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</w:t>
            </w:r>
            <w:r w:rsidR="00E920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</w:t>
            </w:r>
          </w:p>
          <w:p w14:paraId="69C4BD5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3BA19DD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4231CB2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838" w:type="dxa"/>
            <w:vMerge w:val="restart"/>
          </w:tcPr>
          <w:p w14:paraId="0B4C576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C65ADF" w:rsidRPr="00C65ADF" w14:paraId="13136055" w14:textId="77777777" w:rsidTr="005D3A91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C6AF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93D602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229E52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E2B5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A4CCC6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F4A2B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14:paraId="5B64CB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CCCC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56848" w14:textId="053B8EC3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</w:t>
            </w:r>
            <w:r w:rsidR="00E920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</w:t>
            </w:r>
            <w:r w:rsidR="00E920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тию,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0E850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11FC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04A27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6AD89D3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0729416" w14:textId="77777777" w:rsidTr="005D3A91">
        <w:trPr>
          <w:tblHeader/>
        </w:trPr>
        <w:tc>
          <w:tcPr>
            <w:tcW w:w="709" w:type="dxa"/>
          </w:tcPr>
          <w:p w14:paraId="6963565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2F47A6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807EA9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BEF59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E0D38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361F15C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6192F4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DBD3BE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FAF4BC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2FBFD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83C8F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6526A1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8" w:type="dxa"/>
          </w:tcPr>
          <w:p w14:paraId="42BBF9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5ADF" w:rsidRPr="00C65ADF" w14:paraId="73F31457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06A7F1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Устойчивый экономический рост на территории Добрянского городского округа</w:t>
            </w:r>
          </w:p>
        </w:tc>
      </w:tr>
      <w:tr w:rsidR="00C65ADF" w:rsidRPr="00C65ADF" w14:paraId="3A4B6A54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4F603E8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территории;</w:t>
            </w:r>
          </w:p>
        </w:tc>
      </w:tr>
      <w:tr w:rsidR="00C65ADF" w:rsidRPr="00C65ADF" w14:paraId="1EF0B87A" w14:textId="77777777" w:rsidTr="005D3A91">
        <w:trPr>
          <w:trHeight w:val="305"/>
        </w:trPr>
        <w:tc>
          <w:tcPr>
            <w:tcW w:w="709" w:type="dxa"/>
          </w:tcPr>
          <w:p w14:paraId="7A3AF5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2EBF9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Обеспечение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благоприятного 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330" w:type="dxa"/>
          </w:tcPr>
          <w:p w14:paraId="71C2CEB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598067F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15EC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13CB46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0E2C12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61872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62EC511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0F9F19F" w14:textId="77777777" w:rsidTr="005D3A91">
        <w:tc>
          <w:tcPr>
            <w:tcW w:w="709" w:type="dxa"/>
          </w:tcPr>
          <w:p w14:paraId="13E1EC3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2" w:type="dxa"/>
          </w:tcPr>
          <w:p w14:paraId="5D30209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330" w:type="dxa"/>
          </w:tcPr>
          <w:p w14:paraId="1A604C6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7B5FE0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B8E8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FD80C7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6E62096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20F1FF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94A0A17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Увеличение объема отгруженной продукции, работ и услуг до 49,2 млрд. руб. к концу 2025 года; </w:t>
            </w:r>
          </w:p>
          <w:p w14:paraId="0871F98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инвестиций в основной капитал на 0,5 млрд. руб. ежегодно;</w:t>
            </w:r>
          </w:p>
          <w:p w14:paraId="177DD24F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Рост среднемесячной заработной платы работников до 78,3 тыс. руб. к концу 2025 года.</w:t>
            </w:r>
          </w:p>
        </w:tc>
      </w:tr>
      <w:tr w:rsidR="00C65ADF" w:rsidRPr="00C65ADF" w14:paraId="0B0DABB6" w14:textId="77777777" w:rsidTr="005D3A91">
        <w:tc>
          <w:tcPr>
            <w:tcW w:w="709" w:type="dxa"/>
          </w:tcPr>
          <w:p w14:paraId="1FB7413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</w:tcPr>
          <w:p w14:paraId="544CEC3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актуализации инвестиционного паспорта округа</w:t>
            </w:r>
          </w:p>
        </w:tc>
        <w:tc>
          <w:tcPr>
            <w:tcW w:w="1330" w:type="dxa"/>
          </w:tcPr>
          <w:p w14:paraId="260FA8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41B3427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924E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AD94D5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D78EEE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370F34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318D7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Своевременная актуализация инвестиционного паспорта Добрянского городского округа;</w:t>
            </w:r>
          </w:p>
        </w:tc>
      </w:tr>
      <w:tr w:rsidR="00C65ADF" w:rsidRPr="00C65ADF" w14:paraId="0CE2C526" w14:textId="77777777" w:rsidTr="005D3A91">
        <w:tc>
          <w:tcPr>
            <w:tcW w:w="709" w:type="dxa"/>
          </w:tcPr>
          <w:p w14:paraId="26811A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</w:tcPr>
          <w:p w14:paraId="41E40D8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и координация Совета по предпринимательству и улучшению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64E7D55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2CF19B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46A6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AA2254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97D731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1CB5A9F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045B2A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Сохранение количества заседаний Совета по предпринимательству и улучшению инвестиционного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климата в Добрянском городском округе на уровне 4 заседания ежегодно;</w:t>
            </w:r>
          </w:p>
        </w:tc>
      </w:tr>
      <w:tr w:rsidR="00C65ADF" w:rsidRPr="00C65ADF" w14:paraId="323ED151" w14:textId="77777777" w:rsidTr="005D3A91">
        <w:tc>
          <w:tcPr>
            <w:tcW w:w="15596" w:type="dxa"/>
            <w:gridSpan w:val="13"/>
          </w:tcPr>
          <w:p w14:paraId="72B2038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2: 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C65ADF" w:rsidRPr="00C65ADF" w14:paraId="5AF6133E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D549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289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330" w:type="dxa"/>
          </w:tcPr>
          <w:p w14:paraId="0DA8DEE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227B362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95C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CCD982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4652FDC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78DEFE4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CCF595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5F903F05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219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7A0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330" w:type="dxa"/>
          </w:tcPr>
          <w:p w14:paraId="03C9FB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76BF28A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86F43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A5381A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0A29D52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697A139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 w:val="restart"/>
          </w:tcPr>
          <w:p w14:paraId="0B4ED95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Снижение задолженности (недоимка, пени, штрафы) по налоговым платежам в бюджет на 3% ежегодно; </w:t>
            </w:r>
          </w:p>
          <w:p w14:paraId="6AF54CC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Снижение уровня безработицы к концу 2025 года до 1,25%;</w:t>
            </w:r>
          </w:p>
        </w:tc>
      </w:tr>
      <w:tr w:rsidR="00C65ADF" w:rsidRPr="00C65ADF" w14:paraId="5EA6AEA3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880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F70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330" w:type="dxa"/>
          </w:tcPr>
          <w:p w14:paraId="666089C6" w14:textId="77777777" w:rsidR="00C65ADF" w:rsidRPr="00C65ADF" w:rsidRDefault="00C65ADF" w:rsidP="00C14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20926BD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EEE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554038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03172DE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2B47C53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7B64A1F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2E6EEC16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93AF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6CB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330" w:type="dxa"/>
          </w:tcPr>
          <w:p w14:paraId="0742FDD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УФИК</w:t>
            </w:r>
          </w:p>
        </w:tc>
        <w:tc>
          <w:tcPr>
            <w:tcW w:w="1134" w:type="dxa"/>
          </w:tcPr>
          <w:p w14:paraId="30113A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F1A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2DAF0B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4514D4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0E0DC05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4098512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427F7E30" w14:textId="77777777" w:rsidTr="005D3A91">
        <w:tc>
          <w:tcPr>
            <w:tcW w:w="155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63DF6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Задача 3: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сельского хозяйства, малого и среднего предпринимательства;</w:t>
            </w:r>
          </w:p>
        </w:tc>
      </w:tr>
      <w:tr w:rsidR="00C65ADF" w:rsidRPr="00C65ADF" w14:paraId="1EA91CA5" w14:textId="77777777" w:rsidTr="005D3A91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E1C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C60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поддержки сельхозтоваропроизводителям</w:t>
            </w:r>
          </w:p>
        </w:tc>
        <w:tc>
          <w:tcPr>
            <w:tcW w:w="1330" w:type="dxa"/>
          </w:tcPr>
          <w:p w14:paraId="374E48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(Отдел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с/хозяйства и поддержки предпринима-тельства)</w:t>
            </w:r>
          </w:p>
        </w:tc>
        <w:tc>
          <w:tcPr>
            <w:tcW w:w="1134" w:type="dxa"/>
          </w:tcPr>
          <w:p w14:paraId="5142B6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06 0 01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</w:tcPr>
          <w:p w14:paraId="0763CF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29572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C014A2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</w:tcPr>
          <w:p w14:paraId="7886DC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мероприятию в том числе:</w:t>
            </w:r>
          </w:p>
        </w:tc>
        <w:tc>
          <w:tcPr>
            <w:tcW w:w="850" w:type="dxa"/>
          </w:tcPr>
          <w:p w14:paraId="68BEC59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3822,0</w:t>
            </w:r>
          </w:p>
        </w:tc>
        <w:tc>
          <w:tcPr>
            <w:tcW w:w="851" w:type="dxa"/>
          </w:tcPr>
          <w:p w14:paraId="79AF65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1262,6</w:t>
            </w:r>
          </w:p>
        </w:tc>
        <w:tc>
          <w:tcPr>
            <w:tcW w:w="850" w:type="dxa"/>
          </w:tcPr>
          <w:p w14:paraId="58C2E32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851" w:type="dxa"/>
          </w:tcPr>
          <w:p w14:paraId="4792337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2838" w:type="dxa"/>
          </w:tcPr>
          <w:p w14:paraId="4ECCB7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C09674A" w14:textId="77777777" w:rsidTr="005D3A91">
        <w:trPr>
          <w:trHeight w:val="501"/>
        </w:trPr>
        <w:tc>
          <w:tcPr>
            <w:tcW w:w="709" w:type="dxa"/>
          </w:tcPr>
          <w:p w14:paraId="58BCA9A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6337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6B1C32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8CE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E2B1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50947C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012D54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D3C5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E51BCB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851" w:type="dxa"/>
          </w:tcPr>
          <w:p w14:paraId="60C2694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0" w:type="dxa"/>
          </w:tcPr>
          <w:p w14:paraId="1D4E12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1" w:type="dxa"/>
          </w:tcPr>
          <w:p w14:paraId="5725B1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2838" w:type="dxa"/>
          </w:tcPr>
          <w:p w14:paraId="5C19FCF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03B762C" w14:textId="77777777" w:rsidTr="005D3A91">
        <w:trPr>
          <w:trHeight w:val="501"/>
        </w:trPr>
        <w:tc>
          <w:tcPr>
            <w:tcW w:w="709" w:type="dxa"/>
          </w:tcPr>
          <w:p w14:paraId="3FCC757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46D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7A8506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0BD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056E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B17A7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0B3C55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6E84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4D2A032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FC79F5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838EB4F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AA7DE3D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650587E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EAD1DD1" w14:textId="77777777" w:rsidTr="005D3A91">
        <w:trPr>
          <w:trHeight w:val="501"/>
        </w:trPr>
        <w:tc>
          <w:tcPr>
            <w:tcW w:w="709" w:type="dxa"/>
          </w:tcPr>
          <w:p w14:paraId="243133E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2" w:type="dxa"/>
          </w:tcPr>
          <w:p w14:paraId="0E9FF3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330" w:type="dxa"/>
          </w:tcPr>
          <w:p w14:paraId="294FB75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7238C71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06 0 01 00010</w:t>
            </w:r>
          </w:p>
        </w:tc>
        <w:tc>
          <w:tcPr>
            <w:tcW w:w="850" w:type="dxa"/>
          </w:tcPr>
          <w:p w14:paraId="073A925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D0C536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CE809F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CD3B65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21068D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13762BE6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377EC84F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15D7498E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 w:val="restart"/>
          </w:tcPr>
          <w:p w14:paraId="7F2D91A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2025 года;</w:t>
            </w:r>
          </w:p>
          <w:p w14:paraId="123A391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участию в ярмарочных мероприятиях  2- х сельхозтоваропроизводителей Добрянского городского округа ежегодно;</w:t>
            </w:r>
          </w:p>
        </w:tc>
      </w:tr>
      <w:tr w:rsidR="00C65ADF" w:rsidRPr="00C65ADF" w14:paraId="624E80F5" w14:textId="77777777" w:rsidTr="005D3A91">
        <w:trPr>
          <w:trHeight w:val="501"/>
        </w:trPr>
        <w:tc>
          <w:tcPr>
            <w:tcW w:w="709" w:type="dxa"/>
          </w:tcPr>
          <w:p w14:paraId="325DBB6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EC695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892FF0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EC5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A9E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A181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1DE3BD2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B9BA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7EEB7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5C0A0E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08E26C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7173C4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/>
          </w:tcPr>
          <w:p w14:paraId="01562ED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88F3862" w14:textId="77777777" w:rsidTr="005D3A91">
        <w:trPr>
          <w:trHeight w:val="501"/>
        </w:trPr>
        <w:tc>
          <w:tcPr>
            <w:tcW w:w="709" w:type="dxa"/>
          </w:tcPr>
          <w:p w14:paraId="78B614F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2" w:type="dxa"/>
          </w:tcPr>
          <w:p w14:paraId="7C4F247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</w:t>
            </w:r>
          </w:p>
        </w:tc>
        <w:tc>
          <w:tcPr>
            <w:tcW w:w="1330" w:type="dxa"/>
          </w:tcPr>
          <w:p w14:paraId="0337CAD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E6C941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06 0 01 00020</w:t>
            </w:r>
          </w:p>
        </w:tc>
        <w:tc>
          <w:tcPr>
            <w:tcW w:w="850" w:type="dxa"/>
          </w:tcPr>
          <w:p w14:paraId="7678DF0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1610659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15E9C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79B58F2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54145D9" w14:textId="45E5ABAE" w:rsidR="00C65ADF" w:rsidRPr="00C65ADF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2173B7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261242C" w14:textId="7FDA3F81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3B58D0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 w:val="restart"/>
          </w:tcPr>
          <w:p w14:paraId="34FC1C0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 объема производства молока в крестьянских (фермерских) хозяйствах на уровне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 к концу 2025 года;</w:t>
            </w:r>
          </w:p>
          <w:p w14:paraId="46CCC43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поголовья крупного рогатого скота на уровне 301 гол. к концу 2025 года;</w:t>
            </w:r>
          </w:p>
        </w:tc>
      </w:tr>
      <w:tr w:rsidR="00C65ADF" w:rsidRPr="00C65ADF" w14:paraId="72888A79" w14:textId="77777777" w:rsidTr="005D3A91">
        <w:trPr>
          <w:trHeight w:val="501"/>
        </w:trPr>
        <w:tc>
          <w:tcPr>
            <w:tcW w:w="709" w:type="dxa"/>
          </w:tcPr>
          <w:p w14:paraId="6972E4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AF98A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6811D5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F22B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3A25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DA7D7F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B15226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4C28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6138507F" w14:textId="40CCDBC5" w:rsidR="00C65ADF" w:rsidRPr="00C65ADF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874F79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4B6BCB" w14:textId="47DA4405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7321F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/>
          </w:tcPr>
          <w:p w14:paraId="3DEAC4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99E8976" w14:textId="77777777" w:rsidTr="005D3A91">
        <w:trPr>
          <w:trHeight w:val="501"/>
        </w:trPr>
        <w:tc>
          <w:tcPr>
            <w:tcW w:w="709" w:type="dxa"/>
          </w:tcPr>
          <w:p w14:paraId="7B352B6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</w:tcPr>
          <w:p w14:paraId="41D01552" w14:textId="69736CC3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связанных с проведением агротехнических работ, повышением плодородия и качества почв</w:t>
            </w:r>
          </w:p>
        </w:tc>
        <w:tc>
          <w:tcPr>
            <w:tcW w:w="1330" w:type="dxa"/>
          </w:tcPr>
          <w:p w14:paraId="66CEB617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232C7F4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06 0 01 00030</w:t>
            </w:r>
          </w:p>
        </w:tc>
        <w:tc>
          <w:tcPr>
            <w:tcW w:w="850" w:type="dxa"/>
          </w:tcPr>
          <w:p w14:paraId="7D1A8D7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7EB3136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6FC67B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0C2346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04221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4411FCD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011D1F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55B583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 w:val="restart"/>
          </w:tcPr>
          <w:p w14:paraId="56E9278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1555,0  га к концу 2025  года;</w:t>
            </w:r>
          </w:p>
        </w:tc>
      </w:tr>
      <w:tr w:rsidR="00C65ADF" w:rsidRPr="00C65ADF" w14:paraId="5244C653" w14:textId="77777777" w:rsidTr="005D3A91">
        <w:trPr>
          <w:trHeight w:val="501"/>
        </w:trPr>
        <w:tc>
          <w:tcPr>
            <w:tcW w:w="709" w:type="dxa"/>
          </w:tcPr>
          <w:p w14:paraId="620C53C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F6BFF4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E2EB221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488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7B75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A31FCF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AC37B6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31F0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1DAA10E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205670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2F2922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820283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/>
          </w:tcPr>
          <w:p w14:paraId="64B36C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AC86E8C" w14:textId="77777777" w:rsidTr="005D3A91">
        <w:trPr>
          <w:trHeight w:val="501"/>
        </w:trPr>
        <w:tc>
          <w:tcPr>
            <w:tcW w:w="709" w:type="dxa"/>
          </w:tcPr>
          <w:p w14:paraId="337940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</w:tcPr>
          <w:p w14:paraId="4DA4EE9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330" w:type="dxa"/>
          </w:tcPr>
          <w:p w14:paraId="4B61F3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7BA8A1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06.0.01. 00120</w:t>
            </w:r>
          </w:p>
        </w:tc>
        <w:tc>
          <w:tcPr>
            <w:tcW w:w="850" w:type="dxa"/>
          </w:tcPr>
          <w:p w14:paraId="1A4F99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32" w:type="dxa"/>
          </w:tcPr>
          <w:p w14:paraId="7AAE55C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D1D31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3F521B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5E1AEEB9" w14:textId="23C4CDBF" w:rsidR="00C65ADF" w:rsidRPr="000B59E9" w:rsidRDefault="00AE03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</w:tcPr>
          <w:p w14:paraId="4A45247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5994F3B2" w14:textId="500C88A6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4255E74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 w:val="restart"/>
          </w:tcPr>
          <w:p w14:paraId="749673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 2-х КФХ победителей конкурса «Лучшее крестьянское фермерское хозяйство» к концу 2025 года;</w:t>
            </w:r>
          </w:p>
        </w:tc>
      </w:tr>
      <w:tr w:rsidR="00C65ADF" w:rsidRPr="00C65ADF" w14:paraId="758B582B" w14:textId="77777777" w:rsidTr="005D3A91">
        <w:trPr>
          <w:trHeight w:val="155"/>
        </w:trPr>
        <w:tc>
          <w:tcPr>
            <w:tcW w:w="709" w:type="dxa"/>
          </w:tcPr>
          <w:p w14:paraId="0645CCF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D442D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01443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06F2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60D0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7FA7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94F9C2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5EF30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5055E3AC" w14:textId="69BC3B0D" w:rsidR="00C65ADF" w:rsidRPr="000B59E9" w:rsidRDefault="00AE03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  <w:p w14:paraId="0A0C122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145C0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737D9995" w14:textId="2AA88E8B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3479EA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/>
          </w:tcPr>
          <w:p w14:paraId="441BB21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77E2861" w14:textId="77777777" w:rsidTr="005D3A91">
        <w:trPr>
          <w:trHeight w:val="155"/>
        </w:trPr>
        <w:tc>
          <w:tcPr>
            <w:tcW w:w="709" w:type="dxa"/>
            <w:vMerge w:val="restart"/>
          </w:tcPr>
          <w:p w14:paraId="7DC25E95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52" w:type="dxa"/>
            <w:vMerge w:val="restart"/>
          </w:tcPr>
          <w:p w14:paraId="24B368CD" w14:textId="5D8091D6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1330" w:type="dxa"/>
            <w:vMerge w:val="restart"/>
          </w:tcPr>
          <w:p w14:paraId="11C83E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  <w:vMerge w:val="restart"/>
          </w:tcPr>
          <w:p w14:paraId="4A21701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06.0.01.2У110</w:t>
            </w:r>
          </w:p>
        </w:tc>
        <w:tc>
          <w:tcPr>
            <w:tcW w:w="850" w:type="dxa"/>
          </w:tcPr>
          <w:p w14:paraId="7FD521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E7AD4F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4851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265C690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236F5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16DAC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7780357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C901D8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 w:val="restart"/>
          </w:tcPr>
          <w:p w14:paraId="7CA97437" w14:textId="5510C359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1555,0 га к концу 2025 г.</w:t>
            </w:r>
          </w:p>
          <w:p w14:paraId="0FCA85DD" w14:textId="186EBC98" w:rsidR="00C65ADF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посевных площадей сельскохозяйственных товаропроизводителей в общей площади сельскохозяйственных угодий до 6,29 % к концу 2025 г.</w:t>
            </w:r>
          </w:p>
        </w:tc>
      </w:tr>
      <w:tr w:rsidR="00C65ADF" w:rsidRPr="00C65ADF" w14:paraId="5C119B90" w14:textId="77777777" w:rsidTr="005D3A91">
        <w:trPr>
          <w:trHeight w:val="155"/>
        </w:trPr>
        <w:tc>
          <w:tcPr>
            <w:tcW w:w="709" w:type="dxa"/>
            <w:vMerge/>
          </w:tcPr>
          <w:p w14:paraId="6DDFFAC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4A5D4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28E0C09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4A3D9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28F1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5C628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E1ADDA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57BE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185EFD8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0F31B94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19DB55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1A423D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7A4C4C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BE93BEC" w14:textId="77777777" w:rsidTr="005D3A91">
        <w:trPr>
          <w:trHeight w:val="155"/>
        </w:trPr>
        <w:tc>
          <w:tcPr>
            <w:tcW w:w="709" w:type="dxa"/>
            <w:vMerge/>
          </w:tcPr>
          <w:p w14:paraId="2A89D8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540A3C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1BD76B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B6F2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4A6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4EB1D80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7BA694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65659A9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05E9605D" w14:textId="5CF9C3ED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652295C4" w14:textId="009A9B66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  <w:p w14:paraId="7AD8731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33E79" w14:textId="0C45857E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494085FE" w14:textId="55B07FB7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4B61398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6B19555" w14:textId="77777777" w:rsidTr="005D3A91">
        <w:trPr>
          <w:trHeight w:val="501"/>
        </w:trPr>
        <w:tc>
          <w:tcPr>
            <w:tcW w:w="709" w:type="dxa"/>
          </w:tcPr>
          <w:p w14:paraId="0D94DDE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2312AB3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субъектам малого и среднего предпринимательства</w:t>
            </w:r>
          </w:p>
        </w:tc>
        <w:tc>
          <w:tcPr>
            <w:tcW w:w="1330" w:type="dxa"/>
          </w:tcPr>
          <w:p w14:paraId="1E3EEF7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6F76631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0" w:type="dxa"/>
          </w:tcPr>
          <w:p w14:paraId="2BC3D9D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3891CB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2086B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10DD886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1DC5BF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4660433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75FF21D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57C324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7466CC1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84CCE8E" w14:textId="77777777" w:rsidTr="005D3A91">
        <w:trPr>
          <w:trHeight w:val="501"/>
        </w:trPr>
        <w:tc>
          <w:tcPr>
            <w:tcW w:w="709" w:type="dxa"/>
          </w:tcPr>
          <w:p w14:paraId="05BAB0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076C7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5D8474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33DE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DB330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94107B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ED169C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37B30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29CB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7C6B6A0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3FD0689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39482F4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2149D3B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37A7DA" w14:textId="77777777" w:rsidTr="005D3A91">
        <w:trPr>
          <w:trHeight w:val="501"/>
        </w:trPr>
        <w:tc>
          <w:tcPr>
            <w:tcW w:w="709" w:type="dxa"/>
          </w:tcPr>
          <w:p w14:paraId="259CEFB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552" w:type="dxa"/>
          </w:tcPr>
          <w:p w14:paraId="10A4CF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330" w:type="dxa"/>
          </w:tcPr>
          <w:p w14:paraId="1DBCAFB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6AADF3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06 0 02 00040</w:t>
            </w:r>
          </w:p>
        </w:tc>
        <w:tc>
          <w:tcPr>
            <w:tcW w:w="850" w:type="dxa"/>
          </w:tcPr>
          <w:p w14:paraId="2E7082A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2D52258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37771F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585C894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710AE2C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49AB97E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56F06DF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60B8454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18474BE7" w14:textId="5ABDE7C9" w:rsidR="00C65ADF" w:rsidRPr="00C65ADF" w:rsidRDefault="00A56781" w:rsidP="0002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7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жителей 3-х малонаселенных и отдаленных населенных пунктов, в которых отсутствуют магазины с товарами первой необходимости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</w:tc>
      </w:tr>
      <w:tr w:rsidR="00C65ADF" w:rsidRPr="00C65ADF" w14:paraId="24D11AB5" w14:textId="77777777" w:rsidTr="005D3A91">
        <w:trPr>
          <w:trHeight w:val="501"/>
        </w:trPr>
        <w:tc>
          <w:tcPr>
            <w:tcW w:w="709" w:type="dxa"/>
          </w:tcPr>
          <w:p w14:paraId="2C2EFBE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81F4F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19F1C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39EF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598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9EE50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69AE3E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5FEF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2FB23E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851" w:type="dxa"/>
          </w:tcPr>
          <w:p w14:paraId="640995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5EBC21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725200C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4EF4EA6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42182ED" w14:textId="77777777" w:rsidTr="005D3A91">
        <w:trPr>
          <w:trHeight w:val="501"/>
        </w:trPr>
        <w:tc>
          <w:tcPr>
            <w:tcW w:w="709" w:type="dxa"/>
          </w:tcPr>
          <w:p w14:paraId="04FA487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52" w:type="dxa"/>
          </w:tcPr>
          <w:p w14:paraId="10BA548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предпринимательства, самозанятым гражданам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330" w:type="dxa"/>
          </w:tcPr>
          <w:p w14:paraId="574A407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УИЗО (ДИК)</w:t>
            </w:r>
          </w:p>
        </w:tc>
        <w:tc>
          <w:tcPr>
            <w:tcW w:w="1134" w:type="dxa"/>
          </w:tcPr>
          <w:p w14:paraId="569926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5BDB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62C9D9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8A701A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9F71BF1" w14:textId="77777777" w:rsidR="00C65ADF" w:rsidRPr="00C14A0B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7F7AFD7" w14:textId="5788F300" w:rsidR="00C65ADF" w:rsidRPr="00C14A0B" w:rsidRDefault="00893B3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</w:t>
            </w: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аренды муниципального имущества, предоставленного субъектам малого и среднего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ельства и самозанятым гражданам </w:t>
            </w:r>
            <w:r w:rsidR="00AF160D"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13 единиц к концу 2025 года;</w:t>
            </w:r>
          </w:p>
        </w:tc>
      </w:tr>
      <w:tr w:rsidR="00C65ADF" w:rsidRPr="00C65ADF" w14:paraId="033182F6" w14:textId="77777777" w:rsidTr="005D3A91">
        <w:trPr>
          <w:trHeight w:val="501"/>
        </w:trPr>
        <w:tc>
          <w:tcPr>
            <w:tcW w:w="709" w:type="dxa"/>
          </w:tcPr>
          <w:p w14:paraId="54A8A4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14:paraId="64B3EE8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330" w:type="dxa"/>
          </w:tcPr>
          <w:p w14:paraId="65D2484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4F2B64B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4B98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C0DFDC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FCCB8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1BC228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29AAED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218E15" w14:textId="77777777" w:rsidTr="005D3A91">
        <w:trPr>
          <w:trHeight w:val="501"/>
        </w:trPr>
        <w:tc>
          <w:tcPr>
            <w:tcW w:w="709" w:type="dxa"/>
          </w:tcPr>
          <w:p w14:paraId="1D79D49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52" w:type="dxa"/>
          </w:tcPr>
          <w:p w14:paraId="65DD585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330" w:type="dxa"/>
          </w:tcPr>
          <w:p w14:paraId="779258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445BB80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F64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CAE22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5F6D050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7466903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B69F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30 единиц к концу 2025 года;</w:t>
            </w:r>
          </w:p>
        </w:tc>
      </w:tr>
      <w:tr w:rsidR="00C65ADF" w:rsidRPr="00C65ADF" w14:paraId="29B26000" w14:textId="77777777" w:rsidTr="005D3A91">
        <w:trPr>
          <w:trHeight w:val="501"/>
        </w:trPr>
        <w:tc>
          <w:tcPr>
            <w:tcW w:w="709" w:type="dxa"/>
          </w:tcPr>
          <w:p w14:paraId="5C54665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552" w:type="dxa"/>
          </w:tcPr>
          <w:p w14:paraId="2CE6DF9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Совета по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301D69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АДГО (Отдел с/хозяйства 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поддержки предпринима-тельства)</w:t>
            </w:r>
          </w:p>
        </w:tc>
        <w:tc>
          <w:tcPr>
            <w:tcW w:w="1134" w:type="dxa"/>
          </w:tcPr>
          <w:p w14:paraId="73734F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C56F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6403F4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C825F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4E653DC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0025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заседаний Совета по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предпринимательству и улучшению инвестиционного климата в Добрянском городском округе на уровне 4 заседания ежегодно;</w:t>
            </w:r>
          </w:p>
        </w:tc>
      </w:tr>
      <w:tr w:rsidR="00C65ADF" w:rsidRPr="00C65ADF" w14:paraId="2C6D41FA" w14:textId="77777777" w:rsidTr="005D3A91">
        <w:trPr>
          <w:trHeight w:val="501"/>
        </w:trPr>
        <w:tc>
          <w:tcPr>
            <w:tcW w:w="709" w:type="dxa"/>
          </w:tcPr>
          <w:p w14:paraId="3B19A70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552" w:type="dxa"/>
          </w:tcPr>
          <w:p w14:paraId="6229BF3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330" w:type="dxa"/>
          </w:tcPr>
          <w:p w14:paraId="769A5F1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1B4031E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75E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3882B6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79F5E1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68D389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65094E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информационных материалов по вопросам предпринимательской деятельности до 102 единиц к концу 2025 года;</w:t>
            </w:r>
          </w:p>
        </w:tc>
      </w:tr>
      <w:tr w:rsidR="00C65ADF" w:rsidRPr="00C65ADF" w14:paraId="677AD1FA" w14:textId="77777777" w:rsidTr="005D3A91">
        <w:trPr>
          <w:trHeight w:val="501"/>
        </w:trPr>
        <w:tc>
          <w:tcPr>
            <w:tcW w:w="709" w:type="dxa"/>
          </w:tcPr>
          <w:p w14:paraId="7688E86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552" w:type="dxa"/>
          </w:tcPr>
          <w:p w14:paraId="7D49071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330" w:type="dxa"/>
          </w:tcPr>
          <w:p w14:paraId="75A2F7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07F2F9C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550C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CD914C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EFEBD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DA6B23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3F10182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70  единиц к концу 2025 года;</w:t>
            </w:r>
          </w:p>
        </w:tc>
      </w:tr>
      <w:tr w:rsidR="00C65ADF" w:rsidRPr="00C65ADF" w14:paraId="5066FE4A" w14:textId="77777777" w:rsidTr="005D3A91">
        <w:trPr>
          <w:trHeight w:val="501"/>
        </w:trPr>
        <w:tc>
          <w:tcPr>
            <w:tcW w:w="15596" w:type="dxa"/>
            <w:gridSpan w:val="13"/>
          </w:tcPr>
          <w:p w14:paraId="6DD646C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4: 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образований.</w:t>
            </w:r>
          </w:p>
        </w:tc>
      </w:tr>
      <w:tr w:rsidR="00C65ADF" w:rsidRPr="00C65ADF" w14:paraId="5943F87B" w14:textId="77777777" w:rsidTr="005D3A91">
        <w:trPr>
          <w:trHeight w:val="501"/>
        </w:trPr>
        <w:tc>
          <w:tcPr>
            <w:tcW w:w="709" w:type="dxa"/>
          </w:tcPr>
          <w:p w14:paraId="1A3632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2C31B0A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Мониторинг и прогнозирование социально-экономического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округа</w:t>
            </w:r>
          </w:p>
        </w:tc>
        <w:tc>
          <w:tcPr>
            <w:tcW w:w="1330" w:type="dxa"/>
          </w:tcPr>
          <w:p w14:paraId="095247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3495090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8F0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482CB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8D4A7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1193A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DA6AE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7C688BFE" w14:textId="77777777" w:rsidTr="005D3A91">
        <w:trPr>
          <w:trHeight w:val="297"/>
        </w:trPr>
        <w:tc>
          <w:tcPr>
            <w:tcW w:w="709" w:type="dxa"/>
          </w:tcPr>
          <w:p w14:paraId="1FA07B5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552" w:type="dxa"/>
          </w:tcPr>
          <w:p w14:paraId="6AA8D80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330" w:type="dxa"/>
          </w:tcPr>
          <w:p w14:paraId="6A7558F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32E1F6C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634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BCD49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D8C0CA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0CD44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E5EF8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разработка и корректировка документов стратегического планирования и прогнозирования.</w:t>
            </w:r>
          </w:p>
        </w:tc>
      </w:tr>
      <w:tr w:rsidR="00C65ADF" w:rsidRPr="00C65ADF" w14:paraId="52CB0124" w14:textId="77777777" w:rsidTr="005D3A91">
        <w:trPr>
          <w:trHeight w:val="501"/>
        </w:trPr>
        <w:tc>
          <w:tcPr>
            <w:tcW w:w="8222" w:type="dxa"/>
            <w:gridSpan w:val="7"/>
          </w:tcPr>
          <w:p w14:paraId="51CF90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22DFABB9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850" w:type="dxa"/>
          </w:tcPr>
          <w:p w14:paraId="79CB92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4572,0</w:t>
            </w:r>
          </w:p>
        </w:tc>
        <w:tc>
          <w:tcPr>
            <w:tcW w:w="851" w:type="dxa"/>
          </w:tcPr>
          <w:p w14:paraId="11B49E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1512,6</w:t>
            </w:r>
          </w:p>
        </w:tc>
        <w:tc>
          <w:tcPr>
            <w:tcW w:w="850" w:type="dxa"/>
          </w:tcPr>
          <w:p w14:paraId="594468D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</w:tc>
        <w:tc>
          <w:tcPr>
            <w:tcW w:w="851" w:type="dxa"/>
          </w:tcPr>
          <w:p w14:paraId="3076CF8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  <w:p w14:paraId="59045C9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5FD71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FF58896" w14:textId="77777777" w:rsidTr="005D3A91">
        <w:trPr>
          <w:trHeight w:val="501"/>
        </w:trPr>
        <w:tc>
          <w:tcPr>
            <w:tcW w:w="8222" w:type="dxa"/>
            <w:gridSpan w:val="7"/>
          </w:tcPr>
          <w:p w14:paraId="50F7AAF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71E0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F89B6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3360,0</w:t>
            </w:r>
          </w:p>
        </w:tc>
        <w:tc>
          <w:tcPr>
            <w:tcW w:w="851" w:type="dxa"/>
          </w:tcPr>
          <w:p w14:paraId="7A6ED7F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0" w:type="dxa"/>
          </w:tcPr>
          <w:p w14:paraId="095F3FB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1" w:type="dxa"/>
          </w:tcPr>
          <w:p w14:paraId="261C69C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  <w:p w14:paraId="2B12113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F2C423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C01C693" w14:textId="77777777" w:rsidTr="005D3A91">
        <w:trPr>
          <w:trHeight w:val="501"/>
        </w:trPr>
        <w:tc>
          <w:tcPr>
            <w:tcW w:w="8222" w:type="dxa"/>
            <w:gridSpan w:val="7"/>
          </w:tcPr>
          <w:p w14:paraId="598589F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B317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850" w:type="dxa"/>
          </w:tcPr>
          <w:p w14:paraId="0F75361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1EA8C91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4C36CA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6D16847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13E464F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BC8457" w14:textId="3D178785" w:rsidR="00322196" w:rsidRDefault="007C320D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4"/>
          <w:szCs w:val="24"/>
        </w:rPr>
        <w:t>*</w:t>
      </w:r>
      <w:r w:rsidRPr="007C320D">
        <w:rPr>
          <w:sz w:val="24"/>
          <w:szCs w:val="24"/>
        </w:rPr>
        <w:t xml:space="preserve"> </w:t>
      </w:r>
      <w:r w:rsidRPr="007C320D">
        <w:rPr>
          <w:rFonts w:ascii="Times New Roman" w:hAnsi="Times New Roman" w:cs="Times New Roman"/>
          <w:sz w:val="24"/>
          <w:szCs w:val="24"/>
        </w:rPr>
        <w:t>Закон Пермского края от 07 июня 2013 г. № 209-ПК (ред. от 09.11.2022) «О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назначения» (принят ЗС ПК 24.05.2013).</w:t>
      </w:r>
      <w:r w:rsidR="006A6CA2"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562703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C3ACE" w14:textId="77777777" w:rsidR="000109F6" w:rsidRDefault="000109F6">
      <w:pPr>
        <w:spacing w:after="0" w:line="240" w:lineRule="auto"/>
      </w:pPr>
      <w:r>
        <w:separator/>
      </w:r>
    </w:p>
  </w:endnote>
  <w:endnote w:type="continuationSeparator" w:id="0">
    <w:p w14:paraId="32E1EEB1" w14:textId="77777777" w:rsidR="000109F6" w:rsidRDefault="0001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80718E" w:rsidRDefault="0080718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29EE4" w14:textId="77777777" w:rsidR="000109F6" w:rsidRDefault="000109F6">
      <w:pPr>
        <w:spacing w:after="0" w:line="240" w:lineRule="auto"/>
      </w:pPr>
      <w:r>
        <w:separator/>
      </w:r>
    </w:p>
  </w:footnote>
  <w:footnote w:type="continuationSeparator" w:id="0">
    <w:p w14:paraId="7566FE31" w14:textId="77777777" w:rsidR="000109F6" w:rsidRDefault="0001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80718E" w:rsidRPr="00E452A4" w:rsidRDefault="0080718E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2725B3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80718E" w:rsidRDefault="0080718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09F6"/>
    <w:rsid w:val="00016D9F"/>
    <w:rsid w:val="00026A3E"/>
    <w:rsid w:val="00057204"/>
    <w:rsid w:val="000934D9"/>
    <w:rsid w:val="000B59E9"/>
    <w:rsid w:val="000C405E"/>
    <w:rsid w:val="00136F9E"/>
    <w:rsid w:val="0014397D"/>
    <w:rsid w:val="001746C2"/>
    <w:rsid w:val="001B4B99"/>
    <w:rsid w:val="001B6A19"/>
    <w:rsid w:val="00212128"/>
    <w:rsid w:val="00223BA6"/>
    <w:rsid w:val="002623B5"/>
    <w:rsid w:val="002725B3"/>
    <w:rsid w:val="0028035B"/>
    <w:rsid w:val="002845D4"/>
    <w:rsid w:val="002B388A"/>
    <w:rsid w:val="00310C38"/>
    <w:rsid w:val="003151D0"/>
    <w:rsid w:val="00322196"/>
    <w:rsid w:val="003B3CD9"/>
    <w:rsid w:val="003B680D"/>
    <w:rsid w:val="003E3005"/>
    <w:rsid w:val="003F6C4C"/>
    <w:rsid w:val="00407E0B"/>
    <w:rsid w:val="00426C59"/>
    <w:rsid w:val="00432B68"/>
    <w:rsid w:val="00437BDB"/>
    <w:rsid w:val="00443A98"/>
    <w:rsid w:val="00461BFB"/>
    <w:rsid w:val="004626DB"/>
    <w:rsid w:val="00473261"/>
    <w:rsid w:val="00480797"/>
    <w:rsid w:val="004920CD"/>
    <w:rsid w:val="004B0386"/>
    <w:rsid w:val="004F3305"/>
    <w:rsid w:val="00520C5A"/>
    <w:rsid w:val="005465E2"/>
    <w:rsid w:val="00555F5E"/>
    <w:rsid w:val="00562703"/>
    <w:rsid w:val="00562E3F"/>
    <w:rsid w:val="0056497A"/>
    <w:rsid w:val="00581643"/>
    <w:rsid w:val="00593146"/>
    <w:rsid w:val="005A3F10"/>
    <w:rsid w:val="005A74BE"/>
    <w:rsid w:val="005B6AAA"/>
    <w:rsid w:val="005D3A91"/>
    <w:rsid w:val="005D5AD6"/>
    <w:rsid w:val="00623DA5"/>
    <w:rsid w:val="006557E1"/>
    <w:rsid w:val="00657C4B"/>
    <w:rsid w:val="006813E8"/>
    <w:rsid w:val="006A6CA2"/>
    <w:rsid w:val="006D11F6"/>
    <w:rsid w:val="007447A7"/>
    <w:rsid w:val="00764616"/>
    <w:rsid w:val="0079127C"/>
    <w:rsid w:val="007978E7"/>
    <w:rsid w:val="007A2BF4"/>
    <w:rsid w:val="007C320D"/>
    <w:rsid w:val="007C5CB5"/>
    <w:rsid w:val="007F47C5"/>
    <w:rsid w:val="008019D6"/>
    <w:rsid w:val="0080718E"/>
    <w:rsid w:val="00827877"/>
    <w:rsid w:val="00834CE5"/>
    <w:rsid w:val="00893B38"/>
    <w:rsid w:val="008B56E5"/>
    <w:rsid w:val="008D592C"/>
    <w:rsid w:val="008F201C"/>
    <w:rsid w:val="00940179"/>
    <w:rsid w:val="009D1B07"/>
    <w:rsid w:val="009D586F"/>
    <w:rsid w:val="009F767C"/>
    <w:rsid w:val="009F7C49"/>
    <w:rsid w:val="00A1041B"/>
    <w:rsid w:val="00A124AF"/>
    <w:rsid w:val="00A33EDA"/>
    <w:rsid w:val="00A35C22"/>
    <w:rsid w:val="00A56781"/>
    <w:rsid w:val="00A75F5C"/>
    <w:rsid w:val="00AD6B2C"/>
    <w:rsid w:val="00AE034F"/>
    <w:rsid w:val="00AF160D"/>
    <w:rsid w:val="00B648DA"/>
    <w:rsid w:val="00B673D8"/>
    <w:rsid w:val="00B83C05"/>
    <w:rsid w:val="00BE39F0"/>
    <w:rsid w:val="00C14A0B"/>
    <w:rsid w:val="00C542F7"/>
    <w:rsid w:val="00C61357"/>
    <w:rsid w:val="00C65ADF"/>
    <w:rsid w:val="00C7003D"/>
    <w:rsid w:val="00C91191"/>
    <w:rsid w:val="00CC7438"/>
    <w:rsid w:val="00D14CE7"/>
    <w:rsid w:val="00D27469"/>
    <w:rsid w:val="00D74448"/>
    <w:rsid w:val="00D977B8"/>
    <w:rsid w:val="00E01F99"/>
    <w:rsid w:val="00E7088A"/>
    <w:rsid w:val="00E71F4F"/>
    <w:rsid w:val="00E920EA"/>
    <w:rsid w:val="00E932B5"/>
    <w:rsid w:val="00E9480E"/>
    <w:rsid w:val="00EA013F"/>
    <w:rsid w:val="00EA2EA7"/>
    <w:rsid w:val="00EA51A9"/>
    <w:rsid w:val="00EC1B0A"/>
    <w:rsid w:val="00EC3D42"/>
    <w:rsid w:val="00F80575"/>
    <w:rsid w:val="00FC5643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5B74225C-19F3-419A-9E4A-B250597A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18</cp:revision>
  <cp:lastPrinted>2022-07-12T12:09:00Z</cp:lastPrinted>
  <dcterms:created xsi:type="dcterms:W3CDTF">2023-02-08T08:58:00Z</dcterms:created>
  <dcterms:modified xsi:type="dcterms:W3CDTF">2023-07-21T06:33:00Z</dcterms:modified>
</cp:coreProperties>
</file>