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Pr="003E7745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Pr="003E7745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525F91D" w:rsidR="006A6CA2" w:rsidRPr="003E7745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EC754B2" w:rsidR="00A56E49" w:rsidRPr="005D5AD6" w:rsidRDefault="00A455E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EC754B2" w:rsidR="00A56E49" w:rsidRPr="005D5AD6" w:rsidRDefault="00A455E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3738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 w:rsidRPr="003E77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C0C55C7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0093EBA" w:rsidR="00A56E49" w:rsidRPr="005D5AD6" w:rsidRDefault="00A455E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0093EBA" w:rsidR="00A56E49" w:rsidRPr="005D5AD6" w:rsidRDefault="00A455E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32A88F37" w:rsidR="006A6CA2" w:rsidRPr="003E7745" w:rsidRDefault="006815C9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FD3C2DB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171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1E1CA4D2" w:rsidR="00A56E49" w:rsidRPr="00555F5E" w:rsidRDefault="00A56E49" w:rsidP="007447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22 ноября 2019 г. № 190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" filled="f" stroked="f" strokeweight=".5pt">
                <v:textbox>
                  <w:txbxContent>
                    <w:p w14:paraId="748E657F" w14:textId="1E1CA4D2" w:rsidR="00A56E49" w:rsidRPr="00555F5E" w:rsidRDefault="00A56E49" w:rsidP="007447E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22 ноября 2019 г. № 190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F524833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Pr="003E7745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Pr="003E7745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Pr="003E7745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ab/>
      </w:r>
    </w:p>
    <w:p w14:paraId="52750FA8" w14:textId="77777777" w:rsidR="007447E1" w:rsidRPr="003E7745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E68269" w14:textId="77777777" w:rsidR="007447E1" w:rsidRPr="003E7745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C21CE" w14:textId="47E6B4E0" w:rsidR="007447E1" w:rsidRPr="003E7745" w:rsidRDefault="0098176B" w:rsidP="00352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руководствуясь статьей 30 Устава Добрянского городского округа, </w:t>
      </w:r>
      <w:r w:rsidR="00FB623B" w:rsidRPr="003E7745"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соответствии с пунктом 7.3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0C20DF" w:rsidRPr="003E7745">
        <w:rPr>
          <w:rFonts w:ascii="Times New Roman" w:hAnsi="Times New Roman" w:cs="Times New Roman"/>
          <w:sz w:val="28"/>
          <w:szCs w:val="28"/>
        </w:rPr>
        <w:t>18 ноября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0C20DF" w:rsidRPr="003E7745">
        <w:rPr>
          <w:rFonts w:ascii="Times New Roman" w:hAnsi="Times New Roman" w:cs="Times New Roman"/>
          <w:sz w:val="28"/>
          <w:szCs w:val="28"/>
        </w:rPr>
        <w:t>722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448CE"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>в решение Думы Добрянского городского округа от 09</w:t>
      </w:r>
      <w:r w:rsidR="002D2CAF" w:rsidRPr="003E77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E7745">
        <w:rPr>
          <w:rFonts w:ascii="Times New Roman" w:hAnsi="Times New Roman" w:cs="Times New Roman"/>
          <w:sz w:val="28"/>
          <w:szCs w:val="28"/>
        </w:rPr>
        <w:t xml:space="preserve">2021 </w:t>
      </w:r>
      <w:r w:rsidR="002D2CAF" w:rsidRPr="003E7745">
        <w:rPr>
          <w:rFonts w:ascii="Times New Roman" w:hAnsi="Times New Roman" w:cs="Times New Roman"/>
          <w:sz w:val="28"/>
          <w:szCs w:val="28"/>
        </w:rPr>
        <w:t xml:space="preserve">г. </w:t>
      </w:r>
      <w:r w:rsidRPr="003E7745">
        <w:rPr>
          <w:rFonts w:ascii="Times New Roman" w:hAnsi="Times New Roman" w:cs="Times New Roman"/>
          <w:sz w:val="28"/>
          <w:szCs w:val="28"/>
        </w:rPr>
        <w:t xml:space="preserve">№ 571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О бюджете Добрянского городского округа на 2022 год и на плановый период 2023-2024 годов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</w:p>
    <w:p w14:paraId="3D29A557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lastRenderedPageBreak/>
        <w:t>администрация округа ПОСТАНОВЛЯЕТ:</w:t>
      </w:r>
    </w:p>
    <w:p w14:paraId="01B8DBB7" w14:textId="1125662B" w:rsidR="007447E1" w:rsidRPr="003E7745" w:rsidRDefault="007447E1" w:rsidP="00A4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A448CE"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муниципального района от 22 ноября 2019 г. № 1907 (в редакции постановлений администрации Добрянского городского округа от 03 февраля 2020 г. № 139, от 29 мая 2020 г. № 818, от 12 августа 2020 г. </w:t>
      </w:r>
      <w:r w:rsidRPr="003E7745">
        <w:rPr>
          <w:rFonts w:ascii="Times New Roman" w:hAnsi="Times New Roman" w:cs="Times New Roman"/>
          <w:sz w:val="28"/>
          <w:szCs w:val="28"/>
        </w:rPr>
        <w:br/>
        <w:t xml:space="preserve">№ 1164, от 30 сентября 2020 г. № 114-сэд, от 20 октября 2020 г. № 1341, </w:t>
      </w:r>
      <w:r w:rsidRPr="003E7745">
        <w:rPr>
          <w:rFonts w:ascii="Times New Roman" w:hAnsi="Times New Roman" w:cs="Times New Roman"/>
          <w:sz w:val="28"/>
          <w:szCs w:val="28"/>
        </w:rPr>
        <w:br/>
        <w:t>от 21 декабря 2020 г. № 732-сэд, от 21 января 2021 г. № 61, от 01 июня 2021 г. № 1032, 03 августа 2021 г. № 1527</w:t>
      </w:r>
      <w:r w:rsidR="00463880" w:rsidRPr="003E7745">
        <w:rPr>
          <w:rFonts w:ascii="Times New Roman" w:hAnsi="Times New Roman" w:cs="Times New Roman"/>
          <w:sz w:val="28"/>
          <w:szCs w:val="28"/>
        </w:rPr>
        <w:t>, от 07 октября 2021 г. № 2029, от 24 ноября 2021 г. № 2470, от 29 декабря 2021 г. № 2887,</w:t>
      </w:r>
      <w:r w:rsidR="008422CC" w:rsidRPr="003E7745">
        <w:rPr>
          <w:rFonts w:ascii="Times New Roman" w:hAnsi="Times New Roman" w:cs="Times New Roman"/>
          <w:sz w:val="28"/>
          <w:szCs w:val="28"/>
        </w:rPr>
        <w:t xml:space="preserve"> от</w:t>
      </w:r>
      <w:r w:rsidR="00463880" w:rsidRPr="003E7745">
        <w:rPr>
          <w:rFonts w:ascii="Times New Roman" w:hAnsi="Times New Roman" w:cs="Times New Roman"/>
          <w:sz w:val="28"/>
          <w:szCs w:val="28"/>
        </w:rPr>
        <w:t xml:space="preserve"> 18 января 2022 г. № 78</w:t>
      </w:r>
      <w:r w:rsidR="005E4190" w:rsidRPr="003E7745">
        <w:rPr>
          <w:rFonts w:ascii="Times New Roman" w:hAnsi="Times New Roman" w:cs="Times New Roman"/>
          <w:sz w:val="28"/>
          <w:szCs w:val="28"/>
        </w:rPr>
        <w:t xml:space="preserve">, </w:t>
      </w:r>
      <w:r w:rsidR="00A448CE">
        <w:rPr>
          <w:rFonts w:ascii="Times New Roman" w:hAnsi="Times New Roman" w:cs="Times New Roman"/>
          <w:sz w:val="28"/>
          <w:szCs w:val="28"/>
        </w:rPr>
        <w:br/>
      </w:r>
      <w:r w:rsidR="005E4190" w:rsidRPr="003E7745">
        <w:rPr>
          <w:rFonts w:ascii="Times New Roman" w:hAnsi="Times New Roman" w:cs="Times New Roman"/>
          <w:sz w:val="28"/>
          <w:szCs w:val="28"/>
        </w:rPr>
        <w:t>от 27 октября 2022</w:t>
      </w:r>
      <w:r w:rsidR="00A448CE">
        <w:rPr>
          <w:rFonts w:ascii="Times New Roman" w:hAnsi="Times New Roman" w:cs="Times New Roman"/>
          <w:sz w:val="28"/>
          <w:szCs w:val="28"/>
        </w:rPr>
        <w:t xml:space="preserve"> </w:t>
      </w:r>
      <w:r w:rsidR="005E4190" w:rsidRPr="003E7745">
        <w:rPr>
          <w:rFonts w:ascii="Times New Roman" w:hAnsi="Times New Roman" w:cs="Times New Roman"/>
          <w:sz w:val="28"/>
          <w:szCs w:val="28"/>
        </w:rPr>
        <w:t>г. № 3019</w:t>
      </w:r>
      <w:r w:rsidRPr="003E7745">
        <w:rPr>
          <w:rFonts w:ascii="Times New Roman" w:hAnsi="Times New Roman" w:cs="Times New Roman"/>
          <w:sz w:val="28"/>
          <w:szCs w:val="28"/>
        </w:rPr>
        <w:t>).</w:t>
      </w:r>
    </w:p>
    <w:p w14:paraId="72E56529" w14:textId="74CBF481" w:rsidR="00065277" w:rsidRPr="003E7745" w:rsidRDefault="007447E1" w:rsidP="00A4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2. </w:t>
      </w:r>
      <w:r w:rsidR="00065277" w:rsidRPr="003E7745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периодическом печатном издании – газете </w:t>
      </w:r>
      <w:r w:rsidR="007522DD">
        <w:rPr>
          <w:rFonts w:ascii="Times New Roman" w:hAnsi="Times New Roman" w:cs="Times New Roman"/>
          <w:sz w:val="28"/>
          <w:szCs w:val="28"/>
          <w:lang w:val="x-none"/>
        </w:rPr>
        <w:t>«</w:t>
      </w:r>
      <w:r w:rsidR="00065277" w:rsidRPr="003E7745">
        <w:rPr>
          <w:rFonts w:ascii="Times New Roman" w:hAnsi="Times New Roman" w:cs="Times New Roman"/>
          <w:sz w:val="28"/>
          <w:szCs w:val="28"/>
          <w:lang w:val="x-none"/>
        </w:rPr>
        <w:t>Пермь-Добрянка.ру</w:t>
      </w:r>
      <w:r w:rsidR="007522DD">
        <w:rPr>
          <w:rFonts w:ascii="Times New Roman" w:hAnsi="Times New Roman" w:cs="Times New Roman"/>
          <w:sz w:val="28"/>
          <w:szCs w:val="28"/>
          <w:lang w:val="x-none"/>
        </w:rPr>
        <w:t>»</w:t>
      </w:r>
      <w:r w:rsidR="00065277" w:rsidRPr="003E7745">
        <w:rPr>
          <w:rFonts w:ascii="Times New Roman" w:hAnsi="Times New Roman" w:cs="Times New Roman"/>
          <w:sz w:val="28"/>
          <w:szCs w:val="28"/>
          <w:lang w:val="x-none"/>
        </w:rPr>
        <w:t>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2887A3C8" w14:textId="77777777" w:rsidR="007447E1" w:rsidRPr="003E7745" w:rsidRDefault="007447E1" w:rsidP="00A448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76A2EC7F" w14:textId="77777777" w:rsidR="007447E1" w:rsidRPr="003E7745" w:rsidRDefault="007447E1" w:rsidP="00A44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7B0DB" w14:textId="77777777" w:rsidR="007447E1" w:rsidRPr="003E7745" w:rsidRDefault="007447E1" w:rsidP="00A44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8B0FA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14:paraId="521A447B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54C1FE78" w14:textId="4E481F6D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2D2CAF" w:rsidRPr="003E77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7745">
        <w:rPr>
          <w:rFonts w:ascii="Times New Roman" w:hAnsi="Times New Roman" w:cs="Times New Roman"/>
          <w:sz w:val="28"/>
          <w:szCs w:val="28"/>
        </w:rPr>
        <w:t xml:space="preserve">                   К.В. Лызов</w:t>
      </w:r>
      <w:r w:rsidRPr="003E7745">
        <w:rPr>
          <w:rFonts w:ascii="Times New Roman" w:hAnsi="Times New Roman" w:cs="Times New Roman"/>
          <w:sz w:val="28"/>
          <w:szCs w:val="28"/>
        </w:rPr>
        <w:br/>
      </w:r>
    </w:p>
    <w:p w14:paraId="314C2EFE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br w:type="page"/>
      </w:r>
      <w:r w:rsidRPr="003E774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2B3813E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B71FF7D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6F6341B0" w14:textId="77777777" w:rsidR="007447E1" w:rsidRPr="003E7745" w:rsidRDefault="007447E1" w:rsidP="00352DB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от                            №   </w:t>
      </w:r>
    </w:p>
    <w:p w14:paraId="4DDBF0A0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B155A" w14:textId="77777777" w:rsidR="007447E1" w:rsidRPr="003E7745" w:rsidRDefault="007447E1" w:rsidP="00352D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ECE67" w14:textId="20DCE1A8" w:rsidR="007447E1" w:rsidRPr="003E7745" w:rsidRDefault="007447E1" w:rsidP="0074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4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720FB70" w14:textId="3F04A3B3" w:rsidR="007447E1" w:rsidRPr="003E7745" w:rsidRDefault="007447E1" w:rsidP="0074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45"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Добрянского 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7522DD">
        <w:rPr>
          <w:rFonts w:ascii="Times New Roman" w:hAnsi="Times New Roman" w:cs="Times New Roman"/>
          <w:b/>
          <w:sz w:val="28"/>
          <w:szCs w:val="28"/>
        </w:rPr>
        <w:t>«</w:t>
      </w:r>
      <w:r w:rsidRPr="003E7745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="007522DD">
        <w:rPr>
          <w:rFonts w:ascii="Times New Roman" w:hAnsi="Times New Roman" w:cs="Times New Roman"/>
          <w:b/>
          <w:sz w:val="28"/>
          <w:szCs w:val="28"/>
        </w:rPr>
        <w:t>»</w:t>
      </w:r>
      <w:r w:rsidRPr="003E7745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Добрянского муниципального района </w:t>
      </w:r>
      <w:r w:rsidRPr="003E7745">
        <w:rPr>
          <w:rFonts w:ascii="Times New Roman" w:hAnsi="Times New Roman" w:cs="Times New Roman"/>
          <w:b/>
          <w:sz w:val="28"/>
          <w:szCs w:val="28"/>
        </w:rPr>
        <w:br/>
        <w:t>от 22 ноября 2019 г. № 1907</w:t>
      </w:r>
    </w:p>
    <w:p w14:paraId="775AF677" w14:textId="77777777" w:rsidR="007447E1" w:rsidRPr="003E7745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FD627" w14:textId="5024C955" w:rsidR="00463880" w:rsidRPr="003E7745" w:rsidRDefault="00463880" w:rsidP="004638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 w:rsidR="00A46201">
        <w:rPr>
          <w:rFonts w:ascii="Times New Roman" w:eastAsia="Times New Roman" w:hAnsi="Times New Roman" w:cs="Times New Roman"/>
          <w:sz w:val="28"/>
          <w:szCs w:val="28"/>
          <w:lang w:eastAsia="x-none"/>
        </w:rPr>
        <w:t>и,</w:t>
      </w:r>
      <w:r w:rsidR="000C20DF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 w:rsidR="00A46201"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="000C20DF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</w:t>
      </w:r>
      <w:r w:rsidR="00D87C9A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соисполнителей программы,</w:t>
      </w:r>
      <w:r w:rsidR="000C20DF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целевых показателей программы, объемов бюджетных ассигнований по источникам финансирования программы, ожидаемых результатов реализации программы,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570"/>
      </w:tblGrid>
      <w:tr w:rsidR="00FC380B" w:rsidRPr="003E7745" w14:paraId="012F8BA1" w14:textId="77777777" w:rsidTr="00463880">
        <w:tc>
          <w:tcPr>
            <w:tcW w:w="2211" w:type="dxa"/>
          </w:tcPr>
          <w:p w14:paraId="74BFFFC7" w14:textId="56471D1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0" w:type="dxa"/>
          </w:tcPr>
          <w:p w14:paraId="04C47E57" w14:textId="2C56FA7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</w:t>
            </w:r>
            <w:r w:rsidR="00752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Добрянское имущественное казначейство</w:t>
            </w:r>
            <w:r w:rsidR="00752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), управление финансов и казначейства, управление жилищно-коммунального хозяйства и благоустройства</w:t>
            </w:r>
          </w:p>
        </w:tc>
      </w:tr>
      <w:tr w:rsidR="00FC380B" w:rsidRPr="003E7745" w14:paraId="1B2BE524" w14:textId="77777777" w:rsidTr="00463880">
        <w:tc>
          <w:tcPr>
            <w:tcW w:w="2211" w:type="dxa"/>
          </w:tcPr>
          <w:p w14:paraId="248C46B3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70" w:type="dxa"/>
          </w:tcPr>
          <w:p w14:paraId="34810C7B" w14:textId="7387838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1. Объем отгруженной продукции, работ и услуг;</w:t>
            </w:r>
          </w:p>
          <w:p w14:paraId="55C8A126" w14:textId="30CD49BA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2. Инвестиции в основной капитал;</w:t>
            </w:r>
          </w:p>
          <w:p w14:paraId="0CDB202D" w14:textId="4E92384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3. Среднемесячная заработная плата работников;</w:t>
            </w:r>
          </w:p>
          <w:p w14:paraId="4D6E0B01" w14:textId="5A855E6B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4. Наличие инвестиционного паспорта Добрянского городского округа;</w:t>
            </w:r>
          </w:p>
          <w:p w14:paraId="11A90919" w14:textId="49842748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5. Количество заседаний Совета по улучшению инвестиционного климата;</w:t>
            </w:r>
          </w:p>
          <w:p w14:paraId="4008EA45" w14:textId="56F08529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6. Количество проектов нормативно-правовых актов, прошедших процедуру оценки регулирующего воздействия (ОРВ);</w:t>
            </w:r>
          </w:p>
          <w:p w14:paraId="31103262" w14:textId="643169F5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7. Задолженность (недоимка, пени, штрафы) по налоговым платежам в бюджет;</w:t>
            </w:r>
          </w:p>
          <w:p w14:paraId="5569A0DB" w14:textId="56BAC3B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8. Уровень безработицы;</w:t>
            </w:r>
          </w:p>
          <w:p w14:paraId="504CE7CB" w14:textId="55F2B93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9. Количество субъектов малого и среднего предпринимательства и сельскохозяйственных товаропроизводителей, задействованных в выставках и ярмарках;</w:t>
            </w:r>
          </w:p>
          <w:p w14:paraId="316548B7" w14:textId="5BB8513D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10. Количество сельхозтоваропроизводителей Добрянского городского округа, принявших участие в ярмарочных мероприятиях;</w:t>
            </w:r>
          </w:p>
          <w:p w14:paraId="15A35286" w14:textId="49117E55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11. Количество сельскохозяйственных товаропроизводителей, включенных в реестр государственной поддержки сельскохозяйственного производства;</w:t>
            </w:r>
          </w:p>
          <w:p w14:paraId="35A1A171" w14:textId="3F284F4E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12. Доля продукции (в действующих ценах) сельского хозяйства произведенной в хозяйствах населения, в общем объеме (КФХ);</w:t>
            </w:r>
          </w:p>
          <w:p w14:paraId="14BB3FD3" w14:textId="087747AB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13. Производство молока в крестьянских (фермерских) хозяйствах;</w:t>
            </w:r>
          </w:p>
          <w:p w14:paraId="6E8C37F9" w14:textId="630526E9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14. Поголовье крупнорогатого скота</w:t>
            </w:r>
            <w:r w:rsidRPr="003E7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в крестьянских (фермерских) хозяйствах;</w:t>
            </w:r>
          </w:p>
          <w:p w14:paraId="144C3FC0" w14:textId="57B2B6E6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15. Посевная  площадь, обрабатываемая крестьянскими (фермерскими) 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хозяйствами;</w:t>
            </w:r>
          </w:p>
          <w:p w14:paraId="074C04F7" w14:textId="40A577D0" w:rsidR="00A03AF8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16. Доля посевных площадей в общей площади сельскохозяйственных угодий;</w:t>
            </w:r>
          </w:p>
          <w:p w14:paraId="4C3658A1" w14:textId="33FCDF5A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населенных пунктов, обеспеченных товарами первой необходимости в которых отсутствуют магазины;</w:t>
            </w:r>
          </w:p>
          <w:p w14:paraId="08201989" w14:textId="3C79E13C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победителей конкурса </w:t>
            </w:r>
            <w:r w:rsidR="00752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Лучшее крестьянское фермерское хозяйство</w:t>
            </w:r>
            <w:r w:rsidR="00752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F2F28" w14:textId="12761042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субъектов малого и среднего предпринимательства и самозанятых граждан получивших имущественную поддержку;</w:t>
            </w:r>
          </w:p>
          <w:p w14:paraId="5C27A06C" w14:textId="63DB2ED9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Доля объектов, предоставленных субъектам МСП, самозанятым гражданам из состава перечня муниципального имущества;</w:t>
            </w:r>
          </w:p>
          <w:p w14:paraId="489EA7E1" w14:textId="426907B9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поддержку;</w:t>
            </w:r>
          </w:p>
          <w:p w14:paraId="12ABEDAA" w14:textId="665682F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субъектов малого и среднего предпринимательства и КФХ, принявших участие в мероприятиях, семинарах, совещаниях, круглых столах;</w:t>
            </w:r>
          </w:p>
          <w:p w14:paraId="368973D7" w14:textId="47AFB375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заседаний Совета по предпринимательству и улучшению инвестиционного климата в Добрянском городском округе;</w:t>
            </w:r>
          </w:p>
          <w:p w14:paraId="0DE88E57" w14:textId="0434AD5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округа; </w:t>
            </w:r>
          </w:p>
          <w:p w14:paraId="2DA96331" w14:textId="3517BFC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субъектов малого и среднего предпринимательства и КФХ,  получивших консультативную поддержку;</w:t>
            </w:r>
          </w:p>
          <w:p w14:paraId="34EB37DB" w14:textId="52D9C9F5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Наличие документов стратегического планирования и прогнозирования;</w:t>
            </w:r>
          </w:p>
          <w:p w14:paraId="3ECA9E9B" w14:textId="25796B10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Доля своевременного предоставления отчетов отраслевых (функциональных) органов и структурных подразделений в системе ИАС ПК;</w:t>
            </w:r>
          </w:p>
          <w:p w14:paraId="7E33762C" w14:textId="1804A25A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подготовленных отчетов главы и докладов по Указу Президента РФ от 28.04.2008 № 607;</w:t>
            </w:r>
          </w:p>
          <w:p w14:paraId="17497C55" w14:textId="7DC89693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вновь зарегистрированных профессиональных заболеваний на 10 000 работающих;</w:t>
            </w:r>
          </w:p>
          <w:p w14:paraId="79339694" w14:textId="6A23DF82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несчастных случаев на производстве на 1000 работающих;</w:t>
            </w:r>
          </w:p>
          <w:p w14:paraId="4B249377" w14:textId="7913497C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Удельный вес работников, занятых в условиях, не отвечающих санитарно-гигиеническим нормам;</w:t>
            </w:r>
          </w:p>
          <w:p w14:paraId="553A250E" w14:textId="6A8B916D" w:rsidR="00FC380B" w:rsidRPr="003E7745" w:rsidRDefault="00A03AF8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 Количество заседаний трёхсторонней комиссии по урегулированию социально-трудовых отношений и МВК по предотвращению социальной напряженности;</w:t>
            </w:r>
          </w:p>
          <w:p w14:paraId="32AC6859" w14:textId="2B9B379E" w:rsidR="00FC380B" w:rsidRPr="003E7745" w:rsidRDefault="00FC380B" w:rsidP="00A03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AF8" w:rsidRPr="003E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 Просроченная задолженность по выплате заработной платы работникам организаций на конец года.</w:t>
            </w:r>
          </w:p>
        </w:tc>
      </w:tr>
      <w:tr w:rsidR="00FC380B" w:rsidRPr="003E7745" w14:paraId="553513A9" w14:textId="77777777" w:rsidTr="00463880">
        <w:tc>
          <w:tcPr>
            <w:tcW w:w="2211" w:type="dxa"/>
          </w:tcPr>
          <w:p w14:paraId="42090D65" w14:textId="522DD6F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по источникам финансирования 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70" w:type="dxa"/>
          </w:tcPr>
          <w:p w14:paraId="7053AD83" w14:textId="0CBBE4A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объём финансирования программы – 9516,9 тыс. руб., </w:t>
            </w:r>
          </w:p>
          <w:p w14:paraId="553461EA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в том числе, по источникам:</w:t>
            </w:r>
          </w:p>
          <w:p w14:paraId="559D3A6E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34,0 тыс. руб.</w:t>
            </w:r>
          </w:p>
          <w:p w14:paraId="0BD7616F" w14:textId="52B8BCDC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1303,1 тыс. руб.</w:t>
            </w:r>
          </w:p>
          <w:p w14:paraId="60C1A023" w14:textId="64EE2E01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8179,8 тыс. руб.</w:t>
            </w:r>
          </w:p>
          <w:p w14:paraId="7F293D1F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числе, по годам:</w:t>
            </w:r>
          </w:p>
          <w:p w14:paraId="6C1AC95E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2020 год – 4075,6 тыс. руб., из них:</w:t>
            </w:r>
          </w:p>
          <w:p w14:paraId="5AAC05C5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34,0 тыс. руб.</w:t>
            </w:r>
          </w:p>
          <w:p w14:paraId="146642B1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428,7 тыс. руб.</w:t>
            </w:r>
          </w:p>
          <w:p w14:paraId="321937E6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3612,9 тыс. руб.</w:t>
            </w:r>
          </w:p>
          <w:p w14:paraId="0C8243DB" w14:textId="6E9526C9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2021 год – 2158,5 тыс. руб., из них:</w:t>
            </w:r>
          </w:p>
          <w:p w14:paraId="7C71DF1A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14:paraId="3788F1A4" w14:textId="28718D40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558,0  тыс. руб.</w:t>
            </w:r>
          </w:p>
          <w:p w14:paraId="1BAAEA89" w14:textId="0FE20A2B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1600,5 тыс. руб.</w:t>
            </w:r>
          </w:p>
          <w:p w14:paraId="06F447F7" w14:textId="4C65396A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2022 год – 1042,8 тыс. руб., из них:</w:t>
            </w:r>
          </w:p>
          <w:p w14:paraId="64797910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23264CB5" w14:textId="7429CA36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316,4 тыс. руб.</w:t>
            </w:r>
          </w:p>
          <w:p w14:paraId="0F5972D4" w14:textId="55EC9929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726,4 тыс. руб.</w:t>
            </w:r>
          </w:p>
          <w:p w14:paraId="7596F5E5" w14:textId="17D7271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2023 год – 1120 тыс. руб., из них:</w:t>
            </w:r>
          </w:p>
          <w:p w14:paraId="3B644BF3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11C28990" w14:textId="0D785C5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0 тыс. руб.</w:t>
            </w:r>
          </w:p>
          <w:p w14:paraId="6F241C72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1120,0 тыс. руб.</w:t>
            </w:r>
          </w:p>
          <w:p w14:paraId="57643806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2024 год –1120,0 тыс. руб., из них:</w:t>
            </w:r>
          </w:p>
          <w:p w14:paraId="3AC62CB3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5FADA5CB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0,0 тыс. руб.</w:t>
            </w:r>
          </w:p>
          <w:p w14:paraId="23BE43A0" w14:textId="5D7B3AC3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- 1120,0 тыс. руб.</w:t>
            </w:r>
          </w:p>
        </w:tc>
      </w:tr>
      <w:tr w:rsidR="00FC380B" w:rsidRPr="003E7745" w14:paraId="75D1F5D5" w14:textId="77777777" w:rsidTr="00463880">
        <w:tc>
          <w:tcPr>
            <w:tcW w:w="2211" w:type="dxa"/>
          </w:tcPr>
          <w:p w14:paraId="70401F9F" w14:textId="7777777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Ожидаемые результаты реализации программы</w:t>
            </w:r>
          </w:p>
        </w:tc>
        <w:tc>
          <w:tcPr>
            <w:tcW w:w="7570" w:type="dxa"/>
          </w:tcPr>
          <w:p w14:paraId="5813D154" w14:textId="77777777" w:rsidR="00FC380B" w:rsidRPr="003E7745" w:rsidRDefault="00FC380B" w:rsidP="00FC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1.Увеличение объема отгруженной продукции, работ и услуг до 39,4 млрд. руб. к концу 2024 года;</w:t>
            </w:r>
          </w:p>
          <w:p w14:paraId="539360D9" w14:textId="77777777" w:rsidR="00FC380B" w:rsidRPr="003E7745" w:rsidRDefault="00FC380B" w:rsidP="00FC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2.Увеличение инвестиций в основной капитал на 0,5 млрд. руб. ежегодно;</w:t>
            </w:r>
          </w:p>
          <w:p w14:paraId="6B444C17" w14:textId="77777777" w:rsidR="00FC380B" w:rsidRPr="003E7745" w:rsidRDefault="00FC380B" w:rsidP="00FC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3.Рост среднемесячной заработной платы работников до 58,0 тыс. руб. к концу 2024 года;</w:t>
            </w:r>
          </w:p>
          <w:p w14:paraId="5660C3AC" w14:textId="77777777" w:rsidR="00FC380B" w:rsidRPr="003E7745" w:rsidRDefault="00FC380B" w:rsidP="00FC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4.Своевременная разработка инвестиционного паспорта Добрянского городского округа;</w:t>
            </w:r>
          </w:p>
          <w:p w14:paraId="67C3ADA1" w14:textId="77777777" w:rsidR="00FC380B" w:rsidRPr="003E7745" w:rsidRDefault="00FC380B" w:rsidP="00FC380B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заседаний Совета по улучшению инвестиционного климата не менее 1 заседания в 2020 году и  не менее 1  заседания в 2021 году;</w:t>
            </w:r>
          </w:p>
          <w:p w14:paraId="74E8A19F" w14:textId="77777777" w:rsidR="00FC380B" w:rsidRPr="003E7745" w:rsidRDefault="00FC380B" w:rsidP="00FC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6.Увеличение количества проектов нормативно-правовых актов, прошедших процедуру оценки регулирующего воздействия (ОРВ) до 10-и к концу 2021 года; </w:t>
            </w:r>
          </w:p>
          <w:p w14:paraId="5DF31C52" w14:textId="53A0B2AA" w:rsidR="00FC380B" w:rsidRPr="003E7745" w:rsidRDefault="00FC380B" w:rsidP="00FC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7.Снижение задолженности (недоимка, пени, штрафы) по налоговым платежам в бюджет на 10% ежегодно;</w:t>
            </w:r>
          </w:p>
          <w:p w14:paraId="46925EBD" w14:textId="77777777" w:rsidR="00FC380B" w:rsidRPr="003E7745" w:rsidRDefault="00FC380B" w:rsidP="00FC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8.Снижение уровня безработицы к концу 2024 года до 1,8%;</w:t>
            </w:r>
          </w:p>
          <w:p w14:paraId="18F72FFA" w14:textId="784965E7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9.Увеличение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до 40 единиц к концу 2022 года и сохранение количества к концу 2024 года на уровне 40 единиц;</w:t>
            </w:r>
          </w:p>
          <w:p w14:paraId="4154E4B7" w14:textId="77777777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10.Привлечение к участию в ярмарочных мероприятиях  не менее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2-х сельхозтоваропроизводителей Добрянского городского округа ежегодно;</w:t>
            </w:r>
          </w:p>
          <w:p w14:paraId="30DC076D" w14:textId="77777777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11.Сохранение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  <w:p w14:paraId="046FBCAC" w14:textId="2A34A15C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12.Увеличение доли продукции (в действующих ценах) сельского хозяйства произведенной в хозяйствах населения, в общем объеме (КФХ) до 0,45% к концу 2024 года;</w:t>
            </w:r>
          </w:p>
          <w:p w14:paraId="4DA5BEC4" w14:textId="256DA3AC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E7745">
              <w:rPr>
                <w:rFonts w:ascii="Segoe UI" w:hAnsi="Segoe UI" w:cs="Segoe UI"/>
                <w:color w:val="000000"/>
                <w:sz w:val="18"/>
                <w:szCs w:val="18"/>
                <w:lang w:val="x-none"/>
              </w:rPr>
              <w:t xml:space="preserve"> </w:t>
            </w:r>
            <w:r w:rsidRPr="003E77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Осуществление производства молока в крестьянских (фермерских) хозяйствах в объеме 4355,2 тонны за период действия муниципальной программы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A944C74" w14:textId="6F2CA8E4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14.Сохранение поголовья крупнорогатого скота в крестьянских (фермерских) хозяйствах на уровне 546 гол. в 2020 году, на уровне  558 гол. в 2021 году и  на уровне 301 гол. в 2022-2024 годах ежегодно; </w:t>
            </w:r>
          </w:p>
          <w:p w14:paraId="5645E384" w14:textId="22B9ABD1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15.Увеличение посевных площадей, обрабатываемых крестьянскими (фермерскими) хозяйствами до 1554,7 га к концу 2024года; </w:t>
            </w:r>
          </w:p>
          <w:p w14:paraId="268E5797" w14:textId="21BD0C3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16.Сохранение доли посевных площадей в общей площади сельскохозяйственных угодий на уровне  6,27 % в 2022-2024 гг.</w:t>
            </w:r>
          </w:p>
          <w:p w14:paraId="5EF1D8B2" w14:textId="01F7B6BE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17.Обеспечение жителей населенных пунктов товарами первой необходимости, в которых  отсутствуют магазины 2020-2021г. – по 3 населенных пункта ежегодно, 2022 г. – 1 населенный пункт, 2023-2024 -  по 3 населенных пункта ежегодно; </w:t>
            </w:r>
          </w:p>
          <w:p w14:paraId="2ED9592C" w14:textId="1D20B786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493C"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.Награждение не менее 5 крестьянских (фермерских) хозяйств победителей конкурса 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Лучшее крестьянское фермерское хозяйство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концу 2024 года;</w:t>
            </w:r>
          </w:p>
          <w:p w14:paraId="02FAECDD" w14:textId="6A74D20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493C"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7745">
              <w:rPr>
                <w:rFonts w:ascii="Segoe UI" w:hAnsi="Segoe UI" w:cs="Segoe UI"/>
                <w:color w:val="000000"/>
                <w:sz w:val="18"/>
                <w:szCs w:val="18"/>
                <w:lang w:val="x-none"/>
              </w:rPr>
              <w:t xml:space="preserve">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Предоставление имущественной поддержки 9 субъектам малого и среднего предпринимательства и самозанятых граждан в 2021 году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879F97" w14:textId="32ECBE73" w:rsidR="00FC380B" w:rsidRPr="003E7745" w:rsidRDefault="00FD493C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Предоставление субъектам МСП, самозанятым гражданам объектов из состава перечня муниципального имущества 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C380B" w:rsidRPr="003E77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80,0 % в 2021 году;</w:t>
            </w:r>
          </w:p>
          <w:p w14:paraId="79DEFF1A" w14:textId="6F662FF3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.Увеличение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до 12 единиц к концу 2024 года;</w:t>
            </w:r>
          </w:p>
          <w:p w14:paraId="4E72ACD7" w14:textId="4B8020A3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26 единиц к концу 2024 года;</w:t>
            </w:r>
          </w:p>
          <w:p w14:paraId="2AE12E71" w14:textId="3E967EAF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заседаний Совета по предпринимательству и улучшению инвестиционного климата в Добрянском городском округе  до 4 заседаний к концу 2024г.;</w:t>
            </w:r>
          </w:p>
          <w:p w14:paraId="1BBF7BF8" w14:textId="02DD10E3" w:rsidR="00FC380B" w:rsidRPr="003E7745" w:rsidRDefault="00FC380B" w:rsidP="00FC38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745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публикаций информационных материалов по вопросам предпринимательской деятельности до 101 ед. к концу 2024 года;</w:t>
            </w:r>
          </w:p>
          <w:p w14:paraId="4DD690E2" w14:textId="4E841C6C" w:rsidR="00FC380B" w:rsidRPr="003E7745" w:rsidRDefault="00FC380B" w:rsidP="00FC3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.Увеличение количества субъектов малого и среднего предпринимательства и КФХ, получивших консультативную поддержку до 60  единиц к концу 2024 года;</w:t>
            </w:r>
          </w:p>
          <w:p w14:paraId="43B3B8BB" w14:textId="58B95028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.Своевременная разработка и корректировка документов стратегического планирования и прогнозирования;</w:t>
            </w:r>
          </w:p>
          <w:p w14:paraId="76E3B8B7" w14:textId="67CF87F5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.Обеспечение своевременного предоставления отчетов отраслевых (функциональных) органов и структурных подразделений в системе ИАС ПК не менее 97,0% в 2020 году, не менее 97,5% в 2021 году, не менее 98,0% в 2022 году, не менее 98,5% в 2023 году, не менее 99,0 % в 2024 году;</w:t>
            </w:r>
          </w:p>
          <w:p w14:paraId="10472FFB" w14:textId="79738014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.Обеспечение своевременности предоставления ежегодного отчета 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главы и доклада по Указу Президента РФ от 28.04.2008 № 607 </w:t>
            </w:r>
            <w:r w:rsidR="007522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7522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4284A98" w14:textId="5B4F98A9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.Сохранение количества вновь зарегистрированных профессиональных заболеваний на 10 000 работающих на уровне не более 1 случая ежегодно до 2021 года;</w:t>
            </w:r>
          </w:p>
          <w:p w14:paraId="28C29B56" w14:textId="0288DBBF" w:rsidR="00FC380B" w:rsidRPr="003E7745" w:rsidRDefault="00FD493C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1663075"/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C380B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количества несчастных случаев на производстве на 1000 работающих до 0,4 случая к концу 2021 года;</w:t>
            </w:r>
          </w:p>
          <w:p w14:paraId="4CCDFE38" w14:textId="04830F5D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 Снижение доли работников, занятых в условиях, не отвечающих санитарно-гигиеническим нормам, до 32,8 % к концу 2021 года;</w:t>
            </w:r>
          </w:p>
          <w:bookmarkEnd w:id="1"/>
          <w:p w14:paraId="159E8B3B" w14:textId="66DE6F47" w:rsidR="00FC380B" w:rsidRPr="003E7745" w:rsidRDefault="00FC380B" w:rsidP="00FC380B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.Проведение не менее 3 заседаний комиссий в 2020 году и 4 заседания комиссий в 2021 в целях принятия решений по вопросам социально-трудовых отношений;</w:t>
            </w:r>
          </w:p>
          <w:p w14:paraId="64CF0A7B" w14:textId="3D3E03BD" w:rsidR="00FC380B" w:rsidRPr="003E7745" w:rsidRDefault="00FC380B" w:rsidP="00FD49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493C"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7745">
              <w:rPr>
                <w:rFonts w:ascii="Times New Roman" w:eastAsia="Times New Roman" w:hAnsi="Times New Roman" w:cs="Times New Roman"/>
                <w:sz w:val="24"/>
                <w:szCs w:val="24"/>
              </w:rPr>
              <w:t>.Отсутствие просроченной задолженности по выплате заработной платы работникам организаций в 2020-2021 годах.</w:t>
            </w:r>
          </w:p>
        </w:tc>
      </w:tr>
    </w:tbl>
    <w:p w14:paraId="4F954D5E" w14:textId="0722FD55" w:rsidR="007447E1" w:rsidRPr="003E7745" w:rsidRDefault="000C20DF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447E1" w:rsidRPr="003E7745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7447E1" w:rsidRPr="003E77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47E1" w:rsidRPr="003E7745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муниципальной программы изложить в следующей редакции: </w:t>
      </w:r>
    </w:p>
    <w:p w14:paraId="2DC5EC70" w14:textId="77777777" w:rsidR="007447E1" w:rsidRPr="003E7745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C3DA3" w14:textId="7111CF19" w:rsidR="007447E1" w:rsidRPr="003E7745" w:rsidRDefault="007522DD" w:rsidP="000B7E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7E1" w:rsidRPr="003E7745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</w:t>
      </w:r>
    </w:p>
    <w:p w14:paraId="79A54B7C" w14:textId="77777777" w:rsidR="007447E1" w:rsidRPr="003E7745" w:rsidRDefault="007447E1" w:rsidP="006806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 Таблица 2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1"/>
        <w:gridCol w:w="709"/>
        <w:gridCol w:w="851"/>
        <w:gridCol w:w="992"/>
        <w:gridCol w:w="737"/>
        <w:gridCol w:w="680"/>
        <w:gridCol w:w="794"/>
        <w:gridCol w:w="737"/>
        <w:gridCol w:w="850"/>
      </w:tblGrid>
      <w:tr w:rsidR="00357960" w:rsidRPr="003E7745" w14:paraId="7C3EB95B" w14:textId="77777777" w:rsidTr="001C48B7">
        <w:trPr>
          <w:trHeight w:val="410"/>
          <w:tblHeader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14:paraId="3BACB25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6BE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148F801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2DAD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Еди-ница изме-рения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218B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D73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Значе-ние целевого показателя на начало реализа-ции</w:t>
            </w:r>
          </w:p>
          <w:p w14:paraId="4C9EE4F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</w:p>
        </w:tc>
        <w:tc>
          <w:tcPr>
            <w:tcW w:w="37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2DA5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357960" w:rsidRPr="003E7745" w14:paraId="458CD645" w14:textId="77777777" w:rsidTr="001C48B7">
        <w:trPr>
          <w:trHeight w:val="550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0D59C70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31D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58D7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282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3B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9E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62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AFBB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8860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C5B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57960" w:rsidRPr="003E7745" w14:paraId="0241F5C4" w14:textId="77777777" w:rsidTr="001C48B7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704F84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4B55BC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отгруженной продукции, работ и услуг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1D5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64F7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B3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D1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03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8CDD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CF90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B936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357960" w:rsidRPr="003E7745" w14:paraId="4AA68BE1" w14:textId="77777777" w:rsidTr="001C48B7">
        <w:trPr>
          <w:trHeight w:val="45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77E078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78F420D5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8B3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459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42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4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1E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2FA2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37EE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89B3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357960" w:rsidRPr="003E7745" w14:paraId="65D241B8" w14:textId="77777777" w:rsidTr="001C48B7">
        <w:trPr>
          <w:trHeight w:val="4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25111D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B26AD3E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DD4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61C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AB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FA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80B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4F42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7146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54DB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57960" w:rsidRPr="003E7745" w14:paraId="75860D65" w14:textId="77777777" w:rsidTr="001C48B7">
        <w:trPr>
          <w:trHeight w:val="42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E302D3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942D2F3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инвестиционного паспорта Добрянского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6A7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A42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47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1A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8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4274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4FFA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0908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399A6432" w14:textId="77777777" w:rsidTr="001C48B7">
        <w:trPr>
          <w:trHeight w:val="70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2BCC0E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0E41E080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заседаний Совета по улучшению инвестиционного климата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E3BE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0FF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6B0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50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9CE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3760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3CD2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148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41A908EC" w14:textId="77777777" w:rsidTr="001C48B7">
        <w:trPr>
          <w:trHeight w:val="82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302B43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9C9A5CF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 нормативно-правовых актов, прошедших процедуру оценки регулирующего воздействия (ОРВ)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D6A1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D5EC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D1B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DA4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556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8E608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D86D0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9C575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35DB3040" w14:textId="77777777" w:rsidTr="001C48B7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CC8237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75059559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(недоимка, пени, штрафы) по налоговым платежам в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609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C1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503, 505,</w:t>
            </w:r>
          </w:p>
          <w:p w14:paraId="70F8D9D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4F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FB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90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6FA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6AA3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DC0D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357960" w:rsidRPr="003E7745" w14:paraId="74DBDE07" w14:textId="77777777" w:rsidTr="001C48B7">
        <w:trPr>
          <w:trHeight w:val="23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4D6D9A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1696DD5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4FC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94F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9F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B8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44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BDC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247C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9220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57960" w:rsidRPr="003E7745" w14:paraId="3CAC7A48" w14:textId="77777777" w:rsidTr="001C48B7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1E1B12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A56BDED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и сельскохозяйственных товаропроизводителей, задействованных в выставках и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ярмарках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0F7E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30D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B4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E58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67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F914B" w14:textId="780E1766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D312" w14:textId="7B18BFE4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F37CE" w14:textId="680C3A56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7960" w:rsidRPr="003E7745" w14:paraId="5DFC5B2C" w14:textId="77777777" w:rsidTr="001C48B7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FDBE89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7276807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сельхозтоваропроизво-дителей Добрянского городского округа, принявших участие  в ярмарочных мероприятиях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2AEAA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792D6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59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19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2E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0D1D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79C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3616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7960" w:rsidRPr="003E7745" w14:paraId="0A6B9479" w14:textId="77777777" w:rsidTr="001C48B7">
        <w:trPr>
          <w:trHeight w:val="89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5428E0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554ED990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сельскохозяйственных товаропроизводителей, включенных в реестр государственной поддержки сельскохозяйственного производства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D464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BB6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0E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BE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80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CBE4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BAD6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3EBAA" w14:textId="0116D991" w:rsidR="00357960" w:rsidRPr="003E7745" w:rsidRDefault="00357960" w:rsidP="006C6B2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4AA0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CB7F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57960" w:rsidRPr="003E7745" w14:paraId="6258880E" w14:textId="77777777" w:rsidTr="001C48B7">
        <w:trPr>
          <w:trHeight w:val="756"/>
        </w:trPr>
        <w:tc>
          <w:tcPr>
            <w:tcW w:w="568" w:type="dxa"/>
            <w:tcBorders>
              <w:right w:val="single" w:sz="4" w:space="0" w:color="auto"/>
            </w:tcBorders>
          </w:tcPr>
          <w:p w14:paraId="5C2B897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0D45C48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продукции (в действующих ценах) сельского хозяйства произведенной в хозяйствах населения, в общем объеме (КФХ)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91DD5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E4379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9B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9B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2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223E3" w14:textId="645EC1D0" w:rsidR="00357960" w:rsidRPr="003E7745" w:rsidRDefault="00357960" w:rsidP="00B2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2700A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B84C" w14:textId="4907898F" w:rsidR="00357960" w:rsidRPr="003E7745" w:rsidRDefault="00357960" w:rsidP="00B2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2700A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069D" w14:textId="2A555D46" w:rsidR="00357960" w:rsidRPr="003E7745" w:rsidRDefault="00357960" w:rsidP="00B27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2700A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57960" w:rsidRPr="003E7745" w14:paraId="3C57EA3F" w14:textId="77777777" w:rsidTr="001C48B7">
        <w:trPr>
          <w:trHeight w:val="637"/>
        </w:trPr>
        <w:tc>
          <w:tcPr>
            <w:tcW w:w="568" w:type="dxa"/>
            <w:tcBorders>
              <w:right w:val="single" w:sz="4" w:space="0" w:color="auto"/>
            </w:tcBorders>
          </w:tcPr>
          <w:p w14:paraId="796864D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4F076B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молока в крестьянских (фермерских) хозяйствах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0683A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F644B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5A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1325,7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E8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1329,5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C6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1336,1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6DF67" w14:textId="26DB4C8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3960" w14:textId="7C02A4F1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F23D" w14:textId="7519B7FA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</w:tr>
      <w:tr w:rsidR="00357960" w:rsidRPr="003E7745" w14:paraId="7BCB8A83" w14:textId="77777777" w:rsidTr="001C48B7">
        <w:trPr>
          <w:trHeight w:val="171"/>
        </w:trPr>
        <w:tc>
          <w:tcPr>
            <w:tcW w:w="568" w:type="dxa"/>
            <w:tcBorders>
              <w:right w:val="single" w:sz="4" w:space="0" w:color="auto"/>
            </w:tcBorders>
          </w:tcPr>
          <w:p w14:paraId="13C255C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1621D9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Поголовье крупнорогатого скота</w:t>
            </w:r>
            <w:r w:rsidRPr="003E7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в крестьянских (фермерских) хозяйствах;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1629A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49F3C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43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534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4E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92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97A4F" w14:textId="6D64A3DD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5DCB2" w14:textId="1C542056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09B1D" w14:textId="7E476A41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357960" w:rsidRPr="003E7745" w14:paraId="7ABBB16A" w14:textId="77777777" w:rsidTr="001C48B7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14:paraId="4A8DC1C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B4F77E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Посевная  площадь, обрабатываемая крестьянскими (фермерскими) хозяйствами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B7FB3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2D311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D8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D5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CC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1F56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A9C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E92C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1554,7</w:t>
            </w:r>
          </w:p>
          <w:p w14:paraId="3B20F74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D13" w:rsidRPr="003E7745" w14:paraId="74EB5276" w14:textId="77777777" w:rsidTr="001C48B7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14:paraId="6C993B78" w14:textId="724F7F23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62C7" w14:textId="654C8966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посевных площадей в общей площади сельскохозяйственных угодий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9539E" w14:textId="443FF262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C0BF" w14:textId="64427BC1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C09" w14:textId="6592995E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E81" w14:textId="44128776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0CF" w14:textId="15E38B51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445CA" w14:textId="556466E9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61FE3" w14:textId="07CCD33D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22893" w14:textId="57D06F6D" w:rsidR="00586D13" w:rsidRPr="003E7745" w:rsidRDefault="00586D13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357960" w:rsidRPr="003E7745" w14:paraId="65BE8D26" w14:textId="77777777" w:rsidTr="001C48B7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D92200E" w14:textId="570473C5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65F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обеспеченных товарами первой необходимости, в которых отсутствуют магазины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8AD5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FB38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89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7C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368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494B7" w14:textId="79B78FEA" w:rsidR="00357960" w:rsidRPr="003E7745" w:rsidRDefault="00B2700A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A13F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D8CC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7960" w:rsidRPr="003E7745" w14:paraId="3C4D9B72" w14:textId="77777777" w:rsidTr="001C48B7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A39E95B" w14:textId="2FA38B8E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403E" w14:textId="62C44509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победителей конкурса  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Лучшее крестьянское фермерское хозяйство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F71D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7E4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571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A7C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683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E0DA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DC40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725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60" w:rsidRPr="003E7745" w14:paraId="04DD2536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8513976" w14:textId="5CBEBD54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F161D90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самозанятых граждан получивших имущественную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F1E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2DE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12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92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E3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FC8D1" w14:textId="494F5566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7E346" w14:textId="2BC66DA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6DD1B" w14:textId="4417480D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17A64722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2E93846" w14:textId="5FA290F9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8209CFD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объектов, предоставленных субъектам МСП, самозанятым гражданам из состава перечня муниципального имущества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5B4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2DB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E7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2F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EB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E104B" w14:textId="7E629F31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407E8" w14:textId="200E213C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01018" w14:textId="67B2AB8D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359FCC53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58E7CBF" w14:textId="79864705" w:rsidR="00357960" w:rsidRPr="003E7745" w:rsidRDefault="00357960" w:rsidP="00586D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6D13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46EE6" w14:textId="7835ABD2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F3A48" w14:textId="3E0D96D1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BB600" w14:textId="2A5FAFC3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950" w14:textId="33E68B88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B516" w14:textId="2E83A305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0195" w14:textId="0B11BCA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D7CE1" w14:textId="427F113C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CB614" w14:textId="1FC4F7FA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1FE25" w14:textId="6269E8BE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7960" w:rsidRPr="003E7745" w14:paraId="42D00F93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10391BB" w14:textId="7E179F90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60FA9D7B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субъектов малого и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 и КФХ, принявших участие в мероприятиях, семинарах, совещаниях, круглых столах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5CC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7FF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8B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1A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87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D0A1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9556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CF3C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57960" w:rsidRPr="003E7745" w14:paraId="03A66CBA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2F259C9" w14:textId="2877ED38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5E7CF83E" w14:textId="77777777" w:rsidR="003F6EC3" w:rsidRPr="003E7745" w:rsidRDefault="003F6EC3" w:rsidP="003F6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заседаний Совета по предпринимательству </w:t>
            </w:r>
          </w:p>
          <w:p w14:paraId="666B56A0" w14:textId="0CF26811" w:rsidR="00357960" w:rsidRPr="003E7745" w:rsidRDefault="003F6EC3" w:rsidP="003F6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и улучшению инвестиционного климата в Добрянском городском округе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E7137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засе-даний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E27FD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89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17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DB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34CD" w14:textId="299DB885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7C7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622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7960" w:rsidRPr="003E7745" w14:paraId="3A7D4825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2A5BBCB" w14:textId="3A278E82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B22124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3AB6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22B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5B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81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27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50BE2" w14:textId="20AEB3C6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B8F7" w14:textId="783963EB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5A9BC" w14:textId="4313794B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357960" w:rsidRPr="003E7745" w14:paraId="6D22AFBF" w14:textId="77777777" w:rsidTr="001C48B7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3458BC7" w14:textId="10B583D6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E10576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КФХ,  получивших консультативную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5CB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0B9B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EE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070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FC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7698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93B4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3488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7960" w:rsidRPr="003E7745" w14:paraId="5695FA63" w14:textId="77777777" w:rsidTr="001C48B7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976B14C" w14:textId="7B9B2FFB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197C7792" w14:textId="77777777" w:rsidR="00357960" w:rsidRPr="003E7745" w:rsidRDefault="00357960" w:rsidP="00357960">
            <w:pPr>
              <w:shd w:val="clear" w:color="auto" w:fill="FFFFFF"/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Наличие документов стратегического планирования и прогнозирования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D00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0EBB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4B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A9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90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BD68E" w14:textId="74D2B7A1" w:rsidR="00357960" w:rsidRPr="003E7745" w:rsidRDefault="00A56E49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AE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2CD4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A899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C58E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14:paraId="5E2BEFA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60" w:rsidRPr="003E7745" w14:paraId="1121857C" w14:textId="77777777" w:rsidTr="001C48B7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B3998E" w14:textId="2CFBF2DF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F16C483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своевременного предоставления отчетов отраслевых (функциональных) органов и структурных подразделений в системе ИАС ПК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ACF5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104E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9DA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20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65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1861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184A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A0CC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7E9A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  <w:p w14:paraId="6ECCA06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3B59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3D3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F248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920F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357960" w:rsidRPr="003E7745" w14:paraId="0F2F78E3" w14:textId="77777777" w:rsidTr="001C48B7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E0AA7E9" w14:textId="38FFA4D8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09D86286" w14:textId="77777777" w:rsidR="00357960" w:rsidRPr="003E7745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отчетов главы и докладов по Указу Президента РФ от 28.04.2008 № 607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7017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1225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5F2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C2D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E3DC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73A85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D0B15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F0DC2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228CC3E9" w14:textId="77777777" w:rsidTr="001C48B7">
        <w:trPr>
          <w:trHeight w:val="18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B3D52CA" w14:textId="092BE9AD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6A9DDD4E" w14:textId="77777777" w:rsidR="00357960" w:rsidRPr="003E7745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вновь зарегистрированных профессиональных заболеваний на 10 000 работающих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F5F1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AFB03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17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E190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2CA7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6C64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07F4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0CF6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20DE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C63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DF22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F4311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34C8C868" w14:textId="77777777" w:rsidTr="001C48B7">
        <w:trPr>
          <w:trHeight w:val="48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44883B" w14:textId="2BA218D5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192AF6F5" w14:textId="77777777" w:rsidR="00357960" w:rsidRPr="003E7745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несчастных случаев на производстве на 1000 работающих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DF56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A0E9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ED1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CBD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FA9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F9957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7B5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9A0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16A1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0DDB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75128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15FE6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14E65D89" w14:textId="77777777" w:rsidTr="001C48B7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5BD0D0F" w14:textId="721E46D8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10AAB2AC" w14:textId="77777777" w:rsidR="00357960" w:rsidRPr="003E7745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работников, занятых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условиях, не отвечающих санитарно-гигиеническим нормам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2920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BD1E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503, 506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F18D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D44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B0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D003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E11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D89A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730F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AD3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B407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5107C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64F3F08A" w14:textId="77777777" w:rsidTr="001C48B7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49F073E" w14:textId="6475EF51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3E5B163" w14:textId="77777777" w:rsidR="00357960" w:rsidRPr="003E7745" w:rsidRDefault="00357960" w:rsidP="00357960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заседаний трёхсторонней комиссии по урегулированию социально-трудовых отношений и МВК по предотвращению социальной напряженности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F0F7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засе-даний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10F2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5E4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B96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40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5C8D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88F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E854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E0B15C9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F8D92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6F3CD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E7745" w14:paraId="6BAA9956" w14:textId="77777777" w:rsidTr="001C48B7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D5FBBA4" w14:textId="6C45EC8E" w:rsidR="00357960" w:rsidRPr="003E7745" w:rsidRDefault="00586D13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5CAE76CA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Просроченная задолженность по выплате заработной платы работникам организаций на конец </w:t>
            </w:r>
            <w:r w:rsidRPr="003E774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1919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14:paraId="009F9546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E52F5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124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9FF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627" w14:textId="77777777" w:rsidR="00357960" w:rsidRPr="003E7745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A49D4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F24A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EF8C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BEF9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4791B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F28E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3DAE0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07A13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7F54F" w14:textId="77777777" w:rsidR="00357960" w:rsidRPr="003E7745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14:paraId="2B7D4514" w14:textId="020363BB" w:rsidR="00FC380B" w:rsidRPr="003E7745" w:rsidRDefault="00FC380B" w:rsidP="000B7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lastRenderedPageBreak/>
        <w:t xml:space="preserve">3. Абзац четвертый раздела </w:t>
      </w:r>
      <w:r w:rsidRPr="003E77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77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FCFCE74" w14:textId="36F13203" w:rsidR="00FC380B" w:rsidRPr="003E7745" w:rsidRDefault="007522DD" w:rsidP="000B7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80B" w:rsidRPr="003E7745">
        <w:rPr>
          <w:rFonts w:ascii="Times New Roman" w:hAnsi="Times New Roman" w:cs="Times New Roman"/>
          <w:sz w:val="28"/>
          <w:szCs w:val="28"/>
        </w:rPr>
        <w:t xml:space="preserve"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380B" w:rsidRPr="003E7745">
        <w:rPr>
          <w:rFonts w:ascii="Times New Roman" w:hAnsi="Times New Roman" w:cs="Times New Roman"/>
          <w:sz w:val="28"/>
          <w:szCs w:val="28"/>
        </w:rPr>
        <w:t>Добрянское имущественное казначейство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80B" w:rsidRPr="003E7745">
        <w:rPr>
          <w:rFonts w:ascii="Times New Roman" w:hAnsi="Times New Roman" w:cs="Times New Roman"/>
          <w:sz w:val="28"/>
          <w:szCs w:val="28"/>
        </w:rPr>
        <w:t>), управление финансов и казначейства, управление жилищно-коммунального хозяйства и благоустройства.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380B" w:rsidRPr="003E7745">
        <w:rPr>
          <w:rFonts w:ascii="Times New Roman" w:hAnsi="Times New Roman" w:cs="Times New Roman"/>
          <w:sz w:val="28"/>
          <w:szCs w:val="28"/>
        </w:rPr>
        <w:t>.</w:t>
      </w:r>
    </w:p>
    <w:p w14:paraId="3020D32F" w14:textId="768AB8E7" w:rsidR="007447E1" w:rsidRPr="003E7745" w:rsidRDefault="00FC380B" w:rsidP="000B7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>4</w:t>
      </w:r>
      <w:r w:rsidR="007447E1" w:rsidRPr="003E774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7447E1" w:rsidRPr="003E77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447E1" w:rsidRPr="003E77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6526C5E" w14:textId="6C88CF44" w:rsidR="007447E1" w:rsidRPr="003E7745" w:rsidRDefault="007522DD" w:rsidP="000B7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7E1" w:rsidRPr="003E77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447E1" w:rsidRPr="003E7745">
        <w:rPr>
          <w:rFonts w:ascii="Times New Roman" w:hAnsi="Times New Roman" w:cs="Times New Roman"/>
          <w:sz w:val="28"/>
          <w:szCs w:val="28"/>
        </w:rPr>
        <w:t>. Ожидаемые результаты реализации муниципальной программы</w:t>
      </w:r>
    </w:p>
    <w:p w14:paraId="57337F8B" w14:textId="639413D8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объема отгруженной продукции, работ и услуг до 39,4 млрд. руб. к концу 2024 года;</w:t>
      </w:r>
    </w:p>
    <w:p w14:paraId="6DB0CA84" w14:textId="1F7B9872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инвестиций в основной капитал на 0,5 млрд. руб. ежегодно;</w:t>
      </w:r>
    </w:p>
    <w:p w14:paraId="32560DAF" w14:textId="3E242742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среднемесячной заработной платы работников до 58,0 тыс. руб. </w:t>
      </w:r>
      <w:r w:rsidR="006553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2024 года;</w:t>
      </w:r>
    </w:p>
    <w:p w14:paraId="2A57C36C" w14:textId="6DD7A70A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разработка инвестиционного паспорта Добрянского городского округа;</w:t>
      </w:r>
    </w:p>
    <w:p w14:paraId="03F0DFB4" w14:textId="603F0CB7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заседаний Совета по улучшению инвестиционного климата не менее 1 заседания в 2020 году и  не менее 1  заседания в 2021 году;</w:t>
      </w:r>
    </w:p>
    <w:p w14:paraId="4AC2AB38" w14:textId="0FACA654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проектов нормативно-правовых актов, прошедших процедуру оценки регулирующего воздействия (ОРВ)</w:t>
      </w:r>
      <w:r w:rsidR="00E32D14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10-и к концу 2021 года; </w:t>
      </w:r>
    </w:p>
    <w:p w14:paraId="292F7157" w14:textId="7BCD174D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задолженности (недоимка, пени, штрафы) по налоговым платежам в бюджет на 10% ежегодно;</w:t>
      </w:r>
    </w:p>
    <w:p w14:paraId="1C1BE2F6" w14:textId="3135E634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уровня безработицы к концу 2024 года до 1,8%;</w:t>
      </w:r>
    </w:p>
    <w:p w14:paraId="74DEAE5D" w14:textId="6D759DD5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субъектов малого и среднего предпринимательства и сельскохозяйственных товаропроизводителей, задействованных в выставках и ярмарках</w:t>
      </w:r>
      <w:r w:rsidR="00E32D14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40 единиц к концу 2022 года и сохранение количества к концу 2024 года на уровне 40 единиц;</w:t>
      </w:r>
    </w:p>
    <w:p w14:paraId="6ADF9967" w14:textId="2938A162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уча</w:t>
      </w:r>
      <w:r w:rsidR="00773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стию в ярмарочных мероприятиях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2-х сельхозтоваропроизводителей Добрянского городского округа ежегодно;</w:t>
      </w:r>
    </w:p>
    <w:p w14:paraId="1F0CEB39" w14:textId="7C93FA99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</w:t>
      </w:r>
      <w:r w:rsidR="007431FD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21 единиц</w:t>
      </w:r>
      <w:r w:rsidR="007733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2020-2024 годах;</w:t>
      </w:r>
    </w:p>
    <w:p w14:paraId="4DA8A546" w14:textId="5401C328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доли продукции (в действующих ценах) сельского хозяйства произведенной в хозяйствах населения, в общем объеме (КФХ) </w:t>
      </w:r>
      <w:r w:rsidR="007733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до 0,</w:t>
      </w:r>
      <w:r w:rsidR="00B2700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% к концу 2024 года;</w:t>
      </w:r>
    </w:p>
    <w:p w14:paraId="7537A060" w14:textId="77777777" w:rsidR="000B15DF" w:rsidRPr="003E7745" w:rsidRDefault="000B15DF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Осуществление производства молока в крестьянских (фермерских) хозяйствах в объеме 4355,2 тонны за период действия муниципальной программы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7EEDEDDC" w14:textId="7C2323C4" w:rsidR="004E5C23" w:rsidRPr="003E7745" w:rsidRDefault="004E5C2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773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поголовья крупно</w:t>
      </w:r>
      <w:r w:rsidR="00773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рогатого скота в крестьянских (фермерских) хозяйствах на уровне 546 гол. в 2020 году, на уровне  558 гол. в 2021 году и  на уровне 301 гол. в 2022-2024 годах ежегодно; </w:t>
      </w:r>
    </w:p>
    <w:p w14:paraId="3B33DB6B" w14:textId="592C7F48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посевных площадей, обрабатываемых крестьянскими (фермерскими) хозяйствами до 1554,7 га к концу 2024года; </w:t>
      </w:r>
    </w:p>
    <w:p w14:paraId="370135F1" w14:textId="0F22441A" w:rsidR="00586D13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FD493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доли посевных площадей в общей площади сельскохозяйственных угодий на уровне  6,27 % в 2022-2024 гг.</w:t>
      </w:r>
    </w:p>
    <w:p w14:paraId="7C76AA32" w14:textId="39755214" w:rsidR="00B2700A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Обеспечение жителей населенных пунктов товарами первой необходимости, в которых отсутствуют магазины 2020-2021</w:t>
      </w:r>
      <w:r w:rsidR="00811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г. –</w:t>
      </w:r>
      <w:r w:rsidR="00B2700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E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00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населенных пункта</w:t>
      </w:r>
      <w:r w:rsidR="00B2700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2022 г. – 1 населенный пункт, 2023-2024 </w:t>
      </w:r>
      <w:r w:rsidR="00811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700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 населенных пункта</w:t>
      </w:r>
      <w:r w:rsidR="00B2700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</w:t>
      </w:r>
      <w:r w:rsidR="000A31C2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65FA4E6A" w14:textId="64F1355F" w:rsidR="002741DA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не менее 5 крестьянских (фермерских) хозяйств победителей конкурса </w:t>
      </w:r>
      <w:r w:rsidR="007522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крестьянское фермерское хозяйство</w:t>
      </w:r>
      <w:r w:rsidR="007522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 2024 года;</w:t>
      </w:r>
    </w:p>
    <w:p w14:paraId="48D73052" w14:textId="18EF4A88" w:rsidR="00503FF9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Предоставление имущественной поддержки 9 субъектам малого и среднего предпринимательства и самозанятых граждан в 2021 году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65907C" w14:textId="48B609E8" w:rsidR="00503FF9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Предоставление субъектам МСП, самозанятым гражданам объектов из состава перечня муниципального имущества 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</w:t>
      </w:r>
      <w:r w:rsidR="00503FF9" w:rsidRPr="003E7745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80,0 % в 2021 году;</w:t>
      </w:r>
    </w:p>
    <w:p w14:paraId="1BC16766" w14:textId="3DA941DA" w:rsidR="002741DA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объектов, предоставленных субъектам малого и среднего предпринимательства и самозанятым гражданам из состава перечня муниципального имущества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получивши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имущественную поддержку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 единиц к концу 2024 года;</w:t>
      </w:r>
    </w:p>
    <w:p w14:paraId="65A88640" w14:textId="1784A3FB" w:rsidR="002741DA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26 единиц к концу 2024 года;</w:t>
      </w:r>
    </w:p>
    <w:p w14:paraId="0D33290F" w14:textId="7934BD1C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заседаний Совета по предпринимательству и улучшению инвестиционного климата в Добрянском городском округе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до 4 заседаний к концу 2024</w:t>
      </w:r>
      <w:r w:rsidR="00807BA9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14:paraId="7EBAD5D3" w14:textId="18C959DE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публикаций информационных материалов по вопросам предпринимательской деятельности до 101 ед. к концу 2024 года;</w:t>
      </w:r>
    </w:p>
    <w:p w14:paraId="60A9F464" w14:textId="551AEB5C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субъектов малого и среднего предпринимательства и КФХ, получивших консультативную поддержку</w:t>
      </w:r>
      <w:r w:rsidR="0058585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85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60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 к концу 2024 года;</w:t>
      </w:r>
    </w:p>
    <w:p w14:paraId="73117A2A" w14:textId="707A8048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разработка и корректировка документов стратегического планирования и прогнозирования;</w:t>
      </w:r>
    </w:p>
    <w:p w14:paraId="0088954C" w14:textId="3B13410D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своевременного предоставления отчетов отраслевых (функциональных) органов и структурных подразделений в системе ИАС ПК не менее 97,0% в 2020 году, не менее 97,5% в 2021 году, не менее 98,0% в 2022 году, не менее 98,5% в 2023 году, не менее 99,0 % в 2024 году;</w:t>
      </w:r>
    </w:p>
    <w:p w14:paraId="12D437CA" w14:textId="329B8EFA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своевременности предоставления ежегодного отчета главы и доклада по Указу Президента РФ от 28</w:t>
      </w:r>
      <w:r w:rsidR="0058585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</w:t>
      </w:r>
      <w:r w:rsidR="0058585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607 </w:t>
      </w:r>
      <w:r w:rsidR="007522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7522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6CF62E" w14:textId="60243C39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количества вновь зарегистрированных профессиональных заболеваний на 10 000 работающих на уровне не более 1 случая ежегодно </w:t>
      </w:r>
      <w:r w:rsidR="0058585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до 2021 года;</w:t>
      </w:r>
    </w:p>
    <w:p w14:paraId="592D3816" w14:textId="1FEB779E" w:rsidR="002741DA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 Снижение количества несчастных случаев на производстве на 1000 работающих до 0,4 случая к концу 2021 года;</w:t>
      </w:r>
    </w:p>
    <w:p w14:paraId="36CD7F7B" w14:textId="1296760B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 Снижение доли работников, занятых в условиях, не отвечающих санитарно-гигиеническим нормам, до 32,8 % к концу 2021 года;</w:t>
      </w:r>
    </w:p>
    <w:p w14:paraId="04A06336" w14:textId="48A0A50F" w:rsidR="002741DA" w:rsidRPr="003E7745" w:rsidRDefault="002741DA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6D1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не менее 3 заседаний комиссий в 2020 году и 4 заседани</w:t>
      </w:r>
      <w:r w:rsidR="00E62AE3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 в 2021 в целях принятия решений по вопросам социально-трудовых отношений;</w:t>
      </w:r>
    </w:p>
    <w:p w14:paraId="42B2D14E" w14:textId="78F56232" w:rsidR="0041411C" w:rsidRPr="003E7745" w:rsidRDefault="00586D13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228C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1DA" w:rsidRPr="003E774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просроченной задолженности по выплате заработной платы работникам организаций в 2020-2021 годах.</w:t>
      </w:r>
      <w:r w:rsidR="00752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11C" w:rsidRPr="003E7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1470E1" w14:textId="77777777" w:rsidR="0041411C" w:rsidRPr="003E7745" w:rsidRDefault="0041411C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5. Приложение 1 к Программе изложить в редакции согласно приложению 1 к настоящим изменениям.</w:t>
      </w:r>
    </w:p>
    <w:p w14:paraId="683B55E1" w14:textId="77777777" w:rsidR="0041411C" w:rsidRPr="003E7745" w:rsidRDefault="0041411C" w:rsidP="000B7EC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6. Приложение 2 к Программе изложить в редакции согласно приложению 2 к настоящим изменениям.</w:t>
      </w:r>
    </w:p>
    <w:p w14:paraId="475A9964" w14:textId="10D0A41E" w:rsidR="0041411C" w:rsidRPr="003E7745" w:rsidRDefault="0041411C" w:rsidP="0041411C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F0A30" w14:textId="77777777" w:rsidR="00641E18" w:rsidRPr="003E7745" w:rsidRDefault="00641E18" w:rsidP="0041411C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1E18" w:rsidRPr="003E7745" w:rsidSect="00641E18">
          <w:headerReference w:type="default" r:id="rId8"/>
          <w:headerReference w:type="first" r:id="rId9"/>
          <w:pgSz w:w="11906" w:h="16838"/>
          <w:pgMar w:top="709" w:right="567" w:bottom="1843" w:left="1701" w:header="709" w:footer="709" w:gutter="0"/>
          <w:cols w:space="708"/>
          <w:docGrid w:linePitch="360"/>
        </w:sectPr>
      </w:pPr>
    </w:p>
    <w:p w14:paraId="02B2B613" w14:textId="77777777" w:rsidR="007C0BD6" w:rsidRPr="003E7745" w:rsidRDefault="007C0BD6" w:rsidP="007C0BD6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Приложение 1</w:t>
      </w:r>
    </w:p>
    <w:p w14:paraId="1CFFA0DD" w14:textId="3DE1E747" w:rsidR="007C0BD6" w:rsidRPr="003E7745" w:rsidRDefault="007C0BD6" w:rsidP="007C0BD6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="007522D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 w:rsidR="007522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</w:p>
    <w:p w14:paraId="15CB0D57" w14:textId="77777777" w:rsidR="007C0BD6" w:rsidRPr="003E7745" w:rsidRDefault="007C0BD6" w:rsidP="007C0BD6">
      <w:pPr>
        <w:tabs>
          <w:tab w:val="left" w:pos="0"/>
          <w:tab w:val="left" w:pos="1134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муниципального района</w:t>
      </w:r>
    </w:p>
    <w:p w14:paraId="29CB7EED" w14:textId="77777777" w:rsidR="007C0BD6" w:rsidRPr="003E7745" w:rsidRDefault="007C0BD6" w:rsidP="007C0BD6">
      <w:pPr>
        <w:tabs>
          <w:tab w:val="left" w:pos="0"/>
          <w:tab w:val="left" w:pos="1134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от 22.11.2019 № 1907</w:t>
      </w:r>
    </w:p>
    <w:p w14:paraId="7ED10609" w14:textId="77777777" w:rsidR="007C0BD6" w:rsidRPr="003E7745" w:rsidRDefault="007C0BD6" w:rsidP="007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19376" w14:textId="77777777" w:rsidR="007C0BD6" w:rsidRPr="003E7745" w:rsidRDefault="007C0BD6" w:rsidP="007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2EA02" w14:textId="77777777" w:rsidR="007C0BD6" w:rsidRPr="003E7745" w:rsidRDefault="007C0BD6" w:rsidP="007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6F384E41" w14:textId="0B201C7B" w:rsidR="007C0BD6" w:rsidRPr="003E7745" w:rsidRDefault="007C0BD6" w:rsidP="007C0B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  <w:r w:rsidR="007522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Экономическая политика</w:t>
      </w:r>
      <w:r w:rsidR="007522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2020-2024 годы</w:t>
      </w:r>
    </w:p>
    <w:p w14:paraId="5E1EF372" w14:textId="77777777" w:rsidR="007C0BD6" w:rsidRPr="003E7745" w:rsidRDefault="007C0BD6" w:rsidP="007C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5042"/>
        <w:gridCol w:w="1701"/>
        <w:gridCol w:w="992"/>
        <w:gridCol w:w="1134"/>
        <w:gridCol w:w="1418"/>
        <w:gridCol w:w="850"/>
        <w:gridCol w:w="993"/>
        <w:gridCol w:w="992"/>
        <w:gridCol w:w="1134"/>
        <w:gridCol w:w="709"/>
      </w:tblGrid>
      <w:tr w:rsidR="007C0BD6" w:rsidRPr="003E7745" w14:paraId="3B47EC4B" w14:textId="77777777" w:rsidTr="00641E18">
        <w:trPr>
          <w:trHeight w:val="423"/>
          <w:tblHeader/>
        </w:trPr>
        <w:tc>
          <w:tcPr>
            <w:tcW w:w="562" w:type="dxa"/>
            <w:vMerge w:val="restart"/>
            <w:hideMark/>
          </w:tcPr>
          <w:p w14:paraId="646E428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042" w:type="dxa"/>
            <w:vMerge w:val="restart"/>
          </w:tcPr>
          <w:p w14:paraId="74FB981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5F8F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72D743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5CF993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992" w:type="dxa"/>
            <w:vMerge w:val="restart"/>
            <w:hideMark/>
          </w:tcPr>
          <w:p w14:paraId="78361198" w14:textId="4AF95D57" w:rsidR="007C0BD6" w:rsidRPr="003E7745" w:rsidRDefault="007C0BD6" w:rsidP="00AA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4D4DF804" w14:textId="1CD5A3CB" w:rsidR="007C0BD6" w:rsidRPr="003E7745" w:rsidRDefault="007C0BD6" w:rsidP="00AA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96" w:type="dxa"/>
            <w:gridSpan w:val="6"/>
            <w:hideMark/>
          </w:tcPr>
          <w:p w14:paraId="43309EC6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7C0BD6" w:rsidRPr="003E7745" w14:paraId="66AA5F33" w14:textId="77777777" w:rsidTr="00641E18">
        <w:trPr>
          <w:tblHeader/>
        </w:trPr>
        <w:tc>
          <w:tcPr>
            <w:tcW w:w="562" w:type="dxa"/>
            <w:vMerge/>
            <w:vAlign w:val="center"/>
            <w:hideMark/>
          </w:tcPr>
          <w:p w14:paraId="5140D55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  <w:vAlign w:val="center"/>
            <w:hideMark/>
          </w:tcPr>
          <w:p w14:paraId="3F4500C9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53BEFDE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6DF11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C7BAB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C535FA4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850" w:type="dxa"/>
            <w:hideMark/>
          </w:tcPr>
          <w:p w14:paraId="6588E9E5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hideMark/>
          </w:tcPr>
          <w:p w14:paraId="5081F5CB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14:paraId="24BF5366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</w:tcPr>
          <w:p w14:paraId="5AEF440C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14:paraId="281271F4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7C0BD6" w:rsidRPr="003E7745" w14:paraId="56B9DAB0" w14:textId="77777777" w:rsidTr="00641E18">
        <w:trPr>
          <w:trHeight w:val="352"/>
          <w:tblHeader/>
        </w:trPr>
        <w:tc>
          <w:tcPr>
            <w:tcW w:w="562" w:type="dxa"/>
            <w:hideMark/>
          </w:tcPr>
          <w:p w14:paraId="3113254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2" w:type="dxa"/>
            <w:hideMark/>
          </w:tcPr>
          <w:p w14:paraId="468926E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16A5274F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58E1C38F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818383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14:paraId="04307138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14:paraId="51741469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14:paraId="6D3FDA48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45A5E9B4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903677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2A45E1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0BD6" w:rsidRPr="003E7745" w14:paraId="41ACC136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33077F55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</w:t>
            </w:r>
          </w:p>
        </w:tc>
      </w:tr>
      <w:tr w:rsidR="007C0BD6" w:rsidRPr="003E7745" w14:paraId="27589369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1B7D0C96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Основное мероприятие: Обеспечение благоприятного инвестиционного климата и создание условий для устойчивого развития предприятий и организаций</w:t>
            </w:r>
          </w:p>
        </w:tc>
      </w:tr>
      <w:tr w:rsidR="007C0BD6" w:rsidRPr="003E7745" w14:paraId="0C7E2310" w14:textId="77777777" w:rsidTr="00641E18">
        <w:trPr>
          <w:trHeight w:val="341"/>
        </w:trPr>
        <w:tc>
          <w:tcPr>
            <w:tcW w:w="562" w:type="dxa"/>
            <w:vMerge w:val="restart"/>
          </w:tcPr>
          <w:p w14:paraId="0C1BF079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42" w:type="dxa"/>
            <w:vMerge w:val="restart"/>
          </w:tcPr>
          <w:p w14:paraId="26E516D1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701" w:type="dxa"/>
            <w:vMerge w:val="restart"/>
          </w:tcPr>
          <w:p w14:paraId="3DA926FE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1D49BAA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308ABDD0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55A094ED" w14:textId="77777777" w:rsidR="007C0BD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объема отгруженной продукции, работ и услуг до 39,4 млрд. руб. к концу 2024 года;</w:t>
            </w:r>
          </w:p>
        </w:tc>
      </w:tr>
      <w:tr w:rsidR="007C0BD6" w:rsidRPr="003E7745" w14:paraId="1AAD27F1" w14:textId="77777777" w:rsidTr="00641E18">
        <w:trPr>
          <w:trHeight w:val="341"/>
        </w:trPr>
        <w:tc>
          <w:tcPr>
            <w:tcW w:w="562" w:type="dxa"/>
            <w:vMerge/>
          </w:tcPr>
          <w:p w14:paraId="5E13E3EB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</w:tcPr>
          <w:p w14:paraId="3C1B96A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70185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2322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E2B8BC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779E9AFF" w14:textId="77777777" w:rsidR="007C0BD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инвестиций в основной капитал на 0,5 млрд. руб. ежегодно;</w:t>
            </w:r>
          </w:p>
        </w:tc>
      </w:tr>
      <w:tr w:rsidR="007C0BD6" w:rsidRPr="003E7745" w14:paraId="57DC13BA" w14:textId="77777777" w:rsidTr="00641E18">
        <w:trPr>
          <w:trHeight w:val="341"/>
        </w:trPr>
        <w:tc>
          <w:tcPr>
            <w:tcW w:w="562" w:type="dxa"/>
            <w:vMerge/>
          </w:tcPr>
          <w:p w14:paraId="7FE21367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</w:tcPr>
          <w:p w14:paraId="1F0F41DE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5EA769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91EB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12D3053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0DA396C7" w14:textId="77777777" w:rsidR="007C0BD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среднемесячной заработной платы работников до 58,0 тыс. руб. к концу 2024 года;</w:t>
            </w:r>
          </w:p>
        </w:tc>
      </w:tr>
      <w:tr w:rsidR="007C0BD6" w:rsidRPr="003E7745" w14:paraId="57B12830" w14:textId="77777777" w:rsidTr="00641E18">
        <w:trPr>
          <w:trHeight w:val="341"/>
        </w:trPr>
        <w:tc>
          <w:tcPr>
            <w:tcW w:w="562" w:type="dxa"/>
          </w:tcPr>
          <w:p w14:paraId="30EDB2B1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42" w:type="dxa"/>
          </w:tcPr>
          <w:p w14:paraId="29ED0E43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разработки инвестиционного паспорта округа</w:t>
            </w:r>
          </w:p>
        </w:tc>
        <w:tc>
          <w:tcPr>
            <w:tcW w:w="1701" w:type="dxa"/>
          </w:tcPr>
          <w:p w14:paraId="0648F1A4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376AD720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8CBC97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5CFC5762" w14:textId="77777777" w:rsidR="007C0BD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Своевременная разработка инвестиционного паспорта Добрянского городского округа</w:t>
            </w:r>
          </w:p>
        </w:tc>
      </w:tr>
      <w:tr w:rsidR="007C0BD6" w:rsidRPr="003E7745" w14:paraId="3A6F8CB4" w14:textId="77777777" w:rsidTr="00641E18">
        <w:trPr>
          <w:trHeight w:val="341"/>
        </w:trPr>
        <w:tc>
          <w:tcPr>
            <w:tcW w:w="562" w:type="dxa"/>
          </w:tcPr>
          <w:p w14:paraId="425F8E42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42" w:type="dxa"/>
          </w:tcPr>
          <w:p w14:paraId="66E14521" w14:textId="708316BB" w:rsidR="007C0BD6" w:rsidRPr="003E7745" w:rsidRDefault="007C0BD6" w:rsidP="00A3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и координация Совета по улучшению инвестиционного климата </w:t>
            </w:r>
          </w:p>
        </w:tc>
        <w:tc>
          <w:tcPr>
            <w:tcW w:w="1701" w:type="dxa"/>
          </w:tcPr>
          <w:p w14:paraId="6B25E3F1" w14:textId="3BC18774" w:rsidR="007C0BD6" w:rsidRPr="00A56E49" w:rsidRDefault="00A56E49" w:rsidP="00A5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7AEC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27A69667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3CE4BF04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0CEE0" w14:textId="4D7EC5D9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39B9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2AEC399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9FEFE" w14:textId="1378E974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6"/>
          </w:tcPr>
          <w:p w14:paraId="54682566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Совета по улучшению инвестиционного климата не менее 1 заседания в 2020 году и  не менее 1  заседания в 2021 году;</w:t>
            </w:r>
          </w:p>
        </w:tc>
      </w:tr>
      <w:tr w:rsidR="007C0BD6" w:rsidRPr="003E7745" w14:paraId="0D5A21A7" w14:textId="77777777" w:rsidTr="00641E18">
        <w:trPr>
          <w:trHeight w:val="341"/>
        </w:trPr>
        <w:tc>
          <w:tcPr>
            <w:tcW w:w="562" w:type="dxa"/>
          </w:tcPr>
          <w:p w14:paraId="64759647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42" w:type="dxa"/>
          </w:tcPr>
          <w:p w14:paraId="0E13072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оценки регулирующего развития (ОРВ) проектов НПА уполномоченным органом</w:t>
            </w:r>
          </w:p>
        </w:tc>
        <w:tc>
          <w:tcPr>
            <w:tcW w:w="1701" w:type="dxa"/>
          </w:tcPr>
          <w:p w14:paraId="0B06F39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24BC6C3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6B90F4F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33137AC8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проектов нормативно-правовых актов, прошедших процедуру оценки регулирующего воздействия (ОРВ) до 10-и к концу 2021 года;</w:t>
            </w:r>
          </w:p>
        </w:tc>
      </w:tr>
      <w:tr w:rsidR="007C0BD6" w:rsidRPr="003E7745" w14:paraId="35DA3FBF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55C9B2B9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2: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 его общем росте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C0BD6" w:rsidRPr="003E7745" w14:paraId="071B3B5D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10CC4261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Основное мероприятие: Работа с организациями и физическими лицами в рамках налоговой политики округа</w:t>
            </w:r>
          </w:p>
        </w:tc>
      </w:tr>
      <w:tr w:rsidR="007C0BD6" w:rsidRPr="003E7745" w14:paraId="71713CFA" w14:textId="77777777" w:rsidTr="006C6B2D">
        <w:trPr>
          <w:trHeight w:val="289"/>
        </w:trPr>
        <w:tc>
          <w:tcPr>
            <w:tcW w:w="562" w:type="dxa"/>
          </w:tcPr>
          <w:p w14:paraId="3AC1142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42" w:type="dxa"/>
          </w:tcPr>
          <w:p w14:paraId="1C2E42C8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B1BF" w14:textId="2CD8AC72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УЖКХиБ</w:t>
            </w:r>
          </w:p>
        </w:tc>
        <w:tc>
          <w:tcPr>
            <w:tcW w:w="992" w:type="dxa"/>
          </w:tcPr>
          <w:p w14:paraId="55E3C3F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DE234A0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Merge w:val="restart"/>
          </w:tcPr>
          <w:p w14:paraId="6F117339" w14:textId="77777777" w:rsidR="00C21E1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задолженности (недоимка, пени, штрафы) по налоговым платежам в бюджет на 10% ежегодно;</w:t>
            </w:r>
          </w:p>
          <w:p w14:paraId="0A0999B2" w14:textId="033F6144" w:rsidR="007C0BD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безработицы к концу 2024 года до 1,8%;</w:t>
            </w:r>
          </w:p>
          <w:p w14:paraId="2D5A04A7" w14:textId="77777777" w:rsidR="007C0BD6" w:rsidRPr="003E7745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BD6" w:rsidRPr="003E7745" w14:paraId="23162038" w14:textId="77777777" w:rsidTr="00641E18">
        <w:trPr>
          <w:trHeight w:val="341"/>
        </w:trPr>
        <w:tc>
          <w:tcPr>
            <w:tcW w:w="562" w:type="dxa"/>
          </w:tcPr>
          <w:p w14:paraId="203D398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42" w:type="dxa"/>
          </w:tcPr>
          <w:p w14:paraId="67D3FF46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1278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36D270F8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24498B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Merge/>
          </w:tcPr>
          <w:p w14:paraId="5CA43871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BD6" w:rsidRPr="003E7745" w14:paraId="3DE6FB95" w14:textId="77777777" w:rsidTr="00641E18">
        <w:trPr>
          <w:trHeight w:val="341"/>
        </w:trPr>
        <w:tc>
          <w:tcPr>
            <w:tcW w:w="562" w:type="dxa"/>
          </w:tcPr>
          <w:p w14:paraId="22DEBDA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042" w:type="dxa"/>
          </w:tcPr>
          <w:p w14:paraId="561EFADF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2E3A" w14:textId="77777777" w:rsidR="007C0BD6" w:rsidRPr="003E7745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5F795284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C5F7E1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Merge/>
          </w:tcPr>
          <w:p w14:paraId="06747CDE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3E7745" w14:paraId="16C74277" w14:textId="77777777" w:rsidTr="007C0BD6">
        <w:trPr>
          <w:trHeight w:val="341"/>
        </w:trPr>
        <w:tc>
          <w:tcPr>
            <w:tcW w:w="15527" w:type="dxa"/>
            <w:gridSpan w:val="11"/>
            <w:hideMark/>
          </w:tcPr>
          <w:p w14:paraId="614E600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3: Развитие сельского хозяйства, малого и среднего предпринимательства;</w:t>
            </w:r>
          </w:p>
        </w:tc>
      </w:tr>
      <w:tr w:rsidR="007C0BD6" w:rsidRPr="003E7745" w14:paraId="3CF7A4C2" w14:textId="77777777" w:rsidTr="007C0BD6">
        <w:trPr>
          <w:trHeight w:val="341"/>
        </w:trPr>
        <w:tc>
          <w:tcPr>
            <w:tcW w:w="15527" w:type="dxa"/>
            <w:gridSpan w:val="11"/>
            <w:hideMark/>
          </w:tcPr>
          <w:p w14:paraId="754D991B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 Основное мероприятие: Оказание поддержки сельхозтоваропроизводителям</w:t>
            </w:r>
          </w:p>
        </w:tc>
      </w:tr>
      <w:tr w:rsidR="007C0BD6" w:rsidRPr="003E7745" w14:paraId="6C4D90B5" w14:textId="77777777" w:rsidTr="00641E18">
        <w:trPr>
          <w:trHeight w:val="1751"/>
        </w:trPr>
        <w:tc>
          <w:tcPr>
            <w:tcW w:w="562" w:type="dxa"/>
            <w:hideMark/>
          </w:tcPr>
          <w:p w14:paraId="03787B6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42" w:type="dxa"/>
            <w:hideMark/>
          </w:tcPr>
          <w:p w14:paraId="4021BDA2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701" w:type="dxa"/>
            <w:hideMark/>
          </w:tcPr>
          <w:p w14:paraId="6974CCAF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40DD57CD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067E217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2FD6FC2B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  <w:hideMark/>
          </w:tcPr>
          <w:p w14:paraId="0FCAEA73" w14:textId="10CB53D3" w:rsidR="00C21E16" w:rsidRPr="003E7745" w:rsidRDefault="00C21E16" w:rsidP="00C21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до 40 единиц к концу 2022 года и сохранение количества к концу 2024 года на уровне 40 единиц;</w:t>
            </w:r>
          </w:p>
          <w:p w14:paraId="19E11E21" w14:textId="1CB3F7D8" w:rsidR="007C0BD6" w:rsidRPr="003E7745" w:rsidRDefault="003363FC" w:rsidP="003363FC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к участию в ярмарочных мероприятиях  не менее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2-х сельхозтоваропроизводителей Добрянского городского округа ежегодно;</w:t>
            </w:r>
          </w:p>
        </w:tc>
      </w:tr>
      <w:tr w:rsidR="007C0BD6" w:rsidRPr="003E7745" w14:paraId="07976DF5" w14:textId="77777777" w:rsidTr="00641E18">
        <w:tc>
          <w:tcPr>
            <w:tcW w:w="562" w:type="dxa"/>
          </w:tcPr>
          <w:p w14:paraId="76B55CD9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42" w:type="dxa"/>
          </w:tcPr>
          <w:p w14:paraId="26B7DCA8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701" w:type="dxa"/>
          </w:tcPr>
          <w:p w14:paraId="7698DB31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611DCF8D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4FB02BA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3487F1A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5E4D4AEF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  <w:p w14:paraId="56409B6C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3E7745" w14:paraId="1F669D8B" w14:textId="77777777" w:rsidTr="00641E18">
        <w:tc>
          <w:tcPr>
            <w:tcW w:w="562" w:type="dxa"/>
            <w:hideMark/>
          </w:tcPr>
          <w:p w14:paraId="5761FCCF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42" w:type="dxa"/>
            <w:hideMark/>
          </w:tcPr>
          <w:p w14:paraId="652C82D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701" w:type="dxa"/>
            <w:hideMark/>
          </w:tcPr>
          <w:p w14:paraId="77A5472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1AA882F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4DB4C359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2AB71F1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</w:tcPr>
          <w:p w14:paraId="4E2FEB67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</w:tc>
      </w:tr>
      <w:tr w:rsidR="007C0BD6" w:rsidRPr="003E7745" w14:paraId="1E054061" w14:textId="77777777" w:rsidTr="00641E18">
        <w:trPr>
          <w:trHeight w:val="481"/>
        </w:trPr>
        <w:tc>
          <w:tcPr>
            <w:tcW w:w="562" w:type="dxa"/>
            <w:hideMark/>
          </w:tcPr>
          <w:p w14:paraId="3EB6B024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42" w:type="dxa"/>
            <w:hideMark/>
          </w:tcPr>
          <w:p w14:paraId="01903C5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14:paraId="156747E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363DECD1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(Отдел сельского хозяйства и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предпринимательства)</w:t>
            </w:r>
          </w:p>
        </w:tc>
        <w:tc>
          <w:tcPr>
            <w:tcW w:w="992" w:type="dxa"/>
            <w:hideMark/>
          </w:tcPr>
          <w:p w14:paraId="00B2DDFE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4" w:type="dxa"/>
            <w:hideMark/>
          </w:tcPr>
          <w:p w14:paraId="68FAFCC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FC0AEF7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 в 2020-2024 годах;</w:t>
            </w:r>
          </w:p>
        </w:tc>
      </w:tr>
      <w:tr w:rsidR="007C0BD6" w:rsidRPr="003E7745" w14:paraId="419623AE" w14:textId="77777777" w:rsidTr="00641E18">
        <w:tc>
          <w:tcPr>
            <w:tcW w:w="562" w:type="dxa"/>
            <w:hideMark/>
          </w:tcPr>
          <w:p w14:paraId="4A838C7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5042" w:type="dxa"/>
            <w:hideMark/>
          </w:tcPr>
          <w:p w14:paraId="33AFEEFF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продукции)</w:t>
            </w:r>
          </w:p>
        </w:tc>
        <w:tc>
          <w:tcPr>
            <w:tcW w:w="1701" w:type="dxa"/>
            <w:hideMark/>
          </w:tcPr>
          <w:p w14:paraId="7F707098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179C6DC2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672B6CBD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07F77085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56F88E" w14:textId="17668F77" w:rsidR="003363FC" w:rsidRPr="003E7745" w:rsidRDefault="003363FC" w:rsidP="0033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продукции (в действующих ценах) сельского хозяйства произведенной в хозяйствах населения, в общем объеме (КФХ) до 0,</w:t>
            </w:r>
            <w:r w:rsidR="00B2700A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концу 2024 года;</w:t>
            </w:r>
          </w:p>
          <w:p w14:paraId="1DB4B403" w14:textId="76F87CF9" w:rsidR="000B15DF" w:rsidRPr="003E7745" w:rsidRDefault="000B15DF" w:rsidP="000B15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Осуществление производства молока в крестьянских (фермерских) хозяйствах в объеме 4355,2 тонны за период действия муниципальной программы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4A0BCBCC" w14:textId="7E808CA6" w:rsidR="007C0BD6" w:rsidRPr="003E7745" w:rsidRDefault="004E5C23" w:rsidP="00B56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поголовья крупнорогатого скота в крестьянских (фермерских) хозяйствах на уровне 546 гол. в 2020 году, на уровне  558 гол. в 2021 году и  на уровне 301 гол. в 2022-2024 годах ежегодно; </w:t>
            </w:r>
          </w:p>
        </w:tc>
      </w:tr>
      <w:tr w:rsidR="007C0BD6" w:rsidRPr="003E7745" w14:paraId="7E9BC9F3" w14:textId="77777777" w:rsidTr="00641E18">
        <w:tc>
          <w:tcPr>
            <w:tcW w:w="562" w:type="dxa"/>
            <w:hideMark/>
          </w:tcPr>
          <w:p w14:paraId="37E3AA7F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042" w:type="dxa"/>
            <w:hideMark/>
          </w:tcPr>
          <w:p w14:paraId="34108D4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крестьянским (фермерским) хозяйствам на возмещение части затрат, связанных с проведением агротехнических работ, повышением плодородия и качества почв</w:t>
            </w:r>
          </w:p>
        </w:tc>
        <w:tc>
          <w:tcPr>
            <w:tcW w:w="1701" w:type="dxa"/>
            <w:hideMark/>
          </w:tcPr>
          <w:p w14:paraId="7A0886A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3423894B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5256D23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14:paraId="67CA9ABC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261F773" w14:textId="45F01BC5" w:rsidR="003F732B" w:rsidRPr="003E7745" w:rsidRDefault="003F732B" w:rsidP="003F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продукции (в действующих ценах) сельского хозяйства произведенной в хозяйствах населения, в общем объеме (КФХ) до 0,</w:t>
            </w:r>
            <w:r w:rsidR="00B2700A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концу 2024 года;</w:t>
            </w:r>
          </w:p>
          <w:p w14:paraId="08995D4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1554,7 га к концу 2024года;</w:t>
            </w:r>
          </w:p>
        </w:tc>
      </w:tr>
      <w:tr w:rsidR="007C0BD6" w:rsidRPr="003E7745" w14:paraId="3091B108" w14:textId="77777777" w:rsidTr="00641E18">
        <w:tc>
          <w:tcPr>
            <w:tcW w:w="562" w:type="dxa"/>
          </w:tcPr>
          <w:p w14:paraId="399F5DB9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042" w:type="dxa"/>
          </w:tcPr>
          <w:p w14:paraId="31DB5228" w14:textId="77777777" w:rsidR="007C0BD6" w:rsidRPr="003E7745" w:rsidRDefault="007C0BD6" w:rsidP="007C0BD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701" w:type="dxa"/>
          </w:tcPr>
          <w:p w14:paraId="45EB9B1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7AAA14B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69EA0D11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64767C76" w14:textId="74006477" w:rsidR="007C0BD6" w:rsidRPr="003E7745" w:rsidRDefault="003F732B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Награждение не менее 5 крестьянских (фермерских) хозяйств победителей конкурса 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Лучшее крестьянское фермерское хозяйство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концу 2024 года;</w:t>
            </w:r>
          </w:p>
        </w:tc>
      </w:tr>
      <w:tr w:rsidR="004E5760" w:rsidRPr="003E7745" w14:paraId="036BD8BB" w14:textId="77777777" w:rsidTr="00641E18">
        <w:tc>
          <w:tcPr>
            <w:tcW w:w="562" w:type="dxa"/>
          </w:tcPr>
          <w:p w14:paraId="3414902F" w14:textId="5B663BD3" w:rsidR="004E5760" w:rsidRPr="003E7745" w:rsidRDefault="004E5760" w:rsidP="004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5042" w:type="dxa"/>
          </w:tcPr>
          <w:p w14:paraId="13EC29C0" w14:textId="6B5E698C" w:rsidR="004E5760" w:rsidRPr="003E7745" w:rsidRDefault="004E5760" w:rsidP="004E576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701" w:type="dxa"/>
          </w:tcPr>
          <w:p w14:paraId="660A79F2" w14:textId="20040697" w:rsidR="004E5760" w:rsidRPr="003E7745" w:rsidRDefault="004E5760" w:rsidP="004E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3AF538E4" w14:textId="557D8387" w:rsidR="004E5760" w:rsidRPr="003E7745" w:rsidRDefault="004E5760" w:rsidP="004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6C9465F5" w14:textId="4B2BC67B" w:rsidR="004E5760" w:rsidRPr="003E7745" w:rsidRDefault="004E5760" w:rsidP="004E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696A40DC" w14:textId="77777777" w:rsidR="004E5760" w:rsidRPr="003E7745" w:rsidRDefault="004E5760" w:rsidP="004E57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1554,7 га к концу 2024года;</w:t>
            </w:r>
          </w:p>
          <w:p w14:paraId="14184DC2" w14:textId="2C473282" w:rsidR="004E5760" w:rsidRPr="003E7745" w:rsidRDefault="004E5760" w:rsidP="004E57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hAnsi="Times New Roman" w:cs="Times New Roman"/>
                <w:sz w:val="20"/>
                <w:szCs w:val="20"/>
              </w:rPr>
              <w:t>Сохранение д</w:t>
            </w:r>
            <w:r w:rsidRPr="003E7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 посевных площадей в общей площади сельскохозяйственных угодий на уровне  6,27 % в 2022-2024 гг.</w:t>
            </w:r>
          </w:p>
        </w:tc>
      </w:tr>
      <w:tr w:rsidR="007C0BD6" w:rsidRPr="003E7745" w14:paraId="42EF4AA8" w14:textId="77777777" w:rsidTr="004E5760">
        <w:trPr>
          <w:trHeight w:val="310"/>
        </w:trPr>
        <w:tc>
          <w:tcPr>
            <w:tcW w:w="15527" w:type="dxa"/>
            <w:gridSpan w:val="11"/>
            <w:hideMark/>
          </w:tcPr>
          <w:p w14:paraId="6041448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4. Основное мероприятие: Оказание поддержки субъектам малого и среднего предпринимательства</w:t>
            </w:r>
          </w:p>
        </w:tc>
      </w:tr>
      <w:tr w:rsidR="007C0BD6" w:rsidRPr="003E7745" w14:paraId="5688E876" w14:textId="77777777" w:rsidTr="00641E18">
        <w:trPr>
          <w:trHeight w:val="1352"/>
        </w:trPr>
        <w:tc>
          <w:tcPr>
            <w:tcW w:w="562" w:type="dxa"/>
          </w:tcPr>
          <w:p w14:paraId="710FF7C7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18AF4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14:paraId="2C5C5748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hideMark/>
          </w:tcPr>
          <w:p w14:paraId="6D8D382D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701" w:type="dxa"/>
            <w:hideMark/>
          </w:tcPr>
          <w:p w14:paraId="5DB0FA13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6976A21C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07360C01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3F773132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712CB" w14:textId="270F9BF0" w:rsidR="007C0BD6" w:rsidRPr="003E7745" w:rsidRDefault="00B2700A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жителей населенных пунктов товарами первой необходимости, в которых  отсутствуют магазины 2020-2021г. –  по 3 населенных пункта ежегодно, 2022 г. – 1 населенный пункт, 2023-2024 – по 3 населенных пункта ежегодно;</w:t>
            </w:r>
          </w:p>
        </w:tc>
      </w:tr>
      <w:tr w:rsidR="007C0BD6" w:rsidRPr="003E7745" w14:paraId="2D2BEEC1" w14:textId="77777777" w:rsidTr="00641E18">
        <w:trPr>
          <w:trHeight w:val="2327"/>
        </w:trPr>
        <w:tc>
          <w:tcPr>
            <w:tcW w:w="562" w:type="dxa"/>
          </w:tcPr>
          <w:p w14:paraId="5D4AD43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42" w:type="dxa"/>
          </w:tcPr>
          <w:p w14:paraId="1ABC9B5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аренду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701" w:type="dxa"/>
          </w:tcPr>
          <w:p w14:paraId="50A07CD9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92" w:type="dxa"/>
          </w:tcPr>
          <w:p w14:paraId="37E270AB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05090FD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7BE16004" w14:textId="1D223F05" w:rsidR="009571FE" w:rsidRPr="003E7745" w:rsidRDefault="009571FE" w:rsidP="009571FE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Предоставление имущественной поддержки 9 субъектам малого и среднего предпринимательства и самозанятых граждан в 2021 году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02D6D98" w14:textId="45D866DA" w:rsidR="009571FE" w:rsidRPr="003E7745" w:rsidRDefault="009571FE" w:rsidP="009571FE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Предоставление субъектам МСП, самозанятым гражданам объектов из состава перечня муниципального имущества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80,0 % в 2021 году;</w:t>
            </w:r>
          </w:p>
          <w:p w14:paraId="36DBE6A4" w14:textId="04262B35" w:rsidR="007C0BD6" w:rsidRPr="003E7745" w:rsidRDefault="004274ED" w:rsidP="00641E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до 12 единиц к концу 2024 года;</w:t>
            </w:r>
          </w:p>
        </w:tc>
      </w:tr>
      <w:tr w:rsidR="007C0BD6" w:rsidRPr="003E7745" w14:paraId="25540B5E" w14:textId="77777777" w:rsidTr="007C0BD6">
        <w:tc>
          <w:tcPr>
            <w:tcW w:w="15527" w:type="dxa"/>
            <w:gridSpan w:val="11"/>
            <w:shd w:val="clear" w:color="auto" w:fill="auto"/>
            <w:hideMark/>
          </w:tcPr>
          <w:p w14:paraId="09733F67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5. Основное мероприятие: Стимулирование предпринимательских инициатив</w:t>
            </w:r>
          </w:p>
        </w:tc>
      </w:tr>
      <w:tr w:rsidR="007C0BD6" w:rsidRPr="003E7745" w14:paraId="0D99EFEE" w14:textId="77777777" w:rsidTr="00641E18">
        <w:trPr>
          <w:trHeight w:val="413"/>
        </w:trPr>
        <w:tc>
          <w:tcPr>
            <w:tcW w:w="562" w:type="dxa"/>
            <w:shd w:val="clear" w:color="auto" w:fill="auto"/>
          </w:tcPr>
          <w:p w14:paraId="2444CA6D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42" w:type="dxa"/>
            <w:shd w:val="clear" w:color="auto" w:fill="auto"/>
          </w:tcPr>
          <w:p w14:paraId="7E1670B1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  <w:p w14:paraId="3DEE1FE0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49ABAA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  <w:shd w:val="clear" w:color="auto" w:fill="auto"/>
          </w:tcPr>
          <w:p w14:paraId="6C4B8A0C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8FBE0C7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shd w:val="clear" w:color="auto" w:fill="FFFFFF"/>
          </w:tcPr>
          <w:p w14:paraId="61EAF3DA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26 единиц к концу 2024 года;</w:t>
            </w:r>
          </w:p>
        </w:tc>
      </w:tr>
      <w:tr w:rsidR="007C0BD6" w:rsidRPr="003E7745" w14:paraId="5BDEA751" w14:textId="77777777" w:rsidTr="00641E18">
        <w:trPr>
          <w:trHeight w:val="1387"/>
        </w:trPr>
        <w:tc>
          <w:tcPr>
            <w:tcW w:w="562" w:type="dxa"/>
            <w:hideMark/>
          </w:tcPr>
          <w:p w14:paraId="659628FE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042" w:type="dxa"/>
            <w:hideMark/>
          </w:tcPr>
          <w:p w14:paraId="4CAF8691" w14:textId="75250632" w:rsidR="007C0BD6" w:rsidRPr="003E7745" w:rsidRDefault="00A345F7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701" w:type="dxa"/>
            <w:hideMark/>
          </w:tcPr>
          <w:p w14:paraId="04CA50E8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608E7ACB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5509A585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hideMark/>
          </w:tcPr>
          <w:p w14:paraId="6E1FCF1B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Align w:val="center"/>
            <w:hideMark/>
          </w:tcPr>
          <w:p w14:paraId="55593F4F" w14:textId="609A0FDA" w:rsidR="007C0BD6" w:rsidRPr="003E7745" w:rsidRDefault="002741DA" w:rsidP="004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заседаний Совета по предпринимательству и улучшению инвестиционного климата в Добрянском городском округе  до 4 заседаний к концу 2024г.;</w:t>
            </w:r>
          </w:p>
        </w:tc>
      </w:tr>
      <w:tr w:rsidR="007C0BD6" w:rsidRPr="003E7745" w14:paraId="4643D8F7" w14:textId="77777777" w:rsidTr="00641E18">
        <w:trPr>
          <w:trHeight w:val="326"/>
        </w:trPr>
        <w:tc>
          <w:tcPr>
            <w:tcW w:w="562" w:type="dxa"/>
          </w:tcPr>
          <w:p w14:paraId="07C5C4AB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042" w:type="dxa"/>
          </w:tcPr>
          <w:p w14:paraId="4916795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701" w:type="dxa"/>
          </w:tcPr>
          <w:p w14:paraId="7E3AA2D3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2A8561C7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ства)</w:t>
            </w:r>
          </w:p>
        </w:tc>
        <w:tc>
          <w:tcPr>
            <w:tcW w:w="992" w:type="dxa"/>
          </w:tcPr>
          <w:p w14:paraId="5A04E32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</w:tcPr>
          <w:p w14:paraId="088A996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Align w:val="center"/>
          </w:tcPr>
          <w:p w14:paraId="7C843D52" w14:textId="783168B9" w:rsidR="004274ED" w:rsidRPr="003E7745" w:rsidRDefault="004274ED" w:rsidP="004274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101 ед. к концу 2024 года;</w:t>
            </w:r>
          </w:p>
          <w:p w14:paraId="2595490B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B2003EF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3E7745" w14:paraId="414ADBEA" w14:textId="77777777" w:rsidTr="00641E18">
        <w:trPr>
          <w:trHeight w:val="326"/>
        </w:trPr>
        <w:tc>
          <w:tcPr>
            <w:tcW w:w="562" w:type="dxa"/>
          </w:tcPr>
          <w:p w14:paraId="33E7605C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5042" w:type="dxa"/>
          </w:tcPr>
          <w:p w14:paraId="4E68811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701" w:type="dxa"/>
          </w:tcPr>
          <w:p w14:paraId="1A2D16C4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4ECF14A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79580E06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21F07B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Align w:val="center"/>
          </w:tcPr>
          <w:p w14:paraId="3B7719E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60  единиц к концу 2024 года;</w:t>
            </w:r>
          </w:p>
          <w:p w14:paraId="6329450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3E7745" w14:paraId="0CC586FE" w14:textId="77777777" w:rsidTr="007C0BD6">
        <w:trPr>
          <w:trHeight w:val="331"/>
        </w:trPr>
        <w:tc>
          <w:tcPr>
            <w:tcW w:w="15527" w:type="dxa"/>
            <w:gridSpan w:val="11"/>
            <w:hideMark/>
          </w:tcPr>
          <w:p w14:paraId="71E58252" w14:textId="423045CA" w:rsidR="007C0BD6" w:rsidRPr="003E7745" w:rsidRDefault="004274ED" w:rsidP="007C0B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Задача 4</w:t>
            </w:r>
            <w:r w:rsidR="007C0BD6" w:rsidRPr="003E77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стратегического планирования и прогнозирования с актуализацией 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нормативно-правовой базы, регламентирующей пространственное и социально-экономическое развитие Добрянского 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во взаимосвязи с документами стратегического планирования более высокого уровня и сопредельных муниципальных образований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C0BD6" w:rsidRPr="003E7745" w14:paraId="5AE120CD" w14:textId="77777777" w:rsidTr="007C0BD6">
        <w:trPr>
          <w:trHeight w:val="389"/>
        </w:trPr>
        <w:tc>
          <w:tcPr>
            <w:tcW w:w="15527" w:type="dxa"/>
            <w:gridSpan w:val="11"/>
            <w:hideMark/>
          </w:tcPr>
          <w:p w14:paraId="10D873DA" w14:textId="75675757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Основное мероприятие: Основное мероприятие: Мониторинг и прогнозирование социально-экономического развития округа</w:t>
            </w:r>
          </w:p>
        </w:tc>
      </w:tr>
      <w:tr w:rsidR="007C0BD6" w:rsidRPr="003E7745" w14:paraId="1C0D7084" w14:textId="77777777" w:rsidTr="00641E18">
        <w:trPr>
          <w:trHeight w:val="623"/>
        </w:trPr>
        <w:tc>
          <w:tcPr>
            <w:tcW w:w="562" w:type="dxa"/>
            <w:hideMark/>
          </w:tcPr>
          <w:p w14:paraId="09B43191" w14:textId="2F111C17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042" w:type="dxa"/>
            <w:hideMark/>
          </w:tcPr>
          <w:p w14:paraId="60DE3A07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мониторинга социально-экономического развития</w:t>
            </w:r>
          </w:p>
        </w:tc>
        <w:tc>
          <w:tcPr>
            <w:tcW w:w="1701" w:type="dxa"/>
            <w:hideMark/>
          </w:tcPr>
          <w:p w14:paraId="4864FAC8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  <w:hideMark/>
          </w:tcPr>
          <w:p w14:paraId="64F5952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3C672852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hideMark/>
          </w:tcPr>
          <w:p w14:paraId="5C82AC00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предоставления отчетов отраслевых (функциональных) органов и структурных подразделений в системе ИАС ПК не менее 97,0% в 2020 году, не менее 97,5% в 2021 году, не менее 98,0% в 2022 году, не менее 98,5% в 2023 году,  не менее 99,0 % в 2024 году;</w:t>
            </w:r>
          </w:p>
        </w:tc>
      </w:tr>
      <w:tr w:rsidR="007C0BD6" w:rsidRPr="003E7745" w14:paraId="00D7C96A" w14:textId="77777777" w:rsidTr="00641E18">
        <w:trPr>
          <w:trHeight w:val="647"/>
        </w:trPr>
        <w:tc>
          <w:tcPr>
            <w:tcW w:w="562" w:type="dxa"/>
            <w:hideMark/>
          </w:tcPr>
          <w:p w14:paraId="4AA23CBD" w14:textId="5554887B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042" w:type="dxa"/>
            <w:hideMark/>
          </w:tcPr>
          <w:p w14:paraId="4D00EEC2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разработки и корректировки документов стратегического планирования</w:t>
            </w:r>
          </w:p>
        </w:tc>
        <w:tc>
          <w:tcPr>
            <w:tcW w:w="1701" w:type="dxa"/>
            <w:hideMark/>
          </w:tcPr>
          <w:p w14:paraId="37D468F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  <w:hideMark/>
          </w:tcPr>
          <w:p w14:paraId="6ACC6396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3E155BBE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hideMark/>
          </w:tcPr>
          <w:p w14:paraId="546D5161" w14:textId="77777777" w:rsidR="007C0BD6" w:rsidRPr="003E7745" w:rsidRDefault="007C0BD6" w:rsidP="007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7C0BD6" w:rsidRPr="003E7745" w14:paraId="2728DBB8" w14:textId="77777777" w:rsidTr="00641E18">
        <w:trPr>
          <w:trHeight w:val="647"/>
        </w:trPr>
        <w:tc>
          <w:tcPr>
            <w:tcW w:w="562" w:type="dxa"/>
          </w:tcPr>
          <w:p w14:paraId="71568C72" w14:textId="7CFA138F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042" w:type="dxa"/>
          </w:tcPr>
          <w:p w14:paraId="2056E050" w14:textId="7B10FF3D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ежегодного отчета главы и доклада по Указу Президента РФ от 28.04.2008 № 607 </w:t>
            </w:r>
            <w:r w:rsidR="007522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7522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14:paraId="3FE8157C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458D0745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4E5CB802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560C0BAD" w14:textId="56B39ECE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своевременности предоставления ежегодного отчета главы и доклада по Указу Президента РФ от 28.04.2008 № 607 </w:t>
            </w:r>
            <w:r w:rsidR="007522D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7522D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0BD6" w:rsidRPr="003E7745" w14:paraId="41F84FEB" w14:textId="77777777" w:rsidTr="007C0BD6">
        <w:trPr>
          <w:trHeight w:val="94"/>
        </w:trPr>
        <w:tc>
          <w:tcPr>
            <w:tcW w:w="15527" w:type="dxa"/>
            <w:gridSpan w:val="11"/>
          </w:tcPr>
          <w:p w14:paraId="6581DC96" w14:textId="00CFA4EA" w:rsidR="007C0BD6" w:rsidRPr="003E7745" w:rsidRDefault="008422CC" w:rsidP="007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: Улучшение условий и охраны труда и создание условий для устойчивого развития системы социального партнерства</w:t>
            </w:r>
          </w:p>
        </w:tc>
      </w:tr>
      <w:tr w:rsidR="007C0BD6" w:rsidRPr="003E7745" w14:paraId="2ADED9DF" w14:textId="77777777" w:rsidTr="007C0BD6">
        <w:trPr>
          <w:trHeight w:val="242"/>
        </w:trPr>
        <w:tc>
          <w:tcPr>
            <w:tcW w:w="15527" w:type="dxa"/>
            <w:gridSpan w:val="11"/>
          </w:tcPr>
          <w:p w14:paraId="6E1EB3A6" w14:textId="5F6AEAAC" w:rsidR="007C0BD6" w:rsidRPr="003E7745" w:rsidRDefault="008422CC" w:rsidP="007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Основное мероприятие: Улучшение условий и охраны труда и создание условий для устойчивого развития системы социального партнерства</w:t>
            </w:r>
          </w:p>
        </w:tc>
      </w:tr>
      <w:tr w:rsidR="007C0BD6" w:rsidRPr="003E7745" w14:paraId="6598F9BC" w14:textId="77777777" w:rsidTr="00641E18">
        <w:trPr>
          <w:trHeight w:val="647"/>
        </w:trPr>
        <w:tc>
          <w:tcPr>
            <w:tcW w:w="562" w:type="dxa"/>
          </w:tcPr>
          <w:p w14:paraId="42590F83" w14:textId="273E31AA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042" w:type="dxa"/>
          </w:tcPr>
          <w:p w14:paraId="6DB4E3B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вопросам охраны труда, техническое обеспечение охраны труда</w:t>
            </w:r>
          </w:p>
        </w:tc>
        <w:tc>
          <w:tcPr>
            <w:tcW w:w="1701" w:type="dxa"/>
          </w:tcPr>
          <w:p w14:paraId="4F90B620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(УТРиЭ,  УИЗО)</w:t>
            </w:r>
          </w:p>
        </w:tc>
        <w:tc>
          <w:tcPr>
            <w:tcW w:w="992" w:type="dxa"/>
          </w:tcPr>
          <w:p w14:paraId="7DA7D0F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2A07E6A0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0C2754C8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вновь зарегистрированных профессиональных заболеваний на 10 000 работающих на уровне не более 1 случая ежегодно до 2021 года;</w:t>
            </w:r>
          </w:p>
          <w:p w14:paraId="5BEC292A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Снижение количества несчастных случаев на производстве на 1000 работающих до 0,4 случая к концу 2021 года;</w:t>
            </w:r>
          </w:p>
          <w:p w14:paraId="0DF4060E" w14:textId="77777777" w:rsidR="007C0BD6" w:rsidRPr="003E7745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работников, занятых в условиях, не отвечающих санитарно-гигиеническим нормам, до 32,8 % к концу 2021 года;</w:t>
            </w:r>
          </w:p>
        </w:tc>
      </w:tr>
      <w:tr w:rsidR="007C0BD6" w:rsidRPr="003E7745" w14:paraId="03259CF0" w14:textId="77777777" w:rsidTr="00641E18">
        <w:trPr>
          <w:trHeight w:val="647"/>
        </w:trPr>
        <w:tc>
          <w:tcPr>
            <w:tcW w:w="562" w:type="dxa"/>
          </w:tcPr>
          <w:p w14:paraId="38B19968" w14:textId="71356152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042" w:type="dxa"/>
          </w:tcPr>
          <w:p w14:paraId="10570B24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работы трёхсторонней комиссии по урегулированию социально-трудовых отношений и МВК по предотвращению социальной напряженности </w:t>
            </w:r>
          </w:p>
        </w:tc>
        <w:tc>
          <w:tcPr>
            <w:tcW w:w="1701" w:type="dxa"/>
          </w:tcPr>
          <w:p w14:paraId="76532E2E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701F8D33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0578CC5A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06443EB0" w14:textId="77777777" w:rsidR="007C0BD6" w:rsidRPr="003E7745" w:rsidRDefault="007C0BD6" w:rsidP="007C0BD6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 менее 3 заседаний комиссий в 2020 году и 4 заседания комиссий в 2021 в целях принятия решений по вопросам социально-трудовых отношений;</w:t>
            </w:r>
          </w:p>
        </w:tc>
      </w:tr>
      <w:tr w:rsidR="007C0BD6" w:rsidRPr="003E7745" w14:paraId="19AC1CDE" w14:textId="77777777" w:rsidTr="00641E18">
        <w:trPr>
          <w:trHeight w:val="409"/>
        </w:trPr>
        <w:tc>
          <w:tcPr>
            <w:tcW w:w="562" w:type="dxa"/>
          </w:tcPr>
          <w:p w14:paraId="5502631A" w14:textId="5D0F636B" w:rsidR="007C0BD6" w:rsidRPr="003E7745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0BD6"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042" w:type="dxa"/>
          </w:tcPr>
          <w:p w14:paraId="57A0B3F6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приема граждан по вопросам трудового законодательства</w:t>
            </w:r>
          </w:p>
        </w:tc>
        <w:tc>
          <w:tcPr>
            <w:tcW w:w="1701" w:type="dxa"/>
          </w:tcPr>
          <w:p w14:paraId="4B24DB34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  <w:p w14:paraId="5FFA36E0" w14:textId="77777777" w:rsidR="007C0BD6" w:rsidRPr="003E7745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8192D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408A991B" w14:textId="77777777" w:rsidR="007C0BD6" w:rsidRPr="003E7745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20207EC5" w14:textId="77777777" w:rsidR="007C0BD6" w:rsidRPr="003E7745" w:rsidRDefault="007C0BD6" w:rsidP="007C0BD6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задолженности по выплате заработной платы работникам организаций в 2020 -2021 годах.</w:t>
            </w:r>
          </w:p>
        </w:tc>
      </w:tr>
    </w:tbl>
    <w:p w14:paraId="5B5BDDBE" w14:textId="77777777" w:rsidR="007C0BD6" w:rsidRPr="003E7745" w:rsidRDefault="007C0BD6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AF306B8" w14:textId="77777777" w:rsidR="00BA2211" w:rsidRPr="003E7745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5595AA" w14:textId="77777777" w:rsidR="00BA2211" w:rsidRPr="003E7745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65B65E9" w14:textId="77777777" w:rsidR="00BA2211" w:rsidRPr="003E7745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B617C9A" w14:textId="77777777" w:rsidR="00BA2211" w:rsidRPr="003E7745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26CF76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AF1E345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A89C38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B7DD521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5662317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A5CE381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8907D8B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A2D0161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B9AD5CF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E092B6F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D414E0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33176CB" w14:textId="77777777" w:rsidR="00FD493C" w:rsidRPr="003E7745" w:rsidRDefault="00FD493C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5F5FB6F" w14:textId="77777777" w:rsidR="00BA2211" w:rsidRPr="003E7745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F92683C" w14:textId="77777777" w:rsidR="000F413D" w:rsidRDefault="000F413D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1916C555" w14:textId="775128AD" w:rsidR="007447E1" w:rsidRPr="003E7745" w:rsidRDefault="007447E1" w:rsidP="00E62AE3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Приложение</w:t>
      </w:r>
      <w:r w:rsidR="007C0BD6"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199D010F" w14:textId="60D968B8" w:rsidR="007447E1" w:rsidRPr="003E7745" w:rsidRDefault="007447E1" w:rsidP="00E62AE3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="007522D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 w:rsidR="007522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</w:p>
    <w:p w14:paraId="373E5240" w14:textId="77777777" w:rsidR="007447E1" w:rsidRPr="003E7745" w:rsidRDefault="007447E1" w:rsidP="00E62AE3">
      <w:pPr>
        <w:tabs>
          <w:tab w:val="left" w:pos="0"/>
          <w:tab w:val="left" w:pos="1134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муниципального района</w:t>
      </w:r>
    </w:p>
    <w:p w14:paraId="6CE624C2" w14:textId="77777777" w:rsidR="007447E1" w:rsidRPr="003E7745" w:rsidRDefault="007447E1" w:rsidP="00E62AE3">
      <w:pPr>
        <w:tabs>
          <w:tab w:val="left" w:pos="0"/>
          <w:tab w:val="left" w:pos="1134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>от 22.11.2019 № 1907</w:t>
      </w:r>
    </w:p>
    <w:p w14:paraId="541D1991" w14:textId="77777777" w:rsidR="007447E1" w:rsidRDefault="007447E1" w:rsidP="007447E1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B5BB83" w14:textId="77777777" w:rsidR="000F413D" w:rsidRPr="003E7745" w:rsidRDefault="000F413D" w:rsidP="007447E1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F5FEA0" w14:textId="77777777" w:rsidR="007447E1" w:rsidRPr="003E7745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93619AB" w14:textId="7800E535" w:rsidR="007447E1" w:rsidRPr="003E7745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объёмы и источники финансирования муниципальной программы </w:t>
      </w:r>
      <w:r w:rsidR="007522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Экономическая политика</w:t>
      </w:r>
      <w:r w:rsidR="007522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B836AEB" w14:textId="77777777" w:rsidR="007447E1" w:rsidRPr="003E7745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2020-2024 годы</w:t>
      </w:r>
    </w:p>
    <w:p w14:paraId="35E874B0" w14:textId="77777777" w:rsidR="007447E1" w:rsidRPr="003E7745" w:rsidRDefault="007447E1" w:rsidP="00744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52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7"/>
        <w:gridCol w:w="3153"/>
        <w:gridCol w:w="1534"/>
        <w:gridCol w:w="922"/>
        <w:gridCol w:w="673"/>
        <w:gridCol w:w="1418"/>
        <w:gridCol w:w="656"/>
        <w:gridCol w:w="1045"/>
        <w:gridCol w:w="970"/>
        <w:gridCol w:w="881"/>
        <w:gridCol w:w="881"/>
        <w:gridCol w:w="881"/>
        <w:gridCol w:w="881"/>
        <w:gridCol w:w="881"/>
      </w:tblGrid>
      <w:tr w:rsidR="007447E1" w:rsidRPr="003E7745" w14:paraId="5E4EC680" w14:textId="77777777" w:rsidTr="006B6124">
        <w:trPr>
          <w:trHeight w:val="1470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4D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A0CF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FAD7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Ответ-ственный</w:t>
            </w:r>
          </w:p>
          <w:p w14:paraId="3591FB8C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03D9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7B72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6F33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по годам</w:t>
            </w:r>
          </w:p>
        </w:tc>
      </w:tr>
      <w:tr w:rsidR="007447E1" w:rsidRPr="003E7745" w14:paraId="4CA6C8F5" w14:textId="77777777" w:rsidTr="006B6124">
        <w:trPr>
          <w:trHeight w:val="300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079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5B8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550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11F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EB98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0407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6A4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7D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8EA4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FA81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E0EE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01E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CB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7447E1" w:rsidRPr="003E7745" w14:paraId="4F765DB5" w14:textId="77777777" w:rsidTr="006B6124">
        <w:trPr>
          <w:trHeight w:val="300"/>
          <w:tblHeader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4CD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059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1747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BDF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3E9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CF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7E9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D99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04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91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781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224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F29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04F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447E1" w:rsidRPr="003E7745" w14:paraId="3804B5CD" w14:textId="77777777" w:rsidTr="006B6124">
        <w:trPr>
          <w:trHeight w:val="14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CAC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4C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Обеспечение 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A44C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EEA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081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187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A3A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669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65A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A2DD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77DA59E4" w14:textId="77777777" w:rsidTr="006B6124">
        <w:trPr>
          <w:trHeight w:val="16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582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CD5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E99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B97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F1B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6C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958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49B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886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EDF3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2894EDD6" w14:textId="77777777" w:rsidTr="006B6124">
        <w:trPr>
          <w:trHeight w:val="5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7F2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063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разработки инвестиционного паспорта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E456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A33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450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10E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4A2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AB1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3A9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A2EA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5CB9CFDE" w14:textId="77777777" w:rsidTr="006B6124">
        <w:trPr>
          <w:trHeight w:val="11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E3E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85230" w14:textId="7411F8CF" w:rsidR="007447E1" w:rsidRPr="003E7745" w:rsidRDefault="00620A92" w:rsidP="00A3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и координация Совета по улучшению инвестиционного климата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CEAF" w14:textId="30422C5C" w:rsidR="007447E1" w:rsidRPr="003E7745" w:rsidRDefault="00A56E49" w:rsidP="00A5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E1D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063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4C2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F63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8BF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7E9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23FF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07BA329F" w14:textId="77777777" w:rsidTr="006B6124">
        <w:trPr>
          <w:trHeight w:val="9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6D8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09B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оценки регулирующего развития (ОРВ) проектов НПА уполномоченным органом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8421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A6E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C4C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F0B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473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10E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346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1BFB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5DC26FF5" w14:textId="77777777" w:rsidTr="006B6124">
        <w:trPr>
          <w:trHeight w:val="9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BE5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F03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5466" w14:textId="7AF32A02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АДГО (УТРиЭ)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48B7" w:rsidRPr="003E7745">
              <w:t xml:space="preserve"> 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УФИК, УИЗО, УЖКХиБ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339" w14:textId="2A09D1A0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  <w:r w:rsidR="007F2B22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,505,506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,508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973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630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0C2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99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D49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9D0B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1A0D7E9" w14:textId="77777777" w:rsidTr="006B6124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F65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A73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1476" w14:textId="6EF9985E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УЖКХиБ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D0E6" w14:textId="46579C09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503,505,506</w:t>
            </w:r>
            <w:r w:rsidR="001C48B7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,508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62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120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E4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1C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11C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DD40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739022D2" w14:textId="77777777" w:rsidTr="006B6124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E2A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244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F0A4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A18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FC6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E4D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21D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255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A4E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043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32FFA58C" w14:textId="77777777" w:rsidTr="006B6124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D57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F85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435F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99E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3A9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B73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EAC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FC3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594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61A4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72D21F67" w14:textId="77777777" w:rsidTr="006B6124">
        <w:trPr>
          <w:trHeight w:val="12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C4F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76F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сельхозтоваропроизводителям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CA83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CE1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512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D2B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252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AB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C1FC" w14:textId="34545B51" w:rsidR="007447E1" w:rsidRPr="003E7745" w:rsidRDefault="0019650F" w:rsidP="0019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7298,8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B9C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3 365,1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3AA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1 182,7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AC7A" w14:textId="787375AD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B5E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939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</w:tr>
      <w:tr w:rsidR="007447E1" w:rsidRPr="003E7745" w14:paraId="41512E9C" w14:textId="77777777" w:rsidTr="006B6124">
        <w:trPr>
          <w:trHeight w:val="10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AAF" w14:textId="54B81040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9D3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62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3C1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6E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5E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8A8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521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E4E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090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1C8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F9F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F06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E63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C033E09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8B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B0B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61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11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04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A41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4D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7F3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43DA" w14:textId="677768AA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1303,1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064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4E1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1F38" w14:textId="6C927CB9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8BF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A72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A286B6C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96B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43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40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EC1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C3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DE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551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F4F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C9D4" w14:textId="259426A0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5961,7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B92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2 902,4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359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624,7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3BA4" w14:textId="4779DFCD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A5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6E9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</w:tr>
      <w:tr w:rsidR="007447E1" w:rsidRPr="003E7745" w14:paraId="2C5AFEA5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14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19E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C2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E1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7ED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F7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A1E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12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5E2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774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D5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9F9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DD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5CF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7E1" w:rsidRPr="003E7745" w14:paraId="0541B749" w14:textId="77777777" w:rsidTr="006C6B2D">
        <w:trPr>
          <w:trHeight w:val="4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B90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77D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0B0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D3E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EEB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D0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C94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936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358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5FB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5E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696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086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B6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7447E1" w:rsidRPr="003E7745" w14:paraId="6C542712" w14:textId="77777777" w:rsidTr="006C6B2D">
        <w:trPr>
          <w:trHeight w:val="83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2F7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1D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260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B3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B0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6A7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12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046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E65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97C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8BE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ECB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399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7C3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7447E1" w:rsidRPr="003E7745" w14:paraId="384F4CB9" w14:textId="77777777" w:rsidTr="006C6B2D">
        <w:trPr>
          <w:trHeight w:val="1132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C17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E49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BC17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978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A90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3D1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72C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1B3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392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C3B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33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97B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24D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0C4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44095636" w14:textId="77777777" w:rsidTr="006B6124">
        <w:trPr>
          <w:trHeight w:val="26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26E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5F2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433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60B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D84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D64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8F9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1CC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краевого бюджета (расходы, не софинансируемые из федерального бюджета)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31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3D9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7EF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34B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CF3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FAB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DD9E306" w14:textId="77777777" w:rsidTr="006B6124">
        <w:trPr>
          <w:trHeight w:val="12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28A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D8F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8CB0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0E7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91A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7D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R5022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6CB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94D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F4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99B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04A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A95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784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22A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BBAAB08" w14:textId="77777777" w:rsidTr="006B6124">
        <w:trPr>
          <w:trHeight w:val="10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C0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BB0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82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DB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5FF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7A5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402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0F8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6F5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9EF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70A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7BD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66A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378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ACB0074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0D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E7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A1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D58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D92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E56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068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158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980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AA8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6F3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46D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0A0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EA3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300DFF35" w14:textId="77777777" w:rsidTr="006B6124">
        <w:trPr>
          <w:trHeight w:val="123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10E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083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1CE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3AC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F05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D96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124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6A1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DFD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CD8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F4D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771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231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079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BD36379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C2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A3C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48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FCC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F8B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B5A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C49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0D5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EAC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921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106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AC7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066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827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D135635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FC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2F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F6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D17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F47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179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77F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73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AEC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0F4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9C6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C59E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28F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5AD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58BC73ED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F02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7A7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B2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D58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3D6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F86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782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64F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D1D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0B1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06A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652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073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F9E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25F9F755" w14:textId="77777777" w:rsidTr="006B6124">
        <w:trPr>
          <w:trHeight w:val="105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36E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D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0312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A4F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EF3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20B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C8C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62A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EED7" w14:textId="0659F958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3 398,40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8FF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2 898,4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B2C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362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7907" w14:textId="44EAB803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C4C1" w14:textId="13FFCC33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3E7745" w14:paraId="6749045C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BD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74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C64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247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326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B4F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452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36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48DE" w14:textId="1DE984E7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3 398,4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185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2 898,4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4AC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615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4724" w14:textId="6274EA76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EA72" w14:textId="35B1A8C0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3E7745" w14:paraId="2EEECA13" w14:textId="77777777" w:rsidTr="006B6124">
        <w:trPr>
          <w:trHeight w:val="11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1B4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00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крестьянским (фермерским) хозяйствам на возмещение части затрат, связанных с проведением агротехнических работ,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повышением плодородия и качества почв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9D94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F2D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AF5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CEF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462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3CB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66A4" w14:textId="2844A96D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1990,4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A2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149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E9EE" w14:textId="7A0309BA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19B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5B8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7447E1" w:rsidRPr="003E7745" w14:paraId="62C5D2FC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7E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04D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60C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80A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D3B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FFE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46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012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A07C" w14:textId="2A409955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1990,4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B02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B2C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B6E" w14:textId="01D20DC6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E1F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230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7447E1" w:rsidRPr="003E7745" w14:paraId="06989677" w14:textId="77777777" w:rsidTr="006B6124">
        <w:trPr>
          <w:trHeight w:val="114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F3E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9D0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458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A6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8A2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50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6AB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83A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B9ED" w14:textId="258C7341" w:rsidR="007447E1" w:rsidRPr="003E7745" w:rsidRDefault="00CB3AAF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7B6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3B7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39A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3AB1" w14:textId="0AE5F249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8AA5" w14:textId="57EDA1C0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3E7745" w14:paraId="4EEF2ECF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16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89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3C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86B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E04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883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74F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9FB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F89D" w14:textId="43C4AB0E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5D4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2AA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9CF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4D5B" w14:textId="4DBABC0C" w:rsidR="007447E1" w:rsidRPr="003E7745" w:rsidRDefault="00CB3AAF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85C9" w14:textId="466E4970" w:rsidR="007447E1" w:rsidRPr="003E7745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93850" w:rsidRPr="003E7745" w14:paraId="35CA6C8D" w14:textId="77777777" w:rsidTr="00D93850">
        <w:trPr>
          <w:trHeight w:val="7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3AB3E2" w14:textId="31B334F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3A9BD" w14:textId="66C6953A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  <w:r w:rsidR="00D87C9A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6379D2" w14:textId="3F4F795B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45560B" w14:textId="66EF6D53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9513" w14:textId="5221743F" w:rsidR="00D93850" w:rsidRPr="003E7745" w:rsidRDefault="00A544BA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DD2C5" w14:textId="20BE8D22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B9360" w14:textId="7777777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B27B" w14:textId="18ABC8FC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BBAC" w14:textId="44428511" w:rsidR="00D93850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AF06" w14:textId="41B0F2BC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3520" w14:textId="3C5CE2F3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CC16" w14:textId="572FFD6B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626D" w14:textId="527B5726" w:rsidR="00D93850" w:rsidRPr="003E7745" w:rsidRDefault="00D93850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C1CB" w14:textId="60CB2299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3850" w:rsidRPr="003E7745" w14:paraId="40BC8580" w14:textId="77777777" w:rsidTr="00D93850">
        <w:trPr>
          <w:trHeight w:val="76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7481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7433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7B40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54554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191B1" w14:textId="7777777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F58A" w14:textId="7777777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787E" w14:textId="1B5A55AC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2695" w14:textId="5A4C49A4" w:rsidR="00D93850" w:rsidRPr="003E7745" w:rsidRDefault="00D93850" w:rsidP="00D9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1ED6F" w14:textId="6C5147E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83DC" w14:textId="6DA058AE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3BCE" w14:textId="603BFFC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201B" w14:textId="2306E360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9696" w14:textId="6D345BDB" w:rsidR="00D93850" w:rsidRPr="003E7745" w:rsidRDefault="00D93850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A5C0" w14:textId="0CB4CACF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3850" w:rsidRPr="003E7745" w14:paraId="20188893" w14:textId="77777777" w:rsidTr="00D93850">
        <w:trPr>
          <w:trHeight w:val="76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289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2D0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4C26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3C8D" w14:textId="77777777" w:rsidR="00D93850" w:rsidRPr="003E7745" w:rsidRDefault="00D93850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B2AE" w14:textId="7777777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A5AA" w14:textId="77777777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72654" w14:textId="6E8311E0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2781" w14:textId="277DDFFE" w:rsidR="00D93850" w:rsidRPr="003E7745" w:rsidRDefault="00D93850" w:rsidP="00D93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6422E" w14:textId="5FDE4030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8AC" w14:textId="3B7703EC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FD89" w14:textId="78D0642F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5374" w14:textId="5A4D9405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4516" w14:textId="0ED5308F" w:rsidR="00D93850" w:rsidRPr="003E7745" w:rsidRDefault="00D93850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1C74" w14:textId="23B48AC2" w:rsidR="00D93850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47E1" w:rsidRPr="003E7745" w14:paraId="77DD724C" w14:textId="77777777" w:rsidTr="006B6124">
        <w:trPr>
          <w:trHeight w:val="12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9D4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A41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субъектам малого и среднего предпринимательства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73B2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6B1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8C7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06F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473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CAD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8D6B" w14:textId="29CD13C3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30B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C29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7E29" w14:textId="21AAB908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AEE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B79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2FCB049D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86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7F9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CE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BF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C33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248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33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AD5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9716" w14:textId="1C9F6B79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053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E57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37C8" w14:textId="00342D0B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C6A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BE9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2BB4D9C1" w14:textId="77777777" w:rsidTr="006B6124">
        <w:trPr>
          <w:trHeight w:val="10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D48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07B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FF4B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D2F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04B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39D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115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632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2850" w14:textId="0C88706D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47A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7DA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6124" w14:textId="53792995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6F5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CDC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4E40790A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D2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08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94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F84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1A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0D0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987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66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F762" w14:textId="666E57D0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659,3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4A8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4A3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37BE" w14:textId="4829966F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3A3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CAD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3E7745" w14:paraId="46DC54DC" w14:textId="77777777" w:rsidTr="006B6124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53C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6072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DD1E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8A5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2C9A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010D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93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333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C10F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341F742C" w14:textId="77777777" w:rsidTr="006B6124">
        <w:trPr>
          <w:trHeight w:val="8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51D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723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57AB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АДГО (Отдел с/хозяйства и поддержки 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F5D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08B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F76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D04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436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8E93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0C925C05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C8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FD0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2780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1C3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5B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31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3E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CBD8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D67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7E1" w:rsidRPr="003E7745" w14:paraId="7D399DF5" w14:textId="77777777" w:rsidTr="006B6124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E0C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8F54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8394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743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7B2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657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19D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FD6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B17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1E1B4ED9" w14:textId="77777777" w:rsidTr="006B6124">
        <w:trPr>
          <w:trHeight w:val="12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B2A5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3A7B" w14:textId="59CC1A01" w:rsidR="007447E1" w:rsidRPr="003E7745" w:rsidRDefault="00A345F7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7906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83B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E79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49C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FF9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866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7A1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5297FCDC" w14:textId="77777777" w:rsidTr="006B6124">
        <w:trPr>
          <w:trHeight w:val="13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9EC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A1E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9BDA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A7C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5B6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37A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FC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400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77A7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149C5A5" w14:textId="77777777" w:rsidTr="006B612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70C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F2A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323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FBE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FFA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58C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478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DD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44B6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81BEE04" w14:textId="77777777" w:rsidTr="006B6124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916C" w14:textId="09FEBA0A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8BB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B1A6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49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9F6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45C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06 0 05 00000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AE5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92B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A49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9F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7E4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515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51C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EA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AE32E31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FC9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528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CF8E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366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FF2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714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686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BBB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5C9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98B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B2F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807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A9F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7CE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4266E64" w14:textId="77777777" w:rsidTr="006B6124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CED7" w14:textId="3B7C198E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DB0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96D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2EB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F07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55C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742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344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B37C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7447E1" w:rsidRPr="003E7745" w14:paraId="135112F9" w14:textId="77777777" w:rsidTr="006B6124">
        <w:trPr>
          <w:trHeight w:val="11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E412" w14:textId="03280FEF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560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разработки и корректировки документов стратегического планирования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8CC1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C11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A98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EBF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06 0 05 00110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59B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C6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CCF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595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C28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CAA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F87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46A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40E7384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8FC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B843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C7CC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8E5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600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67E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D87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7616" w14:textId="77777777" w:rsidR="007447E1" w:rsidRPr="003E7745" w:rsidRDefault="007447E1" w:rsidP="007447E1">
            <w:pPr>
              <w:tabs>
                <w:tab w:val="left" w:pos="1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20A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24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00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54D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07A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C2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073E8F82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4847" w14:textId="6F5B252F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B7D8D" w14:textId="6FE53178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ежегодного отчета главы и доклада по Указу Президента РФ от 28.04.2008 № 607 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75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2EB6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E79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79A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86B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CDC0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695E" w14:textId="77777777" w:rsidR="007447E1" w:rsidRPr="003E7745" w:rsidRDefault="007447E1" w:rsidP="007447E1">
            <w:pPr>
              <w:tabs>
                <w:tab w:val="left" w:pos="1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E6AF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4CCCF9C7" w14:textId="77777777" w:rsidTr="006B6124">
        <w:trPr>
          <w:trHeight w:val="11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3018" w14:textId="3F60FBDA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AF3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Улучшение условий и охраны труда и создание условий для устойчивого развития системы социального партнерства 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5235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(УТРиЭ, УИЗО)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AB0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503,506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C58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86A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B07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2E6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2FD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04D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BAD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CB4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68B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187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1ADEEEA8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31F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A9ED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C0C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CEC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B7A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EB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A1C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037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162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7F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882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12B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6D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0ACD5F8B" w14:textId="77777777" w:rsidTr="006B6124">
        <w:trPr>
          <w:trHeight w:val="11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651D" w14:textId="5A9653CC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11AE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вопросам охраны труда, техническое обеспечение охраны труда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1BB4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(УТРиЭ, УИЗО)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738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503, 506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B3A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E15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C8B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5B6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D52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760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1A8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6C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09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1F5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3D33C6DA" w14:textId="77777777" w:rsidTr="006B6124">
        <w:trPr>
          <w:trHeight w:val="79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28B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71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656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9F1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2AF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330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9A4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A6B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52A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170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0D7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DF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FAF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7AD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D3CC05B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1E1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AF8F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AFA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C45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308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36C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B0D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949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8F4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F7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1D5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3DC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79C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8EE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217E23A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2BE" w14:textId="779F7DFC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B37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трёхсторонней комиссии по урегулированию социально-трудовых отношений и МВК по предотвращению социальной напряженности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ECD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F5C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7F74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7802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A9A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966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D23A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0CCD8985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159" w14:textId="72E0C126" w:rsidR="007447E1" w:rsidRPr="003E7745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AD9" w14:textId="77777777" w:rsidR="007447E1" w:rsidRPr="003E7745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приема граждан по вопросам трудового законодательства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AB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7DE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370B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891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5CD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942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84F" w14:textId="77777777" w:rsidR="007447E1" w:rsidRPr="003E7745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3E7745" w14:paraId="6C94EEB3" w14:textId="77777777" w:rsidTr="006B6124">
        <w:trPr>
          <w:trHeight w:val="1275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7D5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847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средств бюджета,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A25A" w14:textId="51D47D23" w:rsidR="007447E1" w:rsidRPr="003E7745" w:rsidRDefault="0019650F" w:rsidP="0088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9516,9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229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4 075,6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217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2 158,5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DDC8" w14:textId="19B304A9" w:rsidR="007447E1" w:rsidRPr="003E7745" w:rsidRDefault="00D93850" w:rsidP="0088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F08F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1 120,0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92E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</w:tr>
      <w:tr w:rsidR="007447E1" w:rsidRPr="003E7745" w14:paraId="7EFF3D79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451C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1538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DB36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869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8F9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B4C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D68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6B73744B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471E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FCA0" w14:textId="041BEDFC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1303,1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5ED7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3A59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0C73" w14:textId="74CF1E15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316,4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6063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7830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3E7745" w14:paraId="3FC828DD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5D8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D140" w14:textId="2599C05A" w:rsidR="007447E1" w:rsidRPr="003E7745" w:rsidRDefault="0019650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8179,8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4BA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3 612,9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A31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1 600,5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399" w14:textId="709E0C18" w:rsidR="007447E1" w:rsidRPr="003E7745" w:rsidRDefault="00D9385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726,4</w:t>
            </w:r>
            <w:r w:rsidR="007447E1"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E0B5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376D" w14:textId="77777777" w:rsidR="007447E1" w:rsidRPr="003E7745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</w:tr>
    </w:tbl>
    <w:p w14:paraId="73AC8C25" w14:textId="46A7CEDD" w:rsidR="007447E1" w:rsidRPr="00DF52A2" w:rsidRDefault="00DF52A2" w:rsidP="00DF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D2214F" w:rsidRPr="003E7745">
        <w:t xml:space="preserve"> </w:t>
      </w:r>
      <w:r w:rsidR="00D2214F" w:rsidRPr="003E7745">
        <w:rPr>
          <w:rFonts w:ascii="Times New Roman" w:hAnsi="Times New Roman" w:cs="Times New Roman"/>
          <w:sz w:val="28"/>
          <w:szCs w:val="28"/>
        </w:rPr>
        <w:t>Закон Пермского края от 07</w:t>
      </w:r>
      <w:r w:rsidR="007522D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2214F" w:rsidRPr="003E7745">
        <w:rPr>
          <w:rFonts w:ascii="Times New Roman" w:hAnsi="Times New Roman" w:cs="Times New Roman"/>
          <w:sz w:val="28"/>
          <w:szCs w:val="28"/>
        </w:rPr>
        <w:t xml:space="preserve">2013 </w:t>
      </w:r>
      <w:r w:rsidR="007522DD">
        <w:rPr>
          <w:rFonts w:ascii="Times New Roman" w:hAnsi="Times New Roman" w:cs="Times New Roman"/>
          <w:sz w:val="28"/>
          <w:szCs w:val="28"/>
        </w:rPr>
        <w:t>г. №</w:t>
      </w:r>
      <w:r w:rsidR="00D2214F" w:rsidRPr="003E7745">
        <w:rPr>
          <w:rFonts w:ascii="Times New Roman" w:hAnsi="Times New Roman" w:cs="Times New Roman"/>
          <w:sz w:val="28"/>
          <w:szCs w:val="28"/>
        </w:rPr>
        <w:t xml:space="preserve"> 209-ПК (ред. от 09.11.2022) </w:t>
      </w:r>
      <w:r w:rsidR="007522DD">
        <w:rPr>
          <w:rFonts w:ascii="Times New Roman" w:hAnsi="Times New Roman" w:cs="Times New Roman"/>
          <w:sz w:val="28"/>
          <w:szCs w:val="28"/>
        </w:rPr>
        <w:t>«</w:t>
      </w:r>
      <w:r w:rsidR="00D2214F" w:rsidRPr="003E7745">
        <w:rPr>
          <w:rFonts w:ascii="Times New Roman" w:hAnsi="Times New Roman" w:cs="Times New Roman"/>
          <w:sz w:val="28"/>
          <w:szCs w:val="28"/>
        </w:rPr>
        <w:t>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</w:t>
      </w:r>
      <w:r w:rsidR="007522DD">
        <w:rPr>
          <w:rFonts w:ascii="Times New Roman" w:hAnsi="Times New Roman" w:cs="Times New Roman"/>
          <w:sz w:val="28"/>
          <w:szCs w:val="28"/>
        </w:rPr>
        <w:t>»</w:t>
      </w:r>
      <w:r w:rsidR="00D2214F" w:rsidRPr="00D2214F">
        <w:rPr>
          <w:rFonts w:ascii="Times New Roman" w:hAnsi="Times New Roman" w:cs="Times New Roman"/>
          <w:sz w:val="28"/>
          <w:szCs w:val="28"/>
        </w:rPr>
        <w:t xml:space="preserve"> (принят ЗС ПК 24.05.2013)</w:t>
      </w:r>
      <w:r w:rsidR="007522DD">
        <w:rPr>
          <w:rFonts w:ascii="Times New Roman" w:hAnsi="Times New Roman" w:cs="Times New Roman"/>
          <w:sz w:val="28"/>
          <w:szCs w:val="28"/>
        </w:rPr>
        <w:t>.</w:t>
      </w:r>
    </w:p>
    <w:sectPr w:rsidR="007447E1" w:rsidRPr="00DF52A2" w:rsidSect="00FD493C">
      <w:footerReference w:type="default" r:id="rId10"/>
      <w:pgSz w:w="16838" w:h="11906" w:orient="landscape"/>
      <w:pgMar w:top="567" w:right="678" w:bottom="113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6113" w14:textId="77777777" w:rsidR="008A21C1" w:rsidRDefault="008A21C1">
      <w:pPr>
        <w:spacing w:after="0" w:line="240" w:lineRule="auto"/>
      </w:pPr>
      <w:r>
        <w:separator/>
      </w:r>
    </w:p>
  </w:endnote>
  <w:endnote w:type="continuationSeparator" w:id="0">
    <w:p w14:paraId="196590D2" w14:textId="77777777" w:rsidR="008A21C1" w:rsidRDefault="008A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DF1B" w14:textId="77777777" w:rsidR="00A56E49" w:rsidRDefault="00A56E4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A864" w14:textId="77777777" w:rsidR="008A21C1" w:rsidRDefault="008A21C1">
      <w:pPr>
        <w:spacing w:after="0" w:line="240" w:lineRule="auto"/>
      </w:pPr>
      <w:r>
        <w:separator/>
      </w:r>
    </w:p>
  </w:footnote>
  <w:footnote w:type="continuationSeparator" w:id="0">
    <w:p w14:paraId="7F7FC506" w14:textId="77777777" w:rsidR="008A21C1" w:rsidRDefault="008A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6672" w14:textId="77777777" w:rsidR="00A56E49" w:rsidRPr="008A2147" w:rsidRDefault="00A56E49">
    <w:pPr>
      <w:pStyle w:val="a6"/>
      <w:rPr>
        <w:sz w:val="24"/>
        <w:szCs w:val="24"/>
      </w:rPr>
    </w:pPr>
    <w:r w:rsidRPr="008A2147">
      <w:rPr>
        <w:sz w:val="24"/>
        <w:szCs w:val="24"/>
      </w:rPr>
      <w:fldChar w:fldCharType="begin"/>
    </w:r>
    <w:r w:rsidRPr="008A2147">
      <w:rPr>
        <w:sz w:val="24"/>
        <w:szCs w:val="24"/>
      </w:rPr>
      <w:instrText>PAGE   \* MERGEFORMAT</w:instrText>
    </w:r>
    <w:r w:rsidRPr="008A2147">
      <w:rPr>
        <w:sz w:val="24"/>
        <w:szCs w:val="24"/>
      </w:rPr>
      <w:fldChar w:fldCharType="separate"/>
    </w:r>
    <w:r w:rsidR="00A455EB">
      <w:rPr>
        <w:noProof/>
        <w:sz w:val="24"/>
        <w:szCs w:val="24"/>
      </w:rPr>
      <w:t>1</w:t>
    </w:r>
    <w:r w:rsidRPr="008A2147">
      <w:rPr>
        <w:sz w:val="24"/>
        <w:szCs w:val="24"/>
      </w:rPr>
      <w:fldChar w:fldCharType="end"/>
    </w:r>
  </w:p>
  <w:p w14:paraId="25560A71" w14:textId="77777777" w:rsidR="00A56E49" w:rsidRDefault="00A56E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0E8A" w14:textId="77777777" w:rsidR="00A56E49" w:rsidRPr="006D6FBF" w:rsidRDefault="00A56E49">
    <w:pPr>
      <w:pStyle w:val="a6"/>
      <w:rPr>
        <w:sz w:val="24"/>
        <w:szCs w:val="24"/>
      </w:rPr>
    </w:pPr>
    <w:r w:rsidRPr="006D6FBF">
      <w:rPr>
        <w:sz w:val="24"/>
        <w:szCs w:val="24"/>
      </w:rPr>
      <w:fldChar w:fldCharType="begin"/>
    </w:r>
    <w:r w:rsidRPr="006D6FBF">
      <w:rPr>
        <w:sz w:val="24"/>
        <w:szCs w:val="24"/>
      </w:rPr>
      <w:instrText>PAGE   \* MERGEFORMAT</w:instrText>
    </w:r>
    <w:r w:rsidRPr="006D6FBF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6D6FBF">
      <w:rPr>
        <w:sz w:val="24"/>
        <w:szCs w:val="24"/>
      </w:rPr>
      <w:fldChar w:fldCharType="end"/>
    </w:r>
  </w:p>
  <w:p w14:paraId="3A068399" w14:textId="77777777" w:rsidR="00A56E49" w:rsidRDefault="00A56E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373E5"/>
    <w:multiLevelType w:val="hybridMultilevel"/>
    <w:tmpl w:val="C0CE4718"/>
    <w:lvl w:ilvl="0" w:tplc="7D5001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7915"/>
    <w:rsid w:val="00065277"/>
    <w:rsid w:val="00074149"/>
    <w:rsid w:val="0008630E"/>
    <w:rsid w:val="000934D9"/>
    <w:rsid w:val="00095BA7"/>
    <w:rsid w:val="000A31C2"/>
    <w:rsid w:val="000A49FF"/>
    <w:rsid w:val="000B15DF"/>
    <w:rsid w:val="000B7ECF"/>
    <w:rsid w:val="000C20DF"/>
    <w:rsid w:val="000F413D"/>
    <w:rsid w:val="001037A6"/>
    <w:rsid w:val="00136F9E"/>
    <w:rsid w:val="00155135"/>
    <w:rsid w:val="001955A0"/>
    <w:rsid w:val="0019650F"/>
    <w:rsid w:val="001975D9"/>
    <w:rsid w:val="001C061B"/>
    <w:rsid w:val="001C48B7"/>
    <w:rsid w:val="001D5B44"/>
    <w:rsid w:val="0020116A"/>
    <w:rsid w:val="00234B36"/>
    <w:rsid w:val="002623B5"/>
    <w:rsid w:val="00266AED"/>
    <w:rsid w:val="002741DA"/>
    <w:rsid w:val="0028035B"/>
    <w:rsid w:val="002845D4"/>
    <w:rsid w:val="002938E7"/>
    <w:rsid w:val="002D2CAF"/>
    <w:rsid w:val="00322196"/>
    <w:rsid w:val="003363FC"/>
    <w:rsid w:val="00352DB1"/>
    <w:rsid w:val="00357960"/>
    <w:rsid w:val="003709D9"/>
    <w:rsid w:val="003B3CD9"/>
    <w:rsid w:val="003C59A1"/>
    <w:rsid w:val="003E2817"/>
    <w:rsid w:val="003E3257"/>
    <w:rsid w:val="003E7745"/>
    <w:rsid w:val="003F6EC3"/>
    <w:rsid w:val="003F732B"/>
    <w:rsid w:val="004021A1"/>
    <w:rsid w:val="00407E0B"/>
    <w:rsid w:val="0041411C"/>
    <w:rsid w:val="004274ED"/>
    <w:rsid w:val="004317B0"/>
    <w:rsid w:val="004420AB"/>
    <w:rsid w:val="00447350"/>
    <w:rsid w:val="00452745"/>
    <w:rsid w:val="004626DB"/>
    <w:rsid w:val="00463880"/>
    <w:rsid w:val="00464C66"/>
    <w:rsid w:val="004B0386"/>
    <w:rsid w:val="004E5760"/>
    <w:rsid w:val="004E5C23"/>
    <w:rsid w:val="00503FF9"/>
    <w:rsid w:val="00555F5E"/>
    <w:rsid w:val="005724EF"/>
    <w:rsid w:val="00585853"/>
    <w:rsid w:val="00586D13"/>
    <w:rsid w:val="005C3579"/>
    <w:rsid w:val="005D5AD6"/>
    <w:rsid w:val="005E4190"/>
    <w:rsid w:val="00615425"/>
    <w:rsid w:val="00620A92"/>
    <w:rsid w:val="00623DA5"/>
    <w:rsid w:val="006418CA"/>
    <w:rsid w:val="00641E18"/>
    <w:rsid w:val="0065530F"/>
    <w:rsid w:val="006557E1"/>
    <w:rsid w:val="0068065C"/>
    <w:rsid w:val="006815C9"/>
    <w:rsid w:val="006A6CA2"/>
    <w:rsid w:val="006B6124"/>
    <w:rsid w:val="006C6B2D"/>
    <w:rsid w:val="006D3421"/>
    <w:rsid w:val="006D6674"/>
    <w:rsid w:val="00715B8D"/>
    <w:rsid w:val="00716524"/>
    <w:rsid w:val="007431FD"/>
    <w:rsid w:val="007447E1"/>
    <w:rsid w:val="007522DD"/>
    <w:rsid w:val="007733BD"/>
    <w:rsid w:val="0079127C"/>
    <w:rsid w:val="007C0BD6"/>
    <w:rsid w:val="007D6B8A"/>
    <w:rsid w:val="007F2B22"/>
    <w:rsid w:val="007F715C"/>
    <w:rsid w:val="00807BA9"/>
    <w:rsid w:val="00811EAC"/>
    <w:rsid w:val="00813B8B"/>
    <w:rsid w:val="008422CC"/>
    <w:rsid w:val="00842B60"/>
    <w:rsid w:val="00886A40"/>
    <w:rsid w:val="008A21C1"/>
    <w:rsid w:val="008B5D69"/>
    <w:rsid w:val="009571FE"/>
    <w:rsid w:val="0098176B"/>
    <w:rsid w:val="009D4129"/>
    <w:rsid w:val="009D586F"/>
    <w:rsid w:val="009F767C"/>
    <w:rsid w:val="00A03AF8"/>
    <w:rsid w:val="00A124AF"/>
    <w:rsid w:val="00A24840"/>
    <w:rsid w:val="00A345F7"/>
    <w:rsid w:val="00A35C22"/>
    <w:rsid w:val="00A448CE"/>
    <w:rsid w:val="00A455EB"/>
    <w:rsid w:val="00A46201"/>
    <w:rsid w:val="00A544BA"/>
    <w:rsid w:val="00A56E49"/>
    <w:rsid w:val="00A67CFE"/>
    <w:rsid w:val="00A84EC2"/>
    <w:rsid w:val="00AA03AD"/>
    <w:rsid w:val="00AA7874"/>
    <w:rsid w:val="00AB7AEC"/>
    <w:rsid w:val="00AD4696"/>
    <w:rsid w:val="00AD5CBD"/>
    <w:rsid w:val="00AD6B2C"/>
    <w:rsid w:val="00B2700A"/>
    <w:rsid w:val="00B56A64"/>
    <w:rsid w:val="00B83C05"/>
    <w:rsid w:val="00BA2211"/>
    <w:rsid w:val="00BA228C"/>
    <w:rsid w:val="00BC6763"/>
    <w:rsid w:val="00C21E16"/>
    <w:rsid w:val="00C50A6E"/>
    <w:rsid w:val="00C542F7"/>
    <w:rsid w:val="00C84957"/>
    <w:rsid w:val="00C91191"/>
    <w:rsid w:val="00CB3AAF"/>
    <w:rsid w:val="00D12B6A"/>
    <w:rsid w:val="00D2214F"/>
    <w:rsid w:val="00D27469"/>
    <w:rsid w:val="00D37A12"/>
    <w:rsid w:val="00D51BAB"/>
    <w:rsid w:val="00D607F0"/>
    <w:rsid w:val="00D7459C"/>
    <w:rsid w:val="00D87C9A"/>
    <w:rsid w:val="00D93850"/>
    <w:rsid w:val="00D977B8"/>
    <w:rsid w:val="00DB6AD7"/>
    <w:rsid w:val="00DE6C94"/>
    <w:rsid w:val="00DF3806"/>
    <w:rsid w:val="00DF52A2"/>
    <w:rsid w:val="00E01F99"/>
    <w:rsid w:val="00E255C2"/>
    <w:rsid w:val="00E32D14"/>
    <w:rsid w:val="00E471CE"/>
    <w:rsid w:val="00E57B17"/>
    <w:rsid w:val="00E62AE3"/>
    <w:rsid w:val="00E7088A"/>
    <w:rsid w:val="00E71F4F"/>
    <w:rsid w:val="00E932B5"/>
    <w:rsid w:val="00EA013F"/>
    <w:rsid w:val="00EB0819"/>
    <w:rsid w:val="00EC1B0A"/>
    <w:rsid w:val="00EF18BA"/>
    <w:rsid w:val="00F811D7"/>
    <w:rsid w:val="00FB623B"/>
    <w:rsid w:val="00FB754E"/>
    <w:rsid w:val="00FC380B"/>
    <w:rsid w:val="00FD493C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F296C3E-5B04-4220-991D-CED19A8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447E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447E1"/>
    <w:rPr>
      <w:rFonts w:ascii="Times New Roman" w:eastAsia="Times New Roman" w:hAnsi="Times New Roman" w:cs="Times New Roman"/>
      <w:sz w:val="1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447E1"/>
  </w:style>
  <w:style w:type="paragraph" w:customStyle="1" w:styleId="a8">
    <w:name w:val="Исполнитель"/>
    <w:basedOn w:val="a9"/>
    <w:rsid w:val="007447E1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744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447E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c"/>
    <w:uiPriority w:val="99"/>
    <w:semiHidden/>
    <w:unhideWhenUsed/>
    <w:rsid w:val="007447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9"/>
    <w:uiPriority w:val="99"/>
    <w:semiHidden/>
    <w:rsid w:val="007447E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F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29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50</cp:revision>
  <cp:lastPrinted>2022-09-21T10:49:00Z</cp:lastPrinted>
  <dcterms:created xsi:type="dcterms:W3CDTF">2022-09-05T09:56:00Z</dcterms:created>
  <dcterms:modified xsi:type="dcterms:W3CDTF">2022-12-21T04:54:00Z</dcterms:modified>
</cp:coreProperties>
</file>