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B64498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4B2CC89F" w:rsidR="00105F39" w:rsidRPr="005D5AD6" w:rsidRDefault="0095231D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4B2CC89F" w:rsidR="00105F39" w:rsidRPr="005D5AD6" w:rsidRDefault="0095231D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C73BD" wp14:editId="6895C62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73ED1268" w:rsidR="00105F39" w:rsidRPr="005D5AD6" w:rsidRDefault="0095231D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07.02.2024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73ED1268" w:rsidR="00105F39" w:rsidRPr="005D5AD6" w:rsidRDefault="0095231D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07.02.2024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1F02702B" w:rsidR="006A6CA2" w:rsidRDefault="00A34AB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D94D" wp14:editId="6A99F1F4">
                <wp:simplePos x="0" y="0"/>
                <wp:positionH relativeFrom="column">
                  <wp:posOffset>-4801</wp:posOffset>
                </wp:positionH>
                <wp:positionV relativeFrom="page">
                  <wp:posOffset>3716122</wp:posOffset>
                </wp:positionV>
                <wp:extent cx="3013075" cy="1894636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1894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D7D32" w14:textId="77777777" w:rsidR="00105F39" w:rsidRPr="00912518" w:rsidRDefault="00105F39" w:rsidP="00E71E7B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</w:t>
                            </w:r>
                          </w:p>
                          <w:p w14:paraId="3D78E006" w14:textId="77777777" w:rsidR="00105F39" w:rsidRPr="00912518" w:rsidRDefault="00105F39" w:rsidP="00E71E7B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Добрянского городского округа </w:t>
                            </w:r>
                          </w:p>
                          <w:p w14:paraId="564D9247" w14:textId="217DAE4B" w:rsidR="00105F39" w:rsidRPr="00912518" w:rsidRDefault="00105F39" w:rsidP="00E71E7B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Разв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тие транспортной системы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», утвержденную постановлением администрации Добрянского городского округа 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ноября 2022 г. № 31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80</w:t>
                            </w:r>
                          </w:p>
                          <w:p w14:paraId="748E657F" w14:textId="2C310F30" w:rsidR="00105F39" w:rsidRPr="00555F5E" w:rsidRDefault="00105F39" w:rsidP="00C65A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4pt;margin-top:292.6pt;width:237.25pt;height:1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" filled="f" stroked="f" strokeweight=".5pt">
                <v:textbox>
                  <w:txbxContent>
                    <w:p w14:paraId="61BD7D32" w14:textId="77777777" w:rsidR="00105F39" w:rsidRPr="00912518" w:rsidRDefault="00105F39" w:rsidP="00E71E7B">
                      <w:pPr>
                        <w:spacing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</w:t>
                      </w:r>
                    </w:p>
                    <w:p w14:paraId="3D78E006" w14:textId="77777777" w:rsidR="00105F39" w:rsidRPr="00912518" w:rsidRDefault="00105F39" w:rsidP="00E71E7B">
                      <w:pPr>
                        <w:spacing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Добрянского городского округа </w:t>
                      </w:r>
                    </w:p>
                    <w:p w14:paraId="564D9247" w14:textId="217DAE4B" w:rsidR="00105F39" w:rsidRPr="00912518" w:rsidRDefault="00105F39" w:rsidP="00E71E7B">
                      <w:pPr>
                        <w:spacing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Разв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тие транспортной системы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», утвержденную постановлением администрации Добрянского городского округа 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ноября 2022 г. № 31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80</w:t>
                      </w:r>
                    </w:p>
                    <w:p w14:paraId="748E657F" w14:textId="2C310F30" w:rsidR="00105F39" w:rsidRPr="00555F5E" w:rsidRDefault="00105F39" w:rsidP="00C65A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792F19E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89F7E1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C8361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2E18F416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03D9F49A" w14:textId="2A52062B" w:rsidR="00AD54B0" w:rsidRDefault="00AD54B0" w:rsidP="00F57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mbria Math" w:hAnsi="Times New Roman" w:cs="Times New Roman"/>
          <w:sz w:val="28"/>
          <w:szCs w:val="28"/>
        </w:rPr>
      </w:pPr>
      <w:r w:rsidRPr="002B5EAE">
        <w:rPr>
          <w:rFonts w:ascii="Times New Roman" w:eastAsia="Cambria Math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</w:t>
      </w:r>
      <w:bookmarkStart w:id="0" w:name="_GoBack"/>
      <w:bookmarkEnd w:id="0"/>
      <w:r w:rsidRPr="002B5EAE">
        <w:rPr>
          <w:rFonts w:ascii="Times New Roman" w:eastAsia="Cambria Math" w:hAnsi="Times New Roman" w:cs="Times New Roman"/>
          <w:sz w:val="28"/>
          <w:szCs w:val="28"/>
        </w:rPr>
        <w:t xml:space="preserve">йской Федерации», руководствуясь статьей 30 Устава Добрянского городского округа, </w:t>
      </w:r>
      <w:r w:rsidRPr="002B5EAE">
        <w:rPr>
          <w:rFonts w:ascii="Times New Roman" w:eastAsia="Cambria Math" w:hAnsi="Times New Roman" w:cs="Times New Roman"/>
          <w:sz w:val="28"/>
          <w:szCs w:val="28"/>
        </w:rPr>
        <w:br/>
        <w:t>в соответствии с пунктом 7.</w:t>
      </w:r>
      <w:r>
        <w:rPr>
          <w:rFonts w:ascii="Times New Roman" w:eastAsia="Cambria Math" w:hAnsi="Times New Roman" w:cs="Times New Roman"/>
          <w:sz w:val="28"/>
          <w:szCs w:val="28"/>
        </w:rPr>
        <w:t>2</w:t>
      </w:r>
      <w:r w:rsidRPr="002B5EAE">
        <w:rPr>
          <w:rFonts w:ascii="Times New Roman" w:eastAsia="Cambria Math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программ, утвержденного постановлением администрации Добрянского городского округа от 30 июня 2022 г. № 1705, 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>в целях уточнения основных параметров муниципальной программы на очередной финансовый год и на плановый период</w:t>
      </w:r>
      <w:r w:rsidR="00F57B47">
        <w:rPr>
          <w:rFonts w:ascii="Times New Roman" w:eastAsia="Cambria Math" w:hAnsi="Times New Roman" w:cs="Times New Roman"/>
          <w:sz w:val="28"/>
          <w:szCs w:val="28"/>
        </w:rPr>
        <w:t>,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в соответствии с решени</w:t>
      </w:r>
      <w:r>
        <w:rPr>
          <w:rFonts w:ascii="Times New Roman" w:eastAsia="Cambria Math" w:hAnsi="Times New Roman" w:cs="Times New Roman"/>
          <w:sz w:val="28"/>
          <w:szCs w:val="28"/>
        </w:rPr>
        <w:t>ями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Думы Добрянского городского округа от </w:t>
      </w:r>
      <w:r>
        <w:rPr>
          <w:rFonts w:ascii="Times New Roman" w:eastAsia="Cambria Math" w:hAnsi="Times New Roman" w:cs="Times New Roman"/>
          <w:sz w:val="28"/>
          <w:szCs w:val="28"/>
        </w:rPr>
        <w:t>12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Cambria Math" w:hAnsi="Times New Roman" w:cs="Times New Roman"/>
          <w:sz w:val="28"/>
          <w:szCs w:val="28"/>
        </w:rPr>
        <w:t>3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mbria Math" w:hAnsi="Times New Roman" w:cs="Times New Roman"/>
          <w:sz w:val="28"/>
          <w:szCs w:val="28"/>
        </w:rPr>
        <w:t>894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«О бюджете Добрянского городского округа на 202</w:t>
      </w:r>
      <w:r>
        <w:rPr>
          <w:rFonts w:ascii="Times New Roman" w:eastAsia="Cambria Math" w:hAnsi="Times New Roman" w:cs="Times New Roman"/>
          <w:sz w:val="28"/>
          <w:szCs w:val="28"/>
        </w:rPr>
        <w:t>4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mbria Math" w:hAnsi="Times New Roman" w:cs="Times New Roman"/>
          <w:sz w:val="28"/>
          <w:szCs w:val="28"/>
        </w:rPr>
        <w:t>5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>-20</w:t>
      </w:r>
      <w:r w:rsidR="00B350A9">
        <w:rPr>
          <w:rFonts w:ascii="Times New Roman" w:eastAsia="Cambria Math" w:hAnsi="Times New Roman" w:cs="Times New Roman"/>
          <w:sz w:val="28"/>
          <w:szCs w:val="28"/>
        </w:rPr>
        <w:t>2</w:t>
      </w:r>
      <w:r>
        <w:rPr>
          <w:rFonts w:ascii="Times New Roman" w:eastAsia="Cambria Math" w:hAnsi="Times New Roman" w:cs="Times New Roman"/>
          <w:sz w:val="28"/>
          <w:szCs w:val="28"/>
        </w:rPr>
        <w:t>6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, </w:t>
      </w:r>
      <w:r>
        <w:rPr>
          <w:rFonts w:ascii="Times New Roman" w:eastAsia="Cambria Math" w:hAnsi="Times New Roman" w:cs="Times New Roman"/>
          <w:sz w:val="28"/>
          <w:szCs w:val="28"/>
        </w:rPr>
        <w:br/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от </w:t>
      </w:r>
      <w:r>
        <w:rPr>
          <w:rFonts w:ascii="Times New Roman" w:eastAsia="Cambria Math" w:hAnsi="Times New Roman" w:cs="Times New Roman"/>
          <w:sz w:val="28"/>
          <w:szCs w:val="28"/>
        </w:rPr>
        <w:t>12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>
        <w:rPr>
          <w:rFonts w:ascii="Times New Roman" w:eastAsia="Cambria Math" w:hAnsi="Times New Roman" w:cs="Times New Roman"/>
          <w:sz w:val="28"/>
          <w:szCs w:val="28"/>
        </w:rPr>
        <w:t>декабря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2023 г. № </w:t>
      </w:r>
      <w:r>
        <w:rPr>
          <w:rFonts w:ascii="Times New Roman" w:eastAsia="Cambria Math" w:hAnsi="Times New Roman" w:cs="Times New Roman"/>
          <w:sz w:val="28"/>
          <w:szCs w:val="28"/>
        </w:rPr>
        <w:t>895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«О внесении изменений в решение Думы Добрянского городского округа от 08 декабря 2022 г. № 739 «О бюджете Добрянского городского округа на 2023 год и на плановый период 2024 и 2025 годов»</w:t>
      </w:r>
    </w:p>
    <w:p w14:paraId="5B2AB2BB" w14:textId="7BF90C8C" w:rsidR="00912518" w:rsidRPr="00912518" w:rsidRDefault="00912518" w:rsidP="00F57B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sz w:val="28"/>
          <w:szCs w:val="28"/>
        </w:rPr>
        <w:t xml:space="preserve">администрация округа </w:t>
      </w:r>
      <w:r w:rsidRPr="00912518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</w:p>
    <w:p w14:paraId="1017A5B9" w14:textId="3AD59CC9" w:rsidR="00912518" w:rsidRPr="00912518" w:rsidRDefault="00912518" w:rsidP="00F5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Pr="00912518">
        <w:rPr>
          <w:rFonts w:ascii="Times New Roman" w:hAnsi="Times New Roman" w:cs="Times New Roman"/>
          <w:sz w:val="28"/>
          <w:szCs w:val="28"/>
        </w:rPr>
        <w:br/>
        <w:t>в муниципальную программу Добрянского городского округа «</w:t>
      </w:r>
      <w:r w:rsidR="00E71E7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71E7B">
        <w:rPr>
          <w:rFonts w:ascii="Times New Roman" w:hAnsi="Times New Roman" w:cs="Times New Roman"/>
          <w:sz w:val="28"/>
          <w:szCs w:val="28"/>
        </w:rPr>
        <w:lastRenderedPageBreak/>
        <w:t>транспортной системы</w:t>
      </w:r>
      <w:r w:rsidRPr="00912518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Добрянского городского округа от 0</w:t>
      </w:r>
      <w:r w:rsidR="00E71E7B">
        <w:rPr>
          <w:rFonts w:ascii="Times New Roman" w:hAnsi="Times New Roman" w:cs="Times New Roman"/>
          <w:sz w:val="28"/>
          <w:szCs w:val="28"/>
        </w:rPr>
        <w:t>9</w:t>
      </w:r>
      <w:r w:rsidRPr="00912518">
        <w:rPr>
          <w:rFonts w:ascii="Times New Roman" w:hAnsi="Times New Roman" w:cs="Times New Roman"/>
          <w:sz w:val="28"/>
          <w:szCs w:val="28"/>
        </w:rPr>
        <w:t xml:space="preserve"> ноября 2022 г. № 31</w:t>
      </w:r>
      <w:r w:rsidR="00E71E7B">
        <w:rPr>
          <w:rFonts w:ascii="Times New Roman" w:hAnsi="Times New Roman" w:cs="Times New Roman"/>
          <w:sz w:val="28"/>
          <w:szCs w:val="28"/>
        </w:rPr>
        <w:t>80</w:t>
      </w:r>
      <w:r w:rsidR="003E4EE7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2E27B9">
        <w:rPr>
          <w:rFonts w:ascii="Times New Roman" w:hAnsi="Times New Roman" w:cs="Times New Roman"/>
          <w:sz w:val="28"/>
          <w:szCs w:val="28"/>
        </w:rPr>
        <w:t>й</w:t>
      </w:r>
      <w:r w:rsidR="003E4EE7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от 09 февраля 2023 г. № 326</w:t>
      </w:r>
      <w:r w:rsidR="008B7796">
        <w:rPr>
          <w:rFonts w:ascii="Times New Roman" w:hAnsi="Times New Roman" w:cs="Times New Roman"/>
          <w:sz w:val="28"/>
          <w:szCs w:val="28"/>
        </w:rPr>
        <w:t>, от 12 июля 2023 г. № 2113</w:t>
      </w:r>
      <w:r w:rsidR="00B350A9">
        <w:rPr>
          <w:rFonts w:ascii="Times New Roman" w:hAnsi="Times New Roman" w:cs="Times New Roman"/>
          <w:sz w:val="28"/>
          <w:szCs w:val="28"/>
        </w:rPr>
        <w:t>, от 25</w:t>
      </w:r>
      <w:r w:rsidR="00AD54B0">
        <w:rPr>
          <w:rFonts w:ascii="Times New Roman" w:hAnsi="Times New Roman" w:cs="Times New Roman"/>
          <w:sz w:val="28"/>
          <w:szCs w:val="28"/>
        </w:rPr>
        <w:t xml:space="preserve"> октября 2023 </w:t>
      </w:r>
      <w:r w:rsidR="00105F39">
        <w:rPr>
          <w:rFonts w:ascii="Times New Roman" w:hAnsi="Times New Roman" w:cs="Times New Roman"/>
          <w:sz w:val="28"/>
          <w:szCs w:val="28"/>
        </w:rPr>
        <w:t xml:space="preserve">г. </w:t>
      </w:r>
      <w:r w:rsidR="00AD54B0">
        <w:rPr>
          <w:rFonts w:ascii="Times New Roman" w:hAnsi="Times New Roman" w:cs="Times New Roman"/>
          <w:sz w:val="28"/>
          <w:szCs w:val="28"/>
        </w:rPr>
        <w:t xml:space="preserve">№ </w:t>
      </w:r>
      <w:r w:rsidR="00B350A9">
        <w:rPr>
          <w:rFonts w:ascii="Times New Roman" w:hAnsi="Times New Roman" w:cs="Times New Roman"/>
          <w:sz w:val="28"/>
          <w:szCs w:val="28"/>
        </w:rPr>
        <w:t>3419</w:t>
      </w:r>
      <w:r w:rsidR="003E4EE7">
        <w:rPr>
          <w:rFonts w:ascii="Times New Roman" w:hAnsi="Times New Roman" w:cs="Times New Roman"/>
          <w:sz w:val="28"/>
          <w:szCs w:val="28"/>
        </w:rPr>
        <w:t>)</w:t>
      </w:r>
      <w:r w:rsidRPr="009125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3D725C" w14:textId="7D854159" w:rsidR="00912518" w:rsidRPr="00912518" w:rsidRDefault="00912518" w:rsidP="00F5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12518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5E5FB1">
        <w:rPr>
          <w:rFonts w:ascii="Times New Roman" w:hAnsi="Times New Roman" w:cs="Times New Roman"/>
          <w:sz w:val="28"/>
          <w:szCs w:val="28"/>
        </w:rPr>
        <w:br/>
      </w:r>
      <w:r w:rsidRPr="00912518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5E5FB1">
        <w:rPr>
          <w:rFonts w:ascii="Times New Roman" w:hAnsi="Times New Roman" w:cs="Times New Roman"/>
          <w:sz w:val="28"/>
          <w:szCs w:val="28"/>
        </w:rPr>
        <w:br/>
      </w:r>
      <w:r w:rsidRPr="00912518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2E59308E" w14:textId="77777777" w:rsidR="00912518" w:rsidRPr="00912518" w:rsidRDefault="00912518" w:rsidP="00F5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  <w:r w:rsidRPr="009125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2EA87840" w14:textId="77777777" w:rsidR="00912518" w:rsidRPr="00912518" w:rsidRDefault="00912518" w:rsidP="00F57B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019FFBA" w14:textId="77777777" w:rsidR="00912518" w:rsidRPr="00912518" w:rsidRDefault="00912518" w:rsidP="00F57B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96B0810" w14:textId="77777777" w:rsidR="00965B30" w:rsidRDefault="00965B30" w:rsidP="0096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2123AD" w14:textId="77777777" w:rsidR="00965B30" w:rsidRDefault="00965B30" w:rsidP="0096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492EC28D" w14:textId="38280DDE" w:rsidR="005E5FB1" w:rsidRPr="00965B30" w:rsidRDefault="00965B30" w:rsidP="00965B30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Д.В. Антонов</w:t>
      </w:r>
      <w:r w:rsidR="00EF291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912518">
        <w:rPr>
          <w:sz w:val="28"/>
          <w:szCs w:val="28"/>
        </w:rPr>
        <w:br w:type="page"/>
      </w:r>
    </w:p>
    <w:p w14:paraId="3CD2DEE1" w14:textId="77777777" w:rsidR="005E5FB1" w:rsidRDefault="005E5FB1" w:rsidP="005E5FB1">
      <w:pPr>
        <w:spacing w:after="0" w:line="240" w:lineRule="auto"/>
        <w:jc w:val="both"/>
        <w:rPr>
          <w:sz w:val="28"/>
          <w:szCs w:val="28"/>
        </w:rPr>
      </w:pPr>
    </w:p>
    <w:p w14:paraId="64DA9973" w14:textId="21EA83E6" w:rsidR="00C65ADF" w:rsidRPr="00C65ADF" w:rsidRDefault="00C65ADF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F35057"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313DC8AA" w14:textId="77777777"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A47ED36" w14:textId="77777777"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24640716" w14:textId="59299D25"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4AB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65B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</w:p>
    <w:p w14:paraId="780386A7" w14:textId="77777777" w:rsidR="00C65ADF" w:rsidRPr="00C65ADF" w:rsidRDefault="00C65ADF" w:rsidP="00F57B47">
      <w:pPr>
        <w:tabs>
          <w:tab w:val="left" w:pos="113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FC7457F" w14:textId="77777777" w:rsidR="00912518" w:rsidRPr="00912518" w:rsidRDefault="00912518" w:rsidP="00F57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ИЗМЕНЕНИЯ,</w:t>
      </w:r>
    </w:p>
    <w:p w14:paraId="1AC2288D" w14:textId="3418E3A7" w:rsidR="00912518" w:rsidRPr="00912518" w:rsidRDefault="00912518" w:rsidP="00F57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которые вносятся в муниципальную программу Добрянского городского округа «</w:t>
      </w:r>
      <w:r w:rsidR="00E71E7B">
        <w:rPr>
          <w:rFonts w:ascii="Times New Roman" w:hAnsi="Times New Roman" w:cs="Times New Roman"/>
          <w:b/>
          <w:sz w:val="28"/>
          <w:szCs w:val="28"/>
        </w:rPr>
        <w:t>Развитие транспортной системы</w:t>
      </w: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», утвержденную постановлением администрации Добрянского городского округа</w:t>
      </w:r>
    </w:p>
    <w:p w14:paraId="259A762D" w14:textId="5F77CD5A" w:rsidR="00912518" w:rsidRPr="00912518" w:rsidRDefault="00912518" w:rsidP="00F57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от 0</w:t>
      </w:r>
      <w:r w:rsidR="00E71E7B">
        <w:rPr>
          <w:rFonts w:ascii="Times New Roman" w:hAnsi="Times New Roman" w:cs="Times New Roman"/>
          <w:b/>
          <w:sz w:val="28"/>
          <w:szCs w:val="28"/>
          <w:lang w:eastAsia="en-US"/>
        </w:rPr>
        <w:t>9</w:t>
      </w: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ноября 2022 г. № 31</w:t>
      </w:r>
      <w:r w:rsidR="00E71E7B">
        <w:rPr>
          <w:rFonts w:ascii="Times New Roman" w:hAnsi="Times New Roman" w:cs="Times New Roman"/>
          <w:b/>
          <w:sz w:val="28"/>
          <w:szCs w:val="28"/>
          <w:lang w:eastAsia="en-US"/>
        </w:rPr>
        <w:t>80</w:t>
      </w:r>
    </w:p>
    <w:p w14:paraId="31B464BB" w14:textId="77777777" w:rsidR="00912518" w:rsidRPr="00912518" w:rsidRDefault="00912518" w:rsidP="00F57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1984F936" w14:textId="764D3CDB" w:rsidR="00AD54B0" w:rsidRPr="003E7745" w:rsidRDefault="00AD54B0" w:rsidP="00AD54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1. В паспорте муниципальной программы позици</w:t>
      </w:r>
      <w:r w:rsidR="00F57B47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касающ</w:t>
      </w:r>
      <w:r w:rsidR="00F57B47">
        <w:rPr>
          <w:rFonts w:ascii="Times New Roman" w:eastAsia="Times New Roman" w:hAnsi="Times New Roman" w:cs="Times New Roman"/>
          <w:sz w:val="28"/>
          <w:szCs w:val="28"/>
          <w:lang w:eastAsia="x-none"/>
        </w:rPr>
        <w:t>ую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ся объемов бюджетных ассигнований по источникам финансирования программы, изложить в следующей редакции:</w:t>
      </w:r>
    </w:p>
    <w:p w14:paraId="1D595F44" w14:textId="77777777" w:rsidR="00AD54B0" w:rsidRDefault="00AD54B0" w:rsidP="00AD54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945"/>
        <w:gridCol w:w="1110"/>
        <w:gridCol w:w="1110"/>
        <w:gridCol w:w="1112"/>
        <w:gridCol w:w="1110"/>
        <w:gridCol w:w="1249"/>
      </w:tblGrid>
      <w:tr w:rsidR="00AD54B0" w:rsidRPr="00D125B4" w14:paraId="7BDA0FB0" w14:textId="77777777" w:rsidTr="00F57B47">
        <w:trPr>
          <w:trHeight w:val="232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87498" w14:textId="77777777" w:rsidR="00AD54B0" w:rsidRPr="00D125B4" w:rsidRDefault="00AD54B0" w:rsidP="00AD5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AA3C" w14:textId="77777777" w:rsidR="00AD54B0" w:rsidRPr="00D125B4" w:rsidRDefault="00AD54B0" w:rsidP="00AD54B0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906B" w14:textId="77777777" w:rsidR="00AD54B0" w:rsidRPr="00D125B4" w:rsidRDefault="00AD54B0" w:rsidP="00AD54B0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43CC" w14:textId="77777777" w:rsidR="00AD54B0" w:rsidRPr="00D125B4" w:rsidRDefault="00AD54B0" w:rsidP="00AD54B0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A460" w14:textId="77777777" w:rsidR="00AD54B0" w:rsidRPr="00D125B4" w:rsidRDefault="00AD54B0" w:rsidP="00AD54B0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EAB6" w14:textId="77777777" w:rsidR="00AD54B0" w:rsidRPr="00D125B4" w:rsidRDefault="00AD54B0" w:rsidP="00AD54B0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4147" w14:textId="77777777" w:rsidR="00AD54B0" w:rsidRPr="00D125B4" w:rsidRDefault="00AD54B0" w:rsidP="00AD54B0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AD54B0" w:rsidRPr="007A2946" w14:paraId="5F9DA885" w14:textId="77777777" w:rsidTr="00527534">
        <w:trPr>
          <w:trHeight w:val="230"/>
        </w:trPr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8DD67" w14:textId="77777777" w:rsidR="00AD54B0" w:rsidRPr="00D125B4" w:rsidRDefault="00AD54B0" w:rsidP="00C37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AC08" w14:textId="77777777" w:rsidR="00AD54B0" w:rsidRDefault="00AD54B0" w:rsidP="00C37CBD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  <w:p w14:paraId="503E933C" w14:textId="77777777" w:rsidR="00AD54B0" w:rsidRPr="00D125B4" w:rsidRDefault="00AD54B0" w:rsidP="00C37CBD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46F5" w14:textId="52F44882" w:rsidR="00AD54B0" w:rsidRPr="00AD54B0" w:rsidRDefault="00AD54B0" w:rsidP="00527534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893 961,3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D689" w14:textId="77B0EC34" w:rsidR="00AD54B0" w:rsidRPr="00AD54B0" w:rsidRDefault="00AD54B0" w:rsidP="00527534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229 964,8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FBB8" w14:textId="33168A51" w:rsidR="00AD54B0" w:rsidRPr="00AD54B0" w:rsidRDefault="00AD54B0" w:rsidP="00527534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264 608,0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934A" w14:textId="5E982D85" w:rsidR="00AD54B0" w:rsidRPr="00AD54B0" w:rsidRDefault="00AD54B0" w:rsidP="00527534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198 583,9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68BC" w14:textId="09B85229" w:rsidR="00AD54B0" w:rsidRPr="00AD54B0" w:rsidRDefault="00AD54B0" w:rsidP="00527534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200 804,6</w:t>
            </w:r>
          </w:p>
        </w:tc>
      </w:tr>
      <w:tr w:rsidR="00AD54B0" w:rsidRPr="007A2946" w14:paraId="573751ED" w14:textId="77777777" w:rsidTr="00527534">
        <w:trPr>
          <w:trHeight w:val="230"/>
        </w:trPr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6E74F" w14:textId="77777777" w:rsidR="00AD54B0" w:rsidRPr="00D125B4" w:rsidRDefault="00AD54B0" w:rsidP="00C37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983E" w14:textId="77777777" w:rsidR="00AD54B0" w:rsidRPr="00D125B4" w:rsidRDefault="00AD54B0" w:rsidP="00C37CBD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5480" w14:textId="224E5C4A" w:rsidR="00AD54B0" w:rsidRPr="00AD54B0" w:rsidRDefault="00AD54B0" w:rsidP="00527534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5B09" w14:textId="68CE31D9" w:rsidR="00AD54B0" w:rsidRPr="00AD54B0" w:rsidRDefault="00AD54B0" w:rsidP="00527534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4C60" w14:textId="4F3EB6C0" w:rsidR="00AD54B0" w:rsidRPr="00AD54B0" w:rsidRDefault="00AD54B0" w:rsidP="00527534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CC20" w14:textId="784B7AEF" w:rsidR="00AD54B0" w:rsidRPr="00AD54B0" w:rsidRDefault="00AD54B0" w:rsidP="00527534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BE1" w14:textId="6CABDAB8" w:rsidR="00AD54B0" w:rsidRPr="00AD54B0" w:rsidRDefault="00AD54B0" w:rsidP="00527534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AD54B0" w:rsidRPr="007A2946" w14:paraId="126F00B7" w14:textId="77777777" w:rsidTr="00527534">
        <w:trPr>
          <w:trHeight w:val="230"/>
        </w:trPr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ECD1D" w14:textId="77777777" w:rsidR="00AD54B0" w:rsidRPr="00D125B4" w:rsidRDefault="00AD54B0" w:rsidP="00C37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871B" w14:textId="77777777" w:rsidR="00AD54B0" w:rsidRPr="00D125B4" w:rsidRDefault="00AD54B0" w:rsidP="00C37CBD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1224" w14:textId="74CB6D49" w:rsidR="00AD54B0" w:rsidRPr="00AD54B0" w:rsidRDefault="00B350A9" w:rsidP="00527534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295 339,2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D68E" w14:textId="30BF6CAD" w:rsidR="00AD54B0" w:rsidRPr="00AD54B0" w:rsidRDefault="00B350A9" w:rsidP="00527534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85 066</w:t>
            </w:r>
            <w:r w:rsidR="00AD54B0"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D982" w14:textId="2C6294E3" w:rsidR="00AD54B0" w:rsidRPr="00AD54B0" w:rsidRDefault="00AD54B0" w:rsidP="00527534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114 941,0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147C" w14:textId="7AF170B2" w:rsidR="00AD54B0" w:rsidRPr="00AD54B0" w:rsidRDefault="00AD54B0" w:rsidP="00527534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47 666,1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518" w14:textId="346336C2" w:rsidR="00AD54B0" w:rsidRPr="00AD54B0" w:rsidRDefault="00AD54B0" w:rsidP="00527534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47 666,1</w:t>
            </w:r>
          </w:p>
        </w:tc>
      </w:tr>
      <w:tr w:rsidR="00AD54B0" w:rsidRPr="007A2946" w14:paraId="20CC6CEA" w14:textId="77777777" w:rsidTr="00527534">
        <w:trPr>
          <w:trHeight w:val="230"/>
        </w:trPr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B1B89" w14:textId="77777777" w:rsidR="00AD54B0" w:rsidRPr="00D125B4" w:rsidRDefault="00AD54B0" w:rsidP="00C37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34E" w14:textId="77777777" w:rsidR="00AD54B0" w:rsidRPr="00D125B4" w:rsidRDefault="00AD54B0" w:rsidP="00C37CBD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1DB1" w14:textId="28E208AB" w:rsidR="00AD54B0" w:rsidRPr="00AD54B0" w:rsidRDefault="00AD54B0" w:rsidP="00527534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598 </w:t>
            </w:r>
            <w:r w:rsidR="00B350A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622</w:t>
            </w:r>
            <w:r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</w:t>
            </w:r>
            <w:r w:rsidR="00B350A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C76B" w14:textId="117AD664" w:rsidR="00AD54B0" w:rsidRPr="00AD54B0" w:rsidRDefault="00AD54B0" w:rsidP="00527534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144 8</w:t>
            </w:r>
            <w:r w:rsidR="00B350A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</w:t>
            </w:r>
            <w:r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</w:t>
            </w:r>
            <w:r w:rsidR="00B350A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55F2" w14:textId="2678D8DA" w:rsidR="00AD54B0" w:rsidRPr="00AD54B0" w:rsidRDefault="00AD54B0" w:rsidP="00527534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149 667,0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0B58" w14:textId="4F282587" w:rsidR="00AD54B0" w:rsidRPr="00AD54B0" w:rsidRDefault="00AD54B0" w:rsidP="00527534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150 917,8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EE23" w14:textId="47709933" w:rsidR="00AD54B0" w:rsidRPr="00AD54B0" w:rsidRDefault="00AD54B0" w:rsidP="00527534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D54B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153 138,5</w:t>
            </w:r>
          </w:p>
        </w:tc>
      </w:tr>
    </w:tbl>
    <w:p w14:paraId="7170E048" w14:textId="77777777" w:rsidR="00870C20" w:rsidRDefault="00870C20" w:rsidP="00C37CBD">
      <w:p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A73B12" w14:textId="017F1DA5" w:rsidR="00A33EDA" w:rsidRDefault="00E71E7B" w:rsidP="0091251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518" w:rsidRPr="00912518">
        <w:rPr>
          <w:rFonts w:ascii="Times New Roman" w:hAnsi="Times New Roman" w:cs="Times New Roman"/>
          <w:sz w:val="28"/>
          <w:szCs w:val="28"/>
        </w:rPr>
        <w:t>. Приложение к Программе изложить в редакции согласно приложению к настоящим изменениям.</w:t>
      </w:r>
    </w:p>
    <w:p w14:paraId="2691E3A1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5D652E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3769B2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DE9C3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91BDFEB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D6A107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2CE534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A33EDA" w:rsidSect="00A33EDA">
          <w:headerReference w:type="default" r:id="rId9"/>
          <w:footerReference w:type="default" r:id="rId10"/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14:paraId="358BD92A" w14:textId="5482EB52"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FAF2D1C" w14:textId="77777777" w:rsidR="00EC2421" w:rsidRDefault="00A33EDA" w:rsidP="00870C20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 w:rsidR="00870C20" w:rsidRPr="003E7745">
        <w:rPr>
          <w:rFonts w:ascii="Times New Roman" w:eastAsia="Times New Roman" w:hAnsi="Times New Roman" w:cs="Times New Roman"/>
          <w:sz w:val="28"/>
          <w:szCs w:val="28"/>
        </w:rPr>
        <w:t xml:space="preserve">Добрянского </w:t>
      </w:r>
      <w:r w:rsidR="00870C20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70C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17618B" w:rsidRPr="0017618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71E7B">
        <w:rPr>
          <w:rFonts w:ascii="Times New Roman" w:hAnsi="Times New Roman" w:cs="Times New Roman"/>
          <w:sz w:val="28"/>
          <w:szCs w:val="28"/>
        </w:rPr>
        <w:t>транспортной системы</w:t>
      </w:r>
      <w:r w:rsidRPr="0017618B">
        <w:rPr>
          <w:rFonts w:ascii="Times New Roman" w:eastAsia="Times New Roman" w:hAnsi="Times New Roman" w:cs="Times New Roman"/>
          <w:sz w:val="28"/>
          <w:szCs w:val="28"/>
        </w:rPr>
        <w:t>», утвержд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енную постановлением</w:t>
      </w:r>
      <w:r w:rsidR="00C70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70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87EC60" w14:textId="5AF7D126" w:rsidR="00A33EDA" w:rsidRPr="003E7745" w:rsidRDefault="00A33EDA" w:rsidP="00870C20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2518">
        <w:rPr>
          <w:rFonts w:ascii="Times New Roman" w:eastAsia="Times New Roman" w:hAnsi="Times New Roman" w:cs="Times New Roman"/>
          <w:sz w:val="28"/>
          <w:szCs w:val="28"/>
        </w:rPr>
        <w:t>0</w:t>
      </w:r>
      <w:r w:rsidR="00E71E7B">
        <w:rPr>
          <w:rFonts w:ascii="Times New Roman" w:eastAsia="Times New Roman" w:hAnsi="Times New Roman" w:cs="Times New Roman"/>
          <w:sz w:val="28"/>
          <w:szCs w:val="28"/>
        </w:rPr>
        <w:t>9</w:t>
      </w:r>
      <w:r w:rsidR="00EC2421">
        <w:rPr>
          <w:rFonts w:ascii="Times New Roman" w:eastAsia="Times New Roman" w:hAnsi="Times New Roman" w:cs="Times New Roman"/>
          <w:sz w:val="28"/>
          <w:szCs w:val="28"/>
        </w:rPr>
        <w:t>.11.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965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251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E71E7B">
        <w:rPr>
          <w:rFonts w:ascii="Times New Roman" w:eastAsia="Times New Roman" w:hAnsi="Times New Roman" w:cs="Times New Roman"/>
          <w:sz w:val="28"/>
          <w:szCs w:val="28"/>
        </w:rPr>
        <w:t>80</w:t>
      </w:r>
    </w:p>
    <w:p w14:paraId="223C1392" w14:textId="77777777" w:rsidR="00870C20" w:rsidRDefault="00870C20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266F6C8" w14:textId="77777777" w:rsidR="00870C20" w:rsidRDefault="00870C20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F1B4EF5" w14:textId="77777777" w:rsidR="00C65ADF" w:rsidRPr="00C65ADF" w:rsidRDefault="00C65ADF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6C374110" w14:textId="03C2A539" w:rsidR="00C65ADF" w:rsidRDefault="00C65ADF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мероприятий, объемы и источники финансирования муниципальной программы</w:t>
      </w:r>
      <w:r w:rsidR="00870C20" w:rsidRPr="00870C20">
        <w:t xml:space="preserve"> </w:t>
      </w:r>
      <w:r w:rsidR="00870C20" w:rsidRPr="00870C2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«</w:t>
      </w:r>
      <w:r w:rsidR="00E71E7B">
        <w:rPr>
          <w:rFonts w:ascii="Times New Roman" w:hAnsi="Times New Roman" w:cs="Times New Roman"/>
          <w:b/>
          <w:sz w:val="28"/>
          <w:szCs w:val="28"/>
        </w:rPr>
        <w:t>Развитие транспортной системы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A34A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  <w:r w:rsidR="00C7003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2023-202</w:t>
      </w:r>
      <w:r w:rsidR="0020063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годы</w:t>
      </w:r>
    </w:p>
    <w:tbl>
      <w:tblPr>
        <w:tblW w:w="158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1"/>
        <w:gridCol w:w="1888"/>
        <w:gridCol w:w="1417"/>
        <w:gridCol w:w="1418"/>
        <w:gridCol w:w="760"/>
        <w:gridCol w:w="799"/>
        <w:gridCol w:w="709"/>
        <w:gridCol w:w="1134"/>
        <w:gridCol w:w="1189"/>
        <w:gridCol w:w="1079"/>
        <w:gridCol w:w="1012"/>
        <w:gridCol w:w="1077"/>
        <w:gridCol w:w="1077"/>
        <w:gridCol w:w="1511"/>
      </w:tblGrid>
      <w:tr w:rsidR="00262BB9" w:rsidRPr="00262BB9" w14:paraId="18D607C0" w14:textId="77777777" w:rsidTr="00262BB9">
        <w:trPr>
          <w:trHeight w:val="46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CAB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  <w:t>№ п/п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E9C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  <w:t>Мероприятия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4C5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5F4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E19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  <w:t>КВР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544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  <w:t>Срок начала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61D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  <w:t>Срок окончания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4F7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8AA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  <w:t>В том числе по годам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181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Ожидаемые и конечные результаты реализации муниципальной программы</w:t>
            </w:r>
          </w:p>
        </w:tc>
      </w:tr>
      <w:tr w:rsidR="00262BB9" w:rsidRPr="00262BB9" w14:paraId="0BED4704" w14:textId="77777777" w:rsidTr="00262BB9">
        <w:trPr>
          <w:trHeight w:val="124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03D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976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9EF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0FB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E33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B282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0D13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EB6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49C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  <w:t xml:space="preserve">Всего по мероприятию, в том числе: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26E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  <w:t>2023 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0ED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  <w:t>2024 г.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F41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  <w:t>2025г.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1A1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  <w:t>2026 г.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AA578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2BB9" w:rsidRPr="00262BB9" w14:paraId="2941D7BF" w14:textId="77777777" w:rsidTr="00262BB9">
        <w:trPr>
          <w:trHeight w:val="28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1DE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CCC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23F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38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C76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36B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1B0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772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B3E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D9F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ECC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B22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8C2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B12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262BB9" w:rsidRPr="00262BB9" w14:paraId="084780BE" w14:textId="77777777" w:rsidTr="00262BB9">
        <w:trPr>
          <w:trHeight w:val="840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E852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Цель: Улучшение качества транспортной системы Добрянского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Задача: 1. Поддержание автомобильных дорог местного значения общего пользования и искусственных сооружений на них в нормативном состоянии, путем содержания, текущего и капитального ремонта; приведение в нормативное состояние автомобильных дорог и искусственных сооружений на них;</w:t>
            </w:r>
          </w:p>
        </w:tc>
      </w:tr>
      <w:tr w:rsidR="00262BB9" w:rsidRPr="00262BB9" w14:paraId="6BB9FAD3" w14:textId="77777777" w:rsidTr="00262BB9">
        <w:trPr>
          <w:trHeight w:val="103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9C6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77F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"Осуществление мероприятий в сфере строительной и дорожной деятельности"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8EE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3E8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07.0.01.00000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C2D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769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7F8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997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426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76 700,7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D4F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17 697,6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CB0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19 550,5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36A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19 349,8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F16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20 102,8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666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Увеличение доли автомобильных дорог  местного значения, соответствующих </w:t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нормативным и допустимым требованиям к транспортно-эксплуатационным показателям по сети автомобильных дорог общего пользования местного значения, до 65,0 %;</w:t>
            </w:r>
          </w:p>
        </w:tc>
      </w:tr>
      <w:tr w:rsidR="00262BB9" w:rsidRPr="00262BB9" w14:paraId="1732912E" w14:textId="77777777" w:rsidTr="00262BB9">
        <w:trPr>
          <w:trHeight w:val="8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565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4C11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04A6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09F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0E1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963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389D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A5C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6EB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76 700,7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7CF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17 697,6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97D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19 550,5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6AE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19 349,8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D83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20 102,8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7931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6FD60842" w14:textId="77777777" w:rsidTr="00262BB9">
        <w:trPr>
          <w:trHeight w:val="81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518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5EC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8F8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(МКУ «УКС»)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C6F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07.0.01.12000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EAC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620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A36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1EA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E44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73 214,9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678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16 701,6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998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18 104,1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0CA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18 828,1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AA5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19 581,1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2F53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34050A21" w14:textId="77777777" w:rsidTr="00262BB9">
        <w:trPr>
          <w:trHeight w:val="81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BE8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A9F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76AC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798F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F17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F84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0B5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0E5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754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73 214,9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E65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16 701,6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65A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18 104,1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824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18 828,1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742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19 581,1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4CE2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430FA03E" w14:textId="77777777" w:rsidTr="00262BB9">
        <w:trPr>
          <w:trHeight w:val="82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5FA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E82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21EF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BCA6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440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ECF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24C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F15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0EF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2 798,6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DF7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433,5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9C6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1 321,7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B9D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171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521,7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2700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73993CF4" w14:textId="77777777" w:rsidTr="00262BB9">
        <w:trPr>
          <w:trHeight w:val="9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481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2EF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1916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4E38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9A1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9C6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CD0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423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1CC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2 798,6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DDD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433,5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FE4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1 321,7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2DB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86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521,7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4763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1CA8F2B1" w14:textId="77777777" w:rsidTr="00262BB9">
        <w:trPr>
          <w:trHeight w:val="9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565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876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6EDF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48A5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91A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9FE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F7C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99B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C3E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124,7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190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36E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099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B40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0758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1034BB30" w14:textId="77777777" w:rsidTr="00262BB9">
        <w:trPr>
          <w:trHeight w:val="9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32A7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2F7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95F6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D488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4751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C5AC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36E5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F41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E81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124,7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0DC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621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E66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7D7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71C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02168BB7" w14:textId="77777777" w:rsidTr="00262BB9">
        <w:trPr>
          <w:trHeight w:val="9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E1A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920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Исполнение решений судов, вступивших в законную силу, исполнительских сборов, оплата государственной пошлины и нотариальных услуг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639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(МКУ «УКС»)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844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07.0.01.21000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6B4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D08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365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628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BFA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562,5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C8E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3DB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CD5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C62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2168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5110C4C4" w14:textId="77777777" w:rsidTr="00262BB9">
        <w:trPr>
          <w:trHeight w:val="9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AA31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079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2133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871E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6C95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601D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07D2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0CE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85B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562,5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780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6C8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FFF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4B7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22E8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0989068A" w14:textId="77777777" w:rsidTr="00262BB9">
        <w:trPr>
          <w:trHeight w:val="108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827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2BA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Основное мероприятие "Выполнение работ по содержанию автомобильных дорог общего пользования </w:t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местного значения и искусственных сооружений на них"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963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8EC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5D3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BB8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2A7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FE1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149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401 517,1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B2A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95 346,2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DF5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96 919,6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5C8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104 544,2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832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104 707,1</w:t>
            </w:r>
          </w:p>
        </w:tc>
        <w:tc>
          <w:tcPr>
            <w:tcW w:w="15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C325A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Увеличение доли автомобильных дорог общего пользования местного значения в </w:t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асфальтовом исполнения до 61,2 %;</w:t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Снижение количества погибших в дорожно-транспортных происшествиях, человек на 100 тысяч населения (социальный риск) до 7,5 человек;</w:t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Снижение количества погибших в дорожно-транспортных происшествиях, человек на 10 тысяч транспортных средств (транспортный риск) до 1,56 человек.</w:t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 xml:space="preserve">Увеличение доли автомобильных дорог  местного значения, соответствующих нормативным и допустимым </w:t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требованиям к транспортно-эксплуатационным показателям по сети автомобильных дорог общего пользования местного значения, до 65,0 %;                                                                                                                                          Увеличение доли автомобильных дорог общего пользования местного значения в асфальтовом исполнения до 62,1 %;</w:t>
            </w:r>
          </w:p>
        </w:tc>
      </w:tr>
      <w:tr w:rsidR="00262BB9" w:rsidRPr="00262BB9" w14:paraId="397AC00B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818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BDA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B6E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038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27B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2561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D915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910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7FE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400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42B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047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C8E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A7D0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6B4F43CF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4BA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F1F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04A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2AD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72B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7816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C9C7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779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082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401 517,1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EAE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95 346,2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84B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96 919,6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AC5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104 544,2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28A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104 707,1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E6ED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4016F36D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594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F29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 Добрянского городского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A53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 и Б (МБУ "Благоустройство")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C2F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2A7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01A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7AB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EC3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D99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2 320,3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6D1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2 320,3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24B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132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2E6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3718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5B245CCF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57CF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78D1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374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F4D6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A413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5978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3E6A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38E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D94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2 320,3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26B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2 320,3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6E4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A42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D1F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7F4B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3A150BEC" w14:textId="77777777" w:rsidTr="00262BB9">
        <w:trPr>
          <w:trHeight w:val="111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57D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1A3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 и содержание закрепленных автомобильных дорог общего пользования и искусственных дорожных сооружений в их составе  Добрянского городского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950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 и Б/ОЖКХ р.п. Полазна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157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73F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764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6A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ED1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E52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231 380,0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7DD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83 732,1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03F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48 640,3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DB0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49 503,8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48F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49 503,8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B952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2A4B9931" w14:textId="77777777" w:rsidTr="00262BB9">
        <w:trPr>
          <w:trHeight w:val="9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3D0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6CABF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D7FE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015F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83B5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852F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2AA1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F33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946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231 380,0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B37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83 732,1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C99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48 640,3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26A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49 503,8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BAF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49 503,8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CD38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32849840" w14:textId="77777777" w:rsidTr="00262BB9">
        <w:trPr>
          <w:trHeight w:val="9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BAA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2.2.1.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67F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 и содержание закрепленных автомобильных дорог общего пользования и искусственных дорожных сооружений в их составе  Добрянского городского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692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УЖКХиБ (МБУ"Благоустройство")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1C5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DB8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79C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958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013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51C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185 181,7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509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70 281,3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1F5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36 472,2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79A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39 214,1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1F5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39 214,1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70E8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3145C93C" w14:textId="77777777" w:rsidTr="00262BB9">
        <w:trPr>
          <w:trHeight w:val="9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18ED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2964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853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EDA1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1285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4EA0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3856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C81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1EC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185 181,7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642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70 281,3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298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36 472,2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CF1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39 214,1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CE9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39 214,1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069B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046EAF9A" w14:textId="77777777" w:rsidTr="00262BB9">
        <w:trPr>
          <w:trHeight w:val="9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5DE9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8E78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E103" w14:textId="393462CE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  <w:r w:rsidR="0055587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(МБУ "Приоритет")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03080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8E45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DB77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4882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23C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65A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46 198,3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9CA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13 450,8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8CD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12 168,1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622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10 289,7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862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10 289,7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1560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784FACA8" w14:textId="77777777" w:rsidTr="00262BB9">
        <w:trPr>
          <w:trHeight w:val="9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3651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8E08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042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CADC8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A0B6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4D77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A06A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377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BC2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46 198,3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2D2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13 450,8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730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12 168,1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A3A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10 289,7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D15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10 289,7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2673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18A4603A" w14:textId="77777777" w:rsidTr="00262BB9">
        <w:trPr>
          <w:trHeight w:val="9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A1E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813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Приведение в нормативное состояние автомобильных дорог общего пользования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0F9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 и Б/ОЖКХ р.п. Полазна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1FC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07.0.02.00070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7AB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EC1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02E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210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87E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33 355,7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362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6 293,8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625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6 125,6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B4F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10 386,7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2A2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10 549,6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B51F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21288828" w14:textId="77777777" w:rsidTr="00262BB9">
        <w:trPr>
          <w:trHeight w:val="8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4F5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6DE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14B3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CF5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71C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AE77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D8F1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A30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069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33 355,7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0B7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6 293,8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D5A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6 125,6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9C0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10 386,7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4DA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10 549,6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2A1D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172D3F4C" w14:textId="77777777" w:rsidTr="00262BB9">
        <w:trPr>
          <w:trHeight w:val="87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3D7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2.3.1.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333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Приведение в нормативное состояние автомобильных дорог общего пользования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18B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УЖКХиБ (МБУ"Благоустройство")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7D8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07.0.02.00070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45D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1F9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3B8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6E3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660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25 295,8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048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5 277,0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4FA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3 982,5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FA9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7 986,7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DBD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8 049,6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41D1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7A712DA0" w14:textId="77777777" w:rsidTr="00262BB9">
        <w:trPr>
          <w:trHeight w:val="8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1F9B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5905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14B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BD0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1FD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D54D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C939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1A9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1F4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25 295,8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830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5 277,0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02D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3 982,5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63F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7 986,7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081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8 049,6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837C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725E5F3E" w14:textId="77777777" w:rsidTr="00262BB9">
        <w:trPr>
          <w:trHeight w:val="8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04CE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25A6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4B1A" w14:textId="29BF461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 Полазна</w:t>
            </w:r>
            <w:r w:rsidR="0055587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(МБУ"Приоритет")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F4B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07.0.02.00070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18B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275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E0D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6BD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26F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8 059,9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C85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1 016,8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A00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2 143,1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E28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2 400,0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F35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2 500,0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F2C9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0960E118" w14:textId="77777777" w:rsidTr="00262BB9">
        <w:trPr>
          <w:trHeight w:val="8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8BBD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A292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8A0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AFC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085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A8B8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8DA9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E2F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D67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8 059,9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0CF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1 016,8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493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sz w:val="20"/>
                <w:szCs w:val="20"/>
              </w:rPr>
              <w:t>2 143,1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2CA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sz w:val="20"/>
                <w:szCs w:val="20"/>
              </w:rPr>
              <w:t>2 400,0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FDA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FE5D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1DD473AC" w14:textId="77777777" w:rsidTr="00262BB9">
        <w:trPr>
          <w:trHeight w:val="87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F87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91A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автомобильных дорог местного значения в сельских населенных пунктах  Добрянского городского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718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УЖКХиБ (МБУ"Благоустройство")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9C5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07.0.02.00080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533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E82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2BA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BAA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900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115 961,1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43F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67D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38 653,7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780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38 653,7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903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38 653,7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C689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0C811D6F" w14:textId="77777777" w:rsidTr="00262BB9">
        <w:trPr>
          <w:trHeight w:val="8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63DA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874B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F8F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A73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A211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3E14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5E83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38D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103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115 961,1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BBC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010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38 653,7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630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38 653,7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9B7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38 653,7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6622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60B67548" w14:textId="77777777" w:rsidTr="00262BB9">
        <w:trPr>
          <w:trHeight w:val="100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F0E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2.5.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D0D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Приобретение ПГС для поддержания автомобильных дорог в требуемом транспортно-эксплуатационном состоянии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EE6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 и Б/ОЖКХ р.п. Полазна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8EA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07.0.02.00090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465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042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16A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A6E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29D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18 500,0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C85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AA4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F70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98D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6 000,0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B4D0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6F30FA43" w14:textId="77777777" w:rsidTr="00262BB9">
        <w:trPr>
          <w:trHeight w:val="81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E3B6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995A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E896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9D93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EA73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19E1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B436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BF3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003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18 500,0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EF8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50A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260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9A5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6 000,0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FB86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730D662E" w14:textId="77777777" w:rsidTr="00262BB9">
        <w:trPr>
          <w:trHeight w:val="85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FC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2.5.1.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E83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Приобретение ПГС для поддержания автомобильных дорог в требуемом транспортно-эксплуатационном состоянии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E37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УЖКХиБ (МБУ"Благоустройство")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49B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07.0.02.00090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94B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7ED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945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653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AA8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EC6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227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DA8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936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2B38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26779341" w14:textId="77777777" w:rsidTr="00262BB9">
        <w:trPr>
          <w:trHeight w:val="8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5D88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0FA4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4EF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7ECB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FF40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287F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5EDA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4BD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ADB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7F4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DF0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86B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70B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1228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057EFF29" w14:textId="77777777" w:rsidTr="00262BB9">
        <w:trPr>
          <w:trHeight w:val="78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8ED2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E77A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6D35" w14:textId="29F09E3F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  <w:r w:rsidR="0055587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(МБУ "Приоритет")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4752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20E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B2AC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55E4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7E6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D5E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8 500,0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71C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CDD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A16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90C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E661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1D773A84" w14:textId="77777777" w:rsidTr="00262BB9">
        <w:trPr>
          <w:trHeight w:val="70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F7EF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6B6F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685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EA5E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075E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7DBA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3AE5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999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18B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8 500,0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07E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50F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973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A6E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A56F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2FAC5557" w14:textId="77777777" w:rsidTr="00262BB9">
        <w:trPr>
          <w:trHeight w:val="9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AC4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D15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"Выполнение работ по ремонту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393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194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1BD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55B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A5E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4C0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9796" w14:textId="5A4CEF90" w:rsidR="00262BB9" w:rsidRPr="00262BB9" w:rsidRDefault="00262BB9" w:rsidP="00B3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236 084,</w:t>
            </w:r>
            <w:r w:rsidR="00B35C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36D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54 193,5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149E" w14:textId="43CE7566" w:rsidR="00262BB9" w:rsidRPr="00262BB9" w:rsidRDefault="00262BB9" w:rsidP="00B3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63 694,</w:t>
            </w:r>
            <w:r w:rsidR="00B35C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D4A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58 977,9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E48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59 219,0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C46F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5A9D70AD" w14:textId="77777777" w:rsidTr="00262BB9">
        <w:trPr>
          <w:trHeight w:val="82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2C6F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8D6B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104A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CD43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4F49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8968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2B58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77C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D94D" w14:textId="1AF93658" w:rsidR="00262BB9" w:rsidRPr="00262BB9" w:rsidRDefault="00262BB9" w:rsidP="00B3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171 322,</w:t>
            </w:r>
            <w:r w:rsidR="00B35C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331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31 102,8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DF11" w14:textId="1721EC07" w:rsidR="00262BB9" w:rsidRPr="00262BB9" w:rsidRDefault="00262BB9" w:rsidP="00B3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44 923,</w:t>
            </w:r>
            <w:r w:rsidR="00B35C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487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47 648,2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084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47 648,2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E707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10983EE4" w14:textId="77777777" w:rsidTr="00262BB9">
        <w:trPr>
          <w:trHeight w:val="7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888D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5B05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9C69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4DE1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99BA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6554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344D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13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243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64 761,6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13A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23 090,8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2C8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18 770,3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699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11 329,7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C0B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11 570,8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6C24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7EC8AAA4" w14:textId="77777777" w:rsidTr="00262BB9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788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F31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автомобильных дорог Добрянского городского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929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(УКС)/ УЖКХ и Б (МБУ "Благоустройство")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B7D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07.0.03.00100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BA0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A9F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DD9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DB0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06E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15 057,5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471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587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804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6 035,5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584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6 276,6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C251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6A73596A" w14:textId="77777777" w:rsidTr="00262BB9">
        <w:trPr>
          <w:trHeight w:val="9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73F0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8D2B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8B01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834A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7C90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B2E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4A7E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39A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B07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3F5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D29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802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8A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CECC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1266E3B0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A254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4F29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BE7A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3704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70F8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E58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3B30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BE4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8B9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15 057,5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1B9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5EF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5E9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6 035,5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4C9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6 276,6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6B5B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33523D41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8A1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56B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Ремонт автомобильных дорог Добрянского </w:t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D48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АДГО (МКУ "УКС")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7ED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07.0.03.00100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97C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E58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ABF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8A6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</w:t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B57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14 912,1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54B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DD5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768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6 035,5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9D1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6 276,6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94E0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0CA21DE7" w14:textId="77777777" w:rsidTr="00262BB9">
        <w:trPr>
          <w:trHeight w:val="82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A5A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E21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371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754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EB4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BFE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5C4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F07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51C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14 912,1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3B1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DE3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C89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6 035,5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E05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6 276,6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1310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66806D3A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EA4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3.1.2.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8AF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47F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 и Б (МБУ "Благоустройство")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D29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986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B8A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8CD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766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A31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145,4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44C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729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EA3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E2A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9BE2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7BB98917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378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16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232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0C4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C99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C94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625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6A4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713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145,4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518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4AA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0C1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87F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A4F8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6AEED9C3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272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B6F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291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6CF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F5B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0BC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AD4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3F2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9F0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201 672,9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B44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43 554,0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6D4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52 234,1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E47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52 942,4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534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52 942,4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82DB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6DDB40B6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4F99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7D11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E861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B666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3E71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324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935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805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B23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171 322,9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F62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31 102,8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867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44 923,7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81F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47 648,2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8D9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47 648,2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36C3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3F3394DA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E71F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ECB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6EAD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1DF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2718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27A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E28E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3F4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197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30 350,0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597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12 451,3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765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7 310,3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92F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5 294,2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D44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5 294,2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B255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0951878A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55C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59F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Ремонт  автомобильной дороги ул. Ветеринарная в г. Добрянка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DB5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F34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92E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5C2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E82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72F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5FA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1 496,7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EDF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1 496,7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54E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0DE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B3D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48BB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7AC97754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5D4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345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46FE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67F4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E5EA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F0A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920A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DAD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70E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1 347,0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451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1 347,0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22A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1DD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968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A6F3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4320A9E4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D65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899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1937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1EAA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4070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47E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CCFB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CAE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3D8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66C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149,7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522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D59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0FB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19D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4387AFCA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5B6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6F5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автомобильной дороги </w:t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по ул. Жуковского (от ул. Герцена до ул. Лесная) в г. Добрянка                                                            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2BE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5D6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885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73D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806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E67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A21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26 825,3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38A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26 825,3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641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99B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812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DA60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30E6E2AD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B04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60B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E47C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415D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80CE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4A7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D781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427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FAE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16 043,7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021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16 043,7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AB0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46C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9B4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FD6F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2A813961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E6F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06B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3A5E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F701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B396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2C1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9066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A96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FA2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10 781,6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A28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10 781,6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B78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0B7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AD8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7750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00A26F8F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FBA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19F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автомобильной дороги ул. Гоголя (от ул. Первомайская протяженностью 0,500 км.) в г. Добрянка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740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972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2A2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E1F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27A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513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93A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3E4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61B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66F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235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3D79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2481CD1A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812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F54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7CC6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9984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3EE9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773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F1FF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71D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266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5 400,0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B4E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5 400,0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DA7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6F4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E5A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33E1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4641DE3C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22A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5F9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E18C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9D26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A7FA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24C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FAA7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EF6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F72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01A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B6D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448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7EE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3376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2137D2D5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7FE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E40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автомобильной дороги ул. Парковая (от ул. Трухина до ул. 50 лет Октября) в р.п. Полазна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F19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6DD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B2D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D01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41C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0C7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3E0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B5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9 200,0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AD8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F6B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F99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8DC4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217EE265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07F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D59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6B88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1C3E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128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222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E0D1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727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244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8 280,0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9FB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8 280,0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2D3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428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89E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58B5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0EC46A07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FE1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1B3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5CD4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1CA2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5299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3D2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BDD1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29C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906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D85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77A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7F3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0FC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5AC6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47F95DC8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4A4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3.2.5.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BD4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автомобильных дорог Добрянского городского округа (нераспределенный дорожный фонд)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93C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E40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C26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7F5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1BB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706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1F4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105 916,9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AF2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16A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058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52 942,4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8F8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52 942,4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5BBF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56BE4496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F941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0959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8736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0790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F10D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64DD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5185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06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D96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95 328,5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767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9D3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E77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47 648,2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ECE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47 648,2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6ED6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17F2BF15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A02E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F7FD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9107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A3EA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2BC8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7466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5DD6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74E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187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10 588,4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5BF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5C4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27C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5 294,2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6C1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5 294,2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683F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34F7B48B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3C6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3.2.6.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28F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автомобильной дороги ул. Орлова (от ул. Советская до ул. Победы) г.Добрянка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54A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C0F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9B3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79A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D78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245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F09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10 225,8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E7C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F6E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10 225,8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198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F65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2EDC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7805B78F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118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A05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5E39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9550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9FE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68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DAD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1A8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D41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9 203,2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D25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5F3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9 203,2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EA3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0CE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2F53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76FAADA5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E9D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2DA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7208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7133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EAD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CC4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3E7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6AE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622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1 022,6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84F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1E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1 022,6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16F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ECE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669E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712BBA0E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792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3.2.7.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50F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автомобильной дороги "Обход г. Добрянка - ПГРЭС" км 000+669 - км 000+994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DDD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4CF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65D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A9B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014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461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0AE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5 249,9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DCB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68A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5 249,9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47B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7C1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94A1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33DFF9CF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8E4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999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9984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4259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585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D2B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DEF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A3A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B87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4 725,0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121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791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4 725,0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34C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C26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BDD2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3C0C944E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4F7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7D3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7AF6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0936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9F5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28F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93E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D3C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B6F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E4C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E2E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B95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72F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A02D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709A0491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3AC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3.2.8.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678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автомобильной дороги ул. Юбилейная р.п. Полазна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058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C61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179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83A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730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35C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EEE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1 808,4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D9D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5F8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1 808,4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6D4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1A7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0AFE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5B4A53DD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16F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48A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4856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EFD5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BCA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4F2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736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B69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C07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1 627,6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EB9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1A2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1 627,6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1DE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A31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DC5C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578F1237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31E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5FD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16F8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17A1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C17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DF2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792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26B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A6C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02A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B38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2D9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9A0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5EF0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26FE356F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B6C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3.2.9.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A2B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автомобильной дороги ул. Уральская (от ул. 50 лет Октября до ул. Космонавтов) р.п. Полазна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762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2D7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787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2A3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A10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641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10E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5 929,9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AD5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59B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9D8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807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A0E9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0A0896FA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ABD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C3C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1881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F6A1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89E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7BA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89D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C9B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</w:t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C44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5 336,9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C9C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B5B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5 336,9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B53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5A4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7E27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292CB33F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A5D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618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D262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8E6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859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F39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325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F91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7D0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C89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230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7DE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40A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79E9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7EA1C2FC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49E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3.2.10.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2BB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автомобильной дороги ул. Пермская р.п. Полазна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054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8F2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5F2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07E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135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07A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BF6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1 976,1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9B2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156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1 976,1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120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595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A92E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5356EE2F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4A6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8A9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9B02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7629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25C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61F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626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A29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87B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1 778,5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8A4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263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1 778,5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2D0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663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E614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2DE30609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518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44D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AFC4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CA8D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849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57D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71F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575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790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197,6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FCA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30C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9E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A9B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DB3A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1178E8E7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495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3.2.11.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09D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автомобильной дороги ул Зелёная р.п. Полазна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589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90B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947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E2C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2A8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AAB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7D0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1 894,5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79F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10E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1 894,5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911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D08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2112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5AD7E9BE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905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B90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2816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B3A0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618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83D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576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AA4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DF5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1 705,1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F7E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36F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1 705,1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06E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CB1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854B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4BE0EB54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0D5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A5D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7090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1A51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081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9A9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A30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E2A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95C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189,5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12E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446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D45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254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852E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2A76CA9B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D4B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3.2.12.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2E8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автомобильной дороги ул. Центральная д.Заборье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8D7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FBD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83F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DBC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04A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70F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F9A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2 439,3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AB0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FA5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2 439,3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9F3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EE7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D53D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06E0663B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722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085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0728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59F9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772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644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699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7F5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793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2 195,4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A8D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127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2 195,4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DD9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9D3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3FDE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7DD3F839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9AB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F13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F8E3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C50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14C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E67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4AB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D5A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121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243,9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98D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FDD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441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695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0F42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30AA5EA9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A46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3.2.13.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13C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автомобильной дороги "Пермь-Ильинский"-Сенькино-Усть -Гаревая км 006+568 - км 007+324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A08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203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F13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C7F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276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62E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F7A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14 848,0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981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61D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14 848,0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98F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6BD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8DED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039540E8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50D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FA9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DF67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5B54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7AE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B68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E42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E7D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E38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13 363,2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73A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927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13 363,2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3C3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D0B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0E81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5E337B0E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C9B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4B9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8621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8D8A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BB5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BA5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9AC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A17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F06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1 484,8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672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300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C68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DDA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2F02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6FB7C0F2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AA1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3.2.14.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4A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автомобильной дороги "Пермь-Березники"-м/р Ольховка-Вильва км 005+932 - км 006+522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BF1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933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F94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B66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109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7C7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0A7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5 543,2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440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C7B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5 543,2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850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5DA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35A3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06509E5E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F82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D95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69FD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FE98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DC3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235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D0B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B53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78B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4 988,9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EDF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866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4 988,9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186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1D9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EA1C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0653A474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3E8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E51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761B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D821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FAC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99F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D9D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2A7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48D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554,3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3FF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C03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CD2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7D9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B28A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548CFD38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AD7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3.2.15.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7D7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автомобильной дороги ул. Заводская км 000+000 - км 000+900 п/ст Пальники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785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F60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4E0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94A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BEC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D38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E09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2 318,8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F94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355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2 318,8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758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2F2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BE21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7DA7DA8E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B330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1335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A5E7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8378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8218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ACA7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6782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FF4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678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B7F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182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99E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278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5981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39C47949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868B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5A99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8DF4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A683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C82B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E64B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A4F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3B1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FDB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2 318,8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CBF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C00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2 318,8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27A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503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00F3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6BC45541" w14:textId="77777777" w:rsidTr="00262BB9">
        <w:trPr>
          <w:trHeight w:val="102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CA3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CB5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Ремонт автомобильных дорог: ул. Молодежная (от </w:t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переулок Садовый до ул. Строителей); ул. Строителей (от ул. Молодежная до СНТ "Калина Красная" уч. № 17) п. Пальники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B24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45C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07.0.03.00110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895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929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EA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35F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A5B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10 494,1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095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10 494,1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25D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8D6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03C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4C9F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6AB03B80" w14:textId="77777777" w:rsidTr="00262BB9">
        <w:trPr>
          <w:trHeight w:val="10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780B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0FDA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023C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A161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D2C4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1F5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7498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89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7B3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AAB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487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94C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B1A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BA2C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078D7240" w14:textId="77777777" w:rsidTr="00262BB9">
        <w:trPr>
          <w:trHeight w:val="73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798D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EFC7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8605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392E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8CBA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27E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8A48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951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D9E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10 494,1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CD3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10 494,1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627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03C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46E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AFD8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5793E003" w14:textId="77777777" w:rsidTr="00262BB9">
        <w:trPr>
          <w:trHeight w:val="85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AFE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1D8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Проектные (изыскательские)  работы на ремонт автомобильного моста в с.Шемети, Добрянский ГО, Пермский край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4BE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064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07.0.03.28000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D8F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233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C48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2B9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EA5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8 860,0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E51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B8B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8 860,0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CBE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35D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F49E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48D3359A" w14:textId="77777777" w:rsidTr="00262BB9">
        <w:trPr>
          <w:trHeight w:val="73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C7E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C99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F26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555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FBB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558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D34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D29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C03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8 860,0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603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F9A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8 860,0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BBB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FD9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0BCA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75D6EA1B" w14:textId="77777777" w:rsidTr="00262BB9">
        <w:trPr>
          <w:trHeight w:val="540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C3F5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Задача: 2. Обеспечение населения, проживающего в населенных пунктах, регулярным транспортным сообщением (автомобильным, водным);                                                                                                                                                                                                                             3. Предоставление мер социальной помощи и поддержки граждан в части транспортного обслуживания, обратившихся и имеющих право на получение данной помощи и поддержки.</w:t>
            </w:r>
          </w:p>
        </w:tc>
      </w:tr>
      <w:tr w:rsidR="00262BB9" w:rsidRPr="00262BB9" w14:paraId="5381B3F6" w14:textId="77777777" w:rsidTr="00262BB9">
        <w:trPr>
          <w:trHeight w:val="102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178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6A7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"Предоставление транспортных услуг населению и организация транспортного обслуживания населения в границах Добрянского городского округа"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0C1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773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07.0.04.00000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6C7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E18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19D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DA6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4DD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55 711,8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730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8 780,2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63F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14 443,9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590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15 712,0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ABF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16 775,7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A90369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населения, проживающего в населенных пунктах, регулярным транспортным сообщением (автомобильным, водным, железнодорожным) на 98,5 %;                                                                                                                                                                                                         Сохранение доли перевозчиков, осуществляющих услуги по перевозке пассажиров и </w:t>
            </w:r>
            <w:r w:rsidRPr="00262B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багажа автомобильным транспортом по муниципальным маршрутам регулярных перевозок с использованием электронных социальных проездных документов до 100 %             Обеспечение населения, проживающего в населенных пунктах, регулярным транспортным сообщением (автомобильным, водным, железнодорожным) на 98,5 %;     </w:t>
            </w:r>
          </w:p>
          <w:p w14:paraId="32FFFD65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A8C923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BF7811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6DD794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F41378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9BC01B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2599A8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84B7AB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86FBDB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78C737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7F6DD6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A570F2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EAFBAF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C64783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B22562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5114AB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92A576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8F517" w14:textId="6A53465E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населения, проживающего в населенных пунктах, регулярным транспортным сообщением (автомобильным, водным, железнодорожным) на 98,5 %;               </w:t>
            </w:r>
          </w:p>
          <w:p w14:paraId="1B1F6819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93A69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7291E0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B727E0" w14:textId="04F480DB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262BB9" w:rsidRPr="00262BB9" w14:paraId="56BF48F0" w14:textId="77777777" w:rsidTr="00262BB9">
        <w:trPr>
          <w:trHeight w:val="79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BA5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4FA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832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101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2BC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60E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BA36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02C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6E4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3AD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018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67F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942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17,9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7122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BB9" w:rsidRPr="00262BB9" w14:paraId="521B471D" w14:textId="77777777" w:rsidTr="00262BB9">
        <w:trPr>
          <w:trHeight w:val="9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0DE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4F2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A5D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F94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267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6F5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FBEC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F3C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A2B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55 642,7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DBC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8 764,2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CEE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14 426,6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D9F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15 694,1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C4F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16 757,8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5C31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BB9" w:rsidRPr="00262BB9" w14:paraId="467F0A87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0EF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9F2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регулярных пассажирских перевозок по регулируемым тарифам по муниципальным маршрутам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91A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ADF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07.0.04.00060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E7A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C21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027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55D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A43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31 866,3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0DA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8 764,2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801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6 809,9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B3F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7 772,6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CF8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8 519,6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AE20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BB9" w:rsidRPr="00262BB9" w14:paraId="3E441941" w14:textId="77777777" w:rsidTr="00262BB9">
        <w:trPr>
          <w:trHeight w:val="13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3B5E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66F7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E9DB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4B6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69B6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D67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3C24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23F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CD3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31 866,3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6ED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8 764,2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4E7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6 809,9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86E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7 772,6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AF1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8 519,6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C221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BB9" w:rsidRPr="00262BB9" w14:paraId="5C8B5F51" w14:textId="77777777" w:rsidTr="00262BB9">
        <w:trPr>
          <w:trHeight w:val="9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B13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A78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10F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УЖКХиБ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46D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07.0.04.2Т060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9D0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867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095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C40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9C6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32E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463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BF2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51C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17,9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91C9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BB9" w:rsidRPr="00262BB9" w14:paraId="0DA0D6FA" w14:textId="77777777" w:rsidTr="00262BB9">
        <w:trPr>
          <w:trHeight w:val="15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48DA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C0B3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780B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0F13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2F95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4C1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7946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88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345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DBA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291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997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2B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17,9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37A8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BB9" w:rsidRPr="00262BB9" w14:paraId="21A61779" w14:textId="77777777" w:rsidTr="00262BB9">
        <w:trPr>
          <w:trHeight w:val="211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FC4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4.3.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6CA8" w14:textId="02B1C5E3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  <w:p w14:paraId="7EE30EC6" w14:textId="77777777" w:rsid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0CD2FAC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7D6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УЖКХиБ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AB1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07.0.04.2С460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922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EB9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CF4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C55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64D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FFE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B6B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E2C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952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C12B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BB9" w:rsidRPr="00262BB9" w14:paraId="37DE5218" w14:textId="77777777" w:rsidTr="00262BB9">
        <w:trPr>
          <w:trHeight w:val="207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4A8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36F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792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FAC1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1A8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E39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AD79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FEA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A41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9C3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5F0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05E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781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ABA6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BB9" w:rsidRPr="00262BB9" w14:paraId="7BB96E7E" w14:textId="77777777" w:rsidTr="00262BB9">
        <w:trPr>
          <w:trHeight w:val="9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379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542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регулярных  перевозок внутренним водным транспортом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5F5D" w14:textId="0EF3B214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УИ и ЗО (МКУ</w:t>
            </w:r>
            <w:r w:rsidR="0055587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"ДИК")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7503" w14:textId="66A5D2FF" w:rsidR="00262BB9" w:rsidRPr="00262BB9" w:rsidRDefault="00262BB9" w:rsidP="00B3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07.0.04.00</w:t>
            </w:r>
            <w:r w:rsidR="00B35C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C23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894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6BC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519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F27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23 776,4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9CE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6C6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7 616,7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23E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7 921,5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0EA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8 238,2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097B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BB9" w:rsidRPr="00262BB9" w14:paraId="325571C6" w14:textId="77777777" w:rsidTr="00262BB9">
        <w:trPr>
          <w:trHeight w:val="82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D35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2B9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ECC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5C0C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5F2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229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F8F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E9D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8E1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23 776,4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9A1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6C7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7 616,7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1FD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7 921,5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882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8 238,2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19B0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BB9" w:rsidRPr="00262BB9" w14:paraId="5260FC87" w14:textId="77777777" w:rsidTr="00262BB9">
        <w:trPr>
          <w:trHeight w:val="7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9A0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4.4.1.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34B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регулярных  перевозок внутренним водным транспортом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59F1" w14:textId="36035EEA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УИ и ЗО (МКУ</w:t>
            </w:r>
            <w:r w:rsidR="0055587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"ДИК")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5651D" w14:textId="05C5E15E" w:rsidR="00262BB9" w:rsidRPr="00262BB9" w:rsidRDefault="00262BB9" w:rsidP="00B3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07.0.04.00</w:t>
            </w:r>
            <w:r w:rsidR="00B35C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FF5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DB4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3C7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881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5CC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14 817,2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50D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A02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4 656,5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B8C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4 889,4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6DC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5 271,3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98AD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BB9" w:rsidRPr="00262BB9" w14:paraId="0CC17F15" w14:textId="77777777" w:rsidTr="00262BB9">
        <w:trPr>
          <w:trHeight w:val="73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A26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4D3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FE4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F6F3D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3C5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B8C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102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263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16F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14 817,2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261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610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4 656,5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4DB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4 889,4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4F3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5 271,3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1630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BB9" w:rsidRPr="00262BB9" w14:paraId="270D64B1" w14:textId="77777777" w:rsidTr="00262BB9">
        <w:trPr>
          <w:trHeight w:val="7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F32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4.4.2.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58D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342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F5D7D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4AB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645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1BE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11A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079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8 954,4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163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D8F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2 958,6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D3F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3 030,5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D98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2 965,3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0627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BB9" w:rsidRPr="00262BB9" w14:paraId="4641C1F4" w14:textId="77777777" w:rsidTr="00262BB9">
        <w:trPr>
          <w:trHeight w:val="82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936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734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CEE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9FF7B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37D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F43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DC4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E0F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296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8 954,4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9E7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69E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2 958,6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38E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3 030,5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02A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2 965,3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1DF5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BB9" w:rsidRPr="00262BB9" w14:paraId="6F124FFF" w14:textId="77777777" w:rsidTr="00262BB9">
        <w:trPr>
          <w:trHeight w:val="9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941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4.4.3.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35A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391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1F9B1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BD1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9E2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4D3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BA9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9D3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9AC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715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5D7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54D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1,6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BF2E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BB9" w:rsidRPr="00262BB9" w14:paraId="0887FE13" w14:textId="77777777" w:rsidTr="00262BB9">
        <w:trPr>
          <w:trHeight w:val="9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DFC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802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543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4A338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4D0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06D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A65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41B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780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4BA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3ED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19D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2A3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1,6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D5DE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BB9" w:rsidRPr="00262BB9" w14:paraId="5A935C60" w14:textId="77777777" w:rsidTr="00262BB9">
        <w:trPr>
          <w:trHeight w:val="450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D75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Задача: 4. Строительство и реконструкция автомобильных дорог;</w:t>
            </w:r>
          </w:p>
        </w:tc>
      </w:tr>
      <w:tr w:rsidR="00262BB9" w:rsidRPr="00262BB9" w14:paraId="7843172C" w14:textId="77777777" w:rsidTr="00262BB9">
        <w:trPr>
          <w:trHeight w:val="15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A4D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5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CCE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"Комплексное развитие транспортной инфраструктуры "Безопасные и качественные автомобильные дороги Пермского края и Пермской городской агломерации"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9D3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34A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07.0.R1.00000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EDE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F34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2A1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5D6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9A0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123 947,2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D54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53 947,2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1EB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960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00F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870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Приведение в нормативное состояние автомобильных дорог местного значения в рамках регионального проекта "Безопасные и качественные автомобильные дороги Пермского края и Пермской городской агломерации, до 28,0 км к концу реализации программы;</w:t>
            </w:r>
          </w:p>
        </w:tc>
      </w:tr>
      <w:tr w:rsidR="00262BB9" w:rsidRPr="00262BB9" w14:paraId="6BBD943A" w14:textId="77777777" w:rsidTr="00262BB9">
        <w:trPr>
          <w:trHeight w:val="138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F33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4A2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CCD6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1E59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38D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039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CAB5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3F1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D23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123 947,2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496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53 947,2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973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F0C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977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F12B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588DDE81" w14:textId="77777777" w:rsidTr="00262BB9">
        <w:trPr>
          <w:trHeight w:val="21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532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F67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в рамках реализации мероприятий регионального проекта Пермского края "Безопасные и качественные автомобильные дороги" (Дорожная сеть)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C6A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5CDE" w14:textId="77777777" w:rsidR="00262BB9" w:rsidRPr="00262BB9" w:rsidRDefault="00262BB9" w:rsidP="00262BB9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07.0.R1.2Т040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AD4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732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5F2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600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552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123 947,2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12B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53 947,2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A90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492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842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2AE1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172F7F54" w14:textId="77777777" w:rsidTr="00262BB9">
        <w:trPr>
          <w:trHeight w:val="198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DEA8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496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D06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2E1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320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1D6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7AC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BCC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A0C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123 947,2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7EE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53 947,2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917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DCB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4C1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1F2E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409B635D" w14:textId="77777777" w:rsidTr="00262BB9">
        <w:trPr>
          <w:trHeight w:val="78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67F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869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«Пермь- Ильинский»-Сенькино- Усть-Гаревая км 000+000+034+597 (участок км 004+275-006+568)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EFA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CEF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07.0.R1.2Т040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1E5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E16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C2B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3E6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7BB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20 563,2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8D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20 563,2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CD9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85C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093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4C44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432AC77B" w14:textId="77777777" w:rsidTr="00262BB9">
        <w:trPr>
          <w:trHeight w:val="73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B2C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C3B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664B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3093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54E0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06F6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FFB5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43B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223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20 563,2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58F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20 563,2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01E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A10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816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F6AA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7C57E891" w14:textId="77777777" w:rsidTr="00262BB9">
        <w:trPr>
          <w:trHeight w:val="7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927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70F2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Советская, участок км 002+180-км 002+785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D849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56A6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EE1E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E476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CE2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2C7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218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20 540,0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36B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1D3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D36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B2A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30FF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60B4C211" w14:textId="77777777" w:rsidTr="00262BB9">
        <w:trPr>
          <w:trHeight w:val="7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F63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796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1C4C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5F38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BA27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35ED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ACBE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315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D1A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20 540,0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F79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837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530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15D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5E59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20066455" w14:textId="77777777" w:rsidTr="00262BB9">
        <w:trPr>
          <w:trHeight w:val="82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F09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5.1.3.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0E8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Революции, п. Полазна, участок км 001+100 – км 001+650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9CDD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AF87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BA8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F0B08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70AC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11B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685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12 844,0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7B9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12 844,0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38B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034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734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E8FF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3CD4BBD8" w14:textId="77777777" w:rsidTr="00262BB9">
        <w:trPr>
          <w:trHeight w:val="7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3C3A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6C9E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C2E4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9578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0A7A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D3717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763B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499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F57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12 844,0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0CD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12 844,0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141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29A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96F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5CE3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016AF074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193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5.1.4.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6BB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Советская, участок км 002+825-км 003+865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F97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D20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07.0.R1.2Т040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05D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3AB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F1E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CA5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631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51 415,9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44F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E9F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51 415,9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210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551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F4DD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62487558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74B7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6C5F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62AF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BA239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F408A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C123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34F8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94F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78C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51 415,9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81A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BA0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51 415,9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021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457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F4A7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5F84267E" w14:textId="77777777" w:rsidTr="00262BB9">
        <w:trPr>
          <w:trHeight w:val="7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A111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5.1.5.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B27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50 Лет Октября, участок км 000+000-км 000+445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835E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9B5D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2C74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419D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0B45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0F8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528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18 584,1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3CF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F9A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18 584,1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C75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433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FFF5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7A2BB57B" w14:textId="77777777" w:rsidTr="00262BB9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58C7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A58C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D39F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67B6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7CAE5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2F95C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28E7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955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E47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18 584,1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186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F97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18 584,1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202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1EE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4A6B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652C3CA0" w14:textId="77777777" w:rsidTr="00262BB9">
        <w:trPr>
          <w:trHeight w:val="79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201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5.1.6.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646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 Добрянского городского округа (нераспределенный дорожный фонд)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764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481F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07.0.R1.2Т040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A30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291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9C3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E42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C32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62D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C53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0F1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016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EC083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631EEB98" w14:textId="77777777" w:rsidTr="00262BB9">
        <w:trPr>
          <w:trHeight w:val="82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BA90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80A7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7581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A6B46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25A3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C88A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3A59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944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312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51FB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AF2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272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13C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4A8DC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7ED9CE8E" w14:textId="77777777" w:rsidTr="00262BB9">
        <w:trPr>
          <w:trHeight w:val="855"/>
        </w:trPr>
        <w:tc>
          <w:tcPr>
            <w:tcW w:w="14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100C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Задача: 5. 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продукции;</w:t>
            </w:r>
          </w:p>
        </w:tc>
        <w:tc>
          <w:tcPr>
            <w:tcW w:w="15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CFD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Уменьшение средней величины </w:t>
            </w: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времени  доезда автомобильном транспорте по маршрутам – «Добрянка – Пермь», «Полазна- Пермь», «Красная Слудка – Пермь», «Висим – Пермь», «Сенькино- Пермь» до 108,6  мин.;</w:t>
            </w:r>
          </w:p>
        </w:tc>
      </w:tr>
      <w:tr w:rsidR="00262BB9" w:rsidRPr="00262BB9" w14:paraId="1F18A829" w14:textId="77777777" w:rsidTr="00262BB9">
        <w:trPr>
          <w:trHeight w:val="112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15E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3CDC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доезда на автомобильном транспорте по маршрутам – «Добрянка – Пермь», «Полазна- Пермь», «Красная Слудка – Пермь», «Висим – Пермь», «Сенькино- Пермь»;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63B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 АДГО (УКС)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8F09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314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1E9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C69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88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C94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91C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F86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45F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A1B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137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3EC15256" w14:textId="77777777" w:rsidTr="00262BB9">
        <w:trPr>
          <w:trHeight w:val="138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E924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BF0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3FA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7D2E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236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0501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F39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EE33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0E8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BEB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2C8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C835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3D38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6E62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62BB9" w:rsidRPr="00262BB9" w14:paraId="2BCD5678" w14:textId="77777777" w:rsidTr="00262BB9">
        <w:trPr>
          <w:trHeight w:val="1275"/>
        </w:trPr>
        <w:tc>
          <w:tcPr>
            <w:tcW w:w="781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07194" w14:textId="77777777" w:rsidR="00262BB9" w:rsidRPr="00262BB9" w:rsidRDefault="00262BB9" w:rsidP="0026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076A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Средства на реализацию муниципальной программы, в том числе: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66B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893 961,3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5CF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229 964,8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56AF" w14:textId="77777777" w:rsidR="00262BB9" w:rsidRPr="00262BB9" w:rsidRDefault="00262BB9" w:rsidP="00262BB9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264 608,0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411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198 583,9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7D60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200 804,6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8EEF" w14:textId="77777777" w:rsidR="00262BB9" w:rsidRPr="00262BB9" w:rsidRDefault="00262BB9" w:rsidP="00262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2BB9" w:rsidRPr="00262BB9" w14:paraId="53634607" w14:textId="77777777" w:rsidTr="00262BB9">
        <w:trPr>
          <w:trHeight w:val="765"/>
        </w:trPr>
        <w:tc>
          <w:tcPr>
            <w:tcW w:w="78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B05CB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328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79E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4FDD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B82A" w14:textId="77777777" w:rsidR="00262BB9" w:rsidRPr="00262BB9" w:rsidRDefault="00262BB9" w:rsidP="00262BB9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E5C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81F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1681" w14:textId="77777777" w:rsidR="00262BB9" w:rsidRPr="00262BB9" w:rsidRDefault="00262BB9" w:rsidP="00262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2BB9" w:rsidRPr="00262BB9" w14:paraId="07C929F7" w14:textId="77777777" w:rsidTr="00262BB9">
        <w:trPr>
          <w:trHeight w:val="765"/>
        </w:trPr>
        <w:tc>
          <w:tcPr>
            <w:tcW w:w="78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25B6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391D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098C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295 339,2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E4A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85 066,0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9544" w14:textId="77777777" w:rsidR="00262BB9" w:rsidRPr="00262BB9" w:rsidRDefault="00262BB9" w:rsidP="00262BB9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114 941,0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06D4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47 666,1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C48A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47 666,1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AD95" w14:textId="77777777" w:rsidR="00262BB9" w:rsidRPr="00262BB9" w:rsidRDefault="00262BB9" w:rsidP="00262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2BB9" w:rsidRPr="00262BB9" w14:paraId="69D6804E" w14:textId="77777777" w:rsidTr="00262BB9">
        <w:trPr>
          <w:trHeight w:val="765"/>
        </w:trPr>
        <w:tc>
          <w:tcPr>
            <w:tcW w:w="78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B8D5F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4889" w14:textId="77777777" w:rsidR="00262BB9" w:rsidRPr="00262BB9" w:rsidRDefault="00262BB9" w:rsidP="002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6D22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598 622,2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A87E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144 898,9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960E" w14:textId="77777777" w:rsidR="00262BB9" w:rsidRPr="00262BB9" w:rsidRDefault="00262BB9" w:rsidP="00262BB9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149 667,0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7E57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150 917,8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8EC6" w14:textId="77777777" w:rsidR="00262BB9" w:rsidRPr="00262BB9" w:rsidRDefault="00262BB9" w:rsidP="0026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62BB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153 138,5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FA20" w14:textId="77777777" w:rsidR="00262BB9" w:rsidRPr="00262BB9" w:rsidRDefault="00262BB9" w:rsidP="00262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5C785DA" w14:textId="77777777" w:rsidR="00870C20" w:rsidRDefault="00870C20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5BAA52E2" w14:textId="4280658F" w:rsidR="009D26BA" w:rsidRPr="00800B09" w:rsidRDefault="009D26BA" w:rsidP="009D26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800B09">
        <w:rPr>
          <w:rFonts w:ascii="Times New Roman" w:hAnsi="Times New Roman" w:cs="Times New Roman"/>
          <w:sz w:val="21"/>
          <w:szCs w:val="21"/>
        </w:rPr>
        <w:t>*Постановление Правительства Пермс</w:t>
      </w:r>
      <w:r w:rsidR="00965B30" w:rsidRPr="00800B09">
        <w:rPr>
          <w:rFonts w:ascii="Times New Roman" w:hAnsi="Times New Roman" w:cs="Times New Roman"/>
          <w:sz w:val="21"/>
          <w:szCs w:val="21"/>
        </w:rPr>
        <w:t>кого края от 23 апреля 2020 г. № 259-п «</w:t>
      </w:r>
      <w:r w:rsidRPr="00800B09">
        <w:rPr>
          <w:rFonts w:ascii="Times New Roman" w:hAnsi="Times New Roman" w:cs="Times New Roman"/>
          <w:sz w:val="21"/>
          <w:szCs w:val="21"/>
        </w:rPr>
        <w:t xml:space="preserve">Об утверждении распределения субсидии бюджету Пермского округа на строительство (реконструкцию), капитальный ремонт и ремонт трамвайных путей, контактно-кабельной сети городского наземного электрического транспорта </w:t>
      </w:r>
      <w:r w:rsidR="00AB7921">
        <w:rPr>
          <w:rFonts w:ascii="Times New Roman" w:hAnsi="Times New Roman" w:cs="Times New Roman"/>
          <w:sz w:val="21"/>
          <w:szCs w:val="21"/>
        </w:rPr>
        <w:br/>
      </w:r>
      <w:r w:rsidRPr="00800B09">
        <w:rPr>
          <w:rFonts w:ascii="Times New Roman" w:hAnsi="Times New Roman" w:cs="Times New Roman"/>
          <w:sz w:val="21"/>
          <w:szCs w:val="21"/>
        </w:rPr>
        <w:t xml:space="preserve">(в том числе в рамках строительства (реконструкции), капитального ремонта и ремонта автомобильных дорог общего пользования местного значения) и обновление </w:t>
      </w:r>
      <w:r w:rsidRPr="00800B09">
        <w:rPr>
          <w:rFonts w:ascii="Times New Roman" w:hAnsi="Times New Roman" w:cs="Times New Roman"/>
          <w:sz w:val="21"/>
          <w:szCs w:val="21"/>
        </w:rPr>
        <w:lastRenderedPageBreak/>
        <w:t>подвижного состава города Перми на 2020 год и об утверждении распределения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края, в 2020-2023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годах»</w:t>
      </w:r>
      <w:r w:rsidRPr="00800B09">
        <w:rPr>
          <w:rFonts w:ascii="Times New Roman" w:hAnsi="Times New Roman" w:cs="Times New Roman"/>
          <w:sz w:val="21"/>
          <w:szCs w:val="21"/>
        </w:rPr>
        <w:t xml:space="preserve"> (в ред</w:t>
      </w:r>
      <w:r w:rsidR="00AB7921">
        <w:rPr>
          <w:rFonts w:ascii="Times New Roman" w:hAnsi="Times New Roman" w:cs="Times New Roman"/>
          <w:sz w:val="21"/>
          <w:szCs w:val="21"/>
        </w:rPr>
        <w:t>акции</w:t>
      </w:r>
      <w:r w:rsidRPr="00800B09">
        <w:rPr>
          <w:rFonts w:ascii="Times New Roman" w:hAnsi="Times New Roman" w:cs="Times New Roman"/>
          <w:sz w:val="21"/>
          <w:szCs w:val="21"/>
        </w:rPr>
        <w:t xml:space="preserve"> от 25</w:t>
      </w:r>
      <w:r w:rsidR="00AB7921">
        <w:rPr>
          <w:rFonts w:ascii="Times New Roman" w:hAnsi="Times New Roman" w:cs="Times New Roman"/>
          <w:sz w:val="21"/>
          <w:szCs w:val="21"/>
        </w:rPr>
        <w:t xml:space="preserve"> марта </w:t>
      </w:r>
      <w:r w:rsidRPr="00800B09">
        <w:rPr>
          <w:rFonts w:ascii="Times New Roman" w:hAnsi="Times New Roman" w:cs="Times New Roman"/>
          <w:sz w:val="21"/>
          <w:szCs w:val="21"/>
        </w:rPr>
        <w:t xml:space="preserve">2022 </w:t>
      </w:r>
      <w:r w:rsidR="00AB7921">
        <w:rPr>
          <w:rFonts w:ascii="Times New Roman" w:hAnsi="Times New Roman" w:cs="Times New Roman"/>
          <w:sz w:val="21"/>
          <w:szCs w:val="21"/>
        </w:rPr>
        <w:t xml:space="preserve">г. </w:t>
      </w:r>
      <w:r w:rsidRPr="00800B09">
        <w:rPr>
          <w:rFonts w:ascii="Times New Roman" w:hAnsi="Times New Roman" w:cs="Times New Roman"/>
          <w:sz w:val="21"/>
          <w:szCs w:val="21"/>
        </w:rPr>
        <w:t>№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</w:t>
      </w:r>
      <w:r w:rsidR="00B72E22">
        <w:rPr>
          <w:rFonts w:ascii="Times New Roman" w:hAnsi="Times New Roman" w:cs="Times New Roman"/>
          <w:sz w:val="21"/>
          <w:szCs w:val="21"/>
        </w:rPr>
        <w:t>221-п).</w:t>
      </w:r>
    </w:p>
    <w:p w14:paraId="303A7F2B" w14:textId="28B43A0B" w:rsidR="009D26BA" w:rsidRPr="00800B09" w:rsidRDefault="009D26BA" w:rsidP="009D26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800B09">
        <w:rPr>
          <w:rFonts w:ascii="Times New Roman" w:hAnsi="Times New Roman" w:cs="Times New Roman"/>
          <w:sz w:val="21"/>
          <w:szCs w:val="21"/>
        </w:rPr>
        <w:t>**Постановление Правительства Пермского края  от 28 августа 2014 года №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872-п «</w:t>
      </w:r>
      <w:r w:rsidRPr="00800B09">
        <w:rPr>
          <w:rFonts w:ascii="Times New Roman" w:hAnsi="Times New Roman" w:cs="Times New Roman"/>
          <w:sz w:val="21"/>
          <w:szCs w:val="21"/>
        </w:rPr>
        <w:t>Об утверждении Порядка предоставления и расходования средств бюджета Пермского края, передаваемых органам местного самоуправления муниципальных и городских округов, муниципальных районов Пермского края для осуществления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</w:t>
      </w:r>
      <w:r w:rsidR="00965B30" w:rsidRPr="00800B09">
        <w:rPr>
          <w:rFonts w:ascii="Times New Roman" w:hAnsi="Times New Roman" w:cs="Times New Roman"/>
          <w:sz w:val="21"/>
          <w:szCs w:val="21"/>
        </w:rPr>
        <w:t>егулярных перевозок»</w:t>
      </w:r>
      <w:r w:rsidRPr="00800B09">
        <w:rPr>
          <w:rFonts w:ascii="Times New Roman" w:hAnsi="Times New Roman" w:cs="Times New Roman"/>
          <w:sz w:val="21"/>
          <w:szCs w:val="21"/>
        </w:rPr>
        <w:t xml:space="preserve"> (в ред</w:t>
      </w:r>
      <w:r w:rsidR="00AB7921">
        <w:rPr>
          <w:rFonts w:ascii="Times New Roman" w:hAnsi="Times New Roman" w:cs="Times New Roman"/>
          <w:sz w:val="21"/>
          <w:szCs w:val="21"/>
        </w:rPr>
        <w:t>акции п</w:t>
      </w:r>
      <w:r w:rsidRPr="00800B09">
        <w:rPr>
          <w:rFonts w:ascii="Times New Roman" w:hAnsi="Times New Roman" w:cs="Times New Roman"/>
          <w:sz w:val="21"/>
          <w:szCs w:val="21"/>
        </w:rPr>
        <w:t>остановлений Правительства ПК от 20</w:t>
      </w:r>
      <w:r w:rsidR="00AB7921">
        <w:rPr>
          <w:rFonts w:ascii="Times New Roman" w:hAnsi="Times New Roman" w:cs="Times New Roman"/>
          <w:sz w:val="21"/>
          <w:szCs w:val="21"/>
        </w:rPr>
        <w:t xml:space="preserve"> января </w:t>
      </w:r>
      <w:r w:rsidRPr="00800B09">
        <w:rPr>
          <w:rFonts w:ascii="Times New Roman" w:hAnsi="Times New Roman" w:cs="Times New Roman"/>
          <w:sz w:val="21"/>
          <w:szCs w:val="21"/>
        </w:rPr>
        <w:t>2016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г.</w:t>
      </w:r>
      <w:r w:rsidRPr="00800B09">
        <w:rPr>
          <w:rFonts w:ascii="Times New Roman" w:hAnsi="Times New Roman" w:cs="Times New Roman"/>
          <w:sz w:val="21"/>
          <w:szCs w:val="21"/>
        </w:rPr>
        <w:t xml:space="preserve"> №</w:t>
      </w:r>
      <w:r w:rsidR="00AB7921">
        <w:rPr>
          <w:rFonts w:ascii="Times New Roman" w:hAnsi="Times New Roman" w:cs="Times New Roman"/>
          <w:sz w:val="21"/>
          <w:szCs w:val="21"/>
        </w:rPr>
        <w:t xml:space="preserve"> </w:t>
      </w:r>
      <w:r w:rsidRPr="00800B09">
        <w:rPr>
          <w:rFonts w:ascii="Times New Roman" w:hAnsi="Times New Roman" w:cs="Times New Roman"/>
          <w:sz w:val="21"/>
          <w:szCs w:val="21"/>
        </w:rPr>
        <w:t>15-п,</w:t>
      </w:r>
      <w:r w:rsidR="00800B09">
        <w:rPr>
          <w:rFonts w:ascii="Times New Roman" w:hAnsi="Times New Roman" w:cs="Times New Roman"/>
          <w:sz w:val="21"/>
          <w:szCs w:val="21"/>
        </w:rPr>
        <w:t xml:space="preserve"> </w:t>
      </w:r>
      <w:r w:rsidRPr="00800B09">
        <w:rPr>
          <w:rFonts w:ascii="Times New Roman" w:hAnsi="Times New Roman" w:cs="Times New Roman"/>
          <w:sz w:val="21"/>
          <w:szCs w:val="21"/>
        </w:rPr>
        <w:t>от 25</w:t>
      </w:r>
      <w:r w:rsidR="00AB7921">
        <w:rPr>
          <w:rFonts w:ascii="Times New Roman" w:hAnsi="Times New Roman" w:cs="Times New Roman"/>
          <w:sz w:val="21"/>
          <w:szCs w:val="21"/>
        </w:rPr>
        <w:t xml:space="preserve"> июля </w:t>
      </w:r>
      <w:r w:rsidRPr="00800B09">
        <w:rPr>
          <w:rFonts w:ascii="Times New Roman" w:hAnsi="Times New Roman" w:cs="Times New Roman"/>
          <w:sz w:val="21"/>
          <w:szCs w:val="21"/>
        </w:rPr>
        <w:t>2018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г.</w:t>
      </w:r>
      <w:r w:rsidRPr="00800B09">
        <w:rPr>
          <w:rFonts w:ascii="Times New Roman" w:hAnsi="Times New Roman" w:cs="Times New Roman"/>
          <w:sz w:val="21"/>
          <w:szCs w:val="21"/>
        </w:rPr>
        <w:t xml:space="preserve"> №387-п, от 30</w:t>
      </w:r>
      <w:r w:rsidR="00AB7921">
        <w:rPr>
          <w:rFonts w:ascii="Times New Roman" w:hAnsi="Times New Roman" w:cs="Times New Roman"/>
          <w:sz w:val="21"/>
          <w:szCs w:val="21"/>
        </w:rPr>
        <w:t xml:space="preserve"> января </w:t>
      </w:r>
      <w:r w:rsidRPr="00800B09">
        <w:rPr>
          <w:rFonts w:ascii="Times New Roman" w:hAnsi="Times New Roman" w:cs="Times New Roman"/>
          <w:sz w:val="21"/>
          <w:szCs w:val="21"/>
        </w:rPr>
        <w:t>2020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г.</w:t>
      </w:r>
      <w:r w:rsidRPr="00800B09">
        <w:rPr>
          <w:rFonts w:ascii="Times New Roman" w:hAnsi="Times New Roman" w:cs="Times New Roman"/>
          <w:sz w:val="21"/>
          <w:szCs w:val="21"/>
        </w:rPr>
        <w:t xml:space="preserve"> №</w:t>
      </w:r>
      <w:r w:rsidR="00AB7921">
        <w:rPr>
          <w:rFonts w:ascii="Times New Roman" w:hAnsi="Times New Roman" w:cs="Times New Roman"/>
          <w:sz w:val="21"/>
          <w:szCs w:val="21"/>
        </w:rPr>
        <w:t xml:space="preserve"> </w:t>
      </w:r>
      <w:r w:rsidR="00B72E22">
        <w:rPr>
          <w:rFonts w:ascii="Times New Roman" w:hAnsi="Times New Roman" w:cs="Times New Roman"/>
          <w:sz w:val="21"/>
          <w:szCs w:val="21"/>
        </w:rPr>
        <w:t>34-п.</w:t>
      </w:r>
    </w:p>
    <w:p w14:paraId="5F0CACA6" w14:textId="3374D022" w:rsidR="00912518" w:rsidRDefault="009D26BA" w:rsidP="00800B0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00B09">
        <w:rPr>
          <w:rFonts w:ascii="Times New Roman" w:hAnsi="Times New Roman" w:cs="Times New Roman"/>
          <w:sz w:val="21"/>
          <w:szCs w:val="21"/>
        </w:rPr>
        <w:t>***Приказ Министерства транспорта ПК от 21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сентября </w:t>
      </w:r>
      <w:r w:rsidRPr="00800B09">
        <w:rPr>
          <w:rFonts w:ascii="Times New Roman" w:hAnsi="Times New Roman" w:cs="Times New Roman"/>
          <w:sz w:val="21"/>
          <w:szCs w:val="21"/>
        </w:rPr>
        <w:t>2020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г. №</w:t>
      </w:r>
      <w:r w:rsidR="00AB7921">
        <w:rPr>
          <w:rFonts w:ascii="Times New Roman" w:hAnsi="Times New Roman" w:cs="Times New Roman"/>
          <w:sz w:val="21"/>
          <w:szCs w:val="21"/>
        </w:rPr>
        <w:t xml:space="preserve"> </w:t>
      </w:r>
      <w:r w:rsidR="00965B30" w:rsidRPr="00800B09">
        <w:rPr>
          <w:rFonts w:ascii="Times New Roman" w:hAnsi="Times New Roman" w:cs="Times New Roman"/>
          <w:sz w:val="21"/>
          <w:szCs w:val="21"/>
        </w:rPr>
        <w:t>44-01-02-165 «</w:t>
      </w:r>
      <w:r w:rsidRPr="00800B09">
        <w:rPr>
          <w:rFonts w:ascii="Times New Roman" w:hAnsi="Times New Roman" w:cs="Times New Roman"/>
          <w:sz w:val="21"/>
          <w:szCs w:val="21"/>
        </w:rPr>
        <w:t>О распределении денежных средств по подпрограмме "Региональный проект "Безопасные и качественные автомобильные дороги ПК и Пермской городско</w:t>
      </w:r>
      <w:r w:rsidR="00965B30" w:rsidRPr="00800B09">
        <w:rPr>
          <w:rFonts w:ascii="Times New Roman" w:hAnsi="Times New Roman" w:cs="Times New Roman"/>
          <w:sz w:val="21"/>
          <w:szCs w:val="21"/>
        </w:rPr>
        <w:t>й агломерации на 2021-2024 годы»</w:t>
      </w:r>
      <w:r w:rsidRPr="00800B09">
        <w:rPr>
          <w:rFonts w:ascii="Times New Roman" w:hAnsi="Times New Roman" w:cs="Times New Roman"/>
          <w:sz w:val="21"/>
          <w:szCs w:val="21"/>
        </w:rPr>
        <w:t xml:space="preserve"> (в ред</w:t>
      </w:r>
      <w:r w:rsidR="00AB7921">
        <w:rPr>
          <w:rFonts w:ascii="Times New Roman" w:hAnsi="Times New Roman" w:cs="Times New Roman"/>
          <w:sz w:val="21"/>
          <w:szCs w:val="21"/>
        </w:rPr>
        <w:t>акции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</w:t>
      </w:r>
      <w:r w:rsidRPr="00800B09">
        <w:rPr>
          <w:rFonts w:ascii="Times New Roman" w:hAnsi="Times New Roman" w:cs="Times New Roman"/>
          <w:sz w:val="21"/>
          <w:szCs w:val="21"/>
        </w:rPr>
        <w:t>от 07</w:t>
      </w:r>
      <w:r w:rsidR="00AB7921">
        <w:rPr>
          <w:rFonts w:ascii="Times New Roman" w:hAnsi="Times New Roman" w:cs="Times New Roman"/>
          <w:sz w:val="21"/>
          <w:szCs w:val="21"/>
        </w:rPr>
        <w:t xml:space="preserve"> июня </w:t>
      </w:r>
      <w:r w:rsidRPr="00800B09">
        <w:rPr>
          <w:rFonts w:ascii="Times New Roman" w:hAnsi="Times New Roman" w:cs="Times New Roman"/>
          <w:sz w:val="21"/>
          <w:szCs w:val="21"/>
        </w:rPr>
        <w:t>2022</w:t>
      </w:r>
      <w:r w:rsidR="00965B30" w:rsidRPr="00800B09">
        <w:rPr>
          <w:rFonts w:ascii="Times New Roman" w:hAnsi="Times New Roman" w:cs="Times New Roman"/>
          <w:sz w:val="21"/>
          <w:szCs w:val="21"/>
        </w:rPr>
        <w:t xml:space="preserve"> г.</w:t>
      </w:r>
      <w:r w:rsidR="00800B09">
        <w:rPr>
          <w:rFonts w:ascii="Times New Roman" w:hAnsi="Times New Roman" w:cs="Times New Roman"/>
          <w:sz w:val="21"/>
          <w:szCs w:val="21"/>
        </w:rPr>
        <w:t xml:space="preserve"> №</w:t>
      </w:r>
      <w:r w:rsidR="00AB7921">
        <w:rPr>
          <w:rFonts w:ascii="Times New Roman" w:hAnsi="Times New Roman" w:cs="Times New Roman"/>
          <w:sz w:val="21"/>
          <w:szCs w:val="21"/>
        </w:rPr>
        <w:t xml:space="preserve"> </w:t>
      </w:r>
      <w:r w:rsidR="00800B09">
        <w:rPr>
          <w:rFonts w:ascii="Times New Roman" w:hAnsi="Times New Roman" w:cs="Times New Roman"/>
          <w:sz w:val="21"/>
          <w:szCs w:val="21"/>
        </w:rPr>
        <w:t>44-01-02-415).</w:t>
      </w:r>
    </w:p>
    <w:sectPr w:rsidR="00912518" w:rsidSect="008069D0">
      <w:pgSz w:w="16838" w:h="11906" w:orient="landscape"/>
      <w:pgMar w:top="567" w:right="127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37106" w14:textId="77777777" w:rsidR="008776D8" w:rsidRDefault="008776D8">
      <w:pPr>
        <w:spacing w:after="0" w:line="240" w:lineRule="auto"/>
      </w:pPr>
      <w:r>
        <w:separator/>
      </w:r>
    </w:p>
  </w:endnote>
  <w:endnote w:type="continuationSeparator" w:id="0">
    <w:p w14:paraId="055D8D06" w14:textId="77777777" w:rsidR="008776D8" w:rsidRDefault="0087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29F8" w14:textId="77777777" w:rsidR="00105F39" w:rsidRDefault="00105F3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32C00" w14:textId="77777777" w:rsidR="008776D8" w:rsidRDefault="008776D8">
      <w:pPr>
        <w:spacing w:after="0" w:line="240" w:lineRule="auto"/>
      </w:pPr>
      <w:r>
        <w:separator/>
      </w:r>
    </w:p>
  </w:footnote>
  <w:footnote w:type="continuationSeparator" w:id="0">
    <w:p w14:paraId="7551094C" w14:textId="77777777" w:rsidR="008776D8" w:rsidRDefault="0087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B864" w14:textId="77777777" w:rsidR="00105F39" w:rsidRPr="00E452A4" w:rsidRDefault="00105F39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95231D">
      <w:rPr>
        <w:noProof/>
        <w:sz w:val="24"/>
        <w:szCs w:val="24"/>
      </w:rPr>
      <w:t>1</w:t>
    </w:r>
    <w:r w:rsidRPr="00E452A4">
      <w:rPr>
        <w:sz w:val="24"/>
        <w:szCs w:val="24"/>
      </w:rPr>
      <w:fldChar w:fldCharType="end"/>
    </w:r>
  </w:p>
  <w:p w14:paraId="474D96A4" w14:textId="77777777" w:rsidR="00105F39" w:rsidRDefault="00105F3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10B00"/>
    <w:rsid w:val="00025A6D"/>
    <w:rsid w:val="0006051B"/>
    <w:rsid w:val="00066135"/>
    <w:rsid w:val="00071763"/>
    <w:rsid w:val="00074AF7"/>
    <w:rsid w:val="000934D9"/>
    <w:rsid w:val="000B320D"/>
    <w:rsid w:val="000B59E9"/>
    <w:rsid w:val="000C1CB4"/>
    <w:rsid w:val="000C4AC7"/>
    <w:rsid w:val="000E2E4A"/>
    <w:rsid w:val="000E3CCB"/>
    <w:rsid w:val="000F17C1"/>
    <w:rsid w:val="00104B62"/>
    <w:rsid w:val="00105F39"/>
    <w:rsid w:val="00117F1E"/>
    <w:rsid w:val="00136F9E"/>
    <w:rsid w:val="00142B01"/>
    <w:rsid w:val="001644E3"/>
    <w:rsid w:val="00170B13"/>
    <w:rsid w:val="0017618B"/>
    <w:rsid w:val="001B6A19"/>
    <w:rsid w:val="001D073B"/>
    <w:rsid w:val="001E1779"/>
    <w:rsid w:val="001E3588"/>
    <w:rsid w:val="0020063F"/>
    <w:rsid w:val="00205FFC"/>
    <w:rsid w:val="00210F60"/>
    <w:rsid w:val="00212128"/>
    <w:rsid w:val="002623B5"/>
    <w:rsid w:val="00262BB9"/>
    <w:rsid w:val="002636B4"/>
    <w:rsid w:val="00265AC5"/>
    <w:rsid w:val="00271A36"/>
    <w:rsid w:val="00277679"/>
    <w:rsid w:val="0028035B"/>
    <w:rsid w:val="002845D4"/>
    <w:rsid w:val="00285446"/>
    <w:rsid w:val="002B51D7"/>
    <w:rsid w:val="002C206E"/>
    <w:rsid w:val="002D1108"/>
    <w:rsid w:val="002E27B9"/>
    <w:rsid w:val="00322196"/>
    <w:rsid w:val="00366D1A"/>
    <w:rsid w:val="00366EBA"/>
    <w:rsid w:val="003A2672"/>
    <w:rsid w:val="003A6014"/>
    <w:rsid w:val="003B3CD9"/>
    <w:rsid w:val="003C374E"/>
    <w:rsid w:val="003D4A5B"/>
    <w:rsid w:val="003E4EE7"/>
    <w:rsid w:val="003F7886"/>
    <w:rsid w:val="0040070B"/>
    <w:rsid w:val="00407E0B"/>
    <w:rsid w:val="00426F71"/>
    <w:rsid w:val="0043446D"/>
    <w:rsid w:val="00445E1F"/>
    <w:rsid w:val="00451B94"/>
    <w:rsid w:val="00460E86"/>
    <w:rsid w:val="004626DB"/>
    <w:rsid w:val="004671BF"/>
    <w:rsid w:val="004775FE"/>
    <w:rsid w:val="00484833"/>
    <w:rsid w:val="004920CD"/>
    <w:rsid w:val="004B0386"/>
    <w:rsid w:val="004B09AB"/>
    <w:rsid w:val="004C1AF2"/>
    <w:rsid w:val="004C358C"/>
    <w:rsid w:val="004E4546"/>
    <w:rsid w:val="004E59E2"/>
    <w:rsid w:val="004F3305"/>
    <w:rsid w:val="00527534"/>
    <w:rsid w:val="00531D94"/>
    <w:rsid w:val="00547EF1"/>
    <w:rsid w:val="0055587F"/>
    <w:rsid w:val="00555F5E"/>
    <w:rsid w:val="00592DAD"/>
    <w:rsid w:val="00596DD2"/>
    <w:rsid w:val="005A74BE"/>
    <w:rsid w:val="005D3A91"/>
    <w:rsid w:val="005D5AD6"/>
    <w:rsid w:val="005E5FB1"/>
    <w:rsid w:val="005F50BD"/>
    <w:rsid w:val="00604452"/>
    <w:rsid w:val="00623DA5"/>
    <w:rsid w:val="006249D4"/>
    <w:rsid w:val="00636932"/>
    <w:rsid w:val="0064199C"/>
    <w:rsid w:val="006557E1"/>
    <w:rsid w:val="006620B7"/>
    <w:rsid w:val="00673F19"/>
    <w:rsid w:val="006A6CA2"/>
    <w:rsid w:val="006B0F86"/>
    <w:rsid w:val="006C1D09"/>
    <w:rsid w:val="006D3E1F"/>
    <w:rsid w:val="006F04CD"/>
    <w:rsid w:val="00711763"/>
    <w:rsid w:val="007265C1"/>
    <w:rsid w:val="00727022"/>
    <w:rsid w:val="00777643"/>
    <w:rsid w:val="0079127C"/>
    <w:rsid w:val="007A2BF4"/>
    <w:rsid w:val="007A49BC"/>
    <w:rsid w:val="007A7477"/>
    <w:rsid w:val="007B2F36"/>
    <w:rsid w:val="007C08DB"/>
    <w:rsid w:val="007C320D"/>
    <w:rsid w:val="007C5CB5"/>
    <w:rsid w:val="007C7BCD"/>
    <w:rsid w:val="007D16AE"/>
    <w:rsid w:val="007D2379"/>
    <w:rsid w:val="007F2186"/>
    <w:rsid w:val="007F47C5"/>
    <w:rsid w:val="007F5A88"/>
    <w:rsid w:val="00800B09"/>
    <w:rsid w:val="008069D0"/>
    <w:rsid w:val="008112DA"/>
    <w:rsid w:val="00820D0B"/>
    <w:rsid w:val="00827877"/>
    <w:rsid w:val="00870C20"/>
    <w:rsid w:val="00872023"/>
    <w:rsid w:val="008776D8"/>
    <w:rsid w:val="0088296D"/>
    <w:rsid w:val="008A4919"/>
    <w:rsid w:val="008B7796"/>
    <w:rsid w:val="008F323A"/>
    <w:rsid w:val="008F331B"/>
    <w:rsid w:val="00902184"/>
    <w:rsid w:val="00905C34"/>
    <w:rsid w:val="00911818"/>
    <w:rsid w:val="00912518"/>
    <w:rsid w:val="009326F5"/>
    <w:rsid w:val="00940179"/>
    <w:rsid w:val="009502CE"/>
    <w:rsid w:val="0095231D"/>
    <w:rsid w:val="00964017"/>
    <w:rsid w:val="00965B30"/>
    <w:rsid w:val="009914AD"/>
    <w:rsid w:val="009A6E3C"/>
    <w:rsid w:val="009B3EA5"/>
    <w:rsid w:val="009C0187"/>
    <w:rsid w:val="009C6D3C"/>
    <w:rsid w:val="009D26BA"/>
    <w:rsid w:val="009D586F"/>
    <w:rsid w:val="009E48C5"/>
    <w:rsid w:val="009E6A95"/>
    <w:rsid w:val="009F767C"/>
    <w:rsid w:val="00A1041B"/>
    <w:rsid w:val="00A124AF"/>
    <w:rsid w:val="00A24D20"/>
    <w:rsid w:val="00A33EDA"/>
    <w:rsid w:val="00A34ABE"/>
    <w:rsid w:val="00A35C22"/>
    <w:rsid w:val="00A362B6"/>
    <w:rsid w:val="00A70CA4"/>
    <w:rsid w:val="00A749A4"/>
    <w:rsid w:val="00A75F5C"/>
    <w:rsid w:val="00A80777"/>
    <w:rsid w:val="00AB7921"/>
    <w:rsid w:val="00AD1EEA"/>
    <w:rsid w:val="00AD54B0"/>
    <w:rsid w:val="00AD6B2C"/>
    <w:rsid w:val="00AE034F"/>
    <w:rsid w:val="00B0688C"/>
    <w:rsid w:val="00B102E7"/>
    <w:rsid w:val="00B350A9"/>
    <w:rsid w:val="00B35C2E"/>
    <w:rsid w:val="00B36484"/>
    <w:rsid w:val="00B370E1"/>
    <w:rsid w:val="00B61B1C"/>
    <w:rsid w:val="00B653AA"/>
    <w:rsid w:val="00B673D8"/>
    <w:rsid w:val="00B72E22"/>
    <w:rsid w:val="00B76E6A"/>
    <w:rsid w:val="00B83C05"/>
    <w:rsid w:val="00BB397C"/>
    <w:rsid w:val="00BE39F0"/>
    <w:rsid w:val="00BF2A97"/>
    <w:rsid w:val="00C10424"/>
    <w:rsid w:val="00C12ADB"/>
    <w:rsid w:val="00C17470"/>
    <w:rsid w:val="00C24250"/>
    <w:rsid w:val="00C26B5F"/>
    <w:rsid w:val="00C37CBD"/>
    <w:rsid w:val="00C47576"/>
    <w:rsid w:val="00C542F7"/>
    <w:rsid w:val="00C6086E"/>
    <w:rsid w:val="00C61357"/>
    <w:rsid w:val="00C65ADF"/>
    <w:rsid w:val="00C7003D"/>
    <w:rsid w:val="00C83472"/>
    <w:rsid w:val="00C91191"/>
    <w:rsid w:val="00CE20F2"/>
    <w:rsid w:val="00CF7507"/>
    <w:rsid w:val="00D01B54"/>
    <w:rsid w:val="00D14A0A"/>
    <w:rsid w:val="00D16175"/>
    <w:rsid w:val="00D176AA"/>
    <w:rsid w:val="00D27469"/>
    <w:rsid w:val="00D32775"/>
    <w:rsid w:val="00D428DF"/>
    <w:rsid w:val="00D66E12"/>
    <w:rsid w:val="00D763FA"/>
    <w:rsid w:val="00D7689E"/>
    <w:rsid w:val="00D977B8"/>
    <w:rsid w:val="00DA4009"/>
    <w:rsid w:val="00DE4D17"/>
    <w:rsid w:val="00E01F99"/>
    <w:rsid w:val="00E2548D"/>
    <w:rsid w:val="00E36E63"/>
    <w:rsid w:val="00E55BFF"/>
    <w:rsid w:val="00E63013"/>
    <w:rsid w:val="00E7088A"/>
    <w:rsid w:val="00E71E7B"/>
    <w:rsid w:val="00E71F4F"/>
    <w:rsid w:val="00E875E5"/>
    <w:rsid w:val="00E932B5"/>
    <w:rsid w:val="00E9480E"/>
    <w:rsid w:val="00EA013F"/>
    <w:rsid w:val="00EC1B0A"/>
    <w:rsid w:val="00EC2421"/>
    <w:rsid w:val="00EC485F"/>
    <w:rsid w:val="00EF2913"/>
    <w:rsid w:val="00F05629"/>
    <w:rsid w:val="00F35057"/>
    <w:rsid w:val="00F40743"/>
    <w:rsid w:val="00F42E6E"/>
    <w:rsid w:val="00F55A8E"/>
    <w:rsid w:val="00F57681"/>
    <w:rsid w:val="00F57B47"/>
    <w:rsid w:val="00F83BDF"/>
    <w:rsid w:val="00FC0262"/>
    <w:rsid w:val="00FC02CF"/>
    <w:rsid w:val="00F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7023A"/>
  <w15:docId w15:val="{521B6B9A-94FC-4BEB-B91D-CD214112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63">
    <w:name w:val="xl6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64">
    <w:name w:val="xl64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0">
    <w:name w:val="xl8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1">
    <w:name w:val="xl81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4">
    <w:name w:val="xl94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5">
    <w:name w:val="xl95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6">
    <w:name w:val="xl9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7">
    <w:name w:val="xl9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8">
    <w:name w:val="xl9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9">
    <w:name w:val="xl99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1">
    <w:name w:val="xl101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3">
    <w:name w:val="xl103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4">
    <w:name w:val="xl104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6">
    <w:name w:val="xl10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07">
    <w:name w:val="xl107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8">
    <w:name w:val="xl108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9">
    <w:name w:val="xl109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2">
    <w:name w:val="xl112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3">
    <w:name w:val="xl11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4">
    <w:name w:val="xl11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5">
    <w:name w:val="xl11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6">
    <w:name w:val="xl11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7">
    <w:name w:val="xl117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A34A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A34A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A34A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A34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A34AB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A34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A34A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7">
    <w:name w:val="xl12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8">
    <w:name w:val="xl12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9">
    <w:name w:val="xl12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0">
    <w:name w:val="xl130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1">
    <w:name w:val="xl131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2">
    <w:name w:val="xl132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ConsPlusCell">
    <w:name w:val="ConsPlusCell"/>
    <w:uiPriority w:val="99"/>
    <w:rsid w:val="0091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F2F3-1F85-4B85-8387-10B151AE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3</cp:revision>
  <cp:lastPrinted>2023-10-15T12:18:00Z</cp:lastPrinted>
  <dcterms:created xsi:type="dcterms:W3CDTF">2024-02-05T11:12:00Z</dcterms:created>
  <dcterms:modified xsi:type="dcterms:W3CDTF">2024-02-07T05:43:00Z</dcterms:modified>
</cp:coreProperties>
</file>