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05592" w14:textId="77777777" w:rsidR="008175E0" w:rsidRDefault="008175E0" w:rsidP="007777C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0"/>
          <w:szCs w:val="28"/>
        </w:rPr>
      </w:pPr>
      <w:bookmarkStart w:id="0" w:name="_GoBack"/>
      <w:bookmarkEnd w:id="0"/>
    </w:p>
    <w:p w14:paraId="470E8118" w14:textId="77777777" w:rsidR="008175E0" w:rsidRPr="00240969" w:rsidRDefault="008175E0" w:rsidP="008175E0">
      <w:pPr>
        <w:spacing w:after="0" w:line="240" w:lineRule="auto"/>
        <w:ind w:righ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09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14:paraId="127B40F3" w14:textId="77777777" w:rsidR="008175E0" w:rsidRPr="00240969" w:rsidRDefault="008175E0" w:rsidP="008175E0">
      <w:pPr>
        <w:spacing w:after="0" w:line="240" w:lineRule="auto"/>
        <w:ind w:righ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09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результатах проведения управлением финансов и казначейства администрации Добрянского городского округа контрольного мероприятия в Управлении образования администрации Добрянского городского округа (далее – Управление, Управление образования).</w:t>
      </w:r>
    </w:p>
    <w:p w14:paraId="1D776BD8" w14:textId="77777777" w:rsidR="008175E0" w:rsidRPr="00240969" w:rsidRDefault="008175E0" w:rsidP="008175E0">
      <w:pPr>
        <w:tabs>
          <w:tab w:val="left" w:pos="1134"/>
        </w:tabs>
        <w:spacing w:before="20" w:after="4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970EE7A" w14:textId="77777777" w:rsidR="008175E0" w:rsidRPr="00240969" w:rsidRDefault="008175E0" w:rsidP="008175E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/>
          <w:bCs/>
          <w:sz w:val="28"/>
          <w:szCs w:val="28"/>
        </w:rPr>
        <w:t>Контрольное мероприятие проведено на основании плана контрольных мероприятий по осуществлению внутреннего муниципального финансового контроля на 2023 год, утвержденного приказом управления финансов и казначейства администрации Добрянского городского округа от 13.12.2022 г. № 72, приказа управления финансов и казначейства администрации Добрянского городского округа от 05.07.2023 г. № 73 «О проведении контрольного мероприятия».</w:t>
      </w:r>
    </w:p>
    <w:p w14:paraId="4C7969DA" w14:textId="77777777" w:rsidR="008175E0" w:rsidRPr="00240969" w:rsidRDefault="008175E0" w:rsidP="008175E0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240969">
        <w:rPr>
          <w:rFonts w:ascii="Times New Roman" w:hAnsi="Times New Roman"/>
          <w:b/>
          <w:sz w:val="28"/>
          <w:szCs w:val="28"/>
        </w:rPr>
        <w:t>Тема контрольного мероприятия:</w:t>
      </w:r>
      <w:r w:rsidRPr="00240969">
        <w:rPr>
          <w:rFonts w:ascii="Times New Roman" w:hAnsi="Times New Roman"/>
          <w:sz w:val="28"/>
          <w:szCs w:val="28"/>
        </w:rPr>
        <w:t xml:space="preserve"> </w:t>
      </w:r>
      <w:r w:rsidRPr="00240969">
        <w:rPr>
          <w:rFonts w:ascii="Times New Roman" w:eastAsia="Calibri" w:hAnsi="Times New Roman"/>
          <w:sz w:val="28"/>
          <w:szCs w:val="28"/>
        </w:rPr>
        <w:t>«</w:t>
      </w:r>
      <w:r w:rsidRPr="00240969">
        <w:rPr>
          <w:rFonts w:ascii="Times New Roman" w:eastAsia="Calibri" w:hAnsi="Times New Roman" w:cs="Times New Roman"/>
          <w:sz w:val="28"/>
          <w:szCs w:val="28"/>
        </w:rPr>
        <w:t>Проверка осуществления расходов бюджета Добрянского городского округа на реализацию муниципальной программы Добрянского городского округа «Функционирование и развитие системы образования»; проверка соблюдения законодательства в сфере закупок в соответствии с частью 8 статьи 99 Федерального закона от 05.04.2013 г. № 44-ФЗ</w:t>
      </w:r>
      <w:r w:rsidRPr="00240969">
        <w:rPr>
          <w:rFonts w:ascii="Times New Roman" w:eastAsia="Calibri" w:hAnsi="Times New Roman"/>
          <w:sz w:val="28"/>
          <w:szCs w:val="28"/>
        </w:rPr>
        <w:t>».</w:t>
      </w:r>
    </w:p>
    <w:p w14:paraId="68DEBE7D" w14:textId="77777777" w:rsidR="008175E0" w:rsidRPr="00240969" w:rsidRDefault="008175E0" w:rsidP="008175E0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240969">
        <w:rPr>
          <w:rFonts w:ascii="Times New Roman" w:hAnsi="Times New Roman"/>
          <w:b/>
          <w:sz w:val="28"/>
          <w:szCs w:val="28"/>
        </w:rPr>
        <w:t>Проверяемый период:</w:t>
      </w:r>
      <w:r w:rsidRPr="00240969">
        <w:rPr>
          <w:rFonts w:ascii="Times New Roman" w:hAnsi="Times New Roman"/>
          <w:sz w:val="28"/>
          <w:szCs w:val="28"/>
        </w:rPr>
        <w:t xml:space="preserve"> 01.01.2021 г. - 31.12.2022 г.</w:t>
      </w:r>
    </w:p>
    <w:p w14:paraId="443EA9A3" w14:textId="77777777" w:rsidR="008175E0" w:rsidRPr="00240969" w:rsidRDefault="008175E0" w:rsidP="008175E0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240969">
        <w:rPr>
          <w:rFonts w:ascii="Times New Roman" w:eastAsia="Calibri" w:hAnsi="Times New Roman"/>
          <w:b/>
          <w:bCs/>
          <w:sz w:val="28"/>
          <w:szCs w:val="28"/>
        </w:rPr>
        <w:t>Контрольное мероприятие проведено проверочной группой в составе:</w:t>
      </w:r>
      <w:r w:rsidRPr="0024096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2FE9F18" w14:textId="77777777" w:rsidR="008175E0" w:rsidRPr="00240969" w:rsidRDefault="008175E0" w:rsidP="008175E0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240969">
        <w:rPr>
          <w:rFonts w:ascii="Times New Roman" w:hAnsi="Times New Roman"/>
          <w:sz w:val="28"/>
          <w:szCs w:val="28"/>
        </w:rPr>
        <w:t>руководителя</w:t>
      </w:r>
      <w:r w:rsidRPr="00240969">
        <w:rPr>
          <w:rFonts w:ascii="Times New Roman" w:eastAsia="Calibri" w:hAnsi="Times New Roman"/>
          <w:sz w:val="28"/>
          <w:szCs w:val="28"/>
        </w:rPr>
        <w:t xml:space="preserve"> контрольного мероприятия Бобровой Т.Б. - начальника контрольно – ревизионного отдела управления финансов и казначейства администрации Добрянского городского округа, </w:t>
      </w:r>
    </w:p>
    <w:p w14:paraId="6D2A1D21" w14:textId="77777777" w:rsidR="008175E0" w:rsidRPr="00240969" w:rsidRDefault="008175E0" w:rsidP="008175E0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240969">
        <w:rPr>
          <w:rFonts w:ascii="Times New Roman" w:eastAsia="Calibri" w:hAnsi="Times New Roman"/>
          <w:sz w:val="28"/>
          <w:szCs w:val="28"/>
        </w:rPr>
        <w:t>должностного лица, участвующего в проведении контрольного мероприятия Унжениной О.А. - главного специалиста контрольно – ревизионного отдела управления финансов и казначейства администрации Добрянского городского округа.</w:t>
      </w:r>
    </w:p>
    <w:p w14:paraId="03AC6AC9" w14:textId="77777777" w:rsidR="008175E0" w:rsidRPr="00240969" w:rsidRDefault="008175E0" w:rsidP="008175E0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/>
          <w:b/>
          <w:sz w:val="28"/>
          <w:szCs w:val="28"/>
        </w:rPr>
        <w:tab/>
        <w:t xml:space="preserve">Срок проведения контрольного мероприятия </w:t>
      </w:r>
      <w:r w:rsidRPr="00240969">
        <w:rPr>
          <w:rFonts w:ascii="Times New Roman" w:eastAsia="Calibri" w:hAnsi="Times New Roman" w:cs="Times New Roman"/>
          <w:sz w:val="28"/>
          <w:szCs w:val="28"/>
        </w:rPr>
        <w:t>с 21 августа 2023 г. по 29 сентября 2023 г. (30 рабочих дней).</w:t>
      </w:r>
    </w:p>
    <w:p w14:paraId="088954CC" w14:textId="77777777" w:rsidR="008175E0" w:rsidRPr="00240969" w:rsidRDefault="008175E0" w:rsidP="008175E0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0969">
        <w:rPr>
          <w:rFonts w:ascii="Times New Roman" w:hAnsi="Times New Roman"/>
          <w:sz w:val="28"/>
          <w:szCs w:val="28"/>
        </w:rPr>
        <w:tab/>
      </w:r>
      <w:r w:rsidRPr="00240969">
        <w:rPr>
          <w:rFonts w:ascii="Times New Roman" w:hAnsi="Times New Roman"/>
          <w:b/>
          <w:bCs/>
          <w:sz w:val="28"/>
          <w:szCs w:val="28"/>
        </w:rPr>
        <w:t>Общие сведения об объекте проверки и о принятых нормативных правовых актах, регламентирующих деятельность.</w:t>
      </w:r>
    </w:p>
    <w:p w14:paraId="1786DD4B" w14:textId="77777777" w:rsidR="008175E0" w:rsidRPr="00240969" w:rsidRDefault="008175E0" w:rsidP="008175E0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969">
        <w:rPr>
          <w:rFonts w:ascii="Times New Roman" w:hAnsi="Times New Roman"/>
          <w:b/>
          <w:bCs/>
          <w:sz w:val="28"/>
          <w:szCs w:val="28"/>
        </w:rPr>
        <w:tab/>
      </w:r>
      <w:r w:rsidRPr="00240969">
        <w:rPr>
          <w:rFonts w:ascii="Times New Roman" w:hAnsi="Times New Roman"/>
          <w:bCs/>
          <w:sz w:val="28"/>
          <w:szCs w:val="28"/>
        </w:rPr>
        <w:t>П</w:t>
      </w:r>
      <w:r w:rsidRPr="00240969">
        <w:rPr>
          <w:rFonts w:ascii="Times New Roman" w:hAnsi="Times New Roman"/>
          <w:sz w:val="28"/>
          <w:szCs w:val="28"/>
        </w:rPr>
        <w:t xml:space="preserve">олное наименование – </w:t>
      </w:r>
      <w:r w:rsidRPr="00240969">
        <w:rPr>
          <w:rFonts w:ascii="Times New Roman" w:hAnsi="Times New Roman"/>
          <w:bCs/>
          <w:sz w:val="28"/>
          <w:szCs w:val="28"/>
        </w:rPr>
        <w:t>управление образования администрации Добрянского городского округа</w:t>
      </w:r>
      <w:r w:rsidRPr="00240969">
        <w:rPr>
          <w:rFonts w:ascii="Times New Roman" w:hAnsi="Times New Roman"/>
          <w:sz w:val="28"/>
          <w:szCs w:val="28"/>
        </w:rPr>
        <w:t xml:space="preserve">, ИНН 5948060169, КПП 594801001, ОГРН 1195958043522, код организации в соответствии с реестром участников бюджетного процесса: код ПГМУ </w:t>
      </w:r>
      <w:r w:rsidRPr="00240969">
        <w:rPr>
          <w:rFonts w:ascii="Times New Roman" w:hAnsi="Times New Roman"/>
          <w:iCs/>
          <w:sz w:val="28"/>
          <w:szCs w:val="28"/>
        </w:rPr>
        <w:t>– 8000000317555</w:t>
      </w:r>
      <w:r w:rsidRPr="00240969">
        <w:rPr>
          <w:rFonts w:ascii="Times New Roman" w:hAnsi="Times New Roman"/>
          <w:sz w:val="28"/>
          <w:szCs w:val="28"/>
        </w:rPr>
        <w:t>, код Сводного реестра – 57329811.</w:t>
      </w:r>
    </w:p>
    <w:p w14:paraId="2BE44F27" w14:textId="77777777" w:rsidR="008175E0" w:rsidRPr="00240969" w:rsidRDefault="008175E0" w:rsidP="008175E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/>
          <w:sz w:val="28"/>
          <w:szCs w:val="28"/>
        </w:rPr>
        <w:t>Юридический адрес объекта проверки: 618740, Пермский край, г. Добрянка, ул. Ленина, д. 5.</w:t>
      </w:r>
    </w:p>
    <w:p w14:paraId="70BD5AE4" w14:textId="77777777" w:rsidR="008175E0" w:rsidRPr="00240969" w:rsidRDefault="008175E0" w:rsidP="008175E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/>
          <w:sz w:val="28"/>
          <w:szCs w:val="28"/>
        </w:rPr>
        <w:t>Фактический адрес объекта проверки: 618740, Пермский край, г. Добрянка, ул. Ленина, д. 5.</w:t>
      </w:r>
    </w:p>
    <w:p w14:paraId="2B54C0DC" w14:textId="77777777" w:rsidR="008175E0" w:rsidRPr="00240969" w:rsidRDefault="008175E0" w:rsidP="008175E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/>
          <w:sz w:val="28"/>
          <w:szCs w:val="28"/>
        </w:rPr>
        <w:t>Управление образования администрации Добрянского городского округа является отраслевым (функциональным) органом администрации Добрянского городского округа, обладающим правами юридического лица и действующим на основании Положения об управлении образования администрации Добрянского городского округа, утвержденного решением Думы Добрянского городского округа от 19.12.2019 № 93.</w:t>
      </w:r>
    </w:p>
    <w:p w14:paraId="6D777E47" w14:textId="77777777" w:rsidR="008175E0" w:rsidRPr="00240969" w:rsidRDefault="008175E0" w:rsidP="008175E0">
      <w:pPr>
        <w:tabs>
          <w:tab w:val="left" w:pos="567"/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345924" w14:textId="77777777" w:rsidR="008175E0" w:rsidRPr="00240969" w:rsidRDefault="008175E0" w:rsidP="008175E0">
      <w:pPr>
        <w:tabs>
          <w:tab w:val="left" w:pos="567"/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969">
        <w:rPr>
          <w:rFonts w:ascii="Times New Roman" w:hAnsi="Times New Roman" w:cs="Times New Roman"/>
          <w:b/>
          <w:sz w:val="28"/>
          <w:szCs w:val="28"/>
        </w:rPr>
        <w:tab/>
        <w:t>По результатам проведения проверки Управления образования за период с 01.01.2021 по 31.12.2022 установлено следующее.</w:t>
      </w:r>
    </w:p>
    <w:p w14:paraId="1F4C6A69" w14:textId="77777777" w:rsidR="008175E0" w:rsidRPr="00240969" w:rsidRDefault="008175E0" w:rsidP="008175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 w:cs="Times New Roman"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sz w:val="28"/>
          <w:szCs w:val="28"/>
        </w:rPr>
        <w:t>1. в ходе проведения проверки</w:t>
      </w:r>
      <w:r w:rsidRPr="00240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969">
        <w:rPr>
          <w:rFonts w:ascii="Times New Roman" w:eastAsia="Calibri" w:hAnsi="Times New Roman" w:cs="Times New Roman"/>
          <w:b/>
          <w:sz w:val="28"/>
          <w:szCs w:val="28"/>
        </w:rPr>
        <w:t>осуществления расходов бюджета Добрянского городского округа на реализацию муниципальной программы Добрянского городского округа «Функционирование и развитие системы образования»</w:t>
      </w:r>
      <w:r w:rsidRPr="00240969">
        <w:rPr>
          <w:rFonts w:ascii="Times New Roman" w:hAnsi="Times New Roman" w:cs="Times New Roman"/>
          <w:b/>
          <w:sz w:val="28"/>
          <w:szCs w:val="28"/>
        </w:rPr>
        <w:t>, установлено следующее:</w:t>
      </w:r>
    </w:p>
    <w:p w14:paraId="519AF7B0" w14:textId="141C1C07" w:rsidR="008175E0" w:rsidRPr="00240969" w:rsidRDefault="008175E0" w:rsidP="008175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0969">
        <w:rPr>
          <w:rFonts w:ascii="Times New Roman" w:hAnsi="Times New Roman" w:cs="Times New Roman"/>
          <w:b/>
          <w:sz w:val="28"/>
          <w:szCs w:val="28"/>
        </w:rPr>
        <w:tab/>
        <w:t>1.1.</w:t>
      </w:r>
      <w:r w:rsidRPr="002409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969">
        <w:rPr>
          <w:rFonts w:ascii="Times New Roman" w:hAnsi="Times New Roman" w:cs="Times New Roman"/>
          <w:i/>
          <w:sz w:val="28"/>
          <w:szCs w:val="28"/>
          <w:u w:val="single"/>
        </w:rPr>
        <w:t>по результатам рассмотрения общих сведений о муниципальной программе</w:t>
      </w:r>
      <w:r w:rsidRPr="0024096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Добрянского городского округа «Функционирование и развитие системы образования»</w:t>
      </w:r>
      <w:r w:rsidRPr="0024096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о величине средств</w:t>
      </w:r>
      <w:r w:rsidRPr="0024096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бюджета, предусмотренных на ее реализацию установлено</w:t>
      </w:r>
      <w:r w:rsidR="009A4BE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следующее</w:t>
      </w:r>
      <w:r w:rsidRPr="0024096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14:paraId="411D07F5" w14:textId="77777777" w:rsidR="008175E0" w:rsidRPr="00240969" w:rsidRDefault="008175E0" w:rsidP="008175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bCs/>
          <w:iCs/>
          <w:sz w:val="28"/>
          <w:szCs w:val="28"/>
        </w:rPr>
        <w:t>1.1.1.</w:t>
      </w: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096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включена в перечни муниципальных программ Добрянского городского округа, утвержденные распоряжениями администрации Добрянского городского округа от 29.05.2020 № 116-р, от 26.05.2021 № 164-р;</w:t>
      </w:r>
    </w:p>
    <w:p w14:paraId="11C726DC" w14:textId="77777777" w:rsidR="008175E0" w:rsidRPr="00240969" w:rsidRDefault="008175E0" w:rsidP="008175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bCs/>
          <w:iCs/>
          <w:sz w:val="28"/>
          <w:szCs w:val="28"/>
        </w:rPr>
        <w:t>1.1.2.</w:t>
      </w: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0969">
        <w:rPr>
          <w:rFonts w:ascii="Times New Roman" w:hAnsi="Times New Roman" w:cs="Times New Roman"/>
          <w:sz w:val="28"/>
          <w:szCs w:val="28"/>
        </w:rPr>
        <w:t>мероприятия, запланированные в 2021 году в рамках муниципальной программы выполнены на общую сумму 908 550,70 тыс. руб., что составляет 95,1% от плана;</w:t>
      </w: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202A8C22" w14:textId="77777777" w:rsidR="008175E0" w:rsidRPr="00240969" w:rsidRDefault="008175E0" w:rsidP="008175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bCs/>
          <w:iCs/>
          <w:sz w:val="28"/>
          <w:szCs w:val="28"/>
        </w:rPr>
        <w:t>1.1.3.</w:t>
      </w: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0969">
        <w:rPr>
          <w:rFonts w:ascii="Times New Roman" w:hAnsi="Times New Roman" w:cs="Times New Roman"/>
          <w:bCs/>
          <w:color w:val="000000"/>
          <w:sz w:val="28"/>
          <w:szCs w:val="28"/>
        </w:rPr>
        <w:t>в 2021 году не в полном объеме освоены средства по 15 мероприятиям муниципальной программы;</w:t>
      </w:r>
    </w:p>
    <w:p w14:paraId="1B4EAF66" w14:textId="77777777" w:rsidR="008175E0" w:rsidRPr="00240969" w:rsidRDefault="008175E0" w:rsidP="008175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bCs/>
          <w:iCs/>
          <w:sz w:val="28"/>
          <w:szCs w:val="28"/>
        </w:rPr>
        <w:t>1.1.4.</w:t>
      </w: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0969">
        <w:rPr>
          <w:rFonts w:ascii="Times New Roman" w:hAnsi="Times New Roman" w:cs="Times New Roman"/>
          <w:sz w:val="28"/>
          <w:szCs w:val="28"/>
        </w:rPr>
        <w:t>мероприятия, запланированные в 2022 году в рамках муниципальной программы, выполнены на общую сумму 897 093,80 тыс. руб., что составляет 95,2% от плана;</w:t>
      </w:r>
    </w:p>
    <w:p w14:paraId="34AB94A0" w14:textId="77777777" w:rsidR="008175E0" w:rsidRPr="00240969" w:rsidRDefault="008175E0" w:rsidP="008175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1.1.5. </w:t>
      </w:r>
      <w:r w:rsidRPr="00240969">
        <w:rPr>
          <w:rFonts w:ascii="Times New Roman" w:hAnsi="Times New Roman" w:cs="Times New Roman"/>
          <w:bCs/>
          <w:iCs/>
          <w:sz w:val="28"/>
          <w:szCs w:val="28"/>
        </w:rPr>
        <w:t>в 2022 году</w:t>
      </w: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0969">
        <w:rPr>
          <w:rFonts w:ascii="Times New Roman" w:hAnsi="Times New Roman" w:cs="Times New Roman"/>
          <w:bCs/>
          <w:color w:val="000000"/>
          <w:sz w:val="28"/>
          <w:szCs w:val="28"/>
        </w:rPr>
        <w:t>не в полном объеме освоены средства по 13 мероприятиям муниципальной программы;</w:t>
      </w:r>
    </w:p>
    <w:p w14:paraId="35719D49" w14:textId="6F2F7AB8" w:rsidR="008175E0" w:rsidRPr="00240969" w:rsidRDefault="008175E0" w:rsidP="008175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bCs/>
          <w:iCs/>
          <w:sz w:val="28"/>
          <w:szCs w:val="28"/>
        </w:rPr>
        <w:t>1.1.6.</w:t>
      </w:r>
      <w:r w:rsidRPr="002409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0969">
        <w:rPr>
          <w:rFonts w:ascii="Times New Roman" w:hAnsi="Times New Roman" w:cs="Times New Roman"/>
          <w:bCs/>
          <w:iCs/>
          <w:sz w:val="28"/>
          <w:szCs w:val="28"/>
        </w:rPr>
        <w:t>нарушения</w:t>
      </w:r>
      <w:r w:rsidRPr="002409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40969">
        <w:rPr>
          <w:rFonts w:ascii="Times New Roman" w:hAnsi="Times New Roman"/>
          <w:sz w:val="28"/>
          <w:szCs w:val="28"/>
        </w:rPr>
        <w:t>Порядка принятия решений о разработке, формировании, реализации и оценке эффективности муниципальных программ, утвержденного Постановлениями администрации Добрянского городского округа от 23.06.2021 № 1213 и от 30.06.2022 № 1705 (далее – Порядок № 1213 и Порядок № 1705)</w:t>
      </w:r>
      <w:r w:rsidRPr="0024096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2ABC738" w14:textId="48698290" w:rsidR="008175E0" w:rsidRPr="00240969" w:rsidRDefault="008175E0" w:rsidP="008175E0">
      <w:pPr>
        <w:spacing w:after="0"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4"/>
        </w:rPr>
      </w:pPr>
      <w:r w:rsidRPr="00240969">
        <w:rPr>
          <w:rFonts w:ascii="Times New Roman" w:eastAsiaTheme="minorEastAsia" w:hAnsi="Times New Roman" w:cs="Times New Roman"/>
          <w:b/>
          <w:sz w:val="28"/>
          <w:szCs w:val="28"/>
        </w:rPr>
        <w:t>1.1.7.</w:t>
      </w:r>
      <w:r w:rsidRPr="002409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40969">
        <w:rPr>
          <w:rFonts w:ascii="Times New Roman" w:hAnsi="Times New Roman" w:cs="Times New Roman"/>
          <w:sz w:val="28"/>
          <w:szCs w:val="28"/>
        </w:rPr>
        <w:t>нарушения сроков внесения изменений в муниципальную программу</w:t>
      </w:r>
      <w:r w:rsidRPr="00240969">
        <w:rPr>
          <w:rFonts w:ascii="Times New Roman" w:eastAsiaTheme="minorEastAsia" w:hAnsi="Times New Roman" w:cs="Times New Roman"/>
          <w:sz w:val="28"/>
          <w:szCs w:val="24"/>
        </w:rPr>
        <w:t xml:space="preserve">; </w:t>
      </w:r>
    </w:p>
    <w:p w14:paraId="7306970B" w14:textId="6817C6F1" w:rsidR="008175E0" w:rsidRPr="00240969" w:rsidRDefault="008175E0" w:rsidP="008175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0969">
        <w:rPr>
          <w:rFonts w:ascii="Times New Roman" w:hAnsi="Times New Roman" w:cs="Times New Roman"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sz w:val="28"/>
          <w:szCs w:val="28"/>
        </w:rPr>
        <w:t>1.1.8.</w:t>
      </w:r>
      <w:r w:rsidRPr="00240969">
        <w:rPr>
          <w:rFonts w:ascii="Times New Roman" w:hAnsi="Times New Roman" w:cs="Times New Roman"/>
          <w:sz w:val="28"/>
          <w:szCs w:val="28"/>
        </w:rPr>
        <w:t xml:space="preserve"> нарушения порядка</w:t>
      </w:r>
      <w:r w:rsidRPr="00240969">
        <w:rPr>
          <w:rFonts w:ascii="Times New Roman" w:hAnsi="Times New Roman"/>
          <w:sz w:val="28"/>
          <w:szCs w:val="28"/>
        </w:rPr>
        <w:t xml:space="preserve"> составления, утверждения, ведения и исполнения бюджетной сметы Управления на 2021 год и плановый период 2022-2023 годов и </w:t>
      </w:r>
      <w:r w:rsidRPr="00240969">
        <w:rPr>
          <w:rFonts w:ascii="Times New Roman" w:hAnsi="Times New Roman" w:cs="Times New Roman"/>
          <w:sz w:val="28"/>
          <w:szCs w:val="28"/>
        </w:rPr>
        <w:t>бюджетной сметы на 2022 год и на плановый период 2023-2024 годов;</w:t>
      </w:r>
    </w:p>
    <w:p w14:paraId="68F751C7" w14:textId="0B83CA26" w:rsidR="008175E0" w:rsidRPr="00240969" w:rsidRDefault="008175E0" w:rsidP="008175E0">
      <w:pPr>
        <w:pStyle w:val="a3"/>
        <w:tabs>
          <w:tab w:val="left" w:pos="0"/>
          <w:tab w:val="left" w:pos="567"/>
        </w:tabs>
        <w:spacing w:after="0" w:line="240" w:lineRule="auto"/>
        <w:ind w:left="0" w:right="-2"/>
        <w:rPr>
          <w:rFonts w:ascii="Times New Roman" w:hAnsi="Times New Roman" w:cs="Times New Roman"/>
          <w:i/>
          <w:sz w:val="28"/>
        </w:rPr>
      </w:pPr>
      <w:r w:rsidRPr="00240969">
        <w:rPr>
          <w:rFonts w:ascii="Times New Roman" w:hAnsi="Times New Roman"/>
          <w:b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24096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 w:rsidRPr="00240969">
        <w:rPr>
          <w:rFonts w:ascii="Times New Roman" w:hAnsi="Times New Roman" w:cs="Times New Roman"/>
          <w:i/>
          <w:sz w:val="28"/>
          <w:u w:val="single"/>
        </w:rPr>
        <w:t xml:space="preserve">проверке предоставления и использования средств, предоставленных из бюджета Добрянского городского округа на реализацию муниципальной программы Добрянского городского округа </w:t>
      </w:r>
      <w:r w:rsidRPr="00240969">
        <w:rPr>
          <w:rFonts w:ascii="Times New Roman" w:eastAsia="Calibri" w:hAnsi="Times New Roman" w:cs="Times New Roman"/>
          <w:i/>
          <w:sz w:val="28"/>
          <w:szCs w:val="28"/>
          <w:u w:val="single"/>
        </w:rPr>
        <w:t>«Функционирование и развитие системы образования»</w:t>
      </w:r>
      <w:r w:rsidRPr="00240969">
        <w:rPr>
          <w:rFonts w:ascii="Times New Roman" w:hAnsi="Times New Roman" w:cs="Times New Roman"/>
          <w:i/>
          <w:sz w:val="28"/>
          <w:u w:val="single"/>
        </w:rPr>
        <w:t xml:space="preserve"> уста</w:t>
      </w:r>
      <w:r w:rsidR="001A5B3B" w:rsidRPr="00240969">
        <w:rPr>
          <w:rFonts w:ascii="Times New Roman" w:hAnsi="Times New Roman" w:cs="Times New Roman"/>
          <w:i/>
          <w:sz w:val="28"/>
          <w:u w:val="single"/>
        </w:rPr>
        <w:t>новлено</w:t>
      </w:r>
      <w:r w:rsidR="009A4BEE">
        <w:rPr>
          <w:rFonts w:ascii="Times New Roman" w:hAnsi="Times New Roman" w:cs="Times New Roman"/>
          <w:i/>
          <w:sz w:val="28"/>
          <w:u w:val="single"/>
        </w:rPr>
        <w:t xml:space="preserve"> следующее</w:t>
      </w:r>
      <w:r w:rsidR="001A5B3B" w:rsidRPr="00240969">
        <w:rPr>
          <w:rFonts w:ascii="Times New Roman" w:hAnsi="Times New Roman" w:cs="Times New Roman"/>
          <w:i/>
          <w:sz w:val="28"/>
          <w:u w:val="single"/>
        </w:rPr>
        <w:t>:</w:t>
      </w:r>
    </w:p>
    <w:p w14:paraId="730928F0" w14:textId="4800F476" w:rsidR="008175E0" w:rsidRPr="00240969" w:rsidRDefault="008175E0" w:rsidP="008175E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0969">
        <w:rPr>
          <w:rFonts w:ascii="Times New Roman" w:hAnsi="Times New Roman" w:cs="Times New Roman"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sz w:val="28"/>
          <w:szCs w:val="28"/>
        </w:rPr>
        <w:t>1.2.1.</w:t>
      </w:r>
      <w:r w:rsidRPr="00240969">
        <w:rPr>
          <w:rFonts w:ascii="Times New Roman" w:hAnsi="Times New Roman" w:cs="Times New Roman"/>
          <w:sz w:val="28"/>
          <w:szCs w:val="28"/>
        </w:rPr>
        <w:t xml:space="preserve"> при проверке предоставления субсидий </w:t>
      </w:r>
      <w:r w:rsidRPr="00240969">
        <w:rPr>
          <w:rFonts w:ascii="Times New Roman" w:hAnsi="Times New Roman" w:cs="Times New Roman"/>
          <w:kern w:val="32"/>
          <w:sz w:val="28"/>
          <w:szCs w:val="28"/>
        </w:rPr>
        <w:t>муниципальным учреждениям, в отношении которых Управление осуществляет функции и полномочия Учредителя</w:t>
      </w:r>
      <w:r w:rsidR="001A5B3B" w:rsidRPr="00240969">
        <w:rPr>
          <w:rFonts w:ascii="Times New Roman" w:hAnsi="Times New Roman" w:cs="Times New Roman"/>
          <w:kern w:val="32"/>
          <w:sz w:val="28"/>
          <w:szCs w:val="28"/>
        </w:rPr>
        <w:t xml:space="preserve"> нарушений не установлено</w:t>
      </w:r>
      <w:r w:rsidRPr="00240969">
        <w:rPr>
          <w:rFonts w:ascii="Times New Roman" w:hAnsi="Times New Roman" w:cs="Times New Roman"/>
          <w:sz w:val="28"/>
          <w:szCs w:val="28"/>
        </w:rPr>
        <w:t>;</w:t>
      </w:r>
    </w:p>
    <w:p w14:paraId="6E4282FE" w14:textId="394CB25E" w:rsidR="00240969" w:rsidRPr="00240969" w:rsidRDefault="008175E0" w:rsidP="008175E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0969">
        <w:rPr>
          <w:rFonts w:ascii="Times New Roman" w:hAnsi="Times New Roman" w:cs="Times New Roman"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sz w:val="28"/>
          <w:szCs w:val="28"/>
        </w:rPr>
        <w:t>1.2.2.</w:t>
      </w:r>
      <w:r w:rsidRPr="00240969">
        <w:rPr>
          <w:rFonts w:ascii="Times New Roman" w:hAnsi="Times New Roman" w:cs="Times New Roman"/>
          <w:sz w:val="28"/>
          <w:szCs w:val="28"/>
        </w:rPr>
        <w:t xml:space="preserve"> </w:t>
      </w:r>
      <w:r w:rsidR="00240969" w:rsidRPr="00240969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240969">
        <w:rPr>
          <w:rFonts w:ascii="Times New Roman" w:hAnsi="Times New Roman" w:cs="Times New Roman"/>
          <w:sz w:val="28"/>
          <w:szCs w:val="28"/>
        </w:rPr>
        <w:t>при п</w:t>
      </w:r>
      <w:r w:rsidRPr="002409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роверке </w:t>
      </w:r>
      <w:r w:rsidRPr="00240969">
        <w:rPr>
          <w:rFonts w:ascii="Times New Roman" w:hAnsi="Times New Roman" w:cs="Times New Roman"/>
          <w:color w:val="000000"/>
          <w:sz w:val="28"/>
          <w:szCs w:val="28"/>
        </w:rPr>
        <w:t>правильности учета, обоснованности начисления заработной платы и расходования средств по оплате труда</w:t>
      </w:r>
      <w:r w:rsidRPr="00240969">
        <w:rPr>
          <w:rFonts w:ascii="Times New Roman" w:hAnsi="Times New Roman" w:cs="Times New Roman"/>
          <w:sz w:val="28"/>
          <w:szCs w:val="28"/>
        </w:rPr>
        <w:t xml:space="preserve"> в рамках программы «Функционирование и развитие</w:t>
      </w:r>
      <w:r w:rsidR="00240969" w:rsidRPr="00240969">
        <w:rPr>
          <w:rFonts w:ascii="Times New Roman" w:hAnsi="Times New Roman" w:cs="Times New Roman"/>
          <w:sz w:val="28"/>
          <w:szCs w:val="28"/>
        </w:rPr>
        <w:t xml:space="preserve"> системы образования»; </w:t>
      </w:r>
    </w:p>
    <w:p w14:paraId="0130996E" w14:textId="015E2254" w:rsidR="008175E0" w:rsidRPr="00240969" w:rsidRDefault="008175E0" w:rsidP="00240969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969">
        <w:rPr>
          <w:rFonts w:ascii="Times New Roman" w:hAnsi="Times New Roman" w:cs="Times New Roman"/>
          <w:sz w:val="28"/>
          <w:szCs w:val="28"/>
        </w:rPr>
        <w:tab/>
      </w:r>
      <w:r w:rsidRPr="00240969">
        <w:rPr>
          <w:rFonts w:ascii="Times New Roman" w:hAnsi="Times New Roman" w:cs="Times New Roman"/>
          <w:b/>
          <w:sz w:val="28"/>
          <w:szCs w:val="28"/>
        </w:rPr>
        <w:t xml:space="preserve">1.2.4. </w:t>
      </w:r>
      <w:r w:rsidRPr="00240969">
        <w:rPr>
          <w:rFonts w:ascii="Times New Roman" w:hAnsi="Times New Roman" w:cs="Times New Roman"/>
          <w:sz w:val="28"/>
          <w:szCs w:val="28"/>
        </w:rPr>
        <w:t>при проверке правильности организации и ведения бухгалтерского учета и отчетности, полноты и достоверности отражения операций в бухгалтерском учете и бухгалтерской (фин</w:t>
      </w:r>
      <w:r w:rsidR="00240969" w:rsidRPr="00240969">
        <w:rPr>
          <w:rFonts w:ascii="Times New Roman" w:hAnsi="Times New Roman" w:cs="Times New Roman"/>
          <w:sz w:val="28"/>
          <w:szCs w:val="28"/>
        </w:rPr>
        <w:t xml:space="preserve">ансовой) отчетности установлены нарушения в части ведения </w:t>
      </w:r>
      <w:r w:rsidRPr="00240969">
        <w:rPr>
          <w:rFonts w:ascii="Times New Roman" w:hAnsi="Times New Roman" w:cs="Times New Roman"/>
          <w:color w:val="000000" w:themeColor="text1"/>
          <w:sz w:val="28"/>
          <w:szCs w:val="28"/>
        </w:rPr>
        <w:t>журнала операций № 4-1 «Расчеты</w:t>
      </w:r>
      <w:r w:rsidR="00240969" w:rsidRPr="00240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поставщиками и подрядчиками»</w:t>
      </w:r>
      <w:r w:rsidRPr="002409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42D673A" w14:textId="77777777" w:rsidR="008175E0" w:rsidRPr="00240969" w:rsidRDefault="008175E0" w:rsidP="008175E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</w:rPr>
      </w:pPr>
      <w:r w:rsidRPr="00240969">
        <w:rPr>
          <w:rFonts w:ascii="Times New Roman" w:hAnsi="Times New Roman" w:cs="Times New Roman"/>
          <w:b/>
          <w:sz w:val="28"/>
        </w:rPr>
        <w:lastRenderedPageBreak/>
        <w:t xml:space="preserve">1.3. </w:t>
      </w:r>
      <w:r w:rsidRPr="00240969">
        <w:rPr>
          <w:rFonts w:ascii="Times New Roman" w:hAnsi="Times New Roman" w:cs="Times New Roman"/>
          <w:i/>
          <w:sz w:val="28"/>
          <w:u w:val="single"/>
        </w:rPr>
        <w:t>по результатам проведения анализа результативности и эффективности использования средств, направленных на реализацию муниципальной программы Добрянского городского округа «Функционирование и развитие системы образования» установлено:</w:t>
      </w:r>
    </w:p>
    <w:p w14:paraId="544AA136" w14:textId="77777777" w:rsidR="008175E0" w:rsidRPr="00240969" w:rsidRDefault="008175E0" w:rsidP="008175E0">
      <w:pPr>
        <w:pStyle w:val="a3"/>
        <w:numPr>
          <w:ilvl w:val="0"/>
          <w:numId w:val="35"/>
        </w:numPr>
        <w:tabs>
          <w:tab w:val="left" w:pos="337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240969">
        <w:rPr>
          <w:rFonts w:ascii="Times New Roman" w:hAnsi="Times New Roman" w:cs="Times New Roman"/>
          <w:sz w:val="28"/>
        </w:rPr>
        <w:t xml:space="preserve">в </w:t>
      </w:r>
      <w:r w:rsidRPr="00240969">
        <w:rPr>
          <w:rFonts w:ascii="Times New Roman" w:hAnsi="Times New Roman"/>
          <w:sz w:val="28"/>
          <w:szCs w:val="28"/>
        </w:rPr>
        <w:t>соответствии с годовыми отчетами о выполнении муниципальной программы за 2021, 2022 годы</w:t>
      </w:r>
      <w:r w:rsidRPr="00240969">
        <w:rPr>
          <w:rFonts w:ascii="Times New Roman" w:hAnsi="Times New Roman" w:cs="Times New Roman"/>
          <w:sz w:val="28"/>
        </w:rPr>
        <w:t xml:space="preserve"> освоение денежных средств составляет 95,1% и 95,2 % по годам соответственно;</w:t>
      </w:r>
      <w:r w:rsidRPr="00240969">
        <w:rPr>
          <w:rFonts w:ascii="Times New Roman" w:hAnsi="Times New Roman"/>
          <w:sz w:val="28"/>
          <w:szCs w:val="28"/>
        </w:rPr>
        <w:t xml:space="preserve">  </w:t>
      </w:r>
    </w:p>
    <w:p w14:paraId="4E177D37" w14:textId="77777777" w:rsidR="008175E0" w:rsidRPr="00240969" w:rsidRDefault="008175E0" w:rsidP="008175E0">
      <w:pPr>
        <w:pStyle w:val="a3"/>
        <w:numPr>
          <w:ilvl w:val="0"/>
          <w:numId w:val="35"/>
        </w:numPr>
        <w:tabs>
          <w:tab w:val="left" w:pos="337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240969">
        <w:rPr>
          <w:rFonts w:ascii="Times New Roman" w:hAnsi="Times New Roman" w:cs="Times New Roman"/>
          <w:sz w:val="28"/>
        </w:rPr>
        <w:t>при проверке достоверности и полноты состава годовых отчетов о выполнении муниципальной программы за 2021 и 2022 годы установлено следующее:</w:t>
      </w:r>
    </w:p>
    <w:p w14:paraId="762B96B2" w14:textId="77777777" w:rsidR="008175E0" w:rsidRPr="00240969" w:rsidRDefault="008175E0" w:rsidP="008175E0">
      <w:pPr>
        <w:pStyle w:val="a3"/>
        <w:numPr>
          <w:ilvl w:val="0"/>
          <w:numId w:val="36"/>
        </w:numPr>
        <w:tabs>
          <w:tab w:val="left" w:pos="709"/>
          <w:tab w:val="left" w:pos="1418"/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/>
          <w:sz w:val="28"/>
          <w:szCs w:val="28"/>
        </w:rPr>
        <w:t xml:space="preserve">отчеты содержат полную информацию о плановых и фактических значениях целевых показателей, достигнутых ожидаемых результатов за проверяемый период, содержат все сведения и разделы, установленные пунктом 6.12 Порядков № 1213 и № 1705; </w:t>
      </w:r>
    </w:p>
    <w:p w14:paraId="01412434" w14:textId="77777777" w:rsidR="008175E0" w:rsidRPr="00240969" w:rsidRDefault="008175E0" w:rsidP="008175E0">
      <w:pPr>
        <w:pStyle w:val="a3"/>
        <w:numPr>
          <w:ilvl w:val="0"/>
          <w:numId w:val="36"/>
        </w:numPr>
        <w:tabs>
          <w:tab w:val="left" w:pos="709"/>
          <w:tab w:val="left" w:pos="1418"/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 w:cs="Times New Roman"/>
          <w:sz w:val="28"/>
        </w:rPr>
        <w:t>ожидаемые результаты реализации муниципальной программы в 2021 году и 2022 годах достигнуты;</w:t>
      </w:r>
    </w:p>
    <w:p w14:paraId="3B1683D5" w14:textId="77777777" w:rsidR="008175E0" w:rsidRPr="00240969" w:rsidRDefault="008175E0" w:rsidP="008175E0">
      <w:pPr>
        <w:pStyle w:val="a3"/>
        <w:numPr>
          <w:ilvl w:val="0"/>
          <w:numId w:val="36"/>
        </w:numPr>
        <w:tabs>
          <w:tab w:val="left" w:pos="709"/>
          <w:tab w:val="left" w:pos="1418"/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/>
          <w:sz w:val="28"/>
          <w:szCs w:val="28"/>
        </w:rPr>
        <w:t>в течение проведения контрольного мероприятия было установлено, что показатели отчета демонстрируют полную информацию о достижении плановых показателей исполнения муниципальной программы.</w:t>
      </w:r>
    </w:p>
    <w:p w14:paraId="69CC4AE9" w14:textId="77777777" w:rsidR="008175E0" w:rsidRPr="00240969" w:rsidRDefault="008175E0" w:rsidP="008175E0">
      <w:pPr>
        <w:pStyle w:val="a3"/>
        <w:numPr>
          <w:ilvl w:val="0"/>
          <w:numId w:val="37"/>
        </w:numPr>
        <w:tabs>
          <w:tab w:val="left" w:pos="337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40969">
        <w:rPr>
          <w:rFonts w:ascii="Times New Roman" w:hAnsi="Times New Roman"/>
          <w:sz w:val="28"/>
          <w:szCs w:val="28"/>
        </w:rPr>
        <w:t xml:space="preserve">в соответствии со сведениями годовых отчетов об исполнении и оценке эффективности реализации муниципальных программ ДГО  за 2021, 2022 годы, сформированных </w:t>
      </w:r>
      <w:r w:rsidRPr="00240969">
        <w:rPr>
          <w:rFonts w:ascii="Times New Roman" w:hAnsi="Times New Roman" w:cs="Times New Roman"/>
          <w:sz w:val="28"/>
          <w:szCs w:val="28"/>
        </w:rPr>
        <w:t>управлением территориального развития и экономики администрации ДГО</w:t>
      </w:r>
      <w:r w:rsidRPr="00240969">
        <w:rPr>
          <w:rFonts w:ascii="Times New Roman" w:hAnsi="Times New Roman"/>
          <w:sz w:val="28"/>
          <w:szCs w:val="28"/>
        </w:rPr>
        <w:t xml:space="preserve">: </w:t>
      </w:r>
    </w:p>
    <w:p w14:paraId="5D62AB5A" w14:textId="77777777" w:rsidR="008175E0" w:rsidRPr="00240969" w:rsidRDefault="008175E0" w:rsidP="008175E0">
      <w:pPr>
        <w:pStyle w:val="a3"/>
        <w:numPr>
          <w:ilvl w:val="0"/>
          <w:numId w:val="38"/>
        </w:numPr>
        <w:tabs>
          <w:tab w:val="left" w:pos="337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40969">
        <w:rPr>
          <w:rFonts w:ascii="Times New Roman" w:hAnsi="Times New Roman"/>
          <w:sz w:val="28"/>
          <w:szCs w:val="28"/>
        </w:rPr>
        <w:t>выполнение целевых показателей составило 104,2% и 106,4% по годам соответственно;</w:t>
      </w:r>
    </w:p>
    <w:p w14:paraId="2D548C50" w14:textId="77777777" w:rsidR="008175E0" w:rsidRPr="00240969" w:rsidRDefault="008175E0" w:rsidP="008175E0">
      <w:pPr>
        <w:pStyle w:val="a3"/>
        <w:numPr>
          <w:ilvl w:val="0"/>
          <w:numId w:val="38"/>
        </w:numPr>
        <w:tabs>
          <w:tab w:val="left" w:pos="337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4096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составила 32 и 36 по годам соответственно</w:t>
      </w:r>
      <w:r w:rsidRPr="00240969">
        <w:rPr>
          <w:rFonts w:ascii="Times New Roman" w:hAnsi="Times New Roman" w:cs="Times New Roman"/>
          <w:sz w:val="24"/>
          <w:szCs w:val="24"/>
        </w:rPr>
        <w:t xml:space="preserve"> (</w:t>
      </w:r>
      <w:r w:rsidRPr="00240969">
        <w:rPr>
          <w:rFonts w:ascii="Times New Roman" w:hAnsi="Times New Roman" w:cs="Times New Roman"/>
          <w:sz w:val="28"/>
          <w:szCs w:val="24"/>
        </w:rPr>
        <w:t>эффективная муниципальная программа).</w:t>
      </w:r>
    </w:p>
    <w:p w14:paraId="1F97B321" w14:textId="77777777" w:rsidR="008175E0" w:rsidRPr="00240969" w:rsidRDefault="008175E0" w:rsidP="008175E0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40969">
        <w:rPr>
          <w:rFonts w:ascii="Times New Roman" w:hAnsi="Times New Roman"/>
          <w:sz w:val="28"/>
          <w:szCs w:val="28"/>
        </w:rPr>
        <w:tab/>
      </w:r>
      <w:r w:rsidRPr="00240969">
        <w:rPr>
          <w:rFonts w:ascii="Times New Roman" w:hAnsi="Times New Roman"/>
          <w:b/>
          <w:sz w:val="28"/>
          <w:szCs w:val="28"/>
        </w:rPr>
        <w:t xml:space="preserve">2. При проверке </w:t>
      </w:r>
      <w:r w:rsidRPr="00240969">
        <w:rPr>
          <w:rFonts w:ascii="Times New Roman" w:hAnsi="Times New Roman" w:cs="Arial"/>
          <w:b/>
          <w:sz w:val="28"/>
          <w:szCs w:val="28"/>
        </w:rPr>
        <w:t>соблюдения законодательства в сфере закупок в соответствии с частью 8 статьи 99 Федерального закона от 05.04.2013 № 44-ФЗ установлено следующее:</w:t>
      </w:r>
    </w:p>
    <w:p w14:paraId="19BFB934" w14:textId="77777777" w:rsidR="008175E0" w:rsidRPr="00240969" w:rsidRDefault="008175E0" w:rsidP="008175E0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/>
          <w:b/>
          <w:sz w:val="28"/>
          <w:szCs w:val="28"/>
        </w:rPr>
        <w:tab/>
        <w:t>2.1</w:t>
      </w:r>
      <w:r w:rsidRPr="00240969">
        <w:rPr>
          <w:rFonts w:ascii="Times New Roman" w:hAnsi="Times New Roman"/>
          <w:sz w:val="28"/>
          <w:szCs w:val="28"/>
        </w:rPr>
        <w:t xml:space="preserve">. </w:t>
      </w:r>
      <w:r w:rsidRPr="00240969">
        <w:rPr>
          <w:rFonts w:ascii="Times New Roman" w:hAnsi="Times New Roman"/>
          <w:bCs/>
          <w:sz w:val="28"/>
          <w:szCs w:val="28"/>
        </w:rPr>
        <w:t>в нарушение частей 5, 6 статьи 19 Федерального закона № 44-ФЗ, пункта 3 Правил определения нормативных затрат,</w:t>
      </w:r>
      <w:r w:rsidRPr="00240969">
        <w:rPr>
          <w:rFonts w:ascii="Times New Roman" w:hAnsi="Times New Roman"/>
          <w:sz w:val="28"/>
          <w:szCs w:val="28"/>
        </w:rPr>
        <w:t xml:space="preserve"> утвержденных постановлением администрации Добрянского городского округа от 16.09.2020 № 35-сэд,</w:t>
      </w:r>
      <w:r w:rsidRPr="00240969">
        <w:rPr>
          <w:rFonts w:ascii="Times New Roman" w:hAnsi="Times New Roman"/>
          <w:bCs/>
          <w:sz w:val="28"/>
          <w:szCs w:val="28"/>
        </w:rPr>
        <w:t xml:space="preserve"> </w:t>
      </w:r>
      <w:r w:rsidRPr="00240969">
        <w:rPr>
          <w:rFonts w:ascii="Times New Roman" w:hAnsi="Times New Roman"/>
          <w:sz w:val="28"/>
          <w:szCs w:val="28"/>
        </w:rPr>
        <w:t>нормативные затраты на обеспечение функций Управления образования администрации ДГО на проверяемый период не были установлены и размещены в единой информационной системе в сфере закупок (www.zakupki.gov.ru), вследствие чего, проверить их соблюдение не представляется возможным;</w:t>
      </w:r>
    </w:p>
    <w:p w14:paraId="6B30CCEA" w14:textId="77777777" w:rsidR="008175E0" w:rsidRPr="00240969" w:rsidRDefault="008175E0" w:rsidP="008175E0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40969">
        <w:rPr>
          <w:rFonts w:ascii="Times New Roman" w:hAnsi="Times New Roman"/>
          <w:sz w:val="28"/>
          <w:szCs w:val="28"/>
        </w:rPr>
        <w:tab/>
      </w:r>
      <w:r w:rsidRPr="00240969">
        <w:rPr>
          <w:rFonts w:ascii="Times New Roman" w:hAnsi="Times New Roman"/>
          <w:b/>
          <w:sz w:val="28"/>
          <w:szCs w:val="28"/>
        </w:rPr>
        <w:t>2.2.</w:t>
      </w:r>
      <w:r w:rsidRPr="00240969">
        <w:rPr>
          <w:rFonts w:ascii="Times New Roman" w:hAnsi="Times New Roman"/>
          <w:sz w:val="28"/>
          <w:szCs w:val="28"/>
        </w:rPr>
        <w:t xml:space="preserve"> </w:t>
      </w:r>
      <w:r w:rsidRPr="00240969">
        <w:rPr>
          <w:rFonts w:ascii="Times New Roman" w:hAnsi="Times New Roman" w:cs="Times New Roman"/>
          <w:bCs/>
          <w:sz w:val="28"/>
          <w:szCs w:val="28"/>
        </w:rPr>
        <w:t>при сопоставлении потребительских свойств (в том числе качество) и иных характеристик (в том числе предельные цены) приобретенного в проверяемом периоде товара со свойствами и характеристиками, утвержденными Ведомственным перечнем Управления, а также</w:t>
      </w:r>
      <w:r w:rsidRPr="0024096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40969">
        <w:rPr>
          <w:rFonts w:ascii="Times New Roman" w:hAnsi="Times New Roman" w:cs="Times New Roman"/>
          <w:bCs/>
          <w:sz w:val="28"/>
          <w:szCs w:val="28"/>
        </w:rPr>
        <w:t xml:space="preserve">Обязательным перечнем ТРУ, </w:t>
      </w:r>
      <w:r w:rsidRPr="00240969">
        <w:rPr>
          <w:rFonts w:ascii="Times New Roman" w:hAnsi="Times New Roman" w:cs="Times New Roman"/>
          <w:bCs/>
          <w:iCs/>
          <w:sz w:val="28"/>
          <w:szCs w:val="28"/>
        </w:rPr>
        <w:t>выявлены случаи несоответствия требований к потребительским свойствам и предельным ценам;</w:t>
      </w:r>
    </w:p>
    <w:p w14:paraId="4A3222B8" w14:textId="77777777" w:rsidR="008175E0" w:rsidRPr="00240969" w:rsidRDefault="008175E0" w:rsidP="008175E0">
      <w:pPr>
        <w:tabs>
          <w:tab w:val="left" w:pos="567"/>
        </w:tabs>
        <w:spacing w:before="120"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0969">
        <w:rPr>
          <w:rFonts w:ascii="Times New Roman" w:hAnsi="Times New Roman"/>
          <w:sz w:val="28"/>
          <w:szCs w:val="28"/>
        </w:rPr>
        <w:lastRenderedPageBreak/>
        <w:tab/>
      </w:r>
      <w:r w:rsidRPr="00240969">
        <w:rPr>
          <w:rFonts w:ascii="Times New Roman" w:hAnsi="Times New Roman"/>
          <w:b/>
          <w:sz w:val="28"/>
          <w:szCs w:val="28"/>
        </w:rPr>
        <w:t>2.3.</w:t>
      </w:r>
      <w:r w:rsidRPr="00240969">
        <w:rPr>
          <w:rFonts w:ascii="Times New Roman" w:hAnsi="Times New Roman"/>
          <w:sz w:val="28"/>
          <w:szCs w:val="28"/>
        </w:rPr>
        <w:t xml:space="preserve"> ценовые (</w:t>
      </w:r>
      <w:r w:rsidRPr="002409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коммерческие) предложения для определения цены контракта Управлением к проверке не представлены, в связи с чем, проверить правильность определения цены при заключении контрактов не представляется возможным.  </w:t>
      </w:r>
    </w:p>
    <w:p w14:paraId="12BF89C0" w14:textId="77777777" w:rsidR="008175E0" w:rsidRPr="00240969" w:rsidRDefault="008175E0" w:rsidP="007777C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0"/>
          <w:szCs w:val="28"/>
        </w:rPr>
      </w:pPr>
    </w:p>
    <w:p w14:paraId="43468ED0" w14:textId="48818BE3" w:rsidR="00396DEA" w:rsidRDefault="00DD6F1A" w:rsidP="00240969">
      <w:p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/>
      </w:pPr>
      <w:r w:rsidRPr="00240969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 результатах контрольного мероприятия</w:t>
      </w:r>
      <w:r w:rsidR="008175E0" w:rsidRPr="0024096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</w:t>
      </w:r>
      <w:r w:rsidR="00240969" w:rsidRPr="00240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5E0" w:rsidRPr="00240969">
        <w:rPr>
          <w:rFonts w:ascii="Times New Roman" w:hAnsi="Times New Roman" w:cs="Times New Roman"/>
          <w:color w:val="000000"/>
          <w:sz w:val="28"/>
          <w:szCs w:val="28"/>
        </w:rPr>
        <w:t>заместителю главы администрации Добрянского городского округа, осуществляющему общее руководство деятельностью Управления,</w:t>
      </w:r>
      <w:r w:rsidR="00240969" w:rsidRPr="002409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175E0" w:rsidRPr="00240969">
        <w:rPr>
          <w:rFonts w:ascii="Times New Roman" w:hAnsi="Times New Roman" w:cs="Times New Roman"/>
          <w:color w:val="000000"/>
          <w:sz w:val="28"/>
          <w:szCs w:val="28"/>
        </w:rPr>
        <w:t>в прокуратуру г. Добрянка.</w:t>
      </w:r>
      <w:r w:rsidRPr="0081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96DEA" w:rsidSect="00DD6F1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4AF"/>
    <w:multiLevelType w:val="hybridMultilevel"/>
    <w:tmpl w:val="B9BCE08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7EB7D71"/>
    <w:multiLevelType w:val="hybridMultilevel"/>
    <w:tmpl w:val="8A4850F0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DF81FD6"/>
    <w:multiLevelType w:val="hybridMultilevel"/>
    <w:tmpl w:val="FB14C6EC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0EED5272"/>
    <w:multiLevelType w:val="hybridMultilevel"/>
    <w:tmpl w:val="4AC82AF8"/>
    <w:lvl w:ilvl="0" w:tplc="10E22CD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F57382B"/>
    <w:multiLevelType w:val="hybridMultilevel"/>
    <w:tmpl w:val="2F2E666C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277183A"/>
    <w:multiLevelType w:val="hybridMultilevel"/>
    <w:tmpl w:val="1E1EDF52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15AF1FDE"/>
    <w:multiLevelType w:val="hybridMultilevel"/>
    <w:tmpl w:val="2638997C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17361E5D"/>
    <w:multiLevelType w:val="hybridMultilevel"/>
    <w:tmpl w:val="35A0C354"/>
    <w:lvl w:ilvl="0" w:tplc="10E22CD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01E4490"/>
    <w:multiLevelType w:val="hybridMultilevel"/>
    <w:tmpl w:val="0D561518"/>
    <w:lvl w:ilvl="0" w:tplc="2D8E1F1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20371003"/>
    <w:multiLevelType w:val="hybridMultilevel"/>
    <w:tmpl w:val="F7203076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572432B"/>
    <w:multiLevelType w:val="hybridMultilevel"/>
    <w:tmpl w:val="F3E65A7C"/>
    <w:lvl w:ilvl="0" w:tplc="CE788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1">
    <w:nsid w:val="2895126B"/>
    <w:multiLevelType w:val="hybridMultilevel"/>
    <w:tmpl w:val="B2C6F8B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41C5F73"/>
    <w:multiLevelType w:val="hybridMultilevel"/>
    <w:tmpl w:val="127C8B6A"/>
    <w:lvl w:ilvl="0" w:tplc="10E22CD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35861B4F"/>
    <w:multiLevelType w:val="hybridMultilevel"/>
    <w:tmpl w:val="B3869F8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6E0794E"/>
    <w:multiLevelType w:val="hybridMultilevel"/>
    <w:tmpl w:val="EA8234F0"/>
    <w:lvl w:ilvl="0" w:tplc="40E4C13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>
    <w:nsid w:val="3C9A2C78"/>
    <w:multiLevelType w:val="hybridMultilevel"/>
    <w:tmpl w:val="8108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822A0"/>
    <w:multiLevelType w:val="hybridMultilevel"/>
    <w:tmpl w:val="0888C034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431A00E6"/>
    <w:multiLevelType w:val="hybridMultilevel"/>
    <w:tmpl w:val="5DE6BACC"/>
    <w:lvl w:ilvl="0" w:tplc="10E22CD2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44A23FFD"/>
    <w:multiLevelType w:val="hybridMultilevel"/>
    <w:tmpl w:val="F8AA4F80"/>
    <w:lvl w:ilvl="0" w:tplc="10E22CD2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4C390A"/>
    <w:multiLevelType w:val="hybridMultilevel"/>
    <w:tmpl w:val="F780B2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4F925830"/>
    <w:multiLevelType w:val="hybridMultilevel"/>
    <w:tmpl w:val="FAA67704"/>
    <w:lvl w:ilvl="0" w:tplc="2D8E1F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1">
    <w:nsid w:val="52A251E1"/>
    <w:multiLevelType w:val="hybridMultilevel"/>
    <w:tmpl w:val="DD660B58"/>
    <w:lvl w:ilvl="0" w:tplc="2D8E1F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2E01A6B"/>
    <w:multiLevelType w:val="hybridMultilevel"/>
    <w:tmpl w:val="F806B12E"/>
    <w:lvl w:ilvl="0" w:tplc="DF84822E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>
    <w:nsid w:val="56856F36"/>
    <w:multiLevelType w:val="hybridMultilevel"/>
    <w:tmpl w:val="0388C07A"/>
    <w:lvl w:ilvl="0" w:tplc="10E22CD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B0A5212"/>
    <w:multiLevelType w:val="hybridMultilevel"/>
    <w:tmpl w:val="B0125524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D8A3BA5"/>
    <w:multiLevelType w:val="hybridMultilevel"/>
    <w:tmpl w:val="C84EEA9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5D9C7E5E"/>
    <w:multiLevelType w:val="hybridMultilevel"/>
    <w:tmpl w:val="15EC69C2"/>
    <w:lvl w:ilvl="0" w:tplc="2D8E1F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DD04C47"/>
    <w:multiLevelType w:val="hybridMultilevel"/>
    <w:tmpl w:val="F7E8352E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>
    <w:nsid w:val="5EFD4A92"/>
    <w:multiLevelType w:val="hybridMultilevel"/>
    <w:tmpl w:val="F744A42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CB70141"/>
    <w:multiLevelType w:val="hybridMultilevel"/>
    <w:tmpl w:val="9A94D07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0">
    <w:nsid w:val="708F7ADE"/>
    <w:multiLevelType w:val="multilevel"/>
    <w:tmpl w:val="D5721F4A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</w:rPr>
    </w:lvl>
  </w:abstractNum>
  <w:abstractNum w:abstractNumId="31">
    <w:nsid w:val="70ED775E"/>
    <w:multiLevelType w:val="hybridMultilevel"/>
    <w:tmpl w:val="30E8A5C8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72E46C68"/>
    <w:multiLevelType w:val="hybridMultilevel"/>
    <w:tmpl w:val="DDFC9610"/>
    <w:lvl w:ilvl="0" w:tplc="D9C29C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76E207A1"/>
    <w:multiLevelType w:val="hybridMultilevel"/>
    <w:tmpl w:val="D4401AB2"/>
    <w:lvl w:ilvl="0" w:tplc="85D22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891E31"/>
    <w:multiLevelType w:val="hybridMultilevel"/>
    <w:tmpl w:val="DD4072E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8122A51"/>
    <w:multiLevelType w:val="hybridMultilevel"/>
    <w:tmpl w:val="63C29DD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9F57AB1"/>
    <w:multiLevelType w:val="hybridMultilevel"/>
    <w:tmpl w:val="6C5A3F4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7F67627B"/>
    <w:multiLevelType w:val="hybridMultilevel"/>
    <w:tmpl w:val="B4DAC568"/>
    <w:lvl w:ilvl="0" w:tplc="0F1AB224">
      <w:start w:val="1"/>
      <w:numFmt w:val="bullet"/>
      <w:lvlText w:val="°"/>
      <w:lvlJc w:val="left"/>
      <w:pPr>
        <w:ind w:left="2629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22"/>
  </w:num>
  <w:num w:numId="5">
    <w:abstractNumId w:val="33"/>
  </w:num>
  <w:num w:numId="6">
    <w:abstractNumId w:val="28"/>
  </w:num>
  <w:num w:numId="7">
    <w:abstractNumId w:val="37"/>
  </w:num>
  <w:num w:numId="8">
    <w:abstractNumId w:val="4"/>
  </w:num>
  <w:num w:numId="9">
    <w:abstractNumId w:val="1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  <w:num w:numId="15">
    <w:abstractNumId w:val="36"/>
  </w:num>
  <w:num w:numId="16">
    <w:abstractNumId w:val="34"/>
  </w:num>
  <w:num w:numId="17">
    <w:abstractNumId w:val="13"/>
  </w:num>
  <w:num w:numId="18">
    <w:abstractNumId w:val="27"/>
  </w:num>
  <w:num w:numId="19">
    <w:abstractNumId w:val="35"/>
  </w:num>
  <w:num w:numId="20">
    <w:abstractNumId w:val="29"/>
  </w:num>
  <w:num w:numId="21">
    <w:abstractNumId w:val="31"/>
  </w:num>
  <w:num w:numId="22">
    <w:abstractNumId w:val="32"/>
  </w:num>
  <w:num w:numId="23">
    <w:abstractNumId w:val="25"/>
  </w:num>
  <w:num w:numId="24">
    <w:abstractNumId w:val="9"/>
  </w:num>
  <w:num w:numId="25">
    <w:abstractNumId w:val="8"/>
  </w:num>
  <w:num w:numId="26">
    <w:abstractNumId w:val="15"/>
  </w:num>
  <w:num w:numId="27">
    <w:abstractNumId w:val="19"/>
  </w:num>
  <w:num w:numId="28">
    <w:abstractNumId w:val="21"/>
  </w:num>
  <w:num w:numId="29">
    <w:abstractNumId w:val="26"/>
  </w:num>
  <w:num w:numId="30">
    <w:abstractNumId w:val="24"/>
  </w:num>
  <w:num w:numId="31">
    <w:abstractNumId w:val="12"/>
  </w:num>
  <w:num w:numId="32">
    <w:abstractNumId w:val="17"/>
  </w:num>
  <w:num w:numId="33">
    <w:abstractNumId w:val="3"/>
  </w:num>
  <w:num w:numId="34">
    <w:abstractNumId w:val="18"/>
  </w:num>
  <w:num w:numId="35">
    <w:abstractNumId w:val="7"/>
  </w:num>
  <w:num w:numId="36">
    <w:abstractNumId w:val="11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A2"/>
    <w:rsid w:val="00163752"/>
    <w:rsid w:val="001A5B3B"/>
    <w:rsid w:val="001F2FC0"/>
    <w:rsid w:val="00240969"/>
    <w:rsid w:val="00256E34"/>
    <w:rsid w:val="00265812"/>
    <w:rsid w:val="00277604"/>
    <w:rsid w:val="00350923"/>
    <w:rsid w:val="00381133"/>
    <w:rsid w:val="00387928"/>
    <w:rsid w:val="00396DEA"/>
    <w:rsid w:val="003B46B7"/>
    <w:rsid w:val="004107FA"/>
    <w:rsid w:val="00446B2B"/>
    <w:rsid w:val="004F54F3"/>
    <w:rsid w:val="00544095"/>
    <w:rsid w:val="00566A63"/>
    <w:rsid w:val="00570199"/>
    <w:rsid w:val="00581F34"/>
    <w:rsid w:val="005B030E"/>
    <w:rsid w:val="005D5538"/>
    <w:rsid w:val="00657EA6"/>
    <w:rsid w:val="00676A2E"/>
    <w:rsid w:val="006A215E"/>
    <w:rsid w:val="006E0516"/>
    <w:rsid w:val="00712E24"/>
    <w:rsid w:val="00722A18"/>
    <w:rsid w:val="00723EF1"/>
    <w:rsid w:val="0074526F"/>
    <w:rsid w:val="007777CE"/>
    <w:rsid w:val="007A4EBA"/>
    <w:rsid w:val="008175E0"/>
    <w:rsid w:val="00847AFA"/>
    <w:rsid w:val="00861B2F"/>
    <w:rsid w:val="00863E05"/>
    <w:rsid w:val="00870827"/>
    <w:rsid w:val="009A4BEE"/>
    <w:rsid w:val="009C7C2C"/>
    <w:rsid w:val="00AA6081"/>
    <w:rsid w:val="00B122D7"/>
    <w:rsid w:val="00C05C2D"/>
    <w:rsid w:val="00C44D10"/>
    <w:rsid w:val="00D9598B"/>
    <w:rsid w:val="00DA348B"/>
    <w:rsid w:val="00DD6F1A"/>
    <w:rsid w:val="00E72AE6"/>
    <w:rsid w:val="00F16C82"/>
    <w:rsid w:val="00F20344"/>
    <w:rsid w:val="00F414A2"/>
    <w:rsid w:val="00F8397E"/>
    <w:rsid w:val="00F958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5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  <w:style w:type="paragraph" w:customStyle="1" w:styleId="box-paragraphtext">
    <w:name w:val="box-paragraph__text"/>
    <w:basedOn w:val="a"/>
    <w:rsid w:val="007777CE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7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  <w:style w:type="paragraph" w:customStyle="1" w:styleId="box-paragraphtext">
    <w:name w:val="box-paragraph__text"/>
    <w:basedOn w:val="a"/>
    <w:rsid w:val="007777CE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7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7760-41B0-468A-9172-9BADF9BD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2023-08-25T07:09:00Z</cp:lastPrinted>
  <dcterms:created xsi:type="dcterms:W3CDTF">2023-11-15T06:08:00Z</dcterms:created>
  <dcterms:modified xsi:type="dcterms:W3CDTF">2023-11-15T06:08:00Z</dcterms:modified>
</cp:coreProperties>
</file>