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F55F198" w:rsidR="006A6CA2" w:rsidRDefault="0079127C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3C7C4131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29D7350B" w:rsidR="00E07567" w:rsidRPr="005D5AD6" w:rsidRDefault="00CF346B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249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29D7350B" w:rsidR="00E07567" w:rsidRPr="005D5AD6" w:rsidRDefault="00CF346B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249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3A9066AD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401ABA64" w:rsidR="00E07567" w:rsidRPr="005D5AD6" w:rsidRDefault="00CF346B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01.02.2023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401ABA64" w:rsidR="00E07567" w:rsidRPr="005D5AD6" w:rsidRDefault="00CF346B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01.02.2023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71F48EEA" w:rsidR="006A6CA2" w:rsidRDefault="008A3FC1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4F68D96C">
                <wp:simplePos x="0" y="0"/>
                <wp:positionH relativeFrom="column">
                  <wp:posOffset>-3810</wp:posOffset>
                </wp:positionH>
                <wp:positionV relativeFrom="page">
                  <wp:posOffset>3714750</wp:posOffset>
                </wp:positionV>
                <wp:extent cx="2635250" cy="16573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5E63E80D" w:rsidR="00E07567" w:rsidRPr="00555F5E" w:rsidRDefault="00E07567" w:rsidP="00AF086A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«Функционирование </w:t>
                            </w:r>
                            <w:r w:rsidR="004740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и развитие системы образования», утвержденную постановлением администрации Добрянского городского округа </w:t>
                            </w:r>
                            <w:r w:rsidR="004740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 31 октября 2022 г. № 3047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7.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" filled="f" stroked="f" strokeweight=".5pt">
                <v:textbox>
                  <w:txbxContent>
                    <w:p w14:paraId="748E657F" w14:textId="5E63E80D" w:rsidR="00E07567" w:rsidRPr="00555F5E" w:rsidRDefault="00E07567" w:rsidP="00AF086A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«Функционирование </w:t>
                      </w:r>
                      <w:r w:rsidR="0047400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и развитие системы образования», утвержденную постановлением администрации Добрянского городского округа </w:t>
                      </w:r>
                      <w:r w:rsidR="0047400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 31 октября 2022 г. № 3047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023A16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8CD56" w14:textId="77777777" w:rsid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952E5" w14:textId="39CA2978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В соответствии с пунктом 7.</w:t>
      </w:r>
      <w:r w:rsidR="00CA6EF9">
        <w:rPr>
          <w:rFonts w:ascii="Times New Roman" w:hAnsi="Times New Roman" w:cs="Times New Roman"/>
          <w:sz w:val="28"/>
          <w:szCs w:val="28"/>
        </w:rPr>
        <w:t>2</w:t>
      </w:r>
      <w:r w:rsidRPr="007078A0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утвержденного постановлением администрации Добрянского гор</w:t>
      </w:r>
      <w:bookmarkStart w:id="0" w:name="_GoBack"/>
      <w:bookmarkEnd w:id="0"/>
      <w:r w:rsidRPr="007078A0">
        <w:rPr>
          <w:rFonts w:ascii="Times New Roman" w:hAnsi="Times New Roman" w:cs="Times New Roman"/>
          <w:sz w:val="28"/>
          <w:szCs w:val="28"/>
        </w:rPr>
        <w:t xml:space="preserve">одского округа от 30 июня 2022 г. № 1705, в целях </w:t>
      </w:r>
      <w:r w:rsidR="00CA6EF9">
        <w:rPr>
          <w:rFonts w:ascii="Times New Roman" w:hAnsi="Times New Roman" w:cs="Times New Roman"/>
          <w:sz w:val="28"/>
          <w:szCs w:val="28"/>
        </w:rPr>
        <w:t>уточнения основных параметров</w:t>
      </w:r>
      <w:r w:rsidRPr="007078A0">
        <w:rPr>
          <w:rFonts w:ascii="Times New Roman" w:hAnsi="Times New Roman" w:cs="Times New Roman"/>
          <w:sz w:val="28"/>
          <w:szCs w:val="28"/>
        </w:rPr>
        <w:t xml:space="preserve"> муниципальной программы на текущий финансовый год и</w:t>
      </w:r>
      <w:r w:rsidR="00CA6EF9">
        <w:rPr>
          <w:rFonts w:ascii="Times New Roman" w:hAnsi="Times New Roman" w:cs="Times New Roman"/>
          <w:sz w:val="28"/>
          <w:szCs w:val="28"/>
        </w:rPr>
        <w:t xml:space="preserve"> на</w:t>
      </w:r>
      <w:r w:rsidRPr="007078A0">
        <w:rPr>
          <w:rFonts w:ascii="Times New Roman" w:hAnsi="Times New Roman" w:cs="Times New Roman"/>
          <w:sz w:val="28"/>
          <w:szCs w:val="28"/>
        </w:rPr>
        <w:t xml:space="preserve"> плановый период в соответстви</w:t>
      </w:r>
      <w:r w:rsidR="00CA6EF9">
        <w:rPr>
          <w:rFonts w:ascii="Times New Roman" w:hAnsi="Times New Roman" w:cs="Times New Roman"/>
          <w:sz w:val="28"/>
          <w:szCs w:val="28"/>
        </w:rPr>
        <w:t xml:space="preserve">и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с решением Думы Добрянского городского округа от </w:t>
      </w:r>
      <w:r w:rsidR="00CA6EF9">
        <w:rPr>
          <w:rFonts w:ascii="Times New Roman" w:hAnsi="Times New Roman" w:cs="Times New Roman"/>
          <w:sz w:val="28"/>
          <w:szCs w:val="28"/>
        </w:rPr>
        <w:t>0</w:t>
      </w:r>
      <w:r w:rsidR="00127F26">
        <w:rPr>
          <w:rFonts w:ascii="Times New Roman" w:hAnsi="Times New Roman" w:cs="Times New Roman"/>
          <w:sz w:val="28"/>
          <w:szCs w:val="28"/>
        </w:rPr>
        <w:t>8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CA6EF9">
        <w:rPr>
          <w:rFonts w:ascii="Times New Roman" w:hAnsi="Times New Roman" w:cs="Times New Roman"/>
          <w:sz w:val="28"/>
          <w:szCs w:val="28"/>
        </w:rPr>
        <w:t>декабря</w:t>
      </w:r>
      <w:r w:rsidRPr="007078A0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127F26">
        <w:rPr>
          <w:rFonts w:ascii="Times New Roman" w:hAnsi="Times New Roman" w:cs="Times New Roman"/>
          <w:sz w:val="28"/>
          <w:szCs w:val="28"/>
        </w:rPr>
        <w:t>7</w:t>
      </w:r>
      <w:r w:rsidR="00CA6EF9">
        <w:rPr>
          <w:rFonts w:ascii="Times New Roman" w:hAnsi="Times New Roman" w:cs="Times New Roman"/>
          <w:sz w:val="28"/>
          <w:szCs w:val="28"/>
        </w:rPr>
        <w:t>39</w:t>
      </w:r>
      <w:r w:rsidRPr="007078A0">
        <w:rPr>
          <w:rFonts w:ascii="Times New Roman" w:hAnsi="Times New Roman" w:cs="Times New Roman"/>
          <w:sz w:val="28"/>
          <w:szCs w:val="28"/>
        </w:rPr>
        <w:t xml:space="preserve"> «О бюджете Добрянского городского округа на 202</w:t>
      </w:r>
      <w:r w:rsidR="00281C4B">
        <w:rPr>
          <w:rFonts w:ascii="Times New Roman" w:hAnsi="Times New Roman" w:cs="Times New Roman"/>
          <w:sz w:val="28"/>
          <w:szCs w:val="28"/>
        </w:rPr>
        <w:t>3</w:t>
      </w:r>
      <w:r w:rsidRPr="007078A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81C4B">
        <w:rPr>
          <w:rFonts w:ascii="Times New Roman" w:hAnsi="Times New Roman" w:cs="Times New Roman"/>
          <w:sz w:val="28"/>
          <w:szCs w:val="28"/>
        </w:rPr>
        <w:t xml:space="preserve">4 и </w:t>
      </w:r>
      <w:r w:rsidRPr="007078A0">
        <w:rPr>
          <w:rFonts w:ascii="Times New Roman" w:hAnsi="Times New Roman" w:cs="Times New Roman"/>
          <w:sz w:val="28"/>
          <w:szCs w:val="28"/>
        </w:rPr>
        <w:t>202</w:t>
      </w:r>
      <w:r w:rsidR="00281C4B">
        <w:rPr>
          <w:rFonts w:ascii="Times New Roman" w:hAnsi="Times New Roman" w:cs="Times New Roman"/>
          <w:sz w:val="28"/>
          <w:szCs w:val="28"/>
        </w:rPr>
        <w:t>5</w:t>
      </w:r>
      <w:r w:rsidRPr="007078A0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768DF028" w14:textId="77777777" w:rsidR="007078A0" w:rsidRP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14:paraId="679E19F7" w14:textId="1BA5A5E8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</w:t>
      </w:r>
      <w:r w:rsidR="00281C4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78A0">
        <w:rPr>
          <w:rFonts w:ascii="Times New Roman" w:hAnsi="Times New Roman" w:cs="Times New Roman"/>
          <w:sz w:val="28"/>
          <w:szCs w:val="28"/>
        </w:rPr>
        <w:t xml:space="preserve"> от </w:t>
      </w:r>
      <w:r w:rsidR="00281C4B">
        <w:rPr>
          <w:rFonts w:ascii="Times New Roman" w:hAnsi="Times New Roman" w:cs="Times New Roman"/>
          <w:sz w:val="28"/>
          <w:szCs w:val="28"/>
        </w:rPr>
        <w:t>31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281C4B">
        <w:rPr>
          <w:rFonts w:ascii="Times New Roman" w:hAnsi="Times New Roman" w:cs="Times New Roman"/>
          <w:sz w:val="28"/>
          <w:szCs w:val="28"/>
        </w:rPr>
        <w:t>октября</w:t>
      </w:r>
      <w:r w:rsidRPr="007078A0">
        <w:rPr>
          <w:rFonts w:ascii="Times New Roman" w:hAnsi="Times New Roman" w:cs="Times New Roman"/>
          <w:sz w:val="28"/>
          <w:szCs w:val="28"/>
        </w:rPr>
        <w:t xml:space="preserve"> 20</w:t>
      </w:r>
      <w:r w:rsidR="00281C4B">
        <w:rPr>
          <w:rFonts w:ascii="Times New Roman" w:hAnsi="Times New Roman" w:cs="Times New Roman"/>
          <w:sz w:val="28"/>
          <w:szCs w:val="28"/>
        </w:rPr>
        <w:t>22</w:t>
      </w:r>
      <w:r w:rsidRPr="007078A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81C4B">
        <w:rPr>
          <w:rFonts w:ascii="Times New Roman" w:hAnsi="Times New Roman" w:cs="Times New Roman"/>
          <w:sz w:val="28"/>
          <w:szCs w:val="28"/>
        </w:rPr>
        <w:t>3047</w:t>
      </w:r>
      <w:r w:rsidRPr="007078A0">
        <w:rPr>
          <w:rFonts w:ascii="Times New Roman" w:hAnsi="Times New Roman" w:cs="Times New Roman"/>
          <w:sz w:val="28"/>
          <w:szCs w:val="28"/>
        </w:rPr>
        <w:t>.</w:t>
      </w:r>
    </w:p>
    <w:p w14:paraId="375705C1" w14:textId="220B8AFD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2. </w:t>
      </w:r>
      <w:r w:rsidR="005F362C" w:rsidRPr="005F362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D577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F362C" w:rsidRPr="005F362C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="005F362C" w:rsidRPr="005F362C">
        <w:rPr>
          <w:rFonts w:ascii="Times New Roman" w:hAnsi="Times New Roman" w:cs="Times New Roman"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474005">
        <w:rPr>
          <w:rFonts w:ascii="Times New Roman" w:hAnsi="Times New Roman" w:cs="Times New Roman"/>
          <w:sz w:val="28"/>
          <w:szCs w:val="28"/>
        </w:rPr>
        <w:br/>
      </w:r>
      <w:r w:rsidR="005F362C" w:rsidRPr="005F362C"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информационно-телекоммуникационной сети Интернет с доменным именем dobr-pravo.ru</w:t>
      </w:r>
      <w:r w:rsidR="00F802C8" w:rsidRPr="00F802C8">
        <w:rPr>
          <w:rFonts w:ascii="Times New Roman" w:hAnsi="Times New Roman" w:cs="Times New Roman"/>
          <w:sz w:val="28"/>
          <w:szCs w:val="28"/>
        </w:rPr>
        <w:t>.</w:t>
      </w:r>
    </w:p>
    <w:p w14:paraId="55A971F4" w14:textId="20847B9B" w:rsid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BC8457" w14:textId="69BE77E3" w:rsidR="00322196" w:rsidRDefault="00322196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A272A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1E2C61" w14:textId="77777777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14:paraId="3A997794" w14:textId="77777777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14:paraId="2C8D49A6" w14:textId="6348B26C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 Лызов</w:t>
      </w:r>
      <w:r w:rsidR="00AF086A">
        <w:rPr>
          <w:rFonts w:ascii="Times New Roman" w:hAnsi="Times New Roman" w:cs="Times New Roman"/>
          <w:sz w:val="28"/>
          <w:szCs w:val="28"/>
        </w:rPr>
        <w:br/>
      </w:r>
    </w:p>
    <w:p w14:paraId="5F8D5F15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4F39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6A294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BF13AF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6320ED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303C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4E7D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9F41A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68AF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2F1E9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B6866A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4F6362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A4560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8549E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71B47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25B31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5556F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F65677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5FDC10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8A1A9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A14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6DCEE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81FA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252E8" w14:textId="4407B737" w:rsidR="007A3B7A" w:rsidRDefault="007A3B7A" w:rsidP="007A3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0B27CC" w14:textId="66EDF420" w:rsidR="007078A0" w:rsidRP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802B152" w14:textId="51BB66FC" w:rsidR="007078A0" w:rsidRP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A598C6E" w14:textId="1D6AB8F3" w:rsidR="007078A0" w:rsidRP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</w:p>
    <w:p w14:paraId="3EC245E7" w14:textId="70D5862E" w:rsid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от    </w:t>
      </w:r>
      <w:r w:rsidR="007A3B7A">
        <w:rPr>
          <w:rFonts w:ascii="Times New Roman" w:hAnsi="Times New Roman" w:cs="Times New Roman"/>
          <w:sz w:val="28"/>
          <w:szCs w:val="28"/>
        </w:rPr>
        <w:t xml:space="preserve"> </w:t>
      </w:r>
      <w:r w:rsidRPr="007078A0">
        <w:rPr>
          <w:rFonts w:ascii="Times New Roman" w:hAnsi="Times New Roman" w:cs="Times New Roman"/>
          <w:sz w:val="28"/>
          <w:szCs w:val="28"/>
        </w:rPr>
        <w:t xml:space="preserve">    </w:t>
      </w:r>
      <w:r w:rsidR="00AF08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78A0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715E5DD3" w14:textId="77777777" w:rsidR="00AF086A" w:rsidRDefault="00AF086A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C425246" w14:textId="77777777" w:rsidR="00AF086A" w:rsidRPr="007078A0" w:rsidRDefault="00AF086A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E00872F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354EEEDD" w14:textId="0638F6AE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7078A0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 «</w:t>
      </w:r>
      <w:r w:rsidRPr="007078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Функционирование и развитие системы образования</w:t>
      </w:r>
      <w:r w:rsidRPr="007078A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7078A0">
        <w:rPr>
          <w:rFonts w:ascii="Times New Roman" w:hAnsi="Times New Roman" w:cs="Times New Roman"/>
          <w:b/>
          <w:sz w:val="28"/>
        </w:rPr>
        <w:t xml:space="preserve">утвержденную постановлением администрации Добрянского </w:t>
      </w:r>
      <w:r w:rsidR="00281C4B">
        <w:rPr>
          <w:rFonts w:ascii="Times New Roman" w:hAnsi="Times New Roman" w:cs="Times New Roman"/>
          <w:b/>
          <w:sz w:val="28"/>
        </w:rPr>
        <w:t>городского округа</w:t>
      </w:r>
      <w:r w:rsidRPr="007078A0">
        <w:rPr>
          <w:rFonts w:ascii="Times New Roman" w:hAnsi="Times New Roman" w:cs="Times New Roman"/>
          <w:b/>
          <w:sz w:val="28"/>
        </w:rPr>
        <w:t xml:space="preserve"> от </w:t>
      </w:r>
      <w:r w:rsidR="00281C4B">
        <w:rPr>
          <w:rFonts w:ascii="Times New Roman" w:hAnsi="Times New Roman" w:cs="Times New Roman"/>
          <w:b/>
          <w:sz w:val="28"/>
        </w:rPr>
        <w:t>31</w:t>
      </w:r>
      <w:r w:rsidRPr="007078A0">
        <w:rPr>
          <w:rFonts w:ascii="Times New Roman" w:hAnsi="Times New Roman" w:cs="Times New Roman"/>
          <w:b/>
          <w:sz w:val="28"/>
        </w:rPr>
        <w:t xml:space="preserve"> </w:t>
      </w:r>
      <w:r w:rsidR="00281C4B">
        <w:rPr>
          <w:rFonts w:ascii="Times New Roman" w:hAnsi="Times New Roman" w:cs="Times New Roman"/>
          <w:b/>
          <w:sz w:val="28"/>
        </w:rPr>
        <w:t>октября</w:t>
      </w:r>
      <w:r w:rsidRPr="007078A0">
        <w:rPr>
          <w:rFonts w:ascii="Times New Roman" w:hAnsi="Times New Roman" w:cs="Times New Roman"/>
          <w:b/>
          <w:sz w:val="28"/>
        </w:rPr>
        <w:t xml:space="preserve"> 20</w:t>
      </w:r>
      <w:r w:rsidR="00281C4B">
        <w:rPr>
          <w:rFonts w:ascii="Times New Roman" w:hAnsi="Times New Roman" w:cs="Times New Roman"/>
          <w:b/>
          <w:sz w:val="28"/>
        </w:rPr>
        <w:t>22</w:t>
      </w:r>
      <w:r w:rsidRPr="007078A0">
        <w:rPr>
          <w:rFonts w:ascii="Times New Roman" w:hAnsi="Times New Roman" w:cs="Times New Roman"/>
          <w:b/>
          <w:sz w:val="28"/>
        </w:rPr>
        <w:t xml:space="preserve"> г. № </w:t>
      </w:r>
      <w:r w:rsidR="00281C4B">
        <w:rPr>
          <w:rFonts w:ascii="Times New Roman" w:hAnsi="Times New Roman" w:cs="Times New Roman"/>
          <w:b/>
          <w:sz w:val="28"/>
        </w:rPr>
        <w:t>3047</w:t>
      </w:r>
    </w:p>
    <w:p w14:paraId="302E777E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AAE323" w14:textId="77777777" w:rsidR="007078A0" w:rsidRPr="007078A0" w:rsidRDefault="007078A0" w:rsidP="007A3B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позицию, касающуюся объемов бюджетных ассигнований по источникам финансирования программы, изложить в следующей редакции: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7653"/>
      </w:tblGrid>
      <w:tr w:rsidR="007078A0" w:rsidRPr="007078A0" w14:paraId="028026C7" w14:textId="77777777" w:rsidTr="007A3B7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5856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1275"/>
              <w:gridCol w:w="1134"/>
              <w:gridCol w:w="1134"/>
              <w:gridCol w:w="1134"/>
            </w:tblGrid>
            <w:tr w:rsidR="004A35F1" w14:paraId="34F3A4ED" w14:textId="77777777" w:rsidTr="00674605">
              <w:tc>
                <w:tcPr>
                  <w:tcW w:w="2842" w:type="dxa"/>
                </w:tcPr>
                <w:p w14:paraId="0CCE73E2" w14:textId="69CD19CE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275" w:type="dxa"/>
                </w:tcPr>
                <w:p w14:paraId="67404EE9" w14:textId="03B7C8D3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14:paraId="2920281F" w14:textId="3C9FFC00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134" w:type="dxa"/>
                </w:tcPr>
                <w:p w14:paraId="51B0012E" w14:textId="6093726D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134" w:type="dxa"/>
                </w:tcPr>
                <w:p w14:paraId="682A2C55" w14:textId="1399A50E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</w:tc>
            </w:tr>
            <w:tr w:rsidR="004A35F1" w14:paraId="2B8D3E2F" w14:textId="77777777" w:rsidTr="00674605">
              <w:tc>
                <w:tcPr>
                  <w:tcW w:w="2842" w:type="dxa"/>
                </w:tcPr>
                <w:p w14:paraId="020AEF18" w14:textId="780ADE55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275" w:type="dxa"/>
                </w:tcPr>
                <w:p w14:paraId="78831AC5" w14:textId="52EDDA74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2 784 255,6</w:t>
                  </w:r>
                </w:p>
              </w:tc>
              <w:tc>
                <w:tcPr>
                  <w:tcW w:w="1134" w:type="dxa"/>
                </w:tcPr>
                <w:p w14:paraId="58A6FA78" w14:textId="21AACD07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956 417,3</w:t>
                  </w:r>
                </w:p>
              </w:tc>
              <w:tc>
                <w:tcPr>
                  <w:tcW w:w="1134" w:type="dxa"/>
                </w:tcPr>
                <w:p w14:paraId="18E3A497" w14:textId="5D57978A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918 548,6</w:t>
                  </w:r>
                </w:p>
              </w:tc>
              <w:tc>
                <w:tcPr>
                  <w:tcW w:w="1134" w:type="dxa"/>
                </w:tcPr>
                <w:p w14:paraId="702DE3E8" w14:textId="687C5F04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909 289,7</w:t>
                  </w:r>
                </w:p>
              </w:tc>
            </w:tr>
            <w:tr w:rsidR="004A35F1" w14:paraId="7BAFDFD2" w14:textId="77777777" w:rsidTr="00674605">
              <w:tc>
                <w:tcPr>
                  <w:tcW w:w="2842" w:type="dxa"/>
                </w:tcPr>
                <w:p w14:paraId="64975123" w14:textId="2D4215D3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275" w:type="dxa"/>
                </w:tcPr>
                <w:p w14:paraId="1C10912C" w14:textId="6899A723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162 480,3</w:t>
                  </w:r>
                </w:p>
              </w:tc>
              <w:tc>
                <w:tcPr>
                  <w:tcW w:w="1134" w:type="dxa"/>
                </w:tcPr>
                <w:p w14:paraId="429DF636" w14:textId="158E65F3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53 090,7</w:t>
                  </w:r>
                </w:p>
              </w:tc>
              <w:tc>
                <w:tcPr>
                  <w:tcW w:w="1134" w:type="dxa"/>
                </w:tcPr>
                <w:p w14:paraId="40FB5C6B" w14:textId="7AEBCFCD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55 362,7</w:t>
                  </w:r>
                </w:p>
              </w:tc>
              <w:tc>
                <w:tcPr>
                  <w:tcW w:w="1134" w:type="dxa"/>
                </w:tcPr>
                <w:p w14:paraId="061556CE" w14:textId="4A6E3735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54 026,9</w:t>
                  </w:r>
                </w:p>
              </w:tc>
            </w:tr>
            <w:tr w:rsidR="004A35F1" w14:paraId="1F379767" w14:textId="77777777" w:rsidTr="00674605">
              <w:tc>
                <w:tcPr>
                  <w:tcW w:w="2842" w:type="dxa"/>
                </w:tcPr>
                <w:p w14:paraId="252A63F7" w14:textId="0E758B3D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275" w:type="dxa"/>
                </w:tcPr>
                <w:p w14:paraId="6649CB20" w14:textId="2AFCCDC3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1 931 695,8</w:t>
                  </w:r>
                </w:p>
              </w:tc>
              <w:tc>
                <w:tcPr>
                  <w:tcW w:w="1134" w:type="dxa"/>
                </w:tcPr>
                <w:p w14:paraId="38028702" w14:textId="43BB7FD7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668 580,0</w:t>
                  </w:r>
                </w:p>
              </w:tc>
              <w:tc>
                <w:tcPr>
                  <w:tcW w:w="1134" w:type="dxa"/>
                </w:tcPr>
                <w:p w14:paraId="54021F48" w14:textId="6CEC9D48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630 682,3</w:t>
                  </w:r>
                </w:p>
              </w:tc>
              <w:tc>
                <w:tcPr>
                  <w:tcW w:w="1134" w:type="dxa"/>
                </w:tcPr>
                <w:p w14:paraId="7076F8E7" w14:textId="53E40F9D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632 433,5</w:t>
                  </w:r>
                </w:p>
              </w:tc>
            </w:tr>
            <w:tr w:rsidR="004A35F1" w14:paraId="778284D9" w14:textId="77777777" w:rsidTr="00674605">
              <w:tc>
                <w:tcPr>
                  <w:tcW w:w="2842" w:type="dxa"/>
                </w:tcPr>
                <w:p w14:paraId="32B80A09" w14:textId="063DE485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1275" w:type="dxa"/>
                </w:tcPr>
                <w:p w14:paraId="5965B6E9" w14:textId="06859A72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690 079,5</w:t>
                  </w:r>
                </w:p>
              </w:tc>
              <w:tc>
                <w:tcPr>
                  <w:tcW w:w="1134" w:type="dxa"/>
                </w:tcPr>
                <w:p w14:paraId="2E26F8F7" w14:textId="56772C27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234 746,6</w:t>
                  </w:r>
                </w:p>
              </w:tc>
              <w:tc>
                <w:tcPr>
                  <w:tcW w:w="1134" w:type="dxa"/>
                </w:tcPr>
                <w:p w14:paraId="2829D9EC" w14:textId="6DB8EA7C" w:rsidR="004A35F1" w:rsidRDefault="004A35F1" w:rsidP="007A3B7A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232 503,6</w:t>
                  </w:r>
                </w:p>
              </w:tc>
              <w:tc>
                <w:tcPr>
                  <w:tcW w:w="1134" w:type="dxa"/>
                </w:tcPr>
                <w:p w14:paraId="689A036E" w14:textId="0358578A" w:rsidR="004A35F1" w:rsidRDefault="004A35F1" w:rsidP="00DB7BDD">
                  <w:pPr>
                    <w:pStyle w:val="ConsPlus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222 8</w:t>
                  </w:r>
                  <w:r w:rsidR="00DB7BDD">
                    <w:rPr>
                      <w:sz w:val="20"/>
                      <w:szCs w:val="20"/>
                    </w:rPr>
                    <w:t>29</w:t>
                  </w:r>
                  <w:r>
                    <w:rPr>
                      <w:sz w:val="20"/>
                      <w:szCs w:val="20"/>
                    </w:rPr>
                    <w:t>,3</w:t>
                  </w:r>
                </w:p>
              </w:tc>
            </w:tr>
          </w:tbl>
          <w:p w14:paraId="0F672196" w14:textId="2D44D1B1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14:paraId="095C4503" w14:textId="77777777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29FD7" w14:textId="13B17568" w:rsidR="007078A0" w:rsidRDefault="00674605" w:rsidP="0067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8A0" w:rsidRPr="007078A0">
        <w:rPr>
          <w:rFonts w:ascii="Times New Roman" w:hAnsi="Times New Roman" w:cs="Times New Roman"/>
          <w:sz w:val="28"/>
          <w:szCs w:val="28"/>
        </w:rPr>
        <w:t xml:space="preserve">. </w:t>
      </w:r>
      <w:r w:rsidR="00E651BC">
        <w:rPr>
          <w:rFonts w:ascii="Times New Roman" w:hAnsi="Times New Roman" w:cs="Times New Roman"/>
          <w:sz w:val="28"/>
          <w:szCs w:val="28"/>
        </w:rPr>
        <w:t>Приложение к Программе изложить в редакции согласно прило</w:t>
      </w:r>
      <w:r>
        <w:rPr>
          <w:rFonts w:ascii="Times New Roman" w:hAnsi="Times New Roman" w:cs="Times New Roman"/>
          <w:sz w:val="28"/>
          <w:szCs w:val="28"/>
        </w:rPr>
        <w:t>жению к настоящим изменениям.</w:t>
      </w:r>
      <w:r w:rsidR="0047400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F1C2C4" w14:textId="77777777" w:rsidR="00474005" w:rsidRPr="007078A0" w:rsidRDefault="00474005" w:rsidP="0067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74005" w:rsidRPr="007078A0" w:rsidSect="007A3B7A">
          <w:headerReference w:type="default" r:id="rId8"/>
          <w:pgSz w:w="11906" w:h="16838" w:code="9"/>
          <w:pgMar w:top="1134" w:right="567" w:bottom="1276" w:left="1701" w:header="363" w:footer="680" w:gutter="0"/>
          <w:cols w:space="708"/>
          <w:titlePg/>
          <w:docGrid w:linePitch="381"/>
        </w:sectPr>
      </w:pPr>
    </w:p>
    <w:p w14:paraId="52849E93" w14:textId="12C4D614" w:rsidR="0032102E" w:rsidRPr="007078A0" w:rsidRDefault="0032102E" w:rsidP="0032102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4C45481" w14:textId="77777777" w:rsidR="0032102E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EAB04E" w14:textId="77777777" w:rsidR="0032102E" w:rsidRPr="007078A0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87A7933" w14:textId="77777777" w:rsidR="0032102E" w:rsidRPr="007078A0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 xml:space="preserve">Добрянского городского округа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14:paraId="7160FE5C" w14:textId="77777777" w:rsidR="00A21FE2" w:rsidRPr="00A21FE2" w:rsidRDefault="0032102E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Функц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ионирование и развитие системы 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1FE2">
        <w:rPr>
          <w:rFonts w:ascii="Times New Roman" w:hAnsi="Times New Roman" w:cs="Times New Roman"/>
          <w:sz w:val="28"/>
          <w:szCs w:val="28"/>
        </w:rPr>
        <w:t xml:space="preserve">, </w:t>
      </w:r>
      <w:r w:rsidR="00A21FE2" w:rsidRPr="00A21FE2">
        <w:rPr>
          <w:rFonts w:ascii="Times New Roman" w:hAnsi="Times New Roman" w:cs="Times New Roman"/>
          <w:sz w:val="28"/>
          <w:szCs w:val="28"/>
        </w:rPr>
        <w:t xml:space="preserve">утвержденную </w:t>
      </w:r>
    </w:p>
    <w:p w14:paraId="310B1505" w14:textId="77777777" w:rsidR="00A21FE2" w:rsidRPr="00A21FE2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11323590" w14:textId="084A41B0" w:rsidR="00A21FE2" w:rsidRPr="00A21FE2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6746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21F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883B3" w14:textId="2780DEF9" w:rsidR="0032102E" w:rsidRPr="0088198E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от </w:t>
      </w:r>
      <w:r w:rsidR="00674605">
        <w:rPr>
          <w:rFonts w:ascii="Times New Roman" w:hAnsi="Times New Roman" w:cs="Times New Roman"/>
          <w:sz w:val="28"/>
          <w:szCs w:val="28"/>
        </w:rPr>
        <w:t>31</w:t>
      </w:r>
      <w:r w:rsidRPr="00A21FE2">
        <w:rPr>
          <w:rFonts w:ascii="Times New Roman" w:hAnsi="Times New Roman" w:cs="Times New Roman"/>
          <w:sz w:val="28"/>
          <w:szCs w:val="28"/>
        </w:rPr>
        <w:t xml:space="preserve"> </w:t>
      </w:r>
      <w:r w:rsidR="00674605">
        <w:rPr>
          <w:rFonts w:ascii="Times New Roman" w:hAnsi="Times New Roman" w:cs="Times New Roman"/>
          <w:sz w:val="28"/>
          <w:szCs w:val="28"/>
        </w:rPr>
        <w:t>октя</w:t>
      </w:r>
      <w:r w:rsidRPr="00A21FE2">
        <w:rPr>
          <w:rFonts w:ascii="Times New Roman" w:hAnsi="Times New Roman" w:cs="Times New Roman"/>
          <w:sz w:val="28"/>
          <w:szCs w:val="28"/>
        </w:rPr>
        <w:t>бря 20</w:t>
      </w:r>
      <w:r w:rsidR="00674605">
        <w:rPr>
          <w:rFonts w:ascii="Times New Roman" w:hAnsi="Times New Roman" w:cs="Times New Roman"/>
          <w:sz w:val="28"/>
          <w:szCs w:val="28"/>
        </w:rPr>
        <w:t>22</w:t>
      </w:r>
      <w:r w:rsidRPr="00A21FE2">
        <w:rPr>
          <w:rFonts w:ascii="Times New Roman" w:hAnsi="Times New Roman" w:cs="Times New Roman"/>
          <w:sz w:val="28"/>
          <w:szCs w:val="28"/>
        </w:rPr>
        <w:t xml:space="preserve"> г. № </w:t>
      </w:r>
      <w:r w:rsidR="00674605">
        <w:rPr>
          <w:rFonts w:ascii="Times New Roman" w:hAnsi="Times New Roman" w:cs="Times New Roman"/>
          <w:sz w:val="28"/>
          <w:szCs w:val="28"/>
        </w:rPr>
        <w:t>3047</w:t>
      </w:r>
    </w:p>
    <w:p w14:paraId="6D1AA319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9E1EF81" w14:textId="58A9D2F4" w:rsidR="00A21FE2" w:rsidRPr="00A21FE2" w:rsidRDefault="00635F77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87F575D" w14:textId="77777777" w:rsidR="00635F77" w:rsidRDefault="00635F77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E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ероприятий, объемы и источники финансирования м</w:t>
      </w:r>
      <w:r w:rsidR="00A21FE2" w:rsidRPr="00A21FE2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14:paraId="7558F5F9" w14:textId="77777777" w:rsidR="00635F77" w:rsidRDefault="00635F77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Добрянского городского округа, ожидаемые конечные результаты программы</w:t>
      </w:r>
    </w:p>
    <w:p w14:paraId="5AA064AE" w14:textId="27F0BE7C" w:rsidR="0032102E" w:rsidRDefault="00A21FE2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E2">
        <w:rPr>
          <w:rFonts w:ascii="Times New Roman" w:hAnsi="Times New Roman" w:cs="Times New Roman"/>
          <w:b/>
          <w:sz w:val="28"/>
          <w:szCs w:val="28"/>
        </w:rPr>
        <w:t>на 202</w:t>
      </w:r>
      <w:r w:rsidR="00635F77">
        <w:rPr>
          <w:rFonts w:ascii="Times New Roman" w:hAnsi="Times New Roman" w:cs="Times New Roman"/>
          <w:b/>
          <w:sz w:val="28"/>
          <w:szCs w:val="28"/>
        </w:rPr>
        <w:t>3</w:t>
      </w:r>
      <w:r w:rsidRPr="00A21FE2">
        <w:rPr>
          <w:rFonts w:ascii="Times New Roman" w:hAnsi="Times New Roman" w:cs="Times New Roman"/>
          <w:b/>
          <w:sz w:val="28"/>
          <w:szCs w:val="28"/>
        </w:rPr>
        <w:t>-202</w:t>
      </w:r>
      <w:r w:rsidR="00635F77">
        <w:rPr>
          <w:rFonts w:ascii="Times New Roman" w:hAnsi="Times New Roman" w:cs="Times New Roman"/>
          <w:b/>
          <w:sz w:val="28"/>
          <w:szCs w:val="28"/>
        </w:rPr>
        <w:t>5</w:t>
      </w:r>
      <w:r w:rsidRPr="00A21FE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18485A5D" w14:textId="1E40FB8F" w:rsidR="00A21FE2" w:rsidRDefault="00635F77" w:rsidP="00635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626"/>
        <w:gridCol w:w="1433"/>
        <w:gridCol w:w="604"/>
        <w:gridCol w:w="1123"/>
        <w:gridCol w:w="1153"/>
        <w:gridCol w:w="1584"/>
        <w:gridCol w:w="1006"/>
        <w:gridCol w:w="1009"/>
        <w:gridCol w:w="1006"/>
        <w:gridCol w:w="1006"/>
        <w:gridCol w:w="1946"/>
      </w:tblGrid>
      <w:tr w:rsidR="000867E1" w:rsidRPr="00635F77" w14:paraId="2870FD1D" w14:textId="77777777" w:rsidTr="00400DDD">
        <w:trPr>
          <w:trHeight w:val="300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2E97457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C4FC22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1AD79A8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5C4ED59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57662CA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05CBA7C3" w14:textId="7753E039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начала реали</w:t>
            </w:r>
            <w:r w:rsidR="0008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меропри</w:t>
            </w:r>
            <w:r w:rsidR="0008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ятия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0EF93F1" w14:textId="1493D96E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оконча</w:t>
            </w:r>
            <w:r w:rsidR="0008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реали</w:t>
            </w:r>
            <w:r w:rsidR="0008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меропри</w:t>
            </w:r>
            <w:r w:rsidR="0008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ятия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14:paraId="320B75E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1233" w:type="pct"/>
            <w:gridSpan w:val="4"/>
            <w:shd w:val="clear" w:color="auto" w:fill="auto"/>
            <w:vAlign w:val="center"/>
            <w:hideMark/>
          </w:tcPr>
          <w:p w14:paraId="7CB78B7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286E3EE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0867E1" w:rsidRPr="00635F77" w14:paraId="1411C89F" w14:textId="77777777" w:rsidTr="00400DDD">
        <w:trPr>
          <w:trHeight w:val="1980"/>
          <w:jc w:val="center"/>
        </w:trPr>
        <w:tc>
          <w:tcPr>
            <w:tcW w:w="207" w:type="pct"/>
            <w:vMerge/>
            <w:vAlign w:val="center"/>
            <w:hideMark/>
          </w:tcPr>
          <w:p w14:paraId="11AB146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B3AAF9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456E736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94EA19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189B0AC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0EF87E9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E1CE64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14:paraId="65BA3A6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46080A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5354A3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86CB98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E166E0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96" w:type="pct"/>
            <w:vMerge/>
            <w:vAlign w:val="center"/>
            <w:hideMark/>
          </w:tcPr>
          <w:p w14:paraId="5D86B67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741816D6" w14:textId="77777777" w:rsidTr="00400DDD">
        <w:trPr>
          <w:trHeight w:val="300"/>
          <w:jc w:val="center"/>
        </w:trPr>
        <w:tc>
          <w:tcPr>
            <w:tcW w:w="207" w:type="pct"/>
            <w:shd w:val="clear" w:color="auto" w:fill="auto"/>
            <w:vAlign w:val="center"/>
            <w:hideMark/>
          </w:tcPr>
          <w:p w14:paraId="094A3EC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0560E1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00664C24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F83A9C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9149E4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70804A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9A7106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2CE67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A91E25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9A4A9D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D13E06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E95176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28AF9C9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35F77" w:rsidRPr="00635F77" w14:paraId="03ED0C49" w14:textId="77777777" w:rsidTr="00400DDD">
        <w:trPr>
          <w:trHeight w:val="300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5B310DD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комплексное и эффективное развитие системы образования, обеспечивающее повышение доступности и качества образования для населения Добрянского городского округа</w:t>
            </w:r>
          </w:p>
        </w:tc>
      </w:tr>
      <w:tr w:rsidR="00635F77" w:rsidRPr="00635F77" w14:paraId="00FB3F8B" w14:textId="77777777" w:rsidTr="00400DDD">
        <w:trPr>
          <w:trHeight w:val="1215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37FD06D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1: реализация образовательных программ в системах дошкольного, начального, основного, среднего общего, дополнительного образования детей, направленная на достижение современного качества обучения, учебных результатов и результатов социализации, формирование системы непрерывного, в том числе дополнительного образования для всех категорий населения Добрянского городского округа, в том числе с использованием сетевых и дистанционных технологий, индивидуальных образовательных траекторий и повышение его качества и опережающего характера за счет агломерационного взаимодействия с г. Пермь, кадровое обеспечение образовательных организаций за счет целевой подготовки, пакета социальных гарантий и долгосрочной образовательной политики, доступной для всех слоев населения</w:t>
            </w:r>
          </w:p>
        </w:tc>
      </w:tr>
      <w:tr w:rsidR="000867E1" w:rsidRPr="00635F77" w14:paraId="4B297D50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41C17324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56AF60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прав граждан на получение общедоступного бесплатного дошкольного, начального, основного, среднего общего и дополнительного образования детей в образовательных организациях"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636D80E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7AF7CCC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0F77CF7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025F456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BF732B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561D20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4C339D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1 717 080,0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08E210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567 939,2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796E1E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574 570,4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265A0F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574 570,4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7FDC8D6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0BF200F5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0BB9C71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11728D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2086095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120E44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75E1A4C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6C7B0FE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81CFD6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B317FE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505937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1 619 917,8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1F648E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058244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075A26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596" w:type="pct"/>
            <w:vMerge/>
            <w:vAlign w:val="center"/>
            <w:hideMark/>
          </w:tcPr>
          <w:p w14:paraId="3BE2EED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056FFDAF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5E1B7B3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F51C58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5F13341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EC1453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5789556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4A9E252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004807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7C0542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868511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97 162,2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4FC277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883C67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261BE3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596" w:type="pct"/>
            <w:vMerge/>
            <w:vAlign w:val="center"/>
            <w:hideMark/>
          </w:tcPr>
          <w:p w14:paraId="0ACA140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5F4DE0A2" w14:textId="77777777" w:rsidTr="00400DDD">
        <w:trPr>
          <w:trHeight w:val="70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3463D69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52BA17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25DF1B5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7B27C34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01.0.01.2Н020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3F7B2DE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739C7F8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5D5805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AA94DD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C1D035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1 619 917,8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015AB0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A4EC22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A7BE64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6E3E18E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Сохранение отношения среднемесячной заработной платы педагогических работников образовательных организаций дошкольного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100%;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Сохранение отношения среднемесячной заработной платы педагогических работников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 общего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100%</w:t>
            </w:r>
          </w:p>
        </w:tc>
      </w:tr>
      <w:tr w:rsidR="000867E1" w:rsidRPr="00635F77" w14:paraId="74C5E631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3BC9CCA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7BC04C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1310C47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54D4E6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01C5FBC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235978E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A8128A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801E95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C60569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1 619 917,8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6E69EF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86E62B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DCD1A2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596" w:type="pct"/>
            <w:vMerge/>
            <w:vAlign w:val="center"/>
            <w:hideMark/>
          </w:tcPr>
          <w:p w14:paraId="007071A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40224384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175F9EF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4A614FC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123D6E8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59C66C4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01.0.01.2Н020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2C3529A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0E8BAC2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F59499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69CAE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899C29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1 566 946,5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DCB811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518 039,3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324EFF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524 453,6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B173DB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524 453,6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25A82F1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63A3AD79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13AF003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BA8A0A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4F2778D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852971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537BD4F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50A56EE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59D759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4B495C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EE35D4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1 566 946,5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37EEA3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518 039,3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6EB8C3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524 453,6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56E936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524 453,6</w:t>
            </w:r>
          </w:p>
        </w:tc>
        <w:tc>
          <w:tcPr>
            <w:tcW w:w="596" w:type="pct"/>
            <w:vMerge/>
            <w:vAlign w:val="center"/>
            <w:hideMark/>
          </w:tcPr>
          <w:p w14:paraId="3E19176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66312237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63AAD1B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B3B452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1BD79D9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39C56FD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01.0.01.2Н020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6660579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190DC09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FA2D85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552803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90E569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52 971,3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61C9BB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17 512,5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28DE86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17 729,4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918E6F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17 729,4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1B60A89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3C45AFC5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29E4716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BDE5B9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5C6DC43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A0E646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152F84A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5B002F5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125EDE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725B9E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D5A733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52 971,3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203E99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17 512,5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B24238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17 729,4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475148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17 729,4</w:t>
            </w:r>
          </w:p>
        </w:tc>
        <w:tc>
          <w:tcPr>
            <w:tcW w:w="596" w:type="pct"/>
            <w:vMerge/>
            <w:vAlign w:val="center"/>
            <w:hideMark/>
          </w:tcPr>
          <w:p w14:paraId="6AA0F78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303CFAD6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7E8F32E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6A1F50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1E4217A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689198F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01.0.01.13000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34A6F46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03FB131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2186D5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E27727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A5FA44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97 162,2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22E68E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97C0ED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752E1B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61A91FF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Сохранение отношения среднемесячной заработной платы педагогических работников образовательных организаций дополнительного образования детей на уровне средней заработной платы учителей в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городском округе, 100%</w:t>
            </w:r>
          </w:p>
        </w:tc>
      </w:tr>
      <w:tr w:rsidR="000867E1" w:rsidRPr="00635F77" w14:paraId="525ECA75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57CD22F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3C2DD3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15AD09A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A59205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383B8CE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5F99D3E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B626E0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A22DB3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641291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97 162,2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CD3573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2C5A15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2CC321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596" w:type="pct"/>
            <w:vMerge/>
            <w:vAlign w:val="center"/>
            <w:hideMark/>
          </w:tcPr>
          <w:p w14:paraId="5EAA9D3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7A1A6D78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1989C52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55DD43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образования"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0BA33AC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1012438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27B6439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164C3A7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56AF68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380DEC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1EF5F8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144 584,0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7313D0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47 806,5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6FEEDB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48 417,5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CF34E5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48 360,0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5D1141E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6CF39403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62E68F0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209D1E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0DC5E33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BAA37C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4C29B63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774114C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6C80A1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337D38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FBA73E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87 861,6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EFC3B0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D726A6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968642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596" w:type="pct"/>
            <w:vMerge/>
            <w:vAlign w:val="center"/>
            <w:hideMark/>
          </w:tcPr>
          <w:p w14:paraId="24D726A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601891A9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578216C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4B0821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727CB11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4A259F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5361D21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6AC4834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FED485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FCC35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7DFA28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52 599,5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969C89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A4021C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17 756,0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95C33C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17 698,5</w:t>
            </w:r>
          </w:p>
        </w:tc>
        <w:tc>
          <w:tcPr>
            <w:tcW w:w="596" w:type="pct"/>
            <w:vMerge/>
            <w:vAlign w:val="center"/>
            <w:hideMark/>
          </w:tcPr>
          <w:p w14:paraId="313BD9A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3BF311ED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2998E5A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9ADEDC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5089115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56BFD9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0AEC7DC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2DA1C85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28F2F9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A2144A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953156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4 122,9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369EC3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1 374,3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1989A6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1 374,3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6675A5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1 374,3</w:t>
            </w:r>
          </w:p>
        </w:tc>
        <w:tc>
          <w:tcPr>
            <w:tcW w:w="596" w:type="pct"/>
            <w:vMerge/>
            <w:vAlign w:val="center"/>
            <w:hideMark/>
          </w:tcPr>
          <w:p w14:paraId="1600E8E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769572A4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7703732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A66B3D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учебных достижений учащихся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310EB40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1C1E01E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01.0.02.00010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463B068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61774C0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8AD801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317C56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1FBD79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58B262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643A61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C46DCB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158DA8E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Увеличение доли выпускников 11 классов, получивших аттестат о среднем общем образовании, до 98%</w:t>
            </w:r>
          </w:p>
        </w:tc>
      </w:tr>
      <w:tr w:rsidR="000867E1" w:rsidRPr="00635F77" w14:paraId="50499CF9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5159DD3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F88629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2E3C26D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4AB894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53BE744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4C80DCC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6A2B59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1CCF3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B45A89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A61E3F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872D07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7B47AB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96" w:type="pct"/>
            <w:vMerge/>
            <w:vAlign w:val="center"/>
            <w:hideMark/>
          </w:tcPr>
          <w:p w14:paraId="01D4804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3B30A242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3317E85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739CB1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церемонии награждения выпускников школ медалями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3F32127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7EFC486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01.0.02.00020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2F71C4E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3A9C6C2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DEEB70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9F0D96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7D1AF1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23701A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347975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C85FAD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1AF4C4D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Увеличение доли выпускников, получивших аттестат о среднем общем образовании, до 98%</w:t>
            </w:r>
          </w:p>
        </w:tc>
      </w:tr>
      <w:tr w:rsidR="000867E1" w:rsidRPr="00635F77" w14:paraId="2E5EDBC6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5A3D8EB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69A0AA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5E979DA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987181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4EB3BB5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6027C19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03B944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8B4456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6D66F2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B723D7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8AD27C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5DC729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596" w:type="pct"/>
            <w:vMerge/>
            <w:vAlign w:val="center"/>
            <w:hideMark/>
          </w:tcPr>
          <w:p w14:paraId="252598A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05B2A26B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0821F3E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995B40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для педагогических работников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1F27B68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5193026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01.0.02.00030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0FD1338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67B31F74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DCA9BA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0C3235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92EFB1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1 740,0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A62CC2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B3F2CF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1ABF08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7C37D9F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Увеличение численности педагогов округа в возрасте до 35 лет в общей численности педагогического состава образовательных организаций до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18,3%</w:t>
            </w:r>
          </w:p>
        </w:tc>
      </w:tr>
      <w:tr w:rsidR="000867E1" w:rsidRPr="00635F77" w14:paraId="4A2F700B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0A93FAF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A0F84B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70630FA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35D970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5878858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22A80BB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3D5A29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5CAC55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F0219B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1 740,0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EA22DC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EC39F2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1BEB13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596" w:type="pct"/>
            <w:vMerge/>
            <w:vAlign w:val="center"/>
            <w:hideMark/>
          </w:tcPr>
          <w:p w14:paraId="5BA0FDA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762F1A25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18EA2C5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AB2DC7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проекта образовательных организаций "Наставничество"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6AC1A90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227EA14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01.0.02.00040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6EFCEC1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77F91D84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AEE4CF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30B448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250834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1 927,5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5C8EFE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8A8DBE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108ABA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642,5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64ADAF6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Увеличение численности педагогов округа в возрасте до 35 лет в общей численности педагогического состава образовательных организаций до 18,3%</w:t>
            </w:r>
          </w:p>
        </w:tc>
      </w:tr>
      <w:tr w:rsidR="000867E1" w:rsidRPr="00635F77" w14:paraId="2586A931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277E14A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AE9FEF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6DE61B9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FBD915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167D07C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55A022F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B6AA7C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5B4ABF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F3698B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1 927,5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C8DB13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2D3A9A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D20210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642,5</w:t>
            </w:r>
          </w:p>
        </w:tc>
        <w:tc>
          <w:tcPr>
            <w:tcW w:w="596" w:type="pct"/>
            <w:vMerge/>
            <w:vAlign w:val="center"/>
            <w:hideMark/>
          </w:tcPr>
          <w:p w14:paraId="749F7CE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787B3839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3A15948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14:paraId="68F066D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69A752B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531C872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0878B84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1A418974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F42F9E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77B3B0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D93BF3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52 599,5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81BE57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13E03E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17 756,0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329A02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17 698,5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3EF2823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Увеличение доли учителей (воспитателей) образовательных организаций, имеющих первую и высшую квалификационные категории, в общей численности учителей (воспитателей) образовательных организаций до 56%</w:t>
            </w:r>
          </w:p>
        </w:tc>
      </w:tr>
      <w:tr w:rsidR="000867E1" w:rsidRPr="00635F77" w14:paraId="2F6541D3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12B8D20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75DD2F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4572728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2A1162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08DC10A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7D78279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592CF6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C2B614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73FF03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52 599,5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AEEEE3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B352FA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17 756,0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271458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17 698,5</w:t>
            </w:r>
          </w:p>
        </w:tc>
        <w:tc>
          <w:tcPr>
            <w:tcW w:w="596" w:type="pct"/>
            <w:vMerge/>
            <w:vAlign w:val="center"/>
            <w:hideMark/>
          </w:tcPr>
          <w:p w14:paraId="5E85003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15FD3AB1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641757A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660" w:type="pct"/>
            <w:vMerge/>
            <w:vAlign w:val="center"/>
            <w:hideMark/>
          </w:tcPr>
          <w:p w14:paraId="6E8B564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727A8244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60E450D4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31FDC50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6F7CB2F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DE9F57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37A79F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CA6119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656,9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9FD6FF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ABC89A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DF8C2D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1B57E51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5300D839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13A10BD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44F951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1C175B5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718C79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1CAEC12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7734DD5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21B58B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E2690A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8878D3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656,9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34236B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E394D3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753145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596" w:type="pct"/>
            <w:vMerge/>
            <w:vAlign w:val="center"/>
            <w:hideMark/>
          </w:tcPr>
          <w:p w14:paraId="093F0DC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6BCEF3AC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7549AC4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660" w:type="pct"/>
            <w:vMerge/>
            <w:vAlign w:val="center"/>
            <w:hideMark/>
          </w:tcPr>
          <w:p w14:paraId="2663992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55F75A3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0D4BC84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01.0.02.2Н020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2F4FAB7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1E71628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EDE73C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70D11E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B74BF2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8D54AA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99CBCB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D004AC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2F4100F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681982E7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2D789B7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6F231C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146D571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1B21FF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6980F2B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12EC21D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7DBC46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50B325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997C61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E96616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A2477F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41B828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96" w:type="pct"/>
            <w:vMerge/>
            <w:vAlign w:val="center"/>
            <w:hideMark/>
          </w:tcPr>
          <w:p w14:paraId="7E6AF3D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0A861CC9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1DA4B30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2.5.3.</w:t>
            </w:r>
          </w:p>
        </w:tc>
        <w:tc>
          <w:tcPr>
            <w:tcW w:w="660" w:type="pct"/>
            <w:vMerge/>
            <w:vAlign w:val="center"/>
            <w:hideMark/>
          </w:tcPr>
          <w:p w14:paraId="5273C96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3F01B24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3F2058E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56FF885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241E0CB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FDB325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26BCE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4298B1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1 687,5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8CA9CE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FF2C50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F7C84E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1703DEC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641B3E5F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7A105B7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090E68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31E79E6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DB5CB5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62457E5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1F0DF93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61DE89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470417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18B779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1 687,5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E770F0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8895EF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90CB2C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596" w:type="pct"/>
            <w:vMerge/>
            <w:vAlign w:val="center"/>
            <w:hideMark/>
          </w:tcPr>
          <w:p w14:paraId="3734152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31BA04A9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208E494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660" w:type="pct"/>
            <w:vMerge/>
            <w:vAlign w:val="center"/>
            <w:hideMark/>
          </w:tcPr>
          <w:p w14:paraId="0D9E03E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0208B054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2261403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07E92C3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1752073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0EC46B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360A92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E450CA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50 134,5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A02A52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16 329,0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2869E3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16 931,1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1705DA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16 874,4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4EC68A7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479F3676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6BDEF67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3A2514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6514079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C74626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27EF0F5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192D1A6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259F2E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C83E7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0113E1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50 134,5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086B5C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16 329,0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AF804C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16 931,1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7DB575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16 874,4</w:t>
            </w:r>
          </w:p>
        </w:tc>
        <w:tc>
          <w:tcPr>
            <w:tcW w:w="596" w:type="pct"/>
            <w:vMerge/>
            <w:vAlign w:val="center"/>
            <w:hideMark/>
          </w:tcPr>
          <w:p w14:paraId="54B1E4B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7AFE0FD7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51262DC4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2.5.5.</w:t>
            </w:r>
          </w:p>
        </w:tc>
        <w:tc>
          <w:tcPr>
            <w:tcW w:w="660" w:type="pct"/>
            <w:vMerge/>
            <w:vAlign w:val="center"/>
            <w:hideMark/>
          </w:tcPr>
          <w:p w14:paraId="40B6AB9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3AE1B59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7FFF633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01.0.02.2Н020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038E82F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0D42D79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8553C2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8F199E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7A9344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147D5C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BE0CD1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A27F19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696C4E2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42080835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6DCA33A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12C438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1A27F60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A17204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343EE53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6BEBD91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1F322D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78CD3F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0ABC11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81B184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27F009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D46351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96" w:type="pct"/>
            <w:vMerge/>
            <w:vAlign w:val="center"/>
            <w:hideMark/>
          </w:tcPr>
          <w:p w14:paraId="796F687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0F37519A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7C4A2FE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451C0BD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5FFEA14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467EE64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01.0.02.53030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0D5533C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18B0D23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27CFE7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03AF27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073E9B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87 861,6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9DAC7D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9311DD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C532E7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3E2AE8F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Увеличение доли выпускников 9 и 11 классов, поступивших в 10 классы организаций, реализующих образовательную деятельность по образовательным программам среднего общего образования, в профессиональные образовательные организации и образовательные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высшего образования от общего количества выпускников 9 и 11 классов, до 95%</w:t>
            </w:r>
          </w:p>
        </w:tc>
      </w:tr>
      <w:tr w:rsidR="000867E1" w:rsidRPr="00635F77" w14:paraId="7F97768B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5842319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E74A9D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5CA3B9D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01CBA1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391B76B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6DA6486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F35B12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9D8FA8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41102E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87 861,6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BAA737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51DC5D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23AFEB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596" w:type="pct"/>
            <w:vMerge/>
            <w:vAlign w:val="center"/>
            <w:hideMark/>
          </w:tcPr>
          <w:p w14:paraId="3C4A0B1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5F77" w:rsidRPr="00635F77" w14:paraId="30C2CB38" w14:textId="77777777" w:rsidTr="00400DDD">
        <w:trPr>
          <w:trHeight w:val="300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746062F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Задача 2. Формирование и развитие личностного потенциала, создание условий для самоопределения и социализации обучающихся</w:t>
            </w:r>
          </w:p>
        </w:tc>
      </w:tr>
      <w:tr w:rsidR="000867E1" w:rsidRPr="00635F77" w14:paraId="3C014969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3BFB037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7C13AE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методического сопровождения и дополнительной занятости детей"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3AFCC89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0EA8368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01.0.03.00000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6641961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7D26D1A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545FEC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94D30E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158EDE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20 475,8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BAA5E7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1F644D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FBB7E5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6 927,0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36E9A23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1615991D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6D4D3C8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718E11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207EF5C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1A6F03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3C5B290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1042D03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E3A5E1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038743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0CF567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20 475,8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D360AE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D4DCFD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D2AFEE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6 927,0</w:t>
            </w:r>
          </w:p>
        </w:tc>
        <w:tc>
          <w:tcPr>
            <w:tcW w:w="596" w:type="pct"/>
            <w:vMerge/>
            <w:vAlign w:val="center"/>
            <w:hideMark/>
          </w:tcPr>
          <w:p w14:paraId="1581228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4A5FF899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559FB6B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B325C4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060A238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4E01938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01.0.03.13000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2D85D00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018A6D8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6992E8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D9B0AB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FF72F0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16 120,5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8D4E96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B09F80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87D949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74BB23F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Увеличение доли несовершеннолетних в возрасте с 7 до 18 лет, не совершивших преступления и общественно-опасные деяния в общей численности обучающихся по образовательным программам в образовательных организациях, подведомственных управлению образования, до 96%</w:t>
            </w:r>
          </w:p>
        </w:tc>
      </w:tr>
      <w:tr w:rsidR="000867E1" w:rsidRPr="00635F77" w14:paraId="0A1F5535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245CCF0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77E5A0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6550209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DFE681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33EB24A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5EE9D14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B0EEDA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6C1185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8CF52D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16 120,5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4A9D36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21FF35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EC6C05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596" w:type="pct"/>
            <w:vMerge/>
            <w:vAlign w:val="center"/>
            <w:hideMark/>
          </w:tcPr>
          <w:p w14:paraId="19CDE03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3827513A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6F1480B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09A914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детского творчества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44C3E51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2A38D28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01.0.03.00050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60F1D0F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37EBB0D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7EADDC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84BCAD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EB0FA2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4 355,3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67ACEB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05A178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B4675D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1 553,5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59233EA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Увеличение доли несовершеннолетних в возрасте с 7 до 18 лет, не совершивших преступления и общественно-опасные деяния в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общей численности обучающихся по образовательным программам в образовательных организациях, подведомственных управлению образования, до 96%</w:t>
            </w:r>
          </w:p>
        </w:tc>
      </w:tr>
      <w:tr w:rsidR="000867E1" w:rsidRPr="00635F77" w14:paraId="4EC7570C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1BF90E6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CAAC77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7EB3A4C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CC46F9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26FA71F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70F1DBD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98C27F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0E60C9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47ED3B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4 355,3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08D679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BCC617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AC459B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1 553,5</w:t>
            </w:r>
          </w:p>
        </w:tc>
        <w:tc>
          <w:tcPr>
            <w:tcW w:w="596" w:type="pct"/>
            <w:vMerge/>
            <w:vAlign w:val="center"/>
            <w:hideMark/>
          </w:tcPr>
          <w:p w14:paraId="19B1A30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6A9D59F6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5063409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AB2143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оснащение оборудованием образовательных организаций"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6CBF15C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79B3D7F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01.0.04.00000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0371536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2D98AE0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559B4D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D7C461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399EF5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20 021,8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37EE62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5 212,0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64FEC9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6 809,8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3350E5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2573E82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021AE3E2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3033737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0E2669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4886831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B5F500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428E44D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66F3780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5502D1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FDE739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405567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2 387,5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BD2578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F741F5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1 012,5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4E35C3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vMerge/>
            <w:vAlign w:val="center"/>
            <w:hideMark/>
          </w:tcPr>
          <w:p w14:paraId="5156983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0D4927CC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5CA4FD6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09A9AB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062E026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E1DD09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48D77DF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0E08D33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39B8DF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1A2244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456B90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E05C18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DDD1D0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5 797,3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6AF3AA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96" w:type="pct"/>
            <w:vMerge/>
            <w:vAlign w:val="center"/>
            <w:hideMark/>
          </w:tcPr>
          <w:p w14:paraId="7B692F5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6EFE0071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4A8869D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E5147C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образовательных организаций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3F3C767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0D9A6C5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01.0.04.00060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783BBBD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26A13C2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28EA94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009FE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10205C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5A38B7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E2B141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5 797,3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5AEED2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42CDDF5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</w:p>
        </w:tc>
      </w:tr>
      <w:tr w:rsidR="000867E1" w:rsidRPr="00635F77" w14:paraId="4B7A9561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6426A52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99A894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789261C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2BD22F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4CF2853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0EEE618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A1F84B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633BED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A2E28B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7DB99D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EA9A5E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5 797,3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D4E257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96" w:type="pct"/>
            <w:vMerge/>
            <w:vAlign w:val="center"/>
            <w:hideMark/>
          </w:tcPr>
          <w:p w14:paraId="0A00604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503E7386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38C1814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28A69B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муниципальных образовательных организаций оборудованием, средствами обучения и воспитания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4306B69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7398D87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01.0.04.2Н420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49B60E5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6852402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673283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ADB04A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F4F1EE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2 387,5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960D39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2A21B9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1 012,5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00AA5D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4387EA9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Увеличение доли детей, охваченных образовательными программами дополнительного образования детей от общей численности детей и молодежи в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возрасте 5-18 лет, до 80%</w:t>
            </w:r>
          </w:p>
        </w:tc>
      </w:tr>
      <w:tr w:rsidR="000867E1" w:rsidRPr="00635F77" w14:paraId="06A48F26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059312B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641237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3BFA35D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8EF659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6318794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3CF1F14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8C167F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BE334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1C27F7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2 387,5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D9FD89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843BCD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1 012,5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9B1761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vMerge/>
            <w:vAlign w:val="center"/>
            <w:hideMark/>
          </w:tcPr>
          <w:p w14:paraId="280C9B0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4ACF6139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68C72D0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C1882E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дополнительного образования"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1363815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6B648AE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01.0.05.00000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0B321D5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1C9C162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B09B81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EE75A5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C81803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2 406,6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F218CB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51EFE6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1126D5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1AF8833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77F0B7E4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26BD171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F2CA2F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2E74484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E068DC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1C7938E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7187A45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BB89BE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443034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9E0AFF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2 406,6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BCAE74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2184FA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9B3F1D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596" w:type="pct"/>
            <w:vMerge/>
            <w:vAlign w:val="center"/>
            <w:hideMark/>
          </w:tcPr>
          <w:p w14:paraId="47508AF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51FE45C1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68CB979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5828BB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с учащимися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5C35BBF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147A166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01.0.05.00070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2ABA556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496BC83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6EC670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639663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3130A5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2 406,6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C7FCA6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D857AE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4C80E4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39D8ECB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 Увеличение доли обучающихся, охваченных деятельностью  центров "Точка роста", детских технопарков «Кванториум», "ДНК", центров цифрового образования "IT-куб",  до 30%</w:t>
            </w:r>
          </w:p>
        </w:tc>
      </w:tr>
      <w:tr w:rsidR="000867E1" w:rsidRPr="00635F77" w14:paraId="2677FC4C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4908964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9792CA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68B3ECB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98D430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1B5265B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43154AC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2E3066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A79107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179221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2 406,6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F1D67D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626096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C44CF4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596" w:type="pct"/>
            <w:vMerge/>
            <w:vAlign w:val="center"/>
            <w:hideMark/>
          </w:tcPr>
          <w:p w14:paraId="46CFA19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5F77" w:rsidRPr="00635F77" w14:paraId="4ADF1AF5" w14:textId="77777777" w:rsidTr="00400DDD">
        <w:trPr>
          <w:trHeight w:val="300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1B41EAF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3. Обеспечение полноценного отдыха и оздоровления детей на территории Добрянского городского округа и за его пределами</w:t>
            </w:r>
          </w:p>
        </w:tc>
      </w:tr>
      <w:tr w:rsidR="000867E1" w:rsidRPr="00635F77" w14:paraId="719EB43E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6C1A090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DDA7F6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отдыха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оздоровления детей"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0256957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4EB0EA8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01.0.06.00000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7421C68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4ECB4F6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8B26BE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FE240F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5E2A7C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52 489,4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34B870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16 531,3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387526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17 358,6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97060B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18 599,5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073AB0D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6282DFE9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1E6026B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9B8F54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77A62EE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D62682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0341788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01BAACC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182922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92CCBE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6985AD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47 981,3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DE14A0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6E21EF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15 855,9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BCC13C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17 096,8</w:t>
            </w:r>
          </w:p>
        </w:tc>
        <w:tc>
          <w:tcPr>
            <w:tcW w:w="596" w:type="pct"/>
            <w:vMerge/>
            <w:vAlign w:val="center"/>
            <w:hideMark/>
          </w:tcPr>
          <w:p w14:paraId="2F1F656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19789E63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51D4DB4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DEC8F9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274CEC5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D14B6A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2EAF083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0BDB1BF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FCDBC5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2BEF9A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37C170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4 508,1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A8BD9C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22DB12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DF12E0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596" w:type="pct"/>
            <w:vMerge/>
            <w:vAlign w:val="center"/>
            <w:hideMark/>
          </w:tcPr>
          <w:p w14:paraId="387FCA1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4928EF1C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4361012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B74F53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50EF97C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129F20B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01.0.06.13000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7DB7ABE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0A4AB46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EF8AF0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55ED1C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1A237B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4 508,1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740A72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65928B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57B81A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4E2A55C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0867E1" w:rsidRPr="00635F77" w14:paraId="055610AB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784CCBC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531BC6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501576B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2770B6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0BFDB44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1EFAE32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9E9790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CD4F94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16BFCA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4 508,1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6C9313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F71156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04F8F7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596" w:type="pct"/>
            <w:vMerge/>
            <w:vAlign w:val="center"/>
            <w:hideMark/>
          </w:tcPr>
          <w:p w14:paraId="073E8A8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65644777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51CA1444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14:paraId="507844B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30F1111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2B29C62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7CA36004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22A76CD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C0769D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3735E7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BFC493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47 981,3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8915CC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BA0448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15 855,9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E720F3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17 096,8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78BF7E7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0867E1" w:rsidRPr="00635F77" w14:paraId="6B0BA183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460A87F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D102A8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103CAF0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31255B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716E0DB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2611EC7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8A99C3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DDB0E6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7C3404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47 981,3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885E7F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420D87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15 855,9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B1CBF4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17 096,8</w:t>
            </w:r>
          </w:p>
        </w:tc>
        <w:tc>
          <w:tcPr>
            <w:tcW w:w="596" w:type="pct"/>
            <w:vMerge/>
            <w:vAlign w:val="center"/>
            <w:hideMark/>
          </w:tcPr>
          <w:p w14:paraId="18E3825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1126791B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68363E6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60" w:type="pct"/>
            <w:vMerge/>
            <w:vAlign w:val="center"/>
            <w:hideMark/>
          </w:tcPr>
          <w:p w14:paraId="0404AE3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429C41A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7F9097E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6920AE7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25D20FE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6B9EB3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824B7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295F8F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E7BC77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D9FBD2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4285F5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5BDEE5E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6E10DA5C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3A3BFEB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AA6F6B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625299B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5E03B9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565B644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0B22CFC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18928C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5ED67C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FB40EB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9A499B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AAA775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8B05D3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596" w:type="pct"/>
            <w:vMerge/>
            <w:vAlign w:val="center"/>
            <w:hideMark/>
          </w:tcPr>
          <w:p w14:paraId="70F47A9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60C79880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4747567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60" w:type="pct"/>
            <w:vMerge/>
            <w:vAlign w:val="center"/>
            <w:hideMark/>
          </w:tcPr>
          <w:p w14:paraId="16CC468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35B99CB4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2CBD771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01.0.06.2С140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7B8D7A3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7D95EB1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B69A9A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F9E37B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3CC75C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5CEDDE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C24EBB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F73E02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1B6A86F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605DBBC6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44E9D63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9CC71D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13375DB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E12A91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3CEEBED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2E1CEB6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67F43A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B524B5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F20DF8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B2C54B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EBB21C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C0B068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96" w:type="pct"/>
            <w:vMerge/>
            <w:vAlign w:val="center"/>
            <w:hideMark/>
          </w:tcPr>
          <w:p w14:paraId="7E06A7B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0C689E68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3B21186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660" w:type="pct"/>
            <w:vMerge/>
            <w:vAlign w:val="center"/>
            <w:hideMark/>
          </w:tcPr>
          <w:p w14:paraId="7FB320C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15FC826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1324623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75D9CBC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3F6B504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2F4B76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12C8F9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58D249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2C0959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136625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E67AA2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39F879E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7B4E664D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06C0D79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F1BD51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59CA71E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6816F2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6E91439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55DBDD3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EC15DB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B35292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17941D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3DFD28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C9CAE2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1D20D0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96" w:type="pct"/>
            <w:vMerge/>
            <w:vAlign w:val="center"/>
            <w:hideMark/>
          </w:tcPr>
          <w:p w14:paraId="024A669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74F3DAF1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17A36C8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660" w:type="pct"/>
            <w:vMerge/>
            <w:vAlign w:val="center"/>
            <w:hideMark/>
          </w:tcPr>
          <w:p w14:paraId="7387B28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37D8374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7CCCDFE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5AB7781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4B86E0E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06EA98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06A6EF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E2EF7A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22 090,2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ADFB54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33A7AE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58A267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7FF1A92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23EB5E78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396A580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FBF09E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1EEB160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BB96FE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5406A47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1DE0683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50B9B1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948A9C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3A5FF8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22 090,2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248956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598E64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5C6819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596" w:type="pct"/>
            <w:vMerge/>
            <w:vAlign w:val="center"/>
            <w:hideMark/>
          </w:tcPr>
          <w:p w14:paraId="5B6745B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69D13DBF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505BFE7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660" w:type="pct"/>
            <w:vMerge/>
            <w:vAlign w:val="center"/>
            <w:hideMark/>
          </w:tcPr>
          <w:p w14:paraId="743E30B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10DF9E4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6DC7831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01.0.06.2С140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19FE361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486E1E0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383785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AC947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8C8AAE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24 153,0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550CAD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7 027,5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783588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7 942,3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4E8F22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9 183,2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379F000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6013B532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19FB185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0E1872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770A392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E3EAB0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25336E0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4110D78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E2895A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6030CE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E13BC5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24 153,0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62CF9B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7 027,5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674F6D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7 942,3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02D63C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9 183,2</w:t>
            </w:r>
          </w:p>
        </w:tc>
        <w:tc>
          <w:tcPr>
            <w:tcW w:w="596" w:type="pct"/>
            <w:vMerge/>
            <w:vAlign w:val="center"/>
            <w:hideMark/>
          </w:tcPr>
          <w:p w14:paraId="3859977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5F77" w:rsidRPr="00635F77" w14:paraId="0EAB5F21" w14:textId="77777777" w:rsidTr="00400DDD">
        <w:trPr>
          <w:trHeight w:val="660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10790B1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4. Поддержание и развитие имущественных комплексов учреждений в нормативном состоянии, 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</w:t>
            </w:r>
          </w:p>
        </w:tc>
      </w:tr>
      <w:tr w:rsidR="000867E1" w:rsidRPr="00635F77" w14:paraId="49D2E2A4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5F6D2C6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A4E880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повышения доступности и качества образовательного процесса в образовательных организациях"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31C61984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17CD98D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01.0.07.00000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456C8F2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70BC7CF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A14147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61B3D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23CB85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446 073,6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E79944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93A9FD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911F2F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10A29FA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09D65BF1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4A9294A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45EAFE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6F8FF35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076F4C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6E9A05C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25DBC08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A76441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61E73D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94F623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446 073,6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577A0A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95B54B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FCE3B9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596" w:type="pct"/>
            <w:vMerge/>
            <w:vAlign w:val="center"/>
            <w:hideMark/>
          </w:tcPr>
          <w:p w14:paraId="75D1B9E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05E5280F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7F91F1D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CF85F7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услуг,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работ) муниципальных учреждений (организаций)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7F720F5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55C3A3F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01.0.07.13000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4D773F6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72C772F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892117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6B51B2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CDFC35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446 073,6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F54E8F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77962A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6CB941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6AFCF8E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Сохранение доли муниципальных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организаций, имеющих лицензию на образовательную деятельность, на уровне 100%</w:t>
            </w:r>
          </w:p>
        </w:tc>
      </w:tr>
      <w:tr w:rsidR="000867E1" w:rsidRPr="00635F77" w14:paraId="2995F471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5B6DC41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D09A2C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15B61A5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61C322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02BBBEE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7797967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D74E27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8211B3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91CFB7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446 073,6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7E80E2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C74972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FD8C0C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596" w:type="pct"/>
            <w:vMerge/>
            <w:vAlign w:val="center"/>
            <w:hideMark/>
          </w:tcPr>
          <w:p w14:paraId="3969C42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238CF829" w14:textId="77777777" w:rsidTr="00400DDD">
        <w:trPr>
          <w:trHeight w:val="94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33D37CD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368E04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бесплатного питания учащихся в общеобразовательных организациях, компенсация части родительской платы в дошкольных образовательных организациях"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7970E90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7BA84DD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01.0.08.00000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02C00A9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1C637E6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FF501B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54EF70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168DBC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210 911,7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EC45F9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69 499,1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E953A0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69 482,7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DE0855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71 929,9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4967860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0C62F128" w14:textId="77777777" w:rsidTr="00400DDD">
        <w:trPr>
          <w:trHeight w:val="1050"/>
          <w:jc w:val="center"/>
        </w:trPr>
        <w:tc>
          <w:tcPr>
            <w:tcW w:w="207" w:type="pct"/>
            <w:vMerge/>
            <w:vAlign w:val="center"/>
            <w:hideMark/>
          </w:tcPr>
          <w:p w14:paraId="7218F2E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22BF9C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2C1A7AB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EE3CC5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54235FC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6C1F23C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1AC36C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6BE2DA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8EA7D2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72 526,1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6D0C41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23 803,5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200A98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23 982,9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E73CEA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24 739,7</w:t>
            </w:r>
          </w:p>
        </w:tc>
        <w:tc>
          <w:tcPr>
            <w:tcW w:w="596" w:type="pct"/>
            <w:vMerge/>
            <w:vAlign w:val="center"/>
            <w:hideMark/>
          </w:tcPr>
          <w:p w14:paraId="1BCC6C4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6A17AF60" w14:textId="77777777" w:rsidTr="00400DDD">
        <w:trPr>
          <w:trHeight w:val="1080"/>
          <w:jc w:val="center"/>
        </w:trPr>
        <w:tc>
          <w:tcPr>
            <w:tcW w:w="207" w:type="pct"/>
            <w:vMerge/>
            <w:vAlign w:val="center"/>
            <w:hideMark/>
          </w:tcPr>
          <w:p w14:paraId="4ACA4DB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E13680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598B920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A6D6E6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333071A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6484FB8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CB1EDB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F95B8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938050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138 385,6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526D5D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45 695,6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DE62DD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45 499,8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27A36D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47 190,2</w:t>
            </w:r>
          </w:p>
        </w:tc>
        <w:tc>
          <w:tcPr>
            <w:tcW w:w="596" w:type="pct"/>
            <w:vMerge/>
            <w:vAlign w:val="center"/>
            <w:hideMark/>
          </w:tcPr>
          <w:p w14:paraId="059617B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6212CF3B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73C20A8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61C064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2C290AF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3D974CE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01.0.08.L3040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706CF35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1EC0DCE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7E8351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24A31D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365CCB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138 043,8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36B14E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46 641,3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E0E5B0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45 625,1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7C8004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45 777,4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0EBF75B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Сохранение охвата организованным бесплатным горячим питанием учащихся 1-4 классов и отдельных категорий учащихся общеобразовательных учреждений на уровне 100%</w:t>
            </w:r>
          </w:p>
        </w:tc>
      </w:tr>
      <w:tr w:rsidR="000867E1" w:rsidRPr="00635F77" w14:paraId="0C4580D7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06A4F2A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0FE0A4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2CDCE0D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0AA87E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192C683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57A61BF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A8CCEF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6EC498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1CE50B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72 526,1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2FB093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23 803,5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39D7E8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23 982,9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C0C3BD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24 739,7</w:t>
            </w:r>
          </w:p>
        </w:tc>
        <w:tc>
          <w:tcPr>
            <w:tcW w:w="596" w:type="pct"/>
            <w:vMerge/>
            <w:vAlign w:val="center"/>
            <w:hideMark/>
          </w:tcPr>
          <w:p w14:paraId="2C607A6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4D05B889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616C786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9538EB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3595C12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D20502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6BB0F27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7E51AAF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E17F44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8035D6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423EE5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65 517,7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17AA3D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22 837,8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8EB759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21 642,2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C0A4A6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21 037,7</w:t>
            </w:r>
          </w:p>
        </w:tc>
        <w:tc>
          <w:tcPr>
            <w:tcW w:w="596" w:type="pct"/>
            <w:vMerge/>
            <w:vAlign w:val="center"/>
            <w:hideMark/>
          </w:tcPr>
          <w:p w14:paraId="11D5AAC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6897411A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467ADD2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14:paraId="7282AE0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1A5C323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5DFF4DC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01.0.08.2Н020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2658D24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3887734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F5DB52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8FB243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5A7ED7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72 867,9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64D2E7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22 857,8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9FC755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23 857,6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52DF92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26 152,5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7FBBF44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 Сохранение охвата организованным бесплатным горячим питанием учащихся 1-4 классов и отдельных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категорий учащихся общеобразовательных учреждений на уровне 100%</w:t>
            </w:r>
          </w:p>
        </w:tc>
      </w:tr>
      <w:tr w:rsidR="000867E1" w:rsidRPr="00635F77" w14:paraId="5C5F6057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68CAB6E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3D6AA7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1D571B3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1BC8B8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2940FBB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3D04FD6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37B6B6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D3633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89151C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72 867,9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9FB064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22 857,8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E2B9F9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23 857,6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A97262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26 152,5</w:t>
            </w:r>
          </w:p>
        </w:tc>
        <w:tc>
          <w:tcPr>
            <w:tcW w:w="596" w:type="pct"/>
            <w:vMerge/>
            <w:vAlign w:val="center"/>
            <w:hideMark/>
          </w:tcPr>
          <w:p w14:paraId="339E563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74FAFEC5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6933A302" w14:textId="7F95D28C" w:rsidR="00635F77" w:rsidRPr="00635F77" w:rsidRDefault="00635F77" w:rsidP="00E5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  <w:r w:rsidR="00E5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0" w:type="pct"/>
            <w:vMerge/>
            <w:vAlign w:val="center"/>
            <w:hideMark/>
          </w:tcPr>
          <w:p w14:paraId="7D01813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3DC797C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2D16F4D4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01.0.08.2Н020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64BB37B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7D54507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6A1181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D26F3A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A5EA68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71 988,9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C26BCB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22 564,8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521A89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23 564,6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74E98D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25 859,5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5D49D84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31AF80CF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455B3CF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83ED20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7D0C51D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CADD77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142FC90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083FA80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D1DB48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7A3DB1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419BE3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71 988,9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AA396F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22 564,8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0E3E1D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23 564,6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15BD9F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25 859,5</w:t>
            </w:r>
          </w:p>
        </w:tc>
        <w:tc>
          <w:tcPr>
            <w:tcW w:w="596" w:type="pct"/>
            <w:vMerge/>
            <w:vAlign w:val="center"/>
            <w:hideMark/>
          </w:tcPr>
          <w:p w14:paraId="0BC5789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723052D0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4792900A" w14:textId="76839D82" w:rsidR="00635F77" w:rsidRPr="00635F77" w:rsidRDefault="00635F77" w:rsidP="00E5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E5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0" w:type="pct"/>
            <w:vMerge/>
            <w:vAlign w:val="center"/>
            <w:hideMark/>
          </w:tcPr>
          <w:p w14:paraId="5CACA13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65B226D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7E8971E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01.0.08.2Н020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79E39CA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2BFDCF0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2FCB62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3E407B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E09281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840,3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053B2C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5FE4D8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7F096E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23D9B63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106F887F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3D34AF4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9356AB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014B0D1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74166A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630BB27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52CB55F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DAD44B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32CAF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6A2654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840,3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F149AC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481B3E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EDFA44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596" w:type="pct"/>
            <w:vMerge/>
            <w:vAlign w:val="center"/>
            <w:hideMark/>
          </w:tcPr>
          <w:p w14:paraId="14AEC95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19D6A372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702F2230" w14:textId="20F5BDF5" w:rsidR="00635F77" w:rsidRPr="00635F77" w:rsidRDefault="00635F77" w:rsidP="00E5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E5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0" w:type="pct"/>
            <w:vMerge/>
            <w:vAlign w:val="center"/>
            <w:hideMark/>
          </w:tcPr>
          <w:p w14:paraId="5B3F89E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2F9AC73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5FD9C12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01.0.08.2Н020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3FD3E124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3E70F21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E04A8F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3D3A7B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9D5B4A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67F513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D5B84D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B033DF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066CDFE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3C622278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47D919B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EBDA22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7C02B65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F1A115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7617A8B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04B16A1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53F27D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2E8C4F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6D816D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AF1D07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9D6335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97CD54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96" w:type="pct"/>
            <w:vMerge/>
            <w:vAlign w:val="center"/>
            <w:hideMark/>
          </w:tcPr>
          <w:p w14:paraId="050F70A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12422F90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51EDF70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12B977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доступности образовательного процесса для обучающихся, проживающих в сельских, труднодуступных и удаленных населенных пунктах"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705DD59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5AD6FDC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01.0.09.00000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04D1CC7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7F9E255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10C075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583B65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8F6A73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73 130,4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97A5FD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22 965,6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6BCB4E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23 260,0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074889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26 904,8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11A8C2B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438ECC5A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13103F3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155669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744E5BC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D235A0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504180B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7BF3623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30BB63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35B2F7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C395C0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24 795,0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F8D147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2563C5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154E6A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596" w:type="pct"/>
            <w:vMerge/>
            <w:vAlign w:val="center"/>
            <w:hideMark/>
          </w:tcPr>
          <w:p w14:paraId="6120D4C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063CABB8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5842632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5E37DF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0363D3D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7C346B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097C78E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0737060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4EEA7F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2AE606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6B5600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48 335,4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731DC1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14 700,6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ED609C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14 995,0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4419E1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18 639,8</w:t>
            </w:r>
          </w:p>
        </w:tc>
        <w:tc>
          <w:tcPr>
            <w:tcW w:w="596" w:type="pct"/>
            <w:vMerge/>
            <w:vAlign w:val="center"/>
            <w:hideMark/>
          </w:tcPr>
          <w:p w14:paraId="445B865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77313091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6094609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14:paraId="374AB49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организациях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47FF952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3309896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01.0.09.00090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0FEA046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1FB782D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E22438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3853CF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9811FB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44 565,0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9AB2BC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13 443,8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6BAC81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13 738,2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69AAB3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17 383,0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26A731E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Сохранение доступности образования для обучающихся, проживающих в сельских, труднодоступных и удаленных населенных пунктах на уровне 100%</w:t>
            </w:r>
          </w:p>
        </w:tc>
      </w:tr>
      <w:tr w:rsidR="000867E1" w:rsidRPr="00635F77" w14:paraId="3710A6EF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03E51BA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763613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0A962D2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E4E789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63755A1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280E6D1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C7BD66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5DE3A5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96FEEA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44 565,0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6240DA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13 443,8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02BCEE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13 738,2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BAD3F9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17 383,0</w:t>
            </w:r>
          </w:p>
        </w:tc>
        <w:tc>
          <w:tcPr>
            <w:tcW w:w="596" w:type="pct"/>
            <w:vMerge/>
            <w:vAlign w:val="center"/>
            <w:hideMark/>
          </w:tcPr>
          <w:p w14:paraId="706D959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5AB00621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14E0FA04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660" w:type="pct"/>
            <w:vMerge/>
            <w:vAlign w:val="center"/>
            <w:hideMark/>
          </w:tcPr>
          <w:p w14:paraId="15E4211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6BD6BE6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28528A9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01.0.09.00090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019ADC4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2D01767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C29C76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9D3DDD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FF3AA9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44 118,3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1E4144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13 294,9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5EBF00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13 589,3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764AB9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17 234,1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0C169DC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4D069964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611E97D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DB5061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54B6EC5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89636C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05C124D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5DAF728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EC9426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A05BE2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95C388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44 118,3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1F2728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13 294,9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D20A82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13 589,3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8E04EA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17 234,1</w:t>
            </w:r>
          </w:p>
        </w:tc>
        <w:tc>
          <w:tcPr>
            <w:tcW w:w="596" w:type="pct"/>
            <w:vMerge/>
            <w:vAlign w:val="center"/>
            <w:hideMark/>
          </w:tcPr>
          <w:p w14:paraId="0036AFE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5B9C5920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113769D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660" w:type="pct"/>
            <w:vMerge/>
            <w:vAlign w:val="center"/>
            <w:hideMark/>
          </w:tcPr>
          <w:p w14:paraId="15E3730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51BFE5C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49DEB2C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01.0.09.00090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7F7E1C1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2408925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7E31AB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E8431F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07DFB7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446,7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C25E90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569FD6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E2BFB7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6859E46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211CE8AC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0AC2DDC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0C375A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1584AD3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DF6812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14C4C0E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5B28552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558663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B56B8D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8FD7D3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446,7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FB9D63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75CB68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AD3471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596" w:type="pct"/>
            <w:vMerge/>
            <w:vAlign w:val="center"/>
            <w:hideMark/>
          </w:tcPr>
          <w:p w14:paraId="565BF6E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267703EA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6D16CAA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14:paraId="1E693D0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4657707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23834CA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01.0.09.00100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7F210D1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32011F4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01A99E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78FE17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5C9F12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3 770,4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F34DA8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9B04EF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BD28FC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67E3BA8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Сохранение доступности образования для обучающихся, проживающих в сельских, труднодоступных и удаленных населенных пунктах на уровне 100%</w:t>
            </w:r>
          </w:p>
        </w:tc>
      </w:tr>
      <w:tr w:rsidR="000867E1" w:rsidRPr="00635F77" w14:paraId="43760900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5AB48C6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B7B17D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1C4E9DC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F087D4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53BA719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32A4B08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31522D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E6F00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293B0B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3 770,4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6EFF4D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E91909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1649D3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596" w:type="pct"/>
            <w:vMerge/>
            <w:vAlign w:val="center"/>
            <w:hideMark/>
          </w:tcPr>
          <w:p w14:paraId="7BF00ED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3D7690C9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2244162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660" w:type="pct"/>
            <w:vMerge/>
            <w:vAlign w:val="center"/>
            <w:hideMark/>
          </w:tcPr>
          <w:p w14:paraId="29127EC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4596835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3A3A764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01.0.09.00100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6FD8666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5BDE14E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1D4A97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7672B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91B450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3 757,8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633C4A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B0C33D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E2D1AE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036E671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2ADEBAA7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339352A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5D7D1E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339B511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882F3F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02D51F7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4524296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755888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76446D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CFD7F3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3 757,8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40733A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3558E7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44774A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1 252,6</w:t>
            </w:r>
          </w:p>
        </w:tc>
        <w:tc>
          <w:tcPr>
            <w:tcW w:w="596" w:type="pct"/>
            <w:vMerge/>
            <w:vAlign w:val="center"/>
            <w:hideMark/>
          </w:tcPr>
          <w:p w14:paraId="7452E31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5E6A1A3E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3DAB75A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660" w:type="pct"/>
            <w:vMerge/>
            <w:vAlign w:val="center"/>
            <w:hideMark/>
          </w:tcPr>
          <w:p w14:paraId="75CD717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6586CE5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7FA730B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01.0.09.00100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4C054E3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0295D37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8DE6D5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816B9F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AEA260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3C0E14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990719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56251D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77E9C65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53DA3AA8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3035895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0E2FEF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6F5CF9B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CE4B81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4D77700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7A1160F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7C17B7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4AB0DD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13F3AD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1C0168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12C1DA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47A010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96" w:type="pct"/>
            <w:vMerge/>
            <w:vAlign w:val="center"/>
            <w:hideMark/>
          </w:tcPr>
          <w:p w14:paraId="67877D2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61B56101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76091CE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14:paraId="56A72DB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66910D0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65AEDAE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01.0.09.2С170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0010C3B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1E2FDC6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D272E5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32A902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2EA323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24 795,0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D954B5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377F68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C39CCE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70755E7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Сохранение доступности образования для обучающихся, проживающих в сельских, труднодоступных и удаленных населенных пунктах на уровне 100%</w:t>
            </w:r>
          </w:p>
        </w:tc>
      </w:tr>
      <w:tr w:rsidR="000867E1" w:rsidRPr="00635F77" w14:paraId="50D4E053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1AB3DAA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0D7A7A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6C47CF5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9E936D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22EA729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173B989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459FBD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B1EAA1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270F9E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24 795,0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3308F0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8ECC80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EC29A5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596" w:type="pct"/>
            <w:vMerge/>
            <w:vAlign w:val="center"/>
            <w:hideMark/>
          </w:tcPr>
          <w:p w14:paraId="4AA9029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07F9414E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1A6577E8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660" w:type="pct"/>
            <w:vMerge/>
            <w:vAlign w:val="center"/>
            <w:hideMark/>
          </w:tcPr>
          <w:p w14:paraId="41B5BD8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74357B8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42D0B17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01.0.09.2С170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5B3466A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0453521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B80F70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D9183A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273D19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7 848,6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03D664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E8A71E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040011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12775B6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4C8B3CAE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1E82D06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B81195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42B6F5D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00289B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7C69B29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7DF5B39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5F749A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D13C2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7FD454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7 848,6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A57E64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92AD73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B8F182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596" w:type="pct"/>
            <w:vMerge/>
            <w:vAlign w:val="center"/>
            <w:hideMark/>
          </w:tcPr>
          <w:p w14:paraId="0B9E220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7A6720E6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14E3E29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660" w:type="pct"/>
            <w:vMerge/>
            <w:vAlign w:val="center"/>
            <w:hideMark/>
          </w:tcPr>
          <w:p w14:paraId="0577D7E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61A19F3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1066D27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01.0.09.2С170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53A4B08A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7015766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26BFFD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442E4C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54E671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16 946,4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BD5461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FEFD20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E58AEE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5B3AD0B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77ACFC04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598747D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5DC2E5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5AE9B52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2D6E62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1947D88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744AB0F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0750D7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591639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5A78DD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16 946,4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7F8A0E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842BD0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35A84F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596" w:type="pct"/>
            <w:vMerge/>
            <w:vAlign w:val="center"/>
            <w:hideMark/>
          </w:tcPr>
          <w:p w14:paraId="62ABE63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7B2BA9F0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6D5D07D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503E79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21D8E6D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191DD06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01.0.10.00000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27CFEB2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6E7C65A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554532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07659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9D080C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68 417,4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EE9647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68 417,4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AC084C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6B25B5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136740B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560524BE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37C5801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ECEA6B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48DE066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8A8946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46521E5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5762D12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4FEFEC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5807C1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D267FB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8FE49C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E61170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DBE641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vMerge/>
            <w:vAlign w:val="center"/>
            <w:hideMark/>
          </w:tcPr>
          <w:p w14:paraId="0C13287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3742CD6A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1E5F64F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CB2213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68B0222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81A10D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2B052BE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0071F2F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E81DFF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779ED7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B9787F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22 898,4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F480AC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22 898,4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9D39F9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69EF99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vMerge/>
            <w:vAlign w:val="center"/>
            <w:hideMark/>
          </w:tcPr>
          <w:p w14:paraId="1BDAE2F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70B96A51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18CF3C9E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1553C7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1DFD442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182C320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01.0.10.2Н070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72874626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4A9B0E5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9815CF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2D96A1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9C8E5A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68 417,4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B20037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68 417,4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631384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949E6E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732BC1D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Сохранение доли детей в возрасте от 1,5 до 3 лет, которым предоставлена услуга дошкольного образования от количества заявившихся, до 100%</w:t>
            </w:r>
          </w:p>
        </w:tc>
      </w:tr>
      <w:tr w:rsidR="000867E1" w:rsidRPr="00635F77" w14:paraId="7A352209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7BC1207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B06DBF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1131FDE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5E773D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5B53096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1B9C33D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27CC7B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807B6A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AF76E2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149923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E7AAC0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326924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vMerge/>
            <w:vAlign w:val="center"/>
            <w:hideMark/>
          </w:tcPr>
          <w:p w14:paraId="39C5F42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3BC7FF84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63679C3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8E1E2C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2CC671A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4028FF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015B074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1C33CA6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9E8721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56DA2D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A0C5F4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22 898,4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7AF975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22 898,4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64E6E3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9E77DB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vMerge/>
            <w:vAlign w:val="center"/>
            <w:hideMark/>
          </w:tcPr>
          <w:p w14:paraId="10CDA1E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73D63A95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02A24F7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7CE1F0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"Приведение в нормативное состояние объектов образовательных учреждений"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298A2BB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34BCBF5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01.0.11.00000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4806141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2C3ED21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10E744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28EA86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5E003A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26 425,7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DF95A3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2072D8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20 142,4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86B42D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4 504,8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25EF993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125312C3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3BCB82F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96AFB7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683CF81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607571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62A5C08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0BD923A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439F1F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E03ABC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DE2BDF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26 425,7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E9EE5E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0E5BC3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20 142,4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872246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4 504,8</w:t>
            </w:r>
          </w:p>
        </w:tc>
        <w:tc>
          <w:tcPr>
            <w:tcW w:w="596" w:type="pct"/>
            <w:vMerge/>
            <w:vAlign w:val="center"/>
            <w:hideMark/>
          </w:tcPr>
          <w:p w14:paraId="1DEC6E6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066E0B18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18036F5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6D20F3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ремонтных работ в образовательных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учреждениях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539D92B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5F11882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01.0.11.00150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3EA264E4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7705554B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2A60F9D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7B1CD2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B1755A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26 425,7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93F0D9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2F92CB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20 142,4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C35B15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4 504,8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12E215E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 Увеличение доли муниципальных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организаций, отнесенных к категории приоритетных объектов социальной инфраструктуры, в которых создана универсальная безбарьерная среда для инклюзивного образования детей-инвалидов, в общем количестве образовательных организаций в городском округе, до 40%</w:t>
            </w:r>
          </w:p>
        </w:tc>
      </w:tr>
      <w:tr w:rsidR="000867E1" w:rsidRPr="00635F77" w14:paraId="40387090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2C8695A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228CD7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325F09E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30AA05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49B59B1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570AD23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53050B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9946AA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DCD103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26 425,7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EF2FB2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A98AD8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20 142,4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E44EE2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4 504,8</w:t>
            </w:r>
          </w:p>
        </w:tc>
        <w:tc>
          <w:tcPr>
            <w:tcW w:w="596" w:type="pct"/>
            <w:vMerge/>
            <w:vAlign w:val="center"/>
            <w:hideMark/>
          </w:tcPr>
          <w:p w14:paraId="6571222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661E2A41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45690501" w14:textId="790E8C6A" w:rsidR="00635F77" w:rsidRPr="00635F77" w:rsidRDefault="00E0756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8F1D3A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организациях, расположенных в сельской местности и малых городах для занятий физической культурой и спортом"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2052654C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1404D919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01.0.Е2.00000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1909484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1427C955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563720F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31B7B6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05AAD2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2 239,4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1B0D57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7F9B6C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2 239,4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1E4EE5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2699675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3B36944A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2E47DB8D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5BE853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490881E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66BE08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539210B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2598C6C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10E88E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5A6B9C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83188B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2 092,6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F56BFA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E0253B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2 092,6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A5341B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vMerge/>
            <w:vAlign w:val="center"/>
            <w:hideMark/>
          </w:tcPr>
          <w:p w14:paraId="070DE5D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1B4E24B0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37E39D0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20C97B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282651A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1184B23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7C07702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446589D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665CDA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8F63A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9EDB07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E96A52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44BD68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C7142B9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vMerge/>
            <w:vAlign w:val="center"/>
            <w:hideMark/>
          </w:tcPr>
          <w:p w14:paraId="7019729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3ABAB1B6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1FE223F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18AA52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7EEDBA2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10A675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072B6F6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285E042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9D359C7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27E93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229E04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B8EF29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5FC838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34EF6F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vMerge/>
            <w:vAlign w:val="center"/>
            <w:hideMark/>
          </w:tcPr>
          <w:p w14:paraId="37650D4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30AACBDC" w14:textId="77777777" w:rsidTr="00400DDD">
        <w:trPr>
          <w:trHeight w:val="765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27405BF3" w14:textId="7A5390CC" w:rsidR="00635F77" w:rsidRPr="00635F77" w:rsidRDefault="00E0756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35F77"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B14420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Обновление материально-технической базы для организации учебно-исследовательской, научно-практической,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03361510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Добрянского городского округа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14:paraId="4CD2A682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01.0.Е2.50980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484A9CB3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716A56D7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79271D1" w14:textId="77777777" w:rsidR="00635F77" w:rsidRPr="00635F77" w:rsidRDefault="00635F77" w:rsidP="0063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8250E3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09ED25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2 239,4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7F7E0D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B7A845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2 239,4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63388FF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421B697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 Увеличение количества устроенных спортивных площадок на территории </w:t>
            </w: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 в Добрянском городском округе до 22 шт.</w:t>
            </w:r>
          </w:p>
        </w:tc>
      </w:tr>
      <w:tr w:rsidR="000867E1" w:rsidRPr="00635F77" w14:paraId="05182015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235B7C8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7C53D6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34D27E8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A4BD0A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1990CD4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631F9CC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ECEF19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416D92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B95F9A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2 092,6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397239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83DC40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2 092,6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4962EC4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vMerge/>
            <w:vAlign w:val="center"/>
            <w:hideMark/>
          </w:tcPr>
          <w:p w14:paraId="108CD01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1A553D0E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099386A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BA21B1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14F5704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6E165F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3012104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400708D9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8EB483E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3F637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BD6B5A1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702913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889DFD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C5E2F4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vMerge/>
            <w:vAlign w:val="center"/>
            <w:hideMark/>
          </w:tcPr>
          <w:p w14:paraId="7448724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33CE8354" w14:textId="77777777" w:rsidTr="00400DDD">
        <w:trPr>
          <w:trHeight w:val="765"/>
          <w:jc w:val="center"/>
        </w:trPr>
        <w:tc>
          <w:tcPr>
            <w:tcW w:w="207" w:type="pct"/>
            <w:vMerge/>
            <w:vAlign w:val="center"/>
            <w:hideMark/>
          </w:tcPr>
          <w:p w14:paraId="5313F02A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EF1704C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4F6DE2C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5A2F8D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183026B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0A493A0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644F83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EF21FC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9B9128A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C0939C2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8F9AA9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D12E21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vMerge/>
            <w:vAlign w:val="center"/>
            <w:hideMark/>
          </w:tcPr>
          <w:p w14:paraId="18774CEB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7E1" w:rsidRPr="00635F77" w14:paraId="6260C429" w14:textId="77777777" w:rsidTr="00400DDD">
        <w:trPr>
          <w:trHeight w:val="1275"/>
          <w:jc w:val="center"/>
        </w:trPr>
        <w:tc>
          <w:tcPr>
            <w:tcW w:w="2686" w:type="pct"/>
            <w:gridSpan w:val="7"/>
            <w:shd w:val="clear" w:color="auto" w:fill="auto"/>
            <w:vAlign w:val="center"/>
            <w:hideMark/>
          </w:tcPr>
          <w:p w14:paraId="1490EA9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6843165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867AC4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2 784 255,6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C4A2A8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956 417,3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44DDF4B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918 548,6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A7C3C4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909 289,7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3B2054C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0821AF70" w14:textId="77777777" w:rsidTr="00400DDD">
        <w:trPr>
          <w:trHeight w:val="765"/>
          <w:jc w:val="center"/>
        </w:trPr>
        <w:tc>
          <w:tcPr>
            <w:tcW w:w="2686" w:type="pct"/>
            <w:gridSpan w:val="7"/>
            <w:shd w:val="clear" w:color="auto" w:fill="auto"/>
            <w:vAlign w:val="center"/>
            <w:hideMark/>
          </w:tcPr>
          <w:p w14:paraId="3552346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DB06520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324481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162 480,3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1EDFDB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53 090,7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22BE04D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55 362,7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848BD00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54 026,9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6987570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592F9D8A" w14:textId="77777777" w:rsidTr="00400DDD">
        <w:trPr>
          <w:trHeight w:val="765"/>
          <w:jc w:val="center"/>
        </w:trPr>
        <w:tc>
          <w:tcPr>
            <w:tcW w:w="2686" w:type="pct"/>
            <w:gridSpan w:val="7"/>
            <w:shd w:val="clear" w:color="auto" w:fill="auto"/>
            <w:vAlign w:val="center"/>
            <w:hideMark/>
          </w:tcPr>
          <w:p w14:paraId="0F5408A6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DC7B2F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66E7A5E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1 931 695,8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75915C8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668 580,0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FA564E3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630 682,3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71C1A0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632 433,5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7C1F55E8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7E1" w:rsidRPr="00635F77" w14:paraId="67A04785" w14:textId="77777777" w:rsidTr="00400DDD">
        <w:trPr>
          <w:trHeight w:val="765"/>
          <w:jc w:val="center"/>
        </w:trPr>
        <w:tc>
          <w:tcPr>
            <w:tcW w:w="2686" w:type="pct"/>
            <w:gridSpan w:val="7"/>
            <w:shd w:val="clear" w:color="auto" w:fill="auto"/>
            <w:vAlign w:val="center"/>
            <w:hideMark/>
          </w:tcPr>
          <w:p w14:paraId="12BBA581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3C90EB2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3458B6C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690 079,5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E027005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234 746,6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E905C16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232 503,6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329A3F7" w14:textId="77777777" w:rsidR="00635F77" w:rsidRPr="00635F77" w:rsidRDefault="00635F77" w:rsidP="00635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222 829,3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5F840AD4" w14:textId="77777777" w:rsidR="00635F77" w:rsidRPr="00635F77" w:rsidRDefault="00635F77" w:rsidP="0063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B0D059D" w14:textId="77777777" w:rsidR="00635F77" w:rsidRDefault="00635F77" w:rsidP="00635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35F77" w:rsidSect="009B6E23">
      <w:footerReference w:type="default" r:id="rId9"/>
      <w:pgSz w:w="16838" w:h="11906" w:orient="landscape" w:code="9"/>
      <w:pgMar w:top="1418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89436" w14:textId="77777777" w:rsidR="00DC65DF" w:rsidRDefault="00DC65DF">
      <w:pPr>
        <w:spacing w:after="0" w:line="240" w:lineRule="auto"/>
      </w:pPr>
      <w:r>
        <w:separator/>
      </w:r>
    </w:p>
  </w:endnote>
  <w:endnote w:type="continuationSeparator" w:id="0">
    <w:p w14:paraId="550682CE" w14:textId="77777777" w:rsidR="00DC65DF" w:rsidRDefault="00DC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6F88" w14:textId="77777777" w:rsidR="00E07567" w:rsidRDefault="00E07567">
    <w:pPr>
      <w:pStyle w:val="ad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8920D" w14:textId="77777777" w:rsidR="00DC65DF" w:rsidRDefault="00DC65DF">
      <w:pPr>
        <w:spacing w:after="0" w:line="240" w:lineRule="auto"/>
      </w:pPr>
      <w:r>
        <w:separator/>
      </w:r>
    </w:p>
  </w:footnote>
  <w:footnote w:type="continuationSeparator" w:id="0">
    <w:p w14:paraId="609BCBFC" w14:textId="77777777" w:rsidR="00DC65DF" w:rsidRDefault="00DC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F22B" w14:textId="77777777" w:rsidR="00E07567" w:rsidRDefault="00E0756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F346B">
      <w:rPr>
        <w:noProof/>
      </w:rPr>
      <w:t>2</w:t>
    </w:r>
    <w:r>
      <w:fldChar w:fldCharType="end"/>
    </w:r>
  </w:p>
  <w:p w14:paraId="3399273A" w14:textId="77777777" w:rsidR="00E07567" w:rsidRPr="00C65D2A" w:rsidRDefault="00E07567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DD8"/>
    <w:multiLevelType w:val="hybridMultilevel"/>
    <w:tmpl w:val="8C0C0A60"/>
    <w:lvl w:ilvl="0" w:tplc="1B06F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3490F"/>
    <w:rsid w:val="0005523F"/>
    <w:rsid w:val="00074897"/>
    <w:rsid w:val="000760E2"/>
    <w:rsid w:val="000867E1"/>
    <w:rsid w:val="000934D9"/>
    <w:rsid w:val="0011119C"/>
    <w:rsid w:val="00127F26"/>
    <w:rsid w:val="00130964"/>
    <w:rsid w:val="00136F9E"/>
    <w:rsid w:val="00136FDB"/>
    <w:rsid w:val="00197AB7"/>
    <w:rsid w:val="001C0B7D"/>
    <w:rsid w:val="002325A5"/>
    <w:rsid w:val="0023311C"/>
    <w:rsid w:val="002623B5"/>
    <w:rsid w:val="00265721"/>
    <w:rsid w:val="0028035B"/>
    <w:rsid w:val="00281C4B"/>
    <w:rsid w:val="002845D4"/>
    <w:rsid w:val="002A3D27"/>
    <w:rsid w:val="002B0C9A"/>
    <w:rsid w:val="002C12BE"/>
    <w:rsid w:val="002D5770"/>
    <w:rsid w:val="002F5E75"/>
    <w:rsid w:val="0032102E"/>
    <w:rsid w:val="00321A77"/>
    <w:rsid w:val="00322196"/>
    <w:rsid w:val="0035648C"/>
    <w:rsid w:val="00380464"/>
    <w:rsid w:val="00381305"/>
    <w:rsid w:val="003B3CD9"/>
    <w:rsid w:val="00400DDD"/>
    <w:rsid w:val="00407E0B"/>
    <w:rsid w:val="00407FB0"/>
    <w:rsid w:val="004335E0"/>
    <w:rsid w:val="004626DB"/>
    <w:rsid w:val="00474005"/>
    <w:rsid w:val="00493004"/>
    <w:rsid w:val="00496C98"/>
    <w:rsid w:val="004A35F1"/>
    <w:rsid w:val="004B0386"/>
    <w:rsid w:val="0050236B"/>
    <w:rsid w:val="005363EC"/>
    <w:rsid w:val="00555F5E"/>
    <w:rsid w:val="005D11BD"/>
    <w:rsid w:val="005D5AD6"/>
    <w:rsid w:val="005F196D"/>
    <w:rsid w:val="005F362C"/>
    <w:rsid w:val="006210E0"/>
    <w:rsid w:val="00623DA5"/>
    <w:rsid w:val="00635F77"/>
    <w:rsid w:val="006557E1"/>
    <w:rsid w:val="00674605"/>
    <w:rsid w:val="00674A56"/>
    <w:rsid w:val="00697215"/>
    <w:rsid w:val="006A2DB9"/>
    <w:rsid w:val="006A6CA2"/>
    <w:rsid w:val="006F4F0D"/>
    <w:rsid w:val="007078A0"/>
    <w:rsid w:val="00751EEB"/>
    <w:rsid w:val="0079127C"/>
    <w:rsid w:val="007A3B7A"/>
    <w:rsid w:val="007A6933"/>
    <w:rsid w:val="007D799C"/>
    <w:rsid w:val="00841566"/>
    <w:rsid w:val="0088198E"/>
    <w:rsid w:val="0089038E"/>
    <w:rsid w:val="008A3FC1"/>
    <w:rsid w:val="008A68DC"/>
    <w:rsid w:val="008E43E4"/>
    <w:rsid w:val="009137DB"/>
    <w:rsid w:val="00947DAE"/>
    <w:rsid w:val="00947ECE"/>
    <w:rsid w:val="009A3171"/>
    <w:rsid w:val="009A6FE0"/>
    <w:rsid w:val="009B6E23"/>
    <w:rsid w:val="009D586F"/>
    <w:rsid w:val="009F767C"/>
    <w:rsid w:val="00A124AF"/>
    <w:rsid w:val="00A14C01"/>
    <w:rsid w:val="00A21FE2"/>
    <w:rsid w:val="00A227FC"/>
    <w:rsid w:val="00A35C22"/>
    <w:rsid w:val="00A84783"/>
    <w:rsid w:val="00A8488F"/>
    <w:rsid w:val="00AD6B2C"/>
    <w:rsid w:val="00AF086A"/>
    <w:rsid w:val="00B21DA9"/>
    <w:rsid w:val="00B32EA4"/>
    <w:rsid w:val="00B66D7C"/>
    <w:rsid w:val="00B83C05"/>
    <w:rsid w:val="00B86911"/>
    <w:rsid w:val="00BF5134"/>
    <w:rsid w:val="00C00310"/>
    <w:rsid w:val="00C542F7"/>
    <w:rsid w:val="00C83724"/>
    <w:rsid w:val="00C91191"/>
    <w:rsid w:val="00C93615"/>
    <w:rsid w:val="00CA6EF9"/>
    <w:rsid w:val="00CF346B"/>
    <w:rsid w:val="00D27469"/>
    <w:rsid w:val="00D977B8"/>
    <w:rsid w:val="00DB7BDD"/>
    <w:rsid w:val="00DC65DF"/>
    <w:rsid w:val="00DE3B13"/>
    <w:rsid w:val="00E01F99"/>
    <w:rsid w:val="00E07567"/>
    <w:rsid w:val="00E51D3F"/>
    <w:rsid w:val="00E651BC"/>
    <w:rsid w:val="00E7088A"/>
    <w:rsid w:val="00E71F4F"/>
    <w:rsid w:val="00E932B5"/>
    <w:rsid w:val="00EA013F"/>
    <w:rsid w:val="00EC1B0A"/>
    <w:rsid w:val="00EF65DB"/>
    <w:rsid w:val="00F107A0"/>
    <w:rsid w:val="00F506CE"/>
    <w:rsid w:val="00F71BFE"/>
    <w:rsid w:val="00F73261"/>
    <w:rsid w:val="00F802C8"/>
    <w:rsid w:val="00F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294ED7B0-F16E-4E5B-94D5-94B070FB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 к тексту"/>
    <w:basedOn w:val="a"/>
    <w:next w:val="a9"/>
    <w:rsid w:val="007078A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7078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регистрационные поля"/>
    <w:basedOn w:val="a"/>
    <w:rsid w:val="007078A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Исполнитель"/>
    <w:basedOn w:val="a9"/>
    <w:rsid w:val="007078A0"/>
    <w:pPr>
      <w:suppressAutoHyphens/>
      <w:spacing w:line="240" w:lineRule="exact"/>
    </w:pPr>
    <w:rPr>
      <w:szCs w:val="20"/>
    </w:rPr>
  </w:style>
  <w:style w:type="paragraph" w:styleId="ad">
    <w:name w:val="footer"/>
    <w:basedOn w:val="a"/>
    <w:link w:val="ae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7078A0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7078A0"/>
    <w:rPr>
      <w:color w:val="0000FF"/>
      <w:u w:val="single"/>
    </w:rPr>
  </w:style>
  <w:style w:type="character" w:styleId="af0">
    <w:name w:val="FollowedHyperlink"/>
    <w:uiPriority w:val="99"/>
    <w:unhideWhenUsed/>
    <w:rsid w:val="007078A0"/>
    <w:rPr>
      <w:color w:val="800080"/>
      <w:u w:val="single"/>
    </w:rPr>
  </w:style>
  <w:style w:type="paragraph" w:customStyle="1" w:styleId="xl65">
    <w:name w:val="xl65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078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078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078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078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2"/>
    <w:uiPriority w:val="1"/>
    <w:qFormat/>
    <w:rsid w:val="00707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link w:val="af1"/>
    <w:uiPriority w:val="1"/>
    <w:rsid w:val="007078A0"/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13</cp:revision>
  <cp:lastPrinted>2022-07-12T12:09:00Z</cp:lastPrinted>
  <dcterms:created xsi:type="dcterms:W3CDTF">2023-01-20T06:30:00Z</dcterms:created>
  <dcterms:modified xsi:type="dcterms:W3CDTF">2023-02-02T05:05:00Z</dcterms:modified>
</cp:coreProperties>
</file>