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D71D78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EBAE344" w:rsidR="00D71D78" w:rsidRPr="005D5AD6" w:rsidRDefault="005D64C6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EBAE344" w:rsidR="00D71D78" w:rsidRPr="005D5AD6" w:rsidRDefault="005D64C6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52AD74BB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08A2216" w:rsidR="00D71D78" w:rsidRPr="005D5AD6" w:rsidRDefault="005D64C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08A2216" w:rsidR="00D71D78" w:rsidRPr="005D5AD6" w:rsidRDefault="005D64C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D71D78" w:rsidRPr="00555F5E" w:rsidRDefault="00D71D78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D71D78" w:rsidRPr="00555F5E" w:rsidRDefault="00D71D78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7CFEB805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рации Добрянского городского округа от 30 июня 2022 г. № 1705, </w:t>
      </w:r>
      <w:r w:rsidR="009907F9" w:rsidRPr="009907F9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 муниципальной программы на текущий финансовый год и плановый период</w:t>
      </w:r>
      <w:r w:rsidRPr="007078A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A6EF9">
        <w:rPr>
          <w:rFonts w:ascii="Times New Roman" w:hAnsi="Times New Roman" w:cs="Times New Roman"/>
          <w:sz w:val="28"/>
          <w:szCs w:val="28"/>
        </w:rPr>
        <w:t xml:space="preserve">и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9907F9">
        <w:rPr>
          <w:rFonts w:ascii="Times New Roman" w:hAnsi="Times New Roman" w:cs="Times New Roman"/>
          <w:sz w:val="28"/>
          <w:szCs w:val="28"/>
        </w:rPr>
        <w:t>2</w:t>
      </w:r>
      <w:r w:rsidR="008D5B2F">
        <w:rPr>
          <w:rFonts w:ascii="Times New Roman" w:hAnsi="Times New Roman" w:cs="Times New Roman"/>
          <w:sz w:val="28"/>
          <w:szCs w:val="28"/>
        </w:rPr>
        <w:t>8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D5B2F">
        <w:rPr>
          <w:rFonts w:ascii="Times New Roman" w:hAnsi="Times New Roman" w:cs="Times New Roman"/>
          <w:sz w:val="28"/>
          <w:szCs w:val="28"/>
        </w:rPr>
        <w:t>сентябр</w:t>
      </w:r>
      <w:r w:rsidR="00FF2AB2">
        <w:rPr>
          <w:rFonts w:ascii="Times New Roman" w:hAnsi="Times New Roman" w:cs="Times New Roman"/>
          <w:sz w:val="28"/>
          <w:szCs w:val="28"/>
        </w:rPr>
        <w:t>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</w:t>
      </w:r>
      <w:r w:rsidR="009907F9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07F9">
        <w:rPr>
          <w:rFonts w:ascii="Times New Roman" w:hAnsi="Times New Roman" w:cs="Times New Roman"/>
          <w:sz w:val="28"/>
          <w:szCs w:val="28"/>
        </w:rPr>
        <w:t>8</w:t>
      </w:r>
      <w:r w:rsidR="008D5B2F">
        <w:rPr>
          <w:rFonts w:ascii="Times New Roman" w:hAnsi="Times New Roman" w:cs="Times New Roman"/>
          <w:sz w:val="28"/>
          <w:szCs w:val="28"/>
        </w:rPr>
        <w:t>64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«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Добрянского городского округа </w:t>
      </w:r>
      <w:r w:rsidR="00D85AA6">
        <w:rPr>
          <w:rFonts w:ascii="Times New Roman" w:hAnsi="Times New Roman" w:cs="Times New Roman"/>
          <w:sz w:val="28"/>
          <w:szCs w:val="28"/>
        </w:rPr>
        <w:br/>
      </w:r>
      <w:r w:rsidR="009907F9" w:rsidRPr="009907F9">
        <w:rPr>
          <w:rFonts w:ascii="Times New Roman" w:hAnsi="Times New Roman" w:cs="Times New Roman"/>
          <w:sz w:val="28"/>
          <w:szCs w:val="28"/>
        </w:rPr>
        <w:t>от 08</w:t>
      </w:r>
      <w:r w:rsidR="00D85AA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907F9" w:rsidRPr="009907F9">
        <w:rPr>
          <w:rFonts w:ascii="Times New Roman" w:hAnsi="Times New Roman" w:cs="Times New Roman"/>
          <w:sz w:val="28"/>
          <w:szCs w:val="28"/>
        </w:rPr>
        <w:t>2022</w:t>
      </w:r>
      <w:r w:rsidR="00D85AA6">
        <w:rPr>
          <w:rFonts w:ascii="Times New Roman" w:hAnsi="Times New Roman" w:cs="Times New Roman"/>
          <w:sz w:val="28"/>
          <w:szCs w:val="28"/>
        </w:rPr>
        <w:t xml:space="preserve"> г.</w:t>
      </w:r>
      <w:r w:rsidR="009907F9" w:rsidRPr="009907F9">
        <w:rPr>
          <w:rFonts w:ascii="Times New Roman" w:hAnsi="Times New Roman" w:cs="Times New Roman"/>
          <w:sz w:val="28"/>
          <w:szCs w:val="28"/>
        </w:rPr>
        <w:t xml:space="preserve"> № 739 «О бюджете Добрянского городского округа </w:t>
      </w:r>
      <w:r w:rsidR="00AD5C69">
        <w:rPr>
          <w:rFonts w:ascii="Times New Roman" w:hAnsi="Times New Roman" w:cs="Times New Roman"/>
          <w:sz w:val="28"/>
          <w:szCs w:val="28"/>
        </w:rPr>
        <w:br/>
      </w:r>
      <w:r w:rsidR="009907F9" w:rsidRPr="009907F9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годов»</w:t>
      </w:r>
    </w:p>
    <w:p w14:paraId="768DF028" w14:textId="77777777" w:rsidR="007078A0" w:rsidRPr="007078A0" w:rsidRDefault="007078A0" w:rsidP="00D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52E68BA8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="009907F9">
        <w:rPr>
          <w:rFonts w:ascii="Times New Roman" w:hAnsi="Times New Roman" w:cs="Times New Roman"/>
          <w:sz w:val="28"/>
          <w:szCs w:val="28"/>
        </w:rPr>
        <w:t xml:space="preserve"> </w:t>
      </w:r>
      <w:r w:rsidR="009907F9" w:rsidRPr="007078A0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F2AB2">
        <w:rPr>
          <w:rFonts w:ascii="Times New Roman" w:hAnsi="Times New Roman" w:cs="Times New Roman"/>
          <w:sz w:val="28"/>
          <w:szCs w:val="28"/>
        </w:rPr>
        <w:t>й</w:t>
      </w:r>
      <w:r w:rsidR="009907F9" w:rsidRPr="007078A0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9907F9">
        <w:rPr>
          <w:rFonts w:ascii="Times New Roman" w:hAnsi="Times New Roman" w:cs="Times New Roman"/>
          <w:sz w:val="28"/>
          <w:szCs w:val="28"/>
        </w:rPr>
        <w:t xml:space="preserve"> 01 февраля 2023 г. № 249</w:t>
      </w:r>
      <w:r w:rsidR="00FF2AB2">
        <w:rPr>
          <w:rFonts w:ascii="Times New Roman" w:hAnsi="Times New Roman" w:cs="Times New Roman"/>
          <w:sz w:val="28"/>
          <w:szCs w:val="28"/>
        </w:rPr>
        <w:t>, от 15 июня 2023 г. № 1792</w:t>
      </w:r>
      <w:r w:rsidR="008418EC">
        <w:rPr>
          <w:rFonts w:ascii="Times New Roman" w:hAnsi="Times New Roman" w:cs="Times New Roman"/>
          <w:sz w:val="28"/>
          <w:szCs w:val="28"/>
        </w:rPr>
        <w:t>,</w:t>
      </w:r>
      <w:r w:rsidR="009B324B">
        <w:rPr>
          <w:rFonts w:ascii="Times New Roman" w:hAnsi="Times New Roman" w:cs="Times New Roman"/>
          <w:sz w:val="28"/>
          <w:szCs w:val="28"/>
        </w:rPr>
        <w:t xml:space="preserve"> </w:t>
      </w:r>
      <w:r w:rsidR="00AD5C69">
        <w:rPr>
          <w:rFonts w:ascii="Times New Roman" w:hAnsi="Times New Roman" w:cs="Times New Roman"/>
          <w:sz w:val="28"/>
          <w:szCs w:val="28"/>
        </w:rPr>
        <w:br/>
      </w:r>
      <w:r w:rsidR="009B324B">
        <w:rPr>
          <w:rFonts w:ascii="Times New Roman" w:hAnsi="Times New Roman" w:cs="Times New Roman"/>
          <w:sz w:val="28"/>
          <w:szCs w:val="28"/>
        </w:rPr>
        <w:t>от 23 августа</w:t>
      </w:r>
      <w:r w:rsidR="008418EC">
        <w:rPr>
          <w:rFonts w:ascii="Times New Roman" w:hAnsi="Times New Roman" w:cs="Times New Roman"/>
          <w:sz w:val="28"/>
          <w:szCs w:val="28"/>
        </w:rPr>
        <w:t xml:space="preserve"> 2023 г. № 2</w:t>
      </w:r>
      <w:r w:rsidR="009B324B">
        <w:rPr>
          <w:rFonts w:ascii="Times New Roman" w:hAnsi="Times New Roman" w:cs="Times New Roman"/>
          <w:sz w:val="28"/>
          <w:szCs w:val="28"/>
        </w:rPr>
        <w:t>626</w:t>
      </w:r>
      <w:r w:rsidR="009907F9">
        <w:rPr>
          <w:rFonts w:ascii="Times New Roman" w:hAnsi="Times New Roman" w:cs="Times New Roman"/>
          <w:sz w:val="28"/>
          <w:szCs w:val="28"/>
        </w:rPr>
        <w:t>)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220B8AFD" w:rsidR="007078A0" w:rsidRP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</w:t>
      </w:r>
      <w:r w:rsidR="005F362C" w:rsidRPr="005F36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Добрянский городской округ», разместить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D8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D85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2FE6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3AEC" w14:textId="77777777" w:rsidR="00D85AA6" w:rsidRDefault="00D85AA6" w:rsidP="00D8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2C8D49A6" w14:textId="41426534" w:rsidR="007078A0" w:rsidRPr="00D85AA6" w:rsidRDefault="00D85AA6" w:rsidP="00D85AA6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48970C71" w:rsidR="007078A0" w:rsidRPr="007078A0" w:rsidRDefault="00D85AA6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802B152" w14:textId="51BB66FC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D85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0638F6AE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 w:rsidR="00281C4B"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 w:rsidR="00281C4B"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 w:rsidR="00281C4B"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 w:rsidR="00281C4B">
        <w:rPr>
          <w:rFonts w:ascii="Times New Roman" w:hAnsi="Times New Roman" w:cs="Times New Roman"/>
          <w:b/>
          <w:sz w:val="28"/>
        </w:rPr>
        <w:t>3047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D85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2870"/>
        <w:gridCol w:w="1437"/>
        <w:gridCol w:w="1150"/>
        <w:gridCol w:w="1150"/>
        <w:gridCol w:w="1144"/>
      </w:tblGrid>
      <w:tr w:rsidR="00C64BFF" w:rsidRPr="00AD5C69" w14:paraId="5F1EE1F1" w14:textId="77777777" w:rsidTr="00D71D78">
        <w:trPr>
          <w:trHeight w:val="57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3BD06" w14:textId="6F89495D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9CD" w14:textId="03E7855A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BED" w14:textId="7A625339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65" w14:textId="7E888953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2023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B4F" w14:textId="0DC028BD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2024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FD9" w14:textId="7A2F5DB3" w:rsidR="00C64BFF" w:rsidRPr="00AD5C69" w:rsidRDefault="00C64BFF" w:rsidP="007A3B7A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2025 год</w:t>
            </w:r>
          </w:p>
        </w:tc>
      </w:tr>
      <w:tr w:rsidR="00394243" w:rsidRPr="00AD5C69" w14:paraId="3F2914DC" w14:textId="77777777" w:rsidTr="00D71D78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2F02" w14:textId="7777777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C77" w14:textId="0E81AEDB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CE7B" w14:textId="1BBEE8CD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2 797 190,7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1DE" w14:textId="05F5CF60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963 501,5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996D" w14:textId="4221539E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924 399,5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5357" w14:textId="1391A1A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909 289,7</w:t>
            </w:r>
          </w:p>
        </w:tc>
      </w:tr>
      <w:tr w:rsidR="00394243" w:rsidRPr="00AD5C69" w14:paraId="5508AC8A" w14:textId="77777777" w:rsidTr="00D71D78">
        <w:trPr>
          <w:trHeight w:val="124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0C02" w14:textId="7777777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C1E" w14:textId="192B6854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5766" w14:textId="54F3418F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162 480,3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22" w14:textId="1326E624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53 090,7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0D0A" w14:textId="5657A8BA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55 362,7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A410" w14:textId="7BF0C381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54 026,9</w:t>
            </w:r>
          </w:p>
        </w:tc>
      </w:tr>
      <w:tr w:rsidR="00394243" w:rsidRPr="00AD5C69" w14:paraId="33F9DD44" w14:textId="77777777" w:rsidTr="00D71D78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4C04" w14:textId="7777777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251" w14:textId="7005D424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423F" w14:textId="5E892732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1 931 695,8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60A" w14:textId="4EB1826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668 580,0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FE97" w14:textId="0AE49013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630 682,3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2493" w14:textId="7D77D688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632 433,5</w:t>
            </w:r>
          </w:p>
        </w:tc>
      </w:tr>
      <w:tr w:rsidR="00394243" w:rsidRPr="00AD5C69" w14:paraId="7A2DE557" w14:textId="77777777" w:rsidTr="00D71D78">
        <w:trPr>
          <w:trHeight w:val="57"/>
        </w:trPr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4EE" w14:textId="77777777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1BD" w14:textId="15B150D0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D07" w14:textId="796E10FF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703 014,6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652" w14:textId="0E8EEE91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241 830,8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3EC" w14:textId="1C62E1C2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238 354,5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23C" w14:textId="187B81FB" w:rsidR="00394243" w:rsidRPr="00AD5C69" w:rsidRDefault="00394243" w:rsidP="00394243">
            <w:pPr>
              <w:pStyle w:val="ConsPlusNormal"/>
              <w:rPr>
                <w:sz w:val="20"/>
                <w:szCs w:val="20"/>
              </w:rPr>
            </w:pPr>
            <w:r w:rsidRPr="00AD5C69">
              <w:rPr>
                <w:color w:val="000000"/>
                <w:sz w:val="20"/>
                <w:szCs w:val="20"/>
              </w:rPr>
              <w:t>222 829,3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29FD7" w14:textId="13B17568" w:rsidR="007078A0" w:rsidRDefault="006746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. </w:t>
      </w:r>
      <w:r w:rsidR="00E651BC">
        <w:rPr>
          <w:rFonts w:ascii="Times New Roman" w:hAnsi="Times New Roman" w:cs="Times New Roman"/>
          <w:sz w:val="28"/>
          <w:szCs w:val="28"/>
        </w:rPr>
        <w:t>Приложение к Программе изложить в редакции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настоящим изменениям.</w:t>
      </w:r>
      <w:r w:rsidR="00474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C2C4" w14:textId="77777777" w:rsidR="00474005" w:rsidRPr="007078A0" w:rsidRDefault="004740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005" w:rsidRPr="007078A0" w:rsidSect="007A3B7A">
          <w:headerReference w:type="default" r:id="rId9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52849E93" w14:textId="31C39BCE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1323590" w14:textId="39A204BC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 w:rsidR="00CF271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7078A0">
        <w:rPr>
          <w:rFonts w:ascii="Times New Roman" w:hAnsi="Times New Roman" w:cs="Times New Roman"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</w:t>
      </w:r>
      <w:r w:rsidR="00CF271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A1D3FEA" w14:textId="77777777" w:rsidR="00CF271E" w:rsidRDefault="00CF271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87F575D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14:paraId="7558F5F9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</w:p>
    <w:p w14:paraId="5AA064AE" w14:textId="27F0BE7C" w:rsidR="0032102E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 w:rsidR="00635F77">
        <w:rPr>
          <w:rFonts w:ascii="Times New Roman" w:hAnsi="Times New Roman" w:cs="Times New Roman"/>
          <w:b/>
          <w:sz w:val="28"/>
          <w:szCs w:val="28"/>
        </w:rPr>
        <w:t>3</w:t>
      </w:r>
      <w:r w:rsidRPr="00A21FE2">
        <w:rPr>
          <w:rFonts w:ascii="Times New Roman" w:hAnsi="Times New Roman" w:cs="Times New Roman"/>
          <w:b/>
          <w:sz w:val="28"/>
          <w:szCs w:val="28"/>
        </w:rPr>
        <w:t>-202</w:t>
      </w:r>
      <w:r w:rsidR="00635F77">
        <w:rPr>
          <w:rFonts w:ascii="Times New Roman" w:hAnsi="Times New Roman" w:cs="Times New Roman"/>
          <w:b/>
          <w:sz w:val="28"/>
          <w:szCs w:val="28"/>
        </w:rPr>
        <w:t>5</w:t>
      </w:r>
      <w:r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2F29DD49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CF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76"/>
        <w:gridCol w:w="126"/>
        <w:gridCol w:w="1505"/>
        <w:gridCol w:w="1339"/>
        <w:gridCol w:w="571"/>
        <w:gridCol w:w="1250"/>
        <w:gridCol w:w="1250"/>
        <w:gridCol w:w="1541"/>
        <w:gridCol w:w="1118"/>
        <w:gridCol w:w="820"/>
        <w:gridCol w:w="590"/>
        <w:gridCol w:w="593"/>
        <w:gridCol w:w="1993"/>
      </w:tblGrid>
      <w:tr w:rsidR="006D5273" w:rsidRPr="009A3AE7" w14:paraId="2A697909" w14:textId="77777777" w:rsidTr="00CF271E">
        <w:trPr>
          <w:trHeight w:val="30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C08AD0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14:paraId="53E1C0E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  <w:vAlign w:val="center"/>
            <w:hideMark/>
          </w:tcPr>
          <w:p w14:paraId="16B31B7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031762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48D97E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709FA9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4DF8C7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14:paraId="5F1C4C4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016" w:type="pct"/>
            <w:gridSpan w:val="4"/>
            <w:shd w:val="clear" w:color="auto" w:fill="auto"/>
            <w:vAlign w:val="center"/>
            <w:hideMark/>
          </w:tcPr>
          <w:p w14:paraId="5BA72F9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7D967A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0410A1" w:rsidRPr="009A3AE7" w14:paraId="7BDD3421" w14:textId="77777777" w:rsidTr="00CF271E">
        <w:trPr>
          <w:trHeight w:val="1680"/>
        </w:trPr>
        <w:tc>
          <w:tcPr>
            <w:tcW w:w="222" w:type="pct"/>
            <w:vMerge/>
            <w:vAlign w:val="center"/>
            <w:hideMark/>
          </w:tcPr>
          <w:p w14:paraId="2B55172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7A66E91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14:paraId="59083B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BE2166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B82100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7ADFF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94160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14:paraId="7C174A7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49002A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C1C73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C042B9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09634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649" w:type="pct"/>
            <w:vMerge/>
            <w:vAlign w:val="center"/>
            <w:hideMark/>
          </w:tcPr>
          <w:p w14:paraId="4E32546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4DE332F" w14:textId="77777777" w:rsidTr="00CF271E">
        <w:trPr>
          <w:trHeight w:val="300"/>
        </w:trPr>
        <w:tc>
          <w:tcPr>
            <w:tcW w:w="222" w:type="pct"/>
            <w:shd w:val="clear" w:color="auto" w:fill="auto"/>
            <w:vAlign w:val="center"/>
            <w:hideMark/>
          </w:tcPr>
          <w:p w14:paraId="7025DD1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79F5BA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  <w:hideMark/>
          </w:tcPr>
          <w:p w14:paraId="378BD43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A59CF0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268E39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CF0D93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ECA3BB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F61DDC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88616A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1ED15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852C37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A2073D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088B8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D5273" w:rsidRPr="009A3AE7" w14:paraId="4A5CE6DE" w14:textId="77777777" w:rsidTr="000410A1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B5E43D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6D5273" w:rsidRPr="009A3AE7" w14:paraId="68B68AB0" w14:textId="77777777" w:rsidTr="000410A1">
        <w:trPr>
          <w:trHeight w:val="14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911BE1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0410A1" w:rsidRPr="009A3AE7" w14:paraId="0810FA8B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DF3785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405BE1B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FEE1F7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D39DBB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FAFD4B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781A39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36DA99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110594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B3ECF7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1 716 341,9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3A8EE2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569 249,5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2C62EB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573 546,2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7FAA0F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573 546,2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4FEA51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7258A19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F93534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1EFA25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133B6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7F4DB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79E523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C544D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DF01B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F6EB83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59DE0C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1 619 917,8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C456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535 551,8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B48BEB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0CA01F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649" w:type="pct"/>
            <w:vMerge/>
            <w:vAlign w:val="center"/>
            <w:hideMark/>
          </w:tcPr>
          <w:p w14:paraId="40B97E0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ADF6B8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62F9E9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BE4324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C6A318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0F9D59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B82DB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63A86D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E544E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36401D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EA7234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96 424,1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00CE3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33 697,7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2F38D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481098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649" w:type="pct"/>
            <w:vMerge/>
            <w:vAlign w:val="center"/>
            <w:hideMark/>
          </w:tcPr>
          <w:p w14:paraId="55578D9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DA7C3FE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82D61E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010B8E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C931AD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27878A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2BA59E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175FE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5C65C1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5C69F1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FD10D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1 619 917,8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EF20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535 551,8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DBF2B8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9F620F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25BFA8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100%;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0410A1" w:rsidRPr="009A3AE7" w14:paraId="6DEF740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2442D0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C804A2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0AA51A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10B3B1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6E625B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641AC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07D797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8A8DD3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13B2F7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1 619 917,8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97DF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535 551,8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B5A05C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79DBA1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542 183,0</w:t>
            </w:r>
          </w:p>
        </w:tc>
        <w:tc>
          <w:tcPr>
            <w:tcW w:w="649" w:type="pct"/>
            <w:vMerge/>
            <w:vAlign w:val="center"/>
            <w:hideMark/>
          </w:tcPr>
          <w:p w14:paraId="78F870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5C2120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341CBF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E3B02A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8E06E9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4FEA49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7FD0E9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226B47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1E616D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30624B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BC7E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1 564 411,8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4F551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517 212,0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5802ED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523 599,9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91E5F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523 599,9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5310CB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7356" w:rsidRPr="009A3AE7" w14:paraId="2900261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40969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814823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D471E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221FFB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D5ABD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D31656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0B12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2C9180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C275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1 564 411,8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6E7AF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517 212,0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36F41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523 599,9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3D001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523 599,9</w:t>
            </w:r>
          </w:p>
        </w:tc>
        <w:tc>
          <w:tcPr>
            <w:tcW w:w="649" w:type="pct"/>
            <w:vMerge/>
            <w:vAlign w:val="center"/>
            <w:hideMark/>
          </w:tcPr>
          <w:p w14:paraId="153839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2A7A1FA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477D22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03C5CD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66E5A7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290DA1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A0CCA2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7B318E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CCFF3C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0C7A4D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60B585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55 506,0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480C9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18 339,8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316FB2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18 583,1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3ADF74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18 583,1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3F394F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7356" w:rsidRPr="009A3AE7" w14:paraId="1533B708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839829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154E01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0265D8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ADFB9B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3E4BD6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43186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E0BBDD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37E07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4E0FE1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55 506,0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80DB6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18 339,8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86DBB7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18 583,1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4BE5F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18 583,1</w:t>
            </w:r>
          </w:p>
        </w:tc>
        <w:tc>
          <w:tcPr>
            <w:tcW w:w="649" w:type="pct"/>
            <w:vMerge/>
            <w:vAlign w:val="center"/>
            <w:hideMark/>
          </w:tcPr>
          <w:p w14:paraId="265B3CA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5A8C14E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F18479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17F9C2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796BA1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C6E057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3D4321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E91AAD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53CCD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AE5A8D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78C544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96 424,1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89AC3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33 697,7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5A088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AB2E3B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BD6AC9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Сохранение отношения среднемесячной заработной платы педагогических работников образовательных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497356" w:rsidRPr="009A3AE7" w14:paraId="6F1F4DA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A58C93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B2D3C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189C49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D470F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A20C78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693E94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36A059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5654AC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9F33EF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96 424,1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3C34ED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33 697,7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6B36D8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C7DF0C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31 363,2</w:t>
            </w:r>
          </w:p>
        </w:tc>
        <w:tc>
          <w:tcPr>
            <w:tcW w:w="649" w:type="pct"/>
            <w:vMerge/>
            <w:vAlign w:val="center"/>
            <w:hideMark/>
          </w:tcPr>
          <w:p w14:paraId="468B754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0F9070E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EF3F61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103476C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образования"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7BE2A8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573572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4E2B37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80C40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90EF37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D9F5D2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5C6304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144 584,0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3634B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47 806,5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D90F0B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48 417,5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C6EE1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48 360,0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4BCFB1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54E70E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C90874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FA30E9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74194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9FB029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D9EA16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9A2209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BC9219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E1A64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58BFA9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87 861,6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18A3B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A4E1DF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1E06F3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649" w:type="pct"/>
            <w:vMerge/>
            <w:vAlign w:val="center"/>
            <w:hideMark/>
          </w:tcPr>
          <w:p w14:paraId="5A1651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E66CED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D4F53C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74D89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49A306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A3FFE5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40D337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97CFAC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AACAEB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DB815F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A30BE5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52 599,5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03D0C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17 145,0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C6C1CD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17 756,0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A9BE5D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17 698,5</w:t>
            </w:r>
          </w:p>
        </w:tc>
        <w:tc>
          <w:tcPr>
            <w:tcW w:w="649" w:type="pct"/>
            <w:vMerge/>
            <w:vAlign w:val="center"/>
            <w:hideMark/>
          </w:tcPr>
          <w:p w14:paraId="79CDFC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35F52FC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91A97D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C41510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0CD6B1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392B93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ED719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D0437F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5E2D3D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9E4ECC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E5BEE0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C644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C4B2FC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B7529C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1 374,3</w:t>
            </w:r>
          </w:p>
        </w:tc>
        <w:tc>
          <w:tcPr>
            <w:tcW w:w="649" w:type="pct"/>
            <w:vMerge/>
            <w:vAlign w:val="center"/>
            <w:hideMark/>
          </w:tcPr>
          <w:p w14:paraId="28CFB4F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32C054E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AFF57C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70D82D8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057C75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2876E6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01.0.02.00010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0A46EA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F356D0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FA3C0F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82F8CE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33CDEA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36354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7A7072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DCAA1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19C45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0410A1" w:rsidRPr="009A3AE7" w14:paraId="02CC6DF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8866D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81E1A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5D9031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1594C7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9D6943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801FEC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F978E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43920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9D635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F7E7F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F8B3BA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B7C941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49" w:type="pct"/>
            <w:vMerge/>
            <w:vAlign w:val="center"/>
            <w:hideMark/>
          </w:tcPr>
          <w:p w14:paraId="254929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A45BCF7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7A3E28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536B65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EFE92F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75888F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A8A210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022BC9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FAA215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CCE8FD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B7178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22426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C5B188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DC7DC9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7664A8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выпускников, получивших аттестат о среднем общем образовании, до 98%</w:t>
            </w:r>
          </w:p>
        </w:tc>
      </w:tr>
      <w:tr w:rsidR="000410A1" w:rsidRPr="009A3AE7" w14:paraId="3EED534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264A6A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A5B20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50720A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D7CBD5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578E3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9CB4C4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73B728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EA57A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D54FD8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8F34E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0EC79E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B0E38F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49" w:type="pct"/>
            <w:vMerge/>
            <w:vAlign w:val="center"/>
            <w:hideMark/>
          </w:tcPr>
          <w:p w14:paraId="0BAB1FB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A30C00B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19FA3E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460A79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педагогических работников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B0A4CA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52BAC1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01.0.02.00030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775A6C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78BF19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EC00AC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869E4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15DF73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E22A4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B7C1D0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372DFA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8FB427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Увеличение численности педагогов округа в возрасте до 35 лет в общей численности педагогического состава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до 18,3%</w:t>
            </w:r>
          </w:p>
        </w:tc>
      </w:tr>
      <w:tr w:rsidR="000410A1" w:rsidRPr="009A3AE7" w14:paraId="36F887E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734340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8BDC69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3786FF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E6C19C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4264A0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F2BAB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9F300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A75D3A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545FA5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A2F1A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E1D06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A88B7F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649" w:type="pct"/>
            <w:vMerge/>
            <w:vAlign w:val="center"/>
            <w:hideMark/>
          </w:tcPr>
          <w:p w14:paraId="3A06EE8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C49197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78390B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0D53EC3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798C55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AD703D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5BAAD7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59D72C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44990F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54A343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AC1BA1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1 702,5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0D8A6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3828CA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25A74E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342948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0410A1" w:rsidRPr="009A3AE7" w14:paraId="06010C99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B987B3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3BC452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8B59DE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A7815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BDA63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42A864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E6DE1A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877972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EF26F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1 702,5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7B76DA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2F5C2C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93D5D5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649" w:type="pct"/>
            <w:vMerge/>
            <w:vAlign w:val="center"/>
            <w:hideMark/>
          </w:tcPr>
          <w:p w14:paraId="7232129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345B17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14CEAE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2EDD59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CBC371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B9B13D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75459C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A05C04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9AE1D1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79FB9A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A2068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52 599,5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3E107C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17 145,0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AF3AFF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17 756,0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1B24E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17 698,5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073BDD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</w:tr>
      <w:tr w:rsidR="000410A1" w:rsidRPr="009A3AE7" w14:paraId="1E6EBF8C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4214B3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C4ED27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6EE2C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A2846D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632B7B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2BDD8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8226A8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B5DE23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BBB0BC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52 599,5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C0926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17 145,0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3BE99C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17 756,0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21EE90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17 698,5</w:t>
            </w:r>
          </w:p>
        </w:tc>
        <w:tc>
          <w:tcPr>
            <w:tcW w:w="649" w:type="pct"/>
            <w:vMerge/>
            <w:vAlign w:val="center"/>
            <w:hideMark/>
          </w:tcPr>
          <w:p w14:paraId="66DF453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42F232A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CAD135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6CB445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F08F09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502421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2AE74F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9C96D2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F6CAFE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7A5401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9992A1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FBB5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EF311C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DFD23C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35377F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7CAC2BDA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46AAEC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BBEBC0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F409F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D38AEB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2938A6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1318F2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54D76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7CF9F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31FF50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07675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313E94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DE9ABC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649" w:type="pct"/>
            <w:vMerge/>
            <w:vAlign w:val="center"/>
            <w:hideMark/>
          </w:tcPr>
          <w:p w14:paraId="686EC5E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E61B38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FC77C6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2FC081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9CEDBD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FD52C5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011C50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4C0F18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8FE297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989DC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8E0CB0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D97F2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CF0743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FA7CC9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3603F1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16400352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0523C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DE49AC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612B03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5FE1F3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10166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DC4AE0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D54673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A08261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5A8E4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42391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695FEA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358177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49" w:type="pct"/>
            <w:vMerge/>
            <w:vAlign w:val="center"/>
            <w:hideMark/>
          </w:tcPr>
          <w:p w14:paraId="55897AF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9A84368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377F32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BB8983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3B4E09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D18831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06A678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D12227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BC0540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C6501A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9FD9E2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A98F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0E268E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8DF24B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39015F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7A293642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8C778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778198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579528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A5FB4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4A6DE7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0B0EFC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EEB140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B6D65F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EEE22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B0694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AC4359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447D4E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649" w:type="pct"/>
            <w:vMerge/>
            <w:vAlign w:val="center"/>
            <w:hideMark/>
          </w:tcPr>
          <w:p w14:paraId="62BFFBB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E1FC67B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3E1C88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7D7CF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D3A420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F04D9D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82512B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14D11D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4B2208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096901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B22B34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50 134,5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4540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16 329,0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157807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16 931,1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4E7D70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16 874,4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D310F2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C6DD78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9BAC2C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CCEF32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A5410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5F831C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D9AEA6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B201B7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9CB2D4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293DBD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D65E76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50 134,5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6A3C0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16 329,0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B8D7D3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16 931,1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08471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16 874,4</w:t>
            </w:r>
          </w:p>
        </w:tc>
        <w:tc>
          <w:tcPr>
            <w:tcW w:w="649" w:type="pct"/>
            <w:vMerge/>
            <w:vAlign w:val="center"/>
            <w:hideMark/>
          </w:tcPr>
          <w:p w14:paraId="2E9C477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965637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31C6BD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461C3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5A2D37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29679C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1CABE6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9F8547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6CCE5D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D99708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27F7AC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9729C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52A4B0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28C101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25170E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EA01746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1AADB60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52E307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8064F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51DF3E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9239D9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661A98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B1B40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B5440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A38147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764A5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90F948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5C292A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649" w:type="pct"/>
            <w:vMerge/>
            <w:vAlign w:val="center"/>
            <w:hideMark/>
          </w:tcPr>
          <w:p w14:paraId="0480072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4B9B70F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FEB4BC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00C6F5D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BD256A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F542AA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01.0.02.53030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AF60F9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CC08DC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20C3CD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A88239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3C9EC9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87 861,6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87029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A7A9C7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CD0692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25DD4C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классов, до 95%</w:t>
            </w:r>
          </w:p>
        </w:tc>
      </w:tr>
      <w:tr w:rsidR="000410A1" w:rsidRPr="009A3AE7" w14:paraId="5379861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3B0743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36763E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07093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9E1DA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87F132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E0FB98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C4E61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5FA12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5A0457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87 861,6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96D1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4E98C8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C22C4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29 287,2</w:t>
            </w:r>
          </w:p>
        </w:tc>
        <w:tc>
          <w:tcPr>
            <w:tcW w:w="649" w:type="pct"/>
            <w:vMerge/>
            <w:vAlign w:val="center"/>
            <w:hideMark/>
          </w:tcPr>
          <w:p w14:paraId="0A289F7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273" w:rsidRPr="009A3AE7" w14:paraId="6700B44C" w14:textId="77777777" w:rsidTr="000410A1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6813CA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0410A1" w:rsidRPr="009A3AE7" w14:paraId="21B72997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111BB7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4050FD9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E1CBF3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FE0F13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3924FB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F0870D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1DF1BF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7409D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E488D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20 475,8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625E9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ED3D9C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6 774,4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056FBC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6 927,0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406535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35DDFC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72C58B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B53D6F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A6BB3C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0DD9E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1047B9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4060B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6FF826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33A757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4B9647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20 475,8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4F39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56F765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6 774,4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01B0D9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6 927,0</w:t>
            </w:r>
          </w:p>
        </w:tc>
        <w:tc>
          <w:tcPr>
            <w:tcW w:w="649" w:type="pct"/>
            <w:vMerge/>
            <w:vAlign w:val="center"/>
            <w:hideMark/>
          </w:tcPr>
          <w:p w14:paraId="78E63A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D648610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35F2C4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531E5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62CEDF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4B269E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B94E9A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AD5853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C65448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40216D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338B0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16 120,5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6A544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52F15F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A6B2C4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C8D8CE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0410A1" w:rsidRPr="009A3AE7" w14:paraId="36072FD9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DBB937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0146A9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A48CA6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5891B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7DE6D9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1F7E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2380D9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B6D344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77ADE3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16 120,5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AB785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0354AD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85303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5 373,5</w:t>
            </w:r>
          </w:p>
        </w:tc>
        <w:tc>
          <w:tcPr>
            <w:tcW w:w="649" w:type="pct"/>
            <w:vMerge/>
            <w:vAlign w:val="center"/>
            <w:hideMark/>
          </w:tcPr>
          <w:p w14:paraId="5B9674A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A4A703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CC35C3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7DB68A2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EDE7C3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84F3A0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272947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0B62BE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7BE861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32A3B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47EA5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4 355,3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F545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F8582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FEDEE9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5E7022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организациях, подведомственных управлению образования, до 96%</w:t>
            </w:r>
          </w:p>
        </w:tc>
      </w:tr>
      <w:tr w:rsidR="000410A1" w:rsidRPr="009A3AE7" w14:paraId="68164AD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8CC50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136CA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DFDDB4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ED2F5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E1E82B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3893C5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DD70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3BAC6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052A54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4 355,3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9C1AF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8C3091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D40A1D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1 553,5</w:t>
            </w:r>
          </w:p>
        </w:tc>
        <w:tc>
          <w:tcPr>
            <w:tcW w:w="649" w:type="pct"/>
            <w:vMerge/>
            <w:vAlign w:val="center"/>
            <w:hideMark/>
          </w:tcPr>
          <w:p w14:paraId="538D202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F582BC7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A42AE9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B30BA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76D1D8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012786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FA2796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7198BF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A1C494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A33A6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A8071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20 021,8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9C9EC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5 212,0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F83DEF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6 809,8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10D2C5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16B60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66AF538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B2FFB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AD5424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25C822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1F8C1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F20FD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FB3FE2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729EF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EDA44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916CB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038D0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7453CE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63D2B3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13B01F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BAE24F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F25273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F5EE88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70CA5F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B47E3D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FFCE40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3C5E05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93BB7E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30BEEE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BD87AF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17 634,3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F2434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3 837,0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B0BC3B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5 797,3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D5F79C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649" w:type="pct"/>
            <w:vMerge/>
            <w:vAlign w:val="center"/>
            <w:hideMark/>
          </w:tcPr>
          <w:p w14:paraId="72CE9EC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5771291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2CBF3B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455175F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1267CC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C8EFE5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01.0.04.00060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4C14EF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6FE318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0BE771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5EC453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42812D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17 634,3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6898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3 837,0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79C318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5 797,3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E25201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14C41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0410A1" w:rsidRPr="009A3AE7" w14:paraId="7CE5687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6C8C44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F1F198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724522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770557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B8CACE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ED0C8A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AAE2F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75DEEA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999E4F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17 634,3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F0F50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3 837,0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9F5C52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5 797,3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499ED7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649" w:type="pct"/>
            <w:vMerge/>
            <w:vAlign w:val="center"/>
            <w:hideMark/>
          </w:tcPr>
          <w:p w14:paraId="0037EF5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E29796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7E4ABB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A9C6CA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E017FC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A902D8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01.0.04.2Н420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82FFA1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39976C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16F96C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0F71C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308FD9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AF5A52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CCEC44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34DC21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91B0F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0410A1" w:rsidRPr="009A3AE7" w14:paraId="44C80B95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69E980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D3B5B8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32FDD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440287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C5D72D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80C580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C9928C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ABD60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E35DA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19B8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CB5044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71488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5FF7E98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C6D3B5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6C266D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3AF10D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"Мероприятия в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сфере дополнительного образования"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C8D3F6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1C609F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5782CE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E5E94C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D7E2C0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C6BAF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A4172B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4 853,7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DA07B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1 201,1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6676E7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904D94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1 826,3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A0FD50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675591F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837C87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F131A8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AEEAD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18E60D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E253FD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60EF5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6FFF7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4D153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D77772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4 853,7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236D6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1 201,1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92A19B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F2A160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1 826,3</w:t>
            </w:r>
          </w:p>
        </w:tc>
        <w:tc>
          <w:tcPr>
            <w:tcW w:w="649" w:type="pct"/>
            <w:vMerge/>
            <w:vAlign w:val="center"/>
            <w:hideMark/>
          </w:tcPr>
          <w:p w14:paraId="0C9C682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0CED08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8CC8D3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3A5329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37DA32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5E9C2E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3E6CB5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812D37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548664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588CC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1527C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2 406,6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A42A9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F0334F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9135AC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68E012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0410A1" w:rsidRPr="009A3AE7" w14:paraId="35C9BFEC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692D5C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A209DB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050696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7E947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B6AB4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79F63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8BD7EE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8BA9AA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9CC6CC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2 406,6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762C9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A9A7BE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38FD98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649" w:type="pct"/>
            <w:vMerge/>
            <w:vAlign w:val="center"/>
            <w:hideMark/>
          </w:tcPr>
          <w:p w14:paraId="1098177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64A46FA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7D48C5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018A3A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центров цифрового образования детей "IT-куб"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C4ADA1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E9C91F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01.0.05.2Н620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797CD9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5B75AD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625F34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8F1E11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254754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24542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5BC2AF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1 024,1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EC9095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1 024,1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1773C1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Увеличение доли обучающихся, охваченных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0410A1" w:rsidRPr="009A3AE7" w14:paraId="19CEC16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365348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C9E06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573E19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9A15EC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EBDCF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2D7382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92673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C8E9F8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8A726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54B9F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56EB73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1 024,1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3783A5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1 024,1</w:t>
            </w:r>
          </w:p>
        </w:tc>
        <w:tc>
          <w:tcPr>
            <w:tcW w:w="649" w:type="pct"/>
            <w:vMerge/>
            <w:vAlign w:val="center"/>
            <w:hideMark/>
          </w:tcPr>
          <w:p w14:paraId="6663B2C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93365A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BDF6ED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35AB9B0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внедрения системы персонифицированного финансирования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3661CA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F6506D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01.0.05.00080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1C4EC8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AB1EEC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721062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8F5EE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BEC5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BD15C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2F961F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42FFF1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05934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0410A1" w:rsidRPr="009A3AE7" w14:paraId="67F311E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6B6BC5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B63222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5220AE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6085C5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9CB401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566549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1C84BC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C109F4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4BA922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84A5B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FD68AB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494668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5C2DE69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273" w:rsidRPr="009A3AE7" w14:paraId="27A246CA" w14:textId="77777777" w:rsidTr="000410A1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301D0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0410A1" w:rsidRPr="009A3AE7" w14:paraId="5D71099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7827B3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03BEB4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61C3DD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47E550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D91A0A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6CDD53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179FDB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0083C8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7073DC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52 489,4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DA6F7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16 531,3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5F3C09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17 358,6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33115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18 599,5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D0C56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0DDBCF6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C629F3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E840A8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A93CFC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397DC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3F7578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2E52CB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CF0053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F0538C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65FA81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47 981,3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C17CD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15 028,6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FDEF3D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15 855,9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3D274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17 096,8</w:t>
            </w:r>
          </w:p>
        </w:tc>
        <w:tc>
          <w:tcPr>
            <w:tcW w:w="649" w:type="pct"/>
            <w:vMerge/>
            <w:vAlign w:val="center"/>
            <w:hideMark/>
          </w:tcPr>
          <w:p w14:paraId="101843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1B2A0E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4AF51E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4E584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41DBE1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411B17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5D24F3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036C0A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F89E3A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7EEF90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5D42B2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4 508,1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8763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003453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883D2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649" w:type="pct"/>
            <w:vMerge/>
            <w:vAlign w:val="center"/>
            <w:hideMark/>
          </w:tcPr>
          <w:p w14:paraId="341C6DF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3E1015C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CD2818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2C0BF5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7791A3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BF061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FD4FAE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8A9D44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641340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E74FB8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E1685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4 508,1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6CC1B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94FBFA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3792CE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ABCB1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0410A1" w:rsidRPr="009A3AE7" w14:paraId="0E9E2498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5DF23C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C6D000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CA7123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072A3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8FBC3E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D98720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C5A637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2A66A3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545198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4 508,1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F1BC5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2D437F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272F19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649" w:type="pct"/>
            <w:vMerge/>
            <w:vAlign w:val="center"/>
            <w:hideMark/>
          </w:tcPr>
          <w:p w14:paraId="6EAA19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093EFB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3EEA57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54EED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FE7BF6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8A652B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FC02C3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A6C3B5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52DC6B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82DE86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43868B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4 426,7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5228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1 421,3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DA287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84E9F5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B43BC1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0410A1" w:rsidRPr="009A3AE7" w14:paraId="749A9A4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9C261A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12808C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7E6538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A1E23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150423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08400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A8CE11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9A3727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E6A191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4 426,7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75252F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1 421,3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C468B8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962944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649" w:type="pct"/>
            <w:vMerge/>
            <w:vAlign w:val="center"/>
            <w:hideMark/>
          </w:tcPr>
          <w:p w14:paraId="35E02F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593D35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A1D0B6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74A58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A373B3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3E8345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E2D4C8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ADD4C6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6C8ED5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54658A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C4F40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D2DB8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03CB73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44D856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D03CB1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0410A1" w:rsidRPr="009A3AE7" w14:paraId="6AEEAAE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810F1E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D1E29C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93695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E0CB5E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8AA28E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F091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204ABD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84247C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1C79B5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A040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BD0FF4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BDD3C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4168C23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EAC675D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11EC58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748D41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оздоровления и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A1F93C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875020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BDC6E8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2885D7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477BD0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09BCB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3D40CE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47 981,3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FF433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15 028,6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3C2A49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15 855,9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D32231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17 096,8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77997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Увеличение доли детей, охваченных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различными формами оздоровления и отдыха, от числа детей в возрасте от 7 до 17 лет включительно до 84%</w:t>
            </w:r>
          </w:p>
        </w:tc>
      </w:tr>
      <w:tr w:rsidR="000410A1" w:rsidRPr="009A3AE7" w14:paraId="518A124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54C60A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E24033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69D139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304D52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B712DF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FCB0B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C1577B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E9D6EC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8AFD2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47 981,3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24110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15 028,6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EADAB1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15 855,9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891C4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17 096,8</w:t>
            </w:r>
          </w:p>
        </w:tc>
        <w:tc>
          <w:tcPr>
            <w:tcW w:w="649" w:type="pct"/>
            <w:vMerge/>
            <w:vAlign w:val="center"/>
            <w:hideMark/>
          </w:tcPr>
          <w:p w14:paraId="720F570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B96594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854194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D5B5F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562615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A3CEB8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E2522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1A5299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838BEA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3F7B7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13E329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27E6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7BC210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74C9E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176F4B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DC30945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51FE0F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306E5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AA459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E0F774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25F36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9B151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295442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365AFD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F17B32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B41D10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6FC501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89A0AD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649" w:type="pct"/>
            <w:vMerge/>
            <w:vAlign w:val="center"/>
            <w:hideMark/>
          </w:tcPr>
          <w:p w14:paraId="689F2E6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D2FCEE0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8EF349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BC0B68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B28468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3271DF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EB61E1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BAC63F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F84DDD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73E6CE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0E4829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733FF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56A91E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46CC97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C791BE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7010F34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1D11448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A7DFEA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E9F14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7EEB9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C4C24B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02A9C4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BA81C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71065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B10467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6D0A3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42DD3E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D26D1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49" w:type="pct"/>
            <w:vMerge/>
            <w:vAlign w:val="center"/>
            <w:hideMark/>
          </w:tcPr>
          <w:p w14:paraId="15516EB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A3F9738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D5B6C4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756641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84AC74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7CCEC5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B93290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79AF66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EEC5C4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C9D283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1BF1B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13B99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2C3A8B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72CBD5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A6971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BBE4CC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7E183D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18BAE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6AEF42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0D90EE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21D772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F7004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761091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0A65D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94C56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AC933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7991F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86BA9D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49" w:type="pct"/>
            <w:vMerge/>
            <w:vAlign w:val="center"/>
            <w:hideMark/>
          </w:tcPr>
          <w:p w14:paraId="755E3FB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3D4811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5793C9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715403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54D915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BCE81A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C5036C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C529E8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8977A7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6427C5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A86C7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21 129,2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561C2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6 402,4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182AE8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D566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7 363,4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69817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3742DCC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49212F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2EF225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B063B4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91DD9E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93E71F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BA6661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9A799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DB614C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D4743B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21 129,2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FDE39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6 402,4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4116B2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B4899B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7 363,4</w:t>
            </w:r>
          </w:p>
        </w:tc>
        <w:tc>
          <w:tcPr>
            <w:tcW w:w="649" w:type="pct"/>
            <w:vMerge/>
            <w:vAlign w:val="center"/>
            <w:hideMark/>
          </w:tcPr>
          <w:p w14:paraId="3B3D3C6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23D879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DD5B47C" w14:textId="7ACB4A6D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7356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A79FA1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47B7CA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069CCA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5DD600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8B92D2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30617B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BC9C76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6F3FCD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38451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EC01E0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B4E0BF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2D55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01F09E1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107DF40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B064C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BBBA77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915274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B9173F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61B819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848093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E95C6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FEB8B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00126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ACDCFE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4AEBC3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788E1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531C616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CB6E41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F5A473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569D2A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7C439A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DE55AD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2DBD94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72A6DF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1C8ED3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419DC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24 153,0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4E3DE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7 027,5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8AA58C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7 942,3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A1CC68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9 183,2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CF8E2A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76C08F23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3BF84D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558EF7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E8B37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D3A2F1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C2CF15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333D06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5CFD16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0A1DE5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CDAD19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24 153,0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A6A97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7 027,5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1BF91B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7 942,3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D45293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9 183,2</w:t>
            </w:r>
          </w:p>
        </w:tc>
        <w:tc>
          <w:tcPr>
            <w:tcW w:w="649" w:type="pct"/>
            <w:vMerge/>
            <w:vAlign w:val="center"/>
            <w:hideMark/>
          </w:tcPr>
          <w:p w14:paraId="214BDF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273" w:rsidRPr="009A3AE7" w14:paraId="6F615BC4" w14:textId="77777777" w:rsidTr="000410A1">
        <w:trPr>
          <w:trHeight w:val="76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DCF28E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0410A1" w:rsidRPr="009A3AE7" w14:paraId="375026C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50A685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7B51881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1DE432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6C2172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EFE84D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53BF9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8DB226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9C3C8A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F54C1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445 630,7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75DD2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148 248,3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3B1511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47FF2B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B8EFB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4511CB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C8B84D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F72F70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87ABA3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7472D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09F8C2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3CF70F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82E205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C9C0E5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9DFCE5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445 630,7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FACCA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148 248,3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58AB4C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5453AE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649" w:type="pct"/>
            <w:vMerge/>
            <w:vAlign w:val="center"/>
            <w:hideMark/>
          </w:tcPr>
          <w:p w14:paraId="3BF0EA1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55CBD88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6C87B3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42ADC4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B520CC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5C003F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01.0.07.13000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265930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DC6E55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258F40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995833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7D8697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443 807,4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52F4C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146 425,0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D86AFB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30F1B4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597386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0410A1" w:rsidRPr="009A3AE7" w14:paraId="1186B648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C747B9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BB5BEE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66A3B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47E458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B3D8B0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30A8C1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6AD296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C19D5C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62AA46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443 807,4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F117D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146 425,0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82BB36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F8F11C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148 691,2</w:t>
            </w:r>
          </w:p>
        </w:tc>
        <w:tc>
          <w:tcPr>
            <w:tcW w:w="649" w:type="pct"/>
            <w:vMerge/>
            <w:vAlign w:val="center"/>
            <w:hideMark/>
          </w:tcPr>
          <w:p w14:paraId="1EAA97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F04CEF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80B98A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FEB6CB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5B5CD9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A9D0D7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01.0.07.14000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61A98D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566980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BE2D3D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7E547F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206309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1 823,3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83A9C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1 823,3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01476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C1501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CF3C62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0410A1" w:rsidRPr="009A3AE7" w14:paraId="7E27ED1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35274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D4AEA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E09D33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9F905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14B567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2411AD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6AFEE3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651B53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158D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1 823,3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DA1ED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1 823,3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1DE568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9A96D7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13D8C5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4B9BB9C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CC01D2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12AE37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бесплатного питания учащихся в общеобразовательных организациях, компенсация части родительской платы в дошкольных образовательных организациях"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566247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A913B2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09705E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CC98A3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AC8350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DA7073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BCD83E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210 911,7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4A1F8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69 499,1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4A8DD2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69 482,7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D3A04B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71 929,9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5D342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1832B5E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45F0B8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D4A8B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FE9677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833120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A48640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6330CB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F7B48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78FD0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34E58A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72 526,1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ACE38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23 803,5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6A277F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23 982,9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1E1B74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24 739,7</w:t>
            </w:r>
          </w:p>
        </w:tc>
        <w:tc>
          <w:tcPr>
            <w:tcW w:w="649" w:type="pct"/>
            <w:vMerge/>
            <w:vAlign w:val="center"/>
            <w:hideMark/>
          </w:tcPr>
          <w:p w14:paraId="1B4098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3EB69AC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C7A53E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BF1F36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C14781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84FB58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4F3546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5F9F0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08292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C319A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6061C9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138 385,6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8350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45 695,6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FC6604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45 499,8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868A5D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47 190,2</w:t>
            </w:r>
          </w:p>
        </w:tc>
        <w:tc>
          <w:tcPr>
            <w:tcW w:w="649" w:type="pct"/>
            <w:vMerge/>
            <w:vAlign w:val="center"/>
            <w:hideMark/>
          </w:tcPr>
          <w:p w14:paraId="71AFE4D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90F13F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C90102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4DC7E8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925E1C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D5352C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01.0.08.L3040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09C759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D56EF2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B217CD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EBF1D7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4DB5F5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138 043,8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EE63E8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46 641,3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1FA001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45 625,1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EE3130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45 777,4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85ED4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0410A1" w:rsidRPr="009A3AE7" w14:paraId="6413603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27D42B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A7566D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4F6D91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CF212E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DCCFF5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C6B8B8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4D3E63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03302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FF5B4C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72 526,1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24790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23 803,5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242DEE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23 982,9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A6D041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24 739,7</w:t>
            </w:r>
          </w:p>
        </w:tc>
        <w:tc>
          <w:tcPr>
            <w:tcW w:w="649" w:type="pct"/>
            <w:vMerge/>
            <w:vAlign w:val="center"/>
            <w:hideMark/>
          </w:tcPr>
          <w:p w14:paraId="2343334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3930C4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65E2E7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62A407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F7BA8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3BC52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AA356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7362C9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4599D2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CEDF9F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9C5A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65 517,7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94A554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22 837,8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3B5280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21 642,2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7CE769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21 037,7</w:t>
            </w:r>
          </w:p>
        </w:tc>
        <w:tc>
          <w:tcPr>
            <w:tcW w:w="649" w:type="pct"/>
            <w:vMerge/>
            <w:vAlign w:val="center"/>
            <w:hideMark/>
          </w:tcPr>
          <w:p w14:paraId="76A7EF4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FCF73BA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892516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50490F0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DD1F44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A9624B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D0C165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3C0E8F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AB6D0E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27A1BF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18ED27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72 867,9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2C87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22 857,8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A4ABDD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23 857,6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0628C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26 152,5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FA45EA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0410A1" w:rsidRPr="009A3AE7" w14:paraId="61FAFEA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0890B7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489221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BEE2BD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B15B71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B1EE11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AAD746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B56D5A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D5034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8F246E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72 867,9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9623B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22 857,8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7E4242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23 857,6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64CBB4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26 152,5</w:t>
            </w:r>
          </w:p>
        </w:tc>
        <w:tc>
          <w:tcPr>
            <w:tcW w:w="649" w:type="pct"/>
            <w:vMerge/>
            <w:vAlign w:val="center"/>
            <w:hideMark/>
          </w:tcPr>
          <w:p w14:paraId="48B850A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7220DDC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FBA1ACB" w14:textId="0614F530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497356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1A2C84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CEACA5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660AD4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5E3EA3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39CF1A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6EFA44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27E275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CB8E00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71 988,9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76F35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22 564,8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D62FE9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23 564,6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9CCDAF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25 859,5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2F90AD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4458865E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0591AB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5626D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C14146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95F6A4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C7C8B0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0EF04C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C963F5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B090E0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56B051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71 988,9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5B0380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22 564,8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46310A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23 564,6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781DC7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25 859,5</w:t>
            </w:r>
          </w:p>
        </w:tc>
        <w:tc>
          <w:tcPr>
            <w:tcW w:w="649" w:type="pct"/>
            <w:vMerge/>
            <w:vAlign w:val="center"/>
            <w:hideMark/>
          </w:tcPr>
          <w:p w14:paraId="7BF36A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2CC25A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C520C55" w14:textId="6EB9BDA3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497356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2AFFF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4F937C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финансов и казначейства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7DCC41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B5BDCE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E358FD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7DCC8E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C1357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D1280B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E07A5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3C24C9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001601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FD17D9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49039E7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FA96C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1B6D11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D81289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EFF07A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8D4EF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C0061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5A606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D52A65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6C56B9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BE75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BBAE9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C89C4E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649" w:type="pct"/>
            <w:vMerge/>
            <w:vAlign w:val="center"/>
            <w:hideMark/>
          </w:tcPr>
          <w:p w14:paraId="1C5376D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4088FA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116D2D5" w14:textId="15034982" w:rsidR="006D5273" w:rsidRPr="009A3AE7" w:rsidRDefault="00497356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</w:t>
            </w:r>
            <w:r w:rsidR="006D5273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3A2F1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D21FBD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3BC748D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741280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9A8A36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591759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85A080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F23E3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49D01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2C11C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630D7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40878A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4E4A2B6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AA0CA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5813F5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A688E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83E1B2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1A3FF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B9D3A3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9CF9F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D33834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C3FE6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7C8C0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715F7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0BD86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49" w:type="pct"/>
            <w:vMerge/>
            <w:vAlign w:val="center"/>
            <w:hideMark/>
          </w:tcPr>
          <w:p w14:paraId="21CCF11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0FE49BF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4AE429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C3C9C9A" w14:textId="1EDB40F0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доступности образовательного процесса для обучающихся, проживающих в сельских, </w:t>
            </w:r>
            <w:r w:rsidR="00497356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труднодоступных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удаленных населенных пунктах"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1C50976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ACC89D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3D0743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F063E0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D86CEF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7BF931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B7A57E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73 130,4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8C345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22 965,6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0C15A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4B2349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26 904,8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399091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F8346B5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495D0C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278074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1BB85C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209225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376B8F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CA2F4B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293A6B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56E98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ED6F26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24 795,0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1D7CF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14F974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56C25C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649" w:type="pct"/>
            <w:vMerge/>
            <w:vAlign w:val="center"/>
            <w:hideMark/>
          </w:tcPr>
          <w:p w14:paraId="40F26E6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5BDD9D6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A3C51F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720494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CA790D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36B76F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CBFE82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939F4C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F6FB97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C2A5E1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068BF7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48 335,4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85548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F07956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0FB87A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18 639,8</w:t>
            </w:r>
          </w:p>
        </w:tc>
        <w:tc>
          <w:tcPr>
            <w:tcW w:w="649" w:type="pct"/>
            <w:vMerge/>
            <w:vAlign w:val="center"/>
            <w:hideMark/>
          </w:tcPr>
          <w:p w14:paraId="4C8F04F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C87417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F5AB9D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569831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7AD88B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762344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D7BC42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020255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C4658E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1CD29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BFD0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44 565,0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A7F2A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13 443,8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1146C6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13 738,2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78F51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17 383,0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030004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0410A1" w:rsidRPr="009A3AE7" w14:paraId="1268B7B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1CE6BDC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B0C72C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79B5E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E7345C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748BA3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C1C781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3704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8C145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98E961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44 565,0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1FD42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13 443,8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619DA8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13 738,2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8E1D73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17 383,0</w:t>
            </w:r>
          </w:p>
        </w:tc>
        <w:tc>
          <w:tcPr>
            <w:tcW w:w="649" w:type="pct"/>
            <w:vMerge/>
            <w:vAlign w:val="center"/>
            <w:hideMark/>
          </w:tcPr>
          <w:p w14:paraId="5B0964B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018344C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565D948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F186BE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6EFEA0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имущественных и земельных отношений администрации Добрянского городского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CF23DC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439B5D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501E75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5143C7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461390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0D50B5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44 118,3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2208D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13 294,9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CB9E4F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13 589,3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291AEC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17 234,1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9EBA4A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448733D2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595796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260221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09A95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6B3227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13ED6C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C1463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BAF63E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29775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855F4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44 118,3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A5752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13 294,9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08BEF6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13 589,3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36CDA0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17 234,1</w:t>
            </w:r>
          </w:p>
        </w:tc>
        <w:tc>
          <w:tcPr>
            <w:tcW w:w="649" w:type="pct"/>
            <w:vMerge/>
            <w:vAlign w:val="center"/>
            <w:hideMark/>
          </w:tcPr>
          <w:p w14:paraId="31F5FA1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5BE5E2F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1DBCA5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7EF522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32EE85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993894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C071E0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81797D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C2997E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2B66A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B1F2B5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CFDB0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212EE7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B53314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196802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C843B37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D4DB9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9E5234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68865F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9BC8D8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18E0A8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1367D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67B19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F15AAB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D43817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CB295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9FDF0C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0A09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649" w:type="pct"/>
            <w:vMerge/>
            <w:vAlign w:val="center"/>
            <w:hideMark/>
          </w:tcPr>
          <w:p w14:paraId="721BB88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DB11CE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7E06AC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276DE8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E76BEA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C7CC1D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9263A2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A913E7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116F8D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955D3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C97564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3 770,4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D6F6E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5CBE76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A78EC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C2334E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0410A1" w:rsidRPr="009A3AE7" w14:paraId="52E3AEB7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8FC04F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756B0B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3C5955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E004F5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CF01FF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307D1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DFEE13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613EB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534ED6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3 770,4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83C17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BA1A5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34AC35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649" w:type="pct"/>
            <w:vMerge/>
            <w:vAlign w:val="center"/>
            <w:hideMark/>
          </w:tcPr>
          <w:p w14:paraId="763463C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4DB27EB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3B286F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2F0551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8FD6FB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DB4361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58B21E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5A0CBA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4B2722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CD144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387E9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3 757,8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5D931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5E1B01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2CC25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26292E1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51BA28F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0669A1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B32B5E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37A472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509496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05226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A9F935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6E3A58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652141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DAA83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3 757,8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739C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E496F9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24BC2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649" w:type="pct"/>
            <w:vMerge/>
            <w:vAlign w:val="center"/>
            <w:hideMark/>
          </w:tcPr>
          <w:p w14:paraId="5F65715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681BECC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DC1759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1C861F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F6236C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5DCADD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E06C00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40227C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1BD0FE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D18E2F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C919B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B78F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B8C512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11232A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22D7F8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4435EAA6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6C26813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C3873E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CC312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2B1363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378D57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DA2CE2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9CBEC1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F2DD99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D026E8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56C24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867EF1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64C224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9" w:type="pct"/>
            <w:vMerge/>
            <w:vAlign w:val="center"/>
            <w:hideMark/>
          </w:tcPr>
          <w:p w14:paraId="11CB6D8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313C27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6377BFE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40962A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71A457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5E77A7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C51DC8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B85205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D35D35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4FA6E0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65AE05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24 795,0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75CA05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77F77A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01D2F6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AB0936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Сохранение доступности образования для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обучающихся, проживающих в сельских, труднодоступных и удаленных населенных пунктах на уровне 100%</w:t>
            </w:r>
          </w:p>
        </w:tc>
      </w:tr>
      <w:tr w:rsidR="000410A1" w:rsidRPr="009A3AE7" w14:paraId="3253DFE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9A6292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686AE5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7DB174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B189F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5AB8B2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AA6B4F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8788D1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3C8A76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3CB1FA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24 795,0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89AEE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7084D3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486A9F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8 265,0</w:t>
            </w:r>
          </w:p>
        </w:tc>
        <w:tc>
          <w:tcPr>
            <w:tcW w:w="649" w:type="pct"/>
            <w:vMerge/>
            <w:vAlign w:val="center"/>
            <w:hideMark/>
          </w:tcPr>
          <w:p w14:paraId="1D326B8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97A462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12BCF7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8C2B74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0FE480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61F277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438D22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2E3BDB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5F13C1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29B23D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4B9AAD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8 229,4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DCEB5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33DBA5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2 616,2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222123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2 616,2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022935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562B2D2C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123668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620A4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5883B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7C0DC0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CC560A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194FA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5120FA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0EFBD9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849BCC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8 229,4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DBCD4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E5ECC0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2 616,2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C4E04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2 616,2</w:t>
            </w:r>
          </w:p>
        </w:tc>
        <w:tc>
          <w:tcPr>
            <w:tcW w:w="649" w:type="pct"/>
            <w:vMerge/>
            <w:vAlign w:val="center"/>
            <w:hideMark/>
          </w:tcPr>
          <w:p w14:paraId="6CDC30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1B9523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57D81E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AEE40E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13DD08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B751AB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368EB24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B591DF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4DE4E1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F6784C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5DA2C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16 565,6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39A57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5 268,0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E8EDBB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5 648,8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990E35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5 648,8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66F2A5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2EDD934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7FE511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27A0B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F0E173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A9DCD6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2DE0E9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BE34C0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9E80B0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5FBA97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2A019B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16 565,6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8184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5 268,0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898A44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5 648,8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2E3FA8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5 648,8</w:t>
            </w:r>
          </w:p>
        </w:tc>
        <w:tc>
          <w:tcPr>
            <w:tcW w:w="649" w:type="pct"/>
            <w:vMerge/>
            <w:vAlign w:val="center"/>
            <w:hideMark/>
          </w:tcPr>
          <w:p w14:paraId="0F0E339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97BA13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538FB6D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661253D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828729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2C1103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7398673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8BBD92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987A8D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64B52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686F88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69 017,2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F93EF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60 053,9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EF06C9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88353F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1392C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68243F0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CBD694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97CA70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E218AE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7DA3F9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AC774B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0D5E5B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8DAE87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114D32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F65D2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45 519,0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60B26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45 519,0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CA80D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62748A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3C1AB87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C90521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19271B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A215D9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1010B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C5F2D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A5BB7E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ABDDF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6ED83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668C81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CCFD5B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23 498,2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47C23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14 534,9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7F3DE3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1A0395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4AC4D79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465655A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7A91A3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3D5F60C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F0FD5D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D8B20A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01.0.10.SН070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D714D9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EBA4AE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5BD98BB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3D0C91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BC01FC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68 417,4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8FB84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59 454,1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89D9BB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16AA09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32A022D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0410A1" w:rsidRPr="009A3AE7" w14:paraId="3E7FBD06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2180B8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F7FAAD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FCAB23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E22940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F94EFE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FC3A55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FA9E3B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3912A9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31C81A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45 519,0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A7D6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45 519,0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CD6912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E8CB73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075E0F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0DFE90A2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4583540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A3BDA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41E16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B7177E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B127F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FB0ACD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7E32E7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17B335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E6DB12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22 898,4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32EF0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13 935,1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A07C35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6DCDEF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626313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090E385" w14:textId="77777777" w:rsidTr="00CF271E">
        <w:trPr>
          <w:trHeight w:val="45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9FF4DE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525D43F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5F05C7B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BCC18B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01.0.10.28500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FDCFEC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C26A0C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0F2207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3D48E4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C644A1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7A07B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A87421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1FF25D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45AF5B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0410A1" w:rsidRPr="009A3AE7" w14:paraId="7A1CC31A" w14:textId="77777777" w:rsidTr="00CF271E">
        <w:trPr>
          <w:trHeight w:val="495"/>
        </w:trPr>
        <w:tc>
          <w:tcPr>
            <w:tcW w:w="222" w:type="pct"/>
            <w:vMerge/>
            <w:vAlign w:val="center"/>
            <w:hideMark/>
          </w:tcPr>
          <w:p w14:paraId="1C35442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284C4F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A84288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B1431E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0CBBA8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2C04CD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650FF5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C5FA23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DEDF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1E576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70CA24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ABA41A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3676796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7BE64D56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C75B65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0AE188E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094E5A4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1DE9B3B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99FC16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0CC65E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C6E8A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7BFE3C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7927E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37 494,5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0D833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370DF2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C2EB2A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68809A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602C9C12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844D8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443A197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F03DF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28685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DC7C51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3E1D9D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A6F64D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E7BCA5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E0D733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37 494,5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0922F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15 959,8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A8F942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348DD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/>
            <w:vAlign w:val="center"/>
            <w:hideMark/>
          </w:tcPr>
          <w:p w14:paraId="7833395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E0F7E19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A6C3EF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15B8A78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7FFD46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5C84AF5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01.0.11.00150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6947655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7308629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3BA675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11A2DA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456EF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31 794,8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2F27C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10 260,1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A15665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204E7A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1380B2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410A1" w:rsidRPr="009A3AE7" w14:paraId="69388CB4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D6030B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E38E09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70E2A6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57C6D0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616FA2A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2C0875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F15BD5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00CD8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7C7FA9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31 794,8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E4D38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10 260,1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E94191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29435D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/>
            <w:vAlign w:val="center"/>
            <w:hideMark/>
          </w:tcPr>
          <w:p w14:paraId="4AE25DE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521F34D7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397ABAE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3461A7E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174382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029A9F6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01.0.11.00150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0E1586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00A480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57A441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E93611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700089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28 545,7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5772C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7 011,0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0DA62C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50B5DA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4013C95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410A1" w:rsidRPr="009A3AE7" w14:paraId="66997D59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BD1BDA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86490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035F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D8327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B91A8D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E0603D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7CD0AA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01E2BB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080DCA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28 545,7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A9E018E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7 011,0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AAE8D5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17 029,9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570FF0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4 504,8</w:t>
            </w:r>
          </w:p>
        </w:tc>
        <w:tc>
          <w:tcPr>
            <w:tcW w:w="649" w:type="pct"/>
            <w:vMerge/>
            <w:vAlign w:val="center"/>
            <w:hideMark/>
          </w:tcPr>
          <w:p w14:paraId="7AF365E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78EFE92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96ABA2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7E73C5C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3A764C5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75A72C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01.0.11.00150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3F119DA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3797B7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68251B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0855F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F730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DD708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A3189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975241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1DF6FE8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образовательных организаций, отнесенных к категории приоритетных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410A1" w:rsidRPr="009A3AE7" w14:paraId="6B840EDB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018A1EE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AD01D2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CFA6CB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E28ACF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981A5A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DBCCA9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EB5C5D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E74D7F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8D5A3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0CBFB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8E7E8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1992A0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4BED593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EEB4444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43AE823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2E854D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460C8D6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6A9AAB6C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01.0.11.28000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AAF2EBE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DA1071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598DB0F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418BE0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43E8B0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3 859,7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69454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3 859,7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7932F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49F721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3E9E46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410A1" w:rsidRPr="009A3AE7" w14:paraId="746B2136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754E07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E354FE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E478D7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6A09DBD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17431B3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4773C7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D563E0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09736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40E60A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3 859,7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A008E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3 859,7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482F61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F26A3B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0863B6D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36D5A7A0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4CE6082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FD3C3F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6A11C7F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4731953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01.0.11.SP350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54363F3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022F6F8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18695C77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D0D08F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81CB2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F8FE7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E4701E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5200F1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69EFFD4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410A1" w:rsidRPr="009A3AE7" w14:paraId="43A369F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7117C4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4D9852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7D5655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309E459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2DFF95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56E19E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BE4D1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4392A1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00FF16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AB948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76D5EF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9E167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375E9C6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1F6460F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2E4DAA3" w14:textId="0F6C56CD" w:rsidR="006D5273" w:rsidRPr="009A3AE7" w:rsidRDefault="00497356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40A45AB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7C38B422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26636926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01.0.Е2.00000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EC5A6C1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0F9B0CB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4A4275D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2B03C0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DFCDBB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852A3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7B023E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B5EB5D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B7350F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0A1" w:rsidRPr="009A3AE7" w14:paraId="692F4BA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FEA92F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5155F6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F8EEE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BF28FA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337EC5A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17251E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9BD769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47A7C7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A06526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94ED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F7A432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06ECC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55A9ABC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04F9870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5677250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33D38C8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5C3DA5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59CCCC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B696B9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652B7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E6356F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40D4EB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D910FC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163A1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BED85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07F9CD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5AAFAB6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6AA5B86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2897CA7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62401A6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041474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7357ECD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0F25FEF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FB27A1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3D024E3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C809F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D8052C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F51A3A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BFBECCC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AB8441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4A1A366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14C2E6C5" w14:textId="77777777" w:rsidTr="00CF271E">
        <w:trPr>
          <w:trHeight w:val="51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72A11179" w14:textId="2E7D7468" w:rsidR="006D5273" w:rsidRPr="009A3AE7" w:rsidRDefault="00497356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D5273"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828540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занятий физической культурой и спортом в образовательных организациях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14:paraId="2E2C8129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14:paraId="7C63DBF4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01.0.Е2.50980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1DFA2C95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218D1D3B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3DA736C0" w14:textId="77777777" w:rsidR="006D5273" w:rsidRPr="009A3AE7" w:rsidRDefault="006D5273" w:rsidP="004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2EC472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D738A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A7556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285818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6C6073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060F51D4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Увеличение количества устроенных спортивных площадок на территории образовательных организаций в Добрянском </w:t>
            </w: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до 22 шт.</w:t>
            </w:r>
          </w:p>
        </w:tc>
      </w:tr>
      <w:tr w:rsidR="000410A1" w:rsidRPr="009A3AE7" w14:paraId="6EDD2AE1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141BC240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07F7CAF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8317A8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D35A9D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7EC1640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C28942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1BC95E9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73E6AF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9A9B1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3B8F0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5EACDB1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BE1EA7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04EC0D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4D63873D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35C2F82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13B6676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7A9AA9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23024A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29EA72CD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2242E6B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B9A7FF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12C972C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6B06ED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9911A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0484FC7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12939A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65962DA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A1" w:rsidRPr="009A3AE7" w14:paraId="2BB88C4F" w14:textId="77777777" w:rsidTr="00CF271E">
        <w:trPr>
          <w:trHeight w:val="510"/>
        </w:trPr>
        <w:tc>
          <w:tcPr>
            <w:tcW w:w="222" w:type="pct"/>
            <w:vMerge/>
            <w:vAlign w:val="center"/>
            <w:hideMark/>
          </w:tcPr>
          <w:p w14:paraId="7E4801E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B7D02F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5E7525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464E8535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14:paraId="4D5925AF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00785D6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BA645B8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4CDA21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FD0757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375502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4C5147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7AE811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9" w:type="pct"/>
            <w:vMerge/>
            <w:vAlign w:val="center"/>
            <w:hideMark/>
          </w:tcPr>
          <w:p w14:paraId="6C9BAFEA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273" w:rsidRPr="009A3AE7" w14:paraId="7CBB40F3" w14:textId="77777777" w:rsidTr="00CF271E">
        <w:trPr>
          <w:trHeight w:val="1020"/>
        </w:trPr>
        <w:tc>
          <w:tcPr>
            <w:tcW w:w="2833" w:type="pct"/>
            <w:gridSpan w:val="8"/>
            <w:shd w:val="clear" w:color="auto" w:fill="auto"/>
            <w:vAlign w:val="center"/>
            <w:hideMark/>
          </w:tcPr>
          <w:p w14:paraId="61EB868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395662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57CAFF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2 797 190,7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77BA14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963 501,5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B2A43D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924 399,5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F79803F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909 289,7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39D55E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273" w:rsidRPr="009A3AE7" w14:paraId="5CC76301" w14:textId="77777777" w:rsidTr="00CF271E">
        <w:trPr>
          <w:trHeight w:val="510"/>
        </w:trPr>
        <w:tc>
          <w:tcPr>
            <w:tcW w:w="2833" w:type="pct"/>
            <w:gridSpan w:val="8"/>
            <w:shd w:val="clear" w:color="auto" w:fill="auto"/>
            <w:vAlign w:val="center"/>
            <w:hideMark/>
          </w:tcPr>
          <w:p w14:paraId="36B7A74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E9867EB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7D76D2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162 480,3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832F4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53 090,7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9B9CD53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55 362,7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806BFC5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54 026,9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F7C182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273" w:rsidRPr="009A3AE7" w14:paraId="25B06BD4" w14:textId="77777777" w:rsidTr="00CF271E">
        <w:trPr>
          <w:trHeight w:val="510"/>
        </w:trPr>
        <w:tc>
          <w:tcPr>
            <w:tcW w:w="2833" w:type="pct"/>
            <w:gridSpan w:val="8"/>
            <w:shd w:val="clear" w:color="auto" w:fill="auto"/>
            <w:vAlign w:val="center"/>
            <w:hideMark/>
          </w:tcPr>
          <w:p w14:paraId="682E01D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8098533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047C52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1 931 695,8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642C68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668 580,0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A08828D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630 682,3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3851CD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632 433,5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B10241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273" w:rsidRPr="009A3AE7" w14:paraId="0C1E1A1F" w14:textId="77777777" w:rsidTr="00CF271E">
        <w:trPr>
          <w:trHeight w:val="510"/>
        </w:trPr>
        <w:tc>
          <w:tcPr>
            <w:tcW w:w="2833" w:type="pct"/>
            <w:gridSpan w:val="8"/>
            <w:shd w:val="clear" w:color="auto" w:fill="auto"/>
            <w:vAlign w:val="center"/>
            <w:hideMark/>
          </w:tcPr>
          <w:p w14:paraId="7C25734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3C4BE77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DCBBA50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703 014,6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B77C29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241 830,8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0922F65B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238 354,5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1D51C326" w14:textId="77777777" w:rsidR="006D5273" w:rsidRPr="009A3AE7" w:rsidRDefault="006D5273" w:rsidP="0046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222 829,3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B84439" w14:textId="77777777" w:rsidR="006D5273" w:rsidRPr="009A3AE7" w:rsidRDefault="006D5273" w:rsidP="0046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footerReference w:type="default" r:id="rId10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7294" w14:textId="77777777" w:rsidR="003D089B" w:rsidRDefault="003D089B">
      <w:pPr>
        <w:spacing w:after="0" w:line="240" w:lineRule="auto"/>
      </w:pPr>
      <w:r>
        <w:separator/>
      </w:r>
    </w:p>
  </w:endnote>
  <w:endnote w:type="continuationSeparator" w:id="0">
    <w:p w14:paraId="170952FA" w14:textId="77777777" w:rsidR="003D089B" w:rsidRDefault="003D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D71D78" w:rsidRDefault="00D71D78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D3A4" w14:textId="77777777" w:rsidR="003D089B" w:rsidRDefault="003D089B">
      <w:pPr>
        <w:spacing w:after="0" w:line="240" w:lineRule="auto"/>
      </w:pPr>
      <w:r>
        <w:separator/>
      </w:r>
    </w:p>
  </w:footnote>
  <w:footnote w:type="continuationSeparator" w:id="0">
    <w:p w14:paraId="789C25E5" w14:textId="77777777" w:rsidR="003D089B" w:rsidRDefault="003D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D71D78" w:rsidRDefault="00D71D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64C6">
      <w:rPr>
        <w:noProof/>
      </w:rPr>
      <w:t>3</w:t>
    </w:r>
    <w:r>
      <w:fldChar w:fldCharType="end"/>
    </w:r>
  </w:p>
  <w:p w14:paraId="3399273A" w14:textId="77777777" w:rsidR="00D71D78" w:rsidRPr="00C65D2A" w:rsidRDefault="00D71D78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90F"/>
    <w:rsid w:val="000410A1"/>
    <w:rsid w:val="0005523F"/>
    <w:rsid w:val="00074897"/>
    <w:rsid w:val="000760E2"/>
    <w:rsid w:val="000867E1"/>
    <w:rsid w:val="000927CA"/>
    <w:rsid w:val="000934D9"/>
    <w:rsid w:val="000F27F7"/>
    <w:rsid w:val="0011119C"/>
    <w:rsid w:val="00127F26"/>
    <w:rsid w:val="00130964"/>
    <w:rsid w:val="00136F9E"/>
    <w:rsid w:val="00136FDB"/>
    <w:rsid w:val="00173C32"/>
    <w:rsid w:val="00197AB7"/>
    <w:rsid w:val="001A5BA3"/>
    <w:rsid w:val="001C0B7D"/>
    <w:rsid w:val="001E3B77"/>
    <w:rsid w:val="002325A5"/>
    <w:rsid w:val="0023311C"/>
    <w:rsid w:val="002623B5"/>
    <w:rsid w:val="00265721"/>
    <w:rsid w:val="0028035B"/>
    <w:rsid w:val="00280A57"/>
    <w:rsid w:val="00281C4B"/>
    <w:rsid w:val="002845D4"/>
    <w:rsid w:val="002A3D27"/>
    <w:rsid w:val="002B0C9A"/>
    <w:rsid w:val="002C12BE"/>
    <w:rsid w:val="002C354D"/>
    <w:rsid w:val="002D5770"/>
    <w:rsid w:val="002F5E75"/>
    <w:rsid w:val="0031255D"/>
    <w:rsid w:val="0032102E"/>
    <w:rsid w:val="00321A77"/>
    <w:rsid w:val="00322196"/>
    <w:rsid w:val="0035648C"/>
    <w:rsid w:val="00357F84"/>
    <w:rsid w:val="00380464"/>
    <w:rsid w:val="00381305"/>
    <w:rsid w:val="00394243"/>
    <w:rsid w:val="003B3CD9"/>
    <w:rsid w:val="003D089B"/>
    <w:rsid w:val="00400DDD"/>
    <w:rsid w:val="004027E1"/>
    <w:rsid w:val="00407E0B"/>
    <w:rsid w:val="00407FB0"/>
    <w:rsid w:val="004335E0"/>
    <w:rsid w:val="00453363"/>
    <w:rsid w:val="00460FAB"/>
    <w:rsid w:val="004626DB"/>
    <w:rsid w:val="00474005"/>
    <w:rsid w:val="00493004"/>
    <w:rsid w:val="00496C98"/>
    <w:rsid w:val="00497356"/>
    <w:rsid w:val="004A35F1"/>
    <w:rsid w:val="004B0386"/>
    <w:rsid w:val="0050236B"/>
    <w:rsid w:val="005363EC"/>
    <w:rsid w:val="00555F5E"/>
    <w:rsid w:val="005D11BD"/>
    <w:rsid w:val="005D5AD6"/>
    <w:rsid w:val="005D64C6"/>
    <w:rsid w:val="005F196D"/>
    <w:rsid w:val="005F362C"/>
    <w:rsid w:val="00617C6E"/>
    <w:rsid w:val="006210E0"/>
    <w:rsid w:val="00623DA5"/>
    <w:rsid w:val="00635F77"/>
    <w:rsid w:val="006557E1"/>
    <w:rsid w:val="00674605"/>
    <w:rsid w:val="00674A56"/>
    <w:rsid w:val="00697215"/>
    <w:rsid w:val="006A2DB9"/>
    <w:rsid w:val="006A6CA2"/>
    <w:rsid w:val="006D5273"/>
    <w:rsid w:val="006F4F0D"/>
    <w:rsid w:val="00702FB1"/>
    <w:rsid w:val="007078A0"/>
    <w:rsid w:val="00751EEB"/>
    <w:rsid w:val="0079127C"/>
    <w:rsid w:val="007A3B7A"/>
    <w:rsid w:val="007A6933"/>
    <w:rsid w:val="007D799C"/>
    <w:rsid w:val="007F0863"/>
    <w:rsid w:val="00841566"/>
    <w:rsid w:val="008418EC"/>
    <w:rsid w:val="0088198E"/>
    <w:rsid w:val="0089038E"/>
    <w:rsid w:val="008A3FC1"/>
    <w:rsid w:val="008A68DC"/>
    <w:rsid w:val="008D5B2F"/>
    <w:rsid w:val="008E43E4"/>
    <w:rsid w:val="009137DB"/>
    <w:rsid w:val="00947DAE"/>
    <w:rsid w:val="00947ECE"/>
    <w:rsid w:val="009907F9"/>
    <w:rsid w:val="009A3171"/>
    <w:rsid w:val="009A3AE7"/>
    <w:rsid w:val="009A6FE0"/>
    <w:rsid w:val="009B324B"/>
    <w:rsid w:val="009B6E23"/>
    <w:rsid w:val="009D586F"/>
    <w:rsid w:val="009F767C"/>
    <w:rsid w:val="00A124AF"/>
    <w:rsid w:val="00A14C01"/>
    <w:rsid w:val="00A21FE2"/>
    <w:rsid w:val="00A227FC"/>
    <w:rsid w:val="00A35C22"/>
    <w:rsid w:val="00A55433"/>
    <w:rsid w:val="00A71DA5"/>
    <w:rsid w:val="00A84783"/>
    <w:rsid w:val="00A8488F"/>
    <w:rsid w:val="00AD5C69"/>
    <w:rsid w:val="00AD6B2C"/>
    <w:rsid w:val="00AE768F"/>
    <w:rsid w:val="00AF086A"/>
    <w:rsid w:val="00B21DA9"/>
    <w:rsid w:val="00B32EA4"/>
    <w:rsid w:val="00B66D7C"/>
    <w:rsid w:val="00B83C05"/>
    <w:rsid w:val="00B86911"/>
    <w:rsid w:val="00BF5134"/>
    <w:rsid w:val="00C00310"/>
    <w:rsid w:val="00C542F7"/>
    <w:rsid w:val="00C64BFF"/>
    <w:rsid w:val="00C834A3"/>
    <w:rsid w:val="00C83724"/>
    <w:rsid w:val="00C91191"/>
    <w:rsid w:val="00C93615"/>
    <w:rsid w:val="00CA6EF9"/>
    <w:rsid w:val="00CF271E"/>
    <w:rsid w:val="00D27469"/>
    <w:rsid w:val="00D71D78"/>
    <w:rsid w:val="00D85AA6"/>
    <w:rsid w:val="00D977B8"/>
    <w:rsid w:val="00DB7BDD"/>
    <w:rsid w:val="00DE3B13"/>
    <w:rsid w:val="00E01F99"/>
    <w:rsid w:val="00E044A7"/>
    <w:rsid w:val="00E07567"/>
    <w:rsid w:val="00E51D3F"/>
    <w:rsid w:val="00E651BC"/>
    <w:rsid w:val="00E7088A"/>
    <w:rsid w:val="00E71F4F"/>
    <w:rsid w:val="00E932B5"/>
    <w:rsid w:val="00EA013F"/>
    <w:rsid w:val="00EC1B0A"/>
    <w:rsid w:val="00EF65DB"/>
    <w:rsid w:val="00F107A0"/>
    <w:rsid w:val="00F506CE"/>
    <w:rsid w:val="00F71BFE"/>
    <w:rsid w:val="00F73261"/>
    <w:rsid w:val="00F802C8"/>
    <w:rsid w:val="00F86C4B"/>
    <w:rsid w:val="00FF2AB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7628F64B-7A81-4DE9-B6E8-7718732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F771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77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7717"/>
    <w:rPr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D71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71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55EE-1EBA-4539-B616-2F88E118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</cp:revision>
  <cp:lastPrinted>2022-07-12T12:09:00Z</cp:lastPrinted>
  <dcterms:created xsi:type="dcterms:W3CDTF">2023-10-03T11:47:00Z</dcterms:created>
  <dcterms:modified xsi:type="dcterms:W3CDTF">2023-10-23T10:51:00Z</dcterms:modified>
</cp:coreProperties>
</file>