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1D" w:rsidRDefault="0006571D" w:rsidP="0006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Вниманию многодетных семей!</w:t>
      </w:r>
    </w:p>
    <w:p w:rsidR="0006571D" w:rsidRDefault="0006571D" w:rsidP="0006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71D" w:rsidRDefault="0006571D" w:rsidP="00065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Добрянского муниципального района имеются сформированные земельные участки, с целью предоставления многодетным семьям.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570"/>
        <w:gridCol w:w="2815"/>
        <w:gridCol w:w="2010"/>
        <w:gridCol w:w="3013"/>
      </w:tblGrid>
      <w:tr w:rsidR="0006571D" w:rsidTr="0006571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</w:t>
            </w:r>
          </w:p>
        </w:tc>
      </w:tr>
      <w:tr w:rsidR="0006571D" w:rsidTr="0006571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59:18:1350101:218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proofErr w:type="spellStart"/>
            <w:r>
              <w:rPr>
                <w:sz w:val="22"/>
                <w:szCs w:val="22"/>
              </w:rPr>
              <w:t>Добрянский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Добрянское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поселение, д. </w:t>
            </w:r>
            <w:proofErr w:type="spellStart"/>
            <w:r>
              <w:rPr>
                <w:sz w:val="22"/>
                <w:szCs w:val="22"/>
              </w:rPr>
              <w:t>Ярино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индивидуальной жилой застройки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06571D" w:rsidTr="0006571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 w:rsidP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59:18:1350101:219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proofErr w:type="spellStart"/>
            <w:r>
              <w:rPr>
                <w:sz w:val="22"/>
                <w:szCs w:val="22"/>
              </w:rPr>
              <w:t>Добрянский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Добрянское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поселение, д. </w:t>
            </w:r>
            <w:proofErr w:type="spellStart"/>
            <w:r>
              <w:rPr>
                <w:sz w:val="22"/>
                <w:szCs w:val="22"/>
              </w:rPr>
              <w:t>Ярино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индивидуальной жилой застройки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06571D" w:rsidTr="0006571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 w:rsidP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59:18:1440101:1624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proofErr w:type="spellStart"/>
            <w:r>
              <w:rPr>
                <w:sz w:val="22"/>
                <w:szCs w:val="22"/>
              </w:rPr>
              <w:t>Добрянский</w:t>
            </w:r>
            <w:proofErr w:type="spellEnd"/>
            <w:r>
              <w:rPr>
                <w:sz w:val="22"/>
                <w:szCs w:val="22"/>
              </w:rPr>
              <w:t xml:space="preserve"> район, Перемское сельское поселение, п. </w:t>
            </w:r>
            <w:proofErr w:type="spellStart"/>
            <w:r>
              <w:rPr>
                <w:sz w:val="22"/>
                <w:szCs w:val="22"/>
              </w:rPr>
              <w:t>Челва</w:t>
            </w:r>
            <w:proofErr w:type="spellEnd"/>
            <w:r>
              <w:rPr>
                <w:sz w:val="22"/>
                <w:szCs w:val="22"/>
              </w:rPr>
              <w:t>, ул. Куйбышева, позиция 13а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06571D" w:rsidTr="0006571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 w:rsidP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59:18:0660101:2201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Висимское сельское поселение, п. Нижний </w:t>
            </w:r>
            <w:proofErr w:type="spellStart"/>
            <w:r>
              <w:rPr>
                <w:rFonts w:ascii="Times New Roman" w:hAnsi="Times New Roman" w:cs="Times New Roman"/>
              </w:rPr>
              <w:t>Лух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позиция №1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06571D" w:rsidTr="0006571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 w:rsidP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59:18:0660101:2203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Висимское сельское поселение, п. Нижний </w:t>
            </w:r>
            <w:proofErr w:type="spellStart"/>
            <w:r>
              <w:rPr>
                <w:rFonts w:ascii="Times New Roman" w:hAnsi="Times New Roman" w:cs="Times New Roman"/>
              </w:rPr>
              <w:t>Лух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позиция №2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06571D" w:rsidTr="0006571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 w:rsidP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59:18:0660101:2204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Висимское сельское поселение, п. Нижний </w:t>
            </w:r>
            <w:proofErr w:type="spellStart"/>
            <w:r>
              <w:rPr>
                <w:rFonts w:ascii="Times New Roman" w:hAnsi="Times New Roman" w:cs="Times New Roman"/>
              </w:rPr>
              <w:t>Лух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позиция №4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06571D" w:rsidTr="0006571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 w:rsidP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tabs>
                <w:tab w:val="left" w:pos="8640"/>
                <w:tab w:val="left" w:pos="88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59:18:0250101:162</w:t>
            </w:r>
            <w:r w:rsidR="00CB35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 w:rsidP="0006571D">
            <w:pPr>
              <w:tabs>
                <w:tab w:val="left" w:pos="8640"/>
                <w:tab w:val="left" w:pos="88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Пермский край, г.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Добрянка,</w:t>
            </w:r>
            <w:r>
              <w:rPr>
                <w:rFonts w:ascii="Times New Roman" w:hAnsi="Times New Roman" w:cs="Times New Roman"/>
              </w:rPr>
              <w:t>Висимское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</w:p>
          <w:p w:rsidR="0006571D" w:rsidRDefault="0006571D" w:rsidP="0006571D">
            <w:pPr>
              <w:tabs>
                <w:tab w:val="left" w:pos="8640"/>
                <w:tab w:val="left" w:pos="88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Висим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tabs>
                <w:tab w:val="left" w:pos="8640"/>
                <w:tab w:val="left" w:pos="8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индивидуального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жилищного  строительства</w:t>
            </w:r>
            <w:proofErr w:type="gram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D" w:rsidRDefault="0006571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</w:tbl>
    <w:p w:rsidR="007E5676" w:rsidRDefault="0006571D" w:rsidP="009900DD">
      <w:pPr>
        <w:autoSpaceDE w:val="0"/>
        <w:autoSpaceDN w:val="0"/>
        <w:adjustRightInd w:val="0"/>
        <w:spacing w:after="0" w:line="240" w:lineRule="auto"/>
        <w:ind w:left="-993"/>
        <w:jc w:val="both"/>
      </w:pPr>
      <w:bookmarkStart w:id="0" w:name="_GoBack"/>
      <w:bookmarkEnd w:id="0"/>
      <w:r>
        <w:rPr>
          <w:rFonts w:ascii="Segoe UI" w:hAnsi="Segoe UI" w:cs="Segoe UI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заинтересованности, необходимо обратиться в Управление имущественных и земельных отношений администрации Добрянского муниципального района по адресу: Пермский край, г. Добрянка. ул. Советская, 14, 2 этаж,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204 Тел: (34265) 24382.</w:t>
      </w:r>
    </w:p>
    <w:sectPr w:rsidR="007E5676" w:rsidSect="00B5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71D"/>
    <w:rsid w:val="0006571D"/>
    <w:rsid w:val="002E0724"/>
    <w:rsid w:val="007E5676"/>
    <w:rsid w:val="009900DD"/>
    <w:rsid w:val="00B52433"/>
    <w:rsid w:val="00CB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68A09-7877-47FF-A7F6-2C24E725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571D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657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Aliya</cp:lastModifiedBy>
  <cp:revision>6</cp:revision>
  <dcterms:created xsi:type="dcterms:W3CDTF">2018-09-27T09:50:00Z</dcterms:created>
  <dcterms:modified xsi:type="dcterms:W3CDTF">2019-03-27T04:47:00Z</dcterms:modified>
</cp:coreProperties>
</file>