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825B3F" w:rsidRPr="00825B3F" w:rsidRDefault="00234B25" w:rsidP="00825B3F">
      <w:pPr>
        <w:pStyle w:val="a7"/>
        <w:spacing w:after="0" w:line="276" w:lineRule="auto"/>
        <w:ind w:right="0"/>
        <w:jc w:val="both"/>
        <w:rPr>
          <w:b w:val="0"/>
          <w:sz w:val="24"/>
          <w:szCs w:val="24"/>
        </w:rPr>
      </w:pPr>
      <w:r w:rsidRPr="00825B3F">
        <w:rPr>
          <w:b w:val="0"/>
          <w:sz w:val="24"/>
          <w:szCs w:val="24"/>
        </w:rPr>
        <w:t>по проекту</w:t>
      </w:r>
      <w:r w:rsidR="00825B3F" w:rsidRPr="00825B3F">
        <w:rPr>
          <w:b w:val="0"/>
          <w:sz w:val="24"/>
          <w:szCs w:val="24"/>
        </w:rPr>
        <w:t>:</w:t>
      </w:r>
      <w:r w:rsidR="002101C9" w:rsidRPr="00825B3F">
        <w:rPr>
          <w:b w:val="0"/>
          <w:sz w:val="24"/>
          <w:szCs w:val="24"/>
        </w:rPr>
        <w:t xml:space="preserve"> </w:t>
      </w:r>
      <w:r w:rsidR="00884A50" w:rsidRPr="00825B3F">
        <w:rPr>
          <w:b w:val="0"/>
          <w:sz w:val="24"/>
          <w:szCs w:val="24"/>
        </w:rPr>
        <w:t xml:space="preserve"> </w:t>
      </w:r>
    </w:p>
    <w:p w:rsidR="00234B25" w:rsidRPr="007A201F" w:rsidRDefault="00884A50" w:rsidP="00CF4918">
      <w:pPr>
        <w:pStyle w:val="a7"/>
        <w:spacing w:after="0" w:line="276" w:lineRule="auto"/>
        <w:ind w:right="0" w:firstLine="426"/>
        <w:jc w:val="both"/>
        <w:rPr>
          <w:sz w:val="24"/>
          <w:szCs w:val="24"/>
        </w:rPr>
      </w:pPr>
      <w:bookmarkStart w:id="0" w:name="_GoBack"/>
      <w:r w:rsidRPr="007A201F">
        <w:rPr>
          <w:sz w:val="24"/>
          <w:szCs w:val="24"/>
        </w:rPr>
        <w:t xml:space="preserve">Решение Думы Добрянского городского округа </w:t>
      </w:r>
      <w:bookmarkStart w:id="1" w:name="_Toc342632089"/>
      <w:bookmarkStart w:id="2" w:name="_Toc342573076"/>
      <w:r w:rsidR="003A4ED8" w:rsidRPr="007A201F">
        <w:rPr>
          <w:sz w:val="24"/>
          <w:szCs w:val="24"/>
        </w:rPr>
        <w:t xml:space="preserve">«Об утверждении предельного </w:t>
      </w:r>
      <w:bookmarkEnd w:id="0"/>
      <w:r w:rsidR="003A4ED8" w:rsidRPr="007A201F">
        <w:rPr>
          <w:sz w:val="24"/>
          <w:szCs w:val="24"/>
        </w:rPr>
        <w:t xml:space="preserve">размера регулируемых тарифов на перевозки пассажиров и багажа автомобильным </w:t>
      </w:r>
      <w:r w:rsidR="00825B3F" w:rsidRPr="007A201F">
        <w:rPr>
          <w:sz w:val="24"/>
          <w:szCs w:val="24"/>
        </w:rPr>
        <w:t xml:space="preserve">транспортом общего пользования </w:t>
      </w:r>
      <w:r w:rsidR="003A4ED8" w:rsidRPr="007A201F">
        <w:rPr>
          <w:sz w:val="24"/>
          <w:szCs w:val="24"/>
        </w:rPr>
        <w:t xml:space="preserve">на муниципальных автобусных маршрутах </w:t>
      </w:r>
      <w:bookmarkEnd w:id="1"/>
      <w:bookmarkEnd w:id="2"/>
      <w:r w:rsidR="003A4ED8" w:rsidRPr="007A201F">
        <w:rPr>
          <w:sz w:val="24"/>
          <w:szCs w:val="24"/>
        </w:rPr>
        <w:t>регулярных перевозок в границах Добрянского городского округа»</w:t>
      </w:r>
      <w:r w:rsidRPr="007A201F">
        <w:rPr>
          <w:sz w:val="24"/>
          <w:szCs w:val="24"/>
        </w:rPr>
        <w:t xml:space="preserve"> (далее – правовой акт</w:t>
      </w:r>
      <w:r w:rsidR="00825B3F" w:rsidRPr="007A201F">
        <w:rPr>
          <w:sz w:val="24"/>
          <w:szCs w:val="24"/>
        </w:rPr>
        <w:t>)</w:t>
      </w:r>
    </w:p>
    <w:p w:rsidR="00825B3F" w:rsidRPr="00825B3F" w:rsidRDefault="00825B3F" w:rsidP="00825B3F">
      <w:pPr>
        <w:pStyle w:val="a8"/>
      </w:pPr>
    </w:p>
    <w:p w:rsidR="00884A50" w:rsidRPr="00884A50" w:rsidRDefault="00234B25" w:rsidP="00322416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84A50">
        <w:rPr>
          <w:b/>
          <w:sz w:val="24"/>
          <w:szCs w:val="24"/>
        </w:rPr>
        <w:t xml:space="preserve">в срок </w:t>
      </w:r>
      <w:r w:rsidR="00322416">
        <w:rPr>
          <w:b/>
          <w:sz w:val="24"/>
          <w:szCs w:val="24"/>
        </w:rPr>
        <w:t>п</w:t>
      </w:r>
      <w:r w:rsidRPr="00322416">
        <w:rPr>
          <w:b/>
          <w:sz w:val="24"/>
          <w:szCs w:val="24"/>
        </w:rPr>
        <w:t>о</w:t>
      </w:r>
      <w:r w:rsidRPr="003A4ED8">
        <w:rPr>
          <w:sz w:val="24"/>
          <w:szCs w:val="24"/>
        </w:rPr>
        <w:t xml:space="preserve"> </w:t>
      </w:r>
      <w:r w:rsidR="00E039A7">
        <w:rPr>
          <w:b/>
          <w:sz w:val="24"/>
          <w:szCs w:val="24"/>
        </w:rPr>
        <w:t>08</w:t>
      </w:r>
      <w:r w:rsidR="00277330" w:rsidRPr="00277330">
        <w:rPr>
          <w:b/>
          <w:sz w:val="24"/>
          <w:szCs w:val="24"/>
        </w:rPr>
        <w:t xml:space="preserve"> апреля </w:t>
      </w:r>
      <w:r w:rsidR="00277330">
        <w:rPr>
          <w:b/>
          <w:sz w:val="24"/>
          <w:szCs w:val="24"/>
        </w:rPr>
        <w:t xml:space="preserve"> </w:t>
      </w:r>
      <w:r w:rsidR="00277330" w:rsidRPr="00277330">
        <w:rPr>
          <w:b/>
          <w:sz w:val="24"/>
          <w:szCs w:val="24"/>
        </w:rPr>
        <w:t xml:space="preserve">2021 </w:t>
      </w:r>
      <w:r w:rsidR="002101C9" w:rsidRPr="00277330">
        <w:rPr>
          <w:b/>
          <w:sz w:val="24"/>
          <w:szCs w:val="24"/>
        </w:rPr>
        <w:t>г</w:t>
      </w:r>
      <w:r w:rsidR="002101C9" w:rsidRPr="00277330">
        <w:rPr>
          <w:sz w:val="24"/>
          <w:szCs w:val="24"/>
        </w:rPr>
        <w:t>.</w:t>
      </w:r>
      <w:r w:rsidRPr="00884A50">
        <w:rPr>
          <w:sz w:val="24"/>
          <w:szCs w:val="24"/>
        </w:rPr>
        <w:t xml:space="preserve"> по электронной почте на адрес</w:t>
      </w:r>
      <w:r w:rsidR="002101C9" w:rsidRPr="00884A50">
        <w:rPr>
          <w:sz w:val="24"/>
          <w:szCs w:val="24"/>
        </w:rPr>
        <w:t xml:space="preserve"> </w:t>
      </w:r>
      <w:hyperlink r:id="rId7" w:history="1">
        <w:r w:rsidR="00884A50" w:rsidRPr="00322416">
          <w:rPr>
            <w:rStyle w:val="a6"/>
            <w:sz w:val="24"/>
            <w:szCs w:val="24"/>
            <w:u w:val="none"/>
          </w:rPr>
          <w:t>gkh_dobr@mail.ru</w:t>
        </w:r>
      </w:hyperlink>
    </w:p>
    <w:p w:rsidR="00F345CB" w:rsidRPr="00884A50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884A50" w:rsidRDefault="00234B25" w:rsidP="00884A50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r w:rsidR="003A4ED8">
        <w:rPr>
          <w:sz w:val="24"/>
          <w:szCs w:val="24"/>
        </w:rPr>
        <w:t>Старикова Олеся Алексеевна – главный специалист</w:t>
      </w:r>
      <w:r w:rsidR="00884A50" w:rsidRPr="00884A50">
        <w:rPr>
          <w:sz w:val="24"/>
          <w:szCs w:val="24"/>
        </w:rPr>
        <w:t xml:space="preserve"> отдела благоустройства и транспорта управления жилищно-коммунального хозяйства и благоустройства администрации Добрянского городского округа, 8 (34265) 3 96 22, </w:t>
      </w:r>
      <w:hyperlink r:id="rId8" w:history="1">
        <w:r w:rsidR="00884A50" w:rsidRPr="00322416">
          <w:rPr>
            <w:rStyle w:val="a6"/>
            <w:sz w:val="24"/>
            <w:szCs w:val="24"/>
            <w:u w:val="none"/>
            <w:lang w:val="en-US"/>
          </w:rPr>
          <w:t>gkh</w:t>
        </w:r>
        <w:r w:rsidR="00884A50" w:rsidRPr="00322416">
          <w:rPr>
            <w:rStyle w:val="a6"/>
            <w:sz w:val="24"/>
            <w:szCs w:val="24"/>
            <w:u w:val="none"/>
          </w:rPr>
          <w:t>_</w:t>
        </w:r>
        <w:r w:rsidR="00884A50" w:rsidRPr="00322416">
          <w:rPr>
            <w:rStyle w:val="a6"/>
            <w:sz w:val="24"/>
            <w:szCs w:val="24"/>
            <w:u w:val="none"/>
            <w:lang w:val="en-US"/>
          </w:rPr>
          <w:t>dobr</w:t>
        </w:r>
        <w:r w:rsidR="00884A50" w:rsidRPr="00322416">
          <w:rPr>
            <w:rStyle w:val="a6"/>
            <w:sz w:val="24"/>
            <w:szCs w:val="24"/>
            <w:u w:val="none"/>
          </w:rPr>
          <w:t>@</w:t>
        </w:r>
        <w:r w:rsidR="00884A50" w:rsidRPr="00322416">
          <w:rPr>
            <w:rStyle w:val="a6"/>
            <w:sz w:val="24"/>
            <w:szCs w:val="24"/>
            <w:u w:val="none"/>
            <w:lang w:val="en-US"/>
          </w:rPr>
          <w:t>mail</w:t>
        </w:r>
        <w:r w:rsidR="00884A50" w:rsidRPr="00322416">
          <w:rPr>
            <w:rStyle w:val="a6"/>
            <w:sz w:val="24"/>
            <w:szCs w:val="24"/>
            <w:u w:val="none"/>
          </w:rPr>
          <w:t>.</w:t>
        </w:r>
        <w:proofErr w:type="spellStart"/>
        <w:r w:rsidR="00884A50" w:rsidRPr="00322416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  <w:r w:rsidR="00884A50" w:rsidRPr="00322416">
        <w:rPr>
          <w:sz w:val="24"/>
          <w:szCs w:val="24"/>
        </w:rPr>
        <w:t xml:space="preserve"> </w:t>
      </w:r>
    </w:p>
    <w:p w:rsidR="002101C9" w:rsidRPr="00884A50" w:rsidRDefault="002101C9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AE378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AE378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2A" w:rsidRDefault="009B152A" w:rsidP="00234B25">
      <w:r>
        <w:separator/>
      </w:r>
    </w:p>
  </w:endnote>
  <w:endnote w:type="continuationSeparator" w:id="0">
    <w:p w:rsidR="009B152A" w:rsidRDefault="009B152A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2A" w:rsidRDefault="009B152A" w:rsidP="00234B25">
      <w:r>
        <w:separator/>
      </w:r>
    </w:p>
  </w:footnote>
  <w:footnote w:type="continuationSeparator" w:id="0">
    <w:p w:rsidR="009B152A" w:rsidRDefault="009B152A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0C2B06"/>
    <w:rsid w:val="000C4E7E"/>
    <w:rsid w:val="0017140B"/>
    <w:rsid w:val="00206048"/>
    <w:rsid w:val="002101C9"/>
    <w:rsid w:val="002141A3"/>
    <w:rsid w:val="00225B34"/>
    <w:rsid w:val="00234B25"/>
    <w:rsid w:val="00277330"/>
    <w:rsid w:val="0028310C"/>
    <w:rsid w:val="003060E1"/>
    <w:rsid w:val="0031748F"/>
    <w:rsid w:val="003222B9"/>
    <w:rsid w:val="00322416"/>
    <w:rsid w:val="003836F6"/>
    <w:rsid w:val="003A4ED8"/>
    <w:rsid w:val="003F07B5"/>
    <w:rsid w:val="00482C79"/>
    <w:rsid w:val="005157B2"/>
    <w:rsid w:val="00537905"/>
    <w:rsid w:val="00545919"/>
    <w:rsid w:val="00556073"/>
    <w:rsid w:val="005847E5"/>
    <w:rsid w:val="00595683"/>
    <w:rsid w:val="005D379D"/>
    <w:rsid w:val="00621B1A"/>
    <w:rsid w:val="0063506E"/>
    <w:rsid w:val="006915D5"/>
    <w:rsid w:val="006E7901"/>
    <w:rsid w:val="007513C8"/>
    <w:rsid w:val="007777AC"/>
    <w:rsid w:val="00787370"/>
    <w:rsid w:val="007A201F"/>
    <w:rsid w:val="008220BC"/>
    <w:rsid w:val="00825B3F"/>
    <w:rsid w:val="00884A50"/>
    <w:rsid w:val="009345A4"/>
    <w:rsid w:val="00935E8D"/>
    <w:rsid w:val="00937F2A"/>
    <w:rsid w:val="009B152A"/>
    <w:rsid w:val="009E7C80"/>
    <w:rsid w:val="00A860BE"/>
    <w:rsid w:val="00AE378F"/>
    <w:rsid w:val="00B07EC8"/>
    <w:rsid w:val="00B7308D"/>
    <w:rsid w:val="00BA193A"/>
    <w:rsid w:val="00BC213B"/>
    <w:rsid w:val="00BE1C4E"/>
    <w:rsid w:val="00C0678C"/>
    <w:rsid w:val="00C50D32"/>
    <w:rsid w:val="00C57B18"/>
    <w:rsid w:val="00CA2548"/>
    <w:rsid w:val="00CC291D"/>
    <w:rsid w:val="00CF4918"/>
    <w:rsid w:val="00D17E28"/>
    <w:rsid w:val="00D23819"/>
    <w:rsid w:val="00DD35DA"/>
    <w:rsid w:val="00DF03F6"/>
    <w:rsid w:val="00E039A7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104</cp:revision>
  <cp:lastPrinted>2017-05-03T11:58:00Z</cp:lastPrinted>
  <dcterms:created xsi:type="dcterms:W3CDTF">2021-02-05T07:52:00Z</dcterms:created>
  <dcterms:modified xsi:type="dcterms:W3CDTF">2021-03-26T07:27:00Z</dcterms:modified>
</cp:coreProperties>
</file>