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A80" w:rsidRPr="00F7388D" w:rsidRDefault="00130A80" w:rsidP="00130A80">
      <w:pPr>
        <w:ind w:firstLine="709"/>
        <w:jc w:val="right"/>
        <w:rPr>
          <w:sz w:val="28"/>
          <w:szCs w:val="28"/>
          <w:shd w:val="clear" w:color="auto" w:fill="F2F2F2"/>
        </w:rPr>
      </w:pPr>
      <w:r w:rsidRPr="00F7388D">
        <w:rPr>
          <w:sz w:val="28"/>
          <w:szCs w:val="28"/>
        </w:rPr>
        <w:t xml:space="preserve">№ процедуры на </w:t>
      </w:r>
      <w:hyperlink r:id="rId8" w:history="1">
        <w:r w:rsidRPr="00593699">
          <w:rPr>
            <w:rStyle w:val="aa"/>
            <w:sz w:val="28"/>
            <w:szCs w:val="28"/>
          </w:rPr>
          <w:t>https://torgi.gov.ru/new/</w:t>
        </w:r>
      </w:hyperlink>
      <w:r>
        <w:rPr>
          <w:rStyle w:val="aa"/>
          <w:color w:val="auto"/>
          <w:sz w:val="28"/>
          <w:szCs w:val="28"/>
        </w:rPr>
        <w:t xml:space="preserve"> </w:t>
      </w:r>
      <w:r w:rsidRPr="001B61E6">
        <w:rPr>
          <w:rStyle w:val="aa"/>
          <w:color w:val="auto"/>
          <w:sz w:val="28"/>
          <w:szCs w:val="28"/>
          <w:u w:val="none"/>
        </w:rPr>
        <w:t xml:space="preserve">  </w:t>
      </w:r>
      <w:r w:rsidRPr="00130A80">
        <w:rPr>
          <w:rStyle w:val="aa"/>
          <w:color w:val="auto"/>
          <w:sz w:val="28"/>
          <w:szCs w:val="28"/>
          <w:u w:val="none"/>
        </w:rPr>
        <w:t>21000023740000000081</w:t>
      </w:r>
    </w:p>
    <w:p w:rsidR="00130A80" w:rsidRPr="00F7388D" w:rsidRDefault="00130A80" w:rsidP="00130A80">
      <w:pPr>
        <w:ind w:firstLine="709"/>
        <w:jc w:val="right"/>
        <w:rPr>
          <w:sz w:val="28"/>
          <w:szCs w:val="28"/>
          <w:shd w:val="clear" w:color="auto" w:fill="F2F2F2"/>
        </w:rPr>
      </w:pPr>
      <w:r w:rsidRPr="00F7388D">
        <w:rPr>
          <w:sz w:val="28"/>
          <w:szCs w:val="28"/>
        </w:rPr>
        <w:t xml:space="preserve">№ процедуры на </w:t>
      </w:r>
      <w:hyperlink r:id="rId9" w:history="1">
        <w:r w:rsidRPr="00F7388D">
          <w:rPr>
            <w:rStyle w:val="aa"/>
            <w:color w:val="auto"/>
            <w:sz w:val="28"/>
            <w:szCs w:val="28"/>
          </w:rPr>
          <w:t>https://utp.sberbank-ast.ru</w:t>
        </w:r>
      </w:hyperlink>
      <w:r w:rsidRPr="00F738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130A80">
        <w:rPr>
          <w:sz w:val="28"/>
          <w:szCs w:val="28"/>
        </w:rPr>
        <w:t>SBR012-2310100066</w:t>
      </w:r>
      <w:bookmarkStart w:id="0" w:name="_GoBack"/>
      <w:bookmarkEnd w:id="0"/>
    </w:p>
    <w:p w:rsidR="00130A80" w:rsidRDefault="00130A80" w:rsidP="009278A7">
      <w:pPr>
        <w:ind w:firstLine="709"/>
        <w:jc w:val="center"/>
        <w:rPr>
          <w:b/>
          <w:sz w:val="28"/>
          <w:szCs w:val="28"/>
        </w:rPr>
      </w:pPr>
    </w:p>
    <w:p w:rsidR="00806E13" w:rsidRPr="00E74F48" w:rsidRDefault="00806E13" w:rsidP="009278A7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Информационное сообщение о продаже муниципального имущества</w:t>
      </w:r>
    </w:p>
    <w:p w:rsidR="00806E13" w:rsidRPr="00E74F48" w:rsidRDefault="00806E13" w:rsidP="009278A7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муниципального образования «Добрянск</w:t>
      </w:r>
      <w:r w:rsidR="00FE3E3B">
        <w:rPr>
          <w:b/>
          <w:sz w:val="28"/>
          <w:szCs w:val="28"/>
        </w:rPr>
        <w:t>ий</w:t>
      </w:r>
      <w:r w:rsidRPr="00E74F48">
        <w:rPr>
          <w:b/>
          <w:sz w:val="28"/>
          <w:szCs w:val="28"/>
        </w:rPr>
        <w:t xml:space="preserve"> </w:t>
      </w:r>
      <w:r w:rsidR="001A35DE">
        <w:rPr>
          <w:b/>
          <w:sz w:val="28"/>
          <w:szCs w:val="28"/>
        </w:rPr>
        <w:t>городской округ</w:t>
      </w:r>
      <w:r w:rsidRPr="00E74F48">
        <w:rPr>
          <w:b/>
          <w:sz w:val="28"/>
          <w:szCs w:val="28"/>
        </w:rPr>
        <w:t>»</w:t>
      </w:r>
    </w:p>
    <w:p w:rsidR="00FC2900" w:rsidRDefault="00FC2900" w:rsidP="0013746D">
      <w:pPr>
        <w:ind w:firstLine="709"/>
        <w:jc w:val="both"/>
        <w:rPr>
          <w:b/>
          <w:sz w:val="28"/>
          <w:szCs w:val="28"/>
        </w:rPr>
      </w:pPr>
    </w:p>
    <w:p w:rsidR="00DA53DD" w:rsidRPr="00933C70" w:rsidRDefault="00933C70" w:rsidP="0013746D">
      <w:pPr>
        <w:pStyle w:val="ae"/>
        <w:widowControl w:val="0"/>
        <w:numPr>
          <w:ilvl w:val="0"/>
          <w:numId w:val="21"/>
        </w:numPr>
        <w:tabs>
          <w:tab w:val="left" w:pos="8222"/>
        </w:tabs>
        <w:suppressAutoHyphens w:val="0"/>
        <w:ind w:left="567" w:hanging="357"/>
        <w:jc w:val="center"/>
        <w:rPr>
          <w:b/>
          <w:bCs/>
          <w:sz w:val="28"/>
          <w:szCs w:val="28"/>
          <w:lang w:val="en-US" w:bidi="ru-RU"/>
        </w:rPr>
      </w:pPr>
      <w:r>
        <w:rPr>
          <w:b/>
          <w:bCs/>
          <w:sz w:val="28"/>
          <w:szCs w:val="28"/>
          <w:lang w:bidi="ru-RU"/>
        </w:rPr>
        <w:t>Общая информация</w:t>
      </w:r>
    </w:p>
    <w:p w:rsidR="00F60D7B" w:rsidRDefault="00F60D7B" w:rsidP="00D70FFF">
      <w:pPr>
        <w:pStyle w:val="30"/>
        <w:spacing w:after="0"/>
        <w:ind w:firstLine="709"/>
        <w:jc w:val="both"/>
        <w:rPr>
          <w:sz w:val="28"/>
          <w:szCs w:val="28"/>
        </w:rPr>
      </w:pPr>
      <w:r w:rsidRPr="00F60D7B">
        <w:rPr>
          <w:sz w:val="28"/>
          <w:szCs w:val="28"/>
        </w:rPr>
        <w:t xml:space="preserve">Продажа имущества </w:t>
      </w:r>
      <w:r w:rsidR="000476AF" w:rsidRPr="000476AF">
        <w:rPr>
          <w:sz w:val="28"/>
          <w:szCs w:val="28"/>
        </w:rPr>
        <w:t>посредством публичного предложения с использованием открытой формы подачи предложений о приобретении имуществ</w:t>
      </w:r>
      <w:r w:rsidR="000476AF">
        <w:rPr>
          <w:sz w:val="28"/>
          <w:szCs w:val="28"/>
        </w:rPr>
        <w:t>а</w:t>
      </w:r>
      <w:r w:rsidR="000476AF" w:rsidRPr="000476AF">
        <w:rPr>
          <w:sz w:val="28"/>
          <w:szCs w:val="28"/>
        </w:rPr>
        <w:t xml:space="preserve"> </w:t>
      </w:r>
      <w:r w:rsidR="001A35DE" w:rsidRPr="000476AF">
        <w:rPr>
          <w:b/>
          <w:sz w:val="28"/>
          <w:szCs w:val="28"/>
        </w:rPr>
        <w:t>(далее – Торги)</w:t>
      </w:r>
      <w:r w:rsidRPr="00F60D7B">
        <w:rPr>
          <w:sz w:val="28"/>
          <w:szCs w:val="28"/>
        </w:rPr>
        <w:t xml:space="preserve"> проводится в соответствии с Федеральным законом от 21</w:t>
      </w:r>
      <w:r w:rsidR="001A35DE">
        <w:rPr>
          <w:sz w:val="28"/>
          <w:szCs w:val="28"/>
        </w:rPr>
        <w:t xml:space="preserve"> декабря </w:t>
      </w:r>
      <w:r w:rsidRPr="00F60D7B">
        <w:rPr>
          <w:sz w:val="28"/>
          <w:szCs w:val="28"/>
        </w:rPr>
        <w:t>2001</w:t>
      </w:r>
      <w:r w:rsidR="001A35DE">
        <w:rPr>
          <w:sz w:val="28"/>
          <w:szCs w:val="28"/>
        </w:rPr>
        <w:t xml:space="preserve"> г.</w:t>
      </w:r>
      <w:r w:rsidRPr="00F60D7B">
        <w:rPr>
          <w:sz w:val="28"/>
          <w:szCs w:val="28"/>
        </w:rPr>
        <w:t xml:space="preserve"> № 178-ФЗ «О приватизации государственного и муниципального имущества» (далее – Закон о приватизации), постановлением Правительства Российской Федерации от 27</w:t>
      </w:r>
      <w:r w:rsidR="001A35DE">
        <w:rPr>
          <w:sz w:val="28"/>
          <w:szCs w:val="28"/>
        </w:rPr>
        <w:t xml:space="preserve"> августа </w:t>
      </w:r>
      <w:r w:rsidRPr="00F60D7B">
        <w:rPr>
          <w:sz w:val="28"/>
          <w:szCs w:val="28"/>
        </w:rPr>
        <w:t>2012</w:t>
      </w:r>
      <w:r w:rsidR="001A35DE">
        <w:rPr>
          <w:sz w:val="28"/>
          <w:szCs w:val="28"/>
        </w:rPr>
        <w:t xml:space="preserve"> г. </w:t>
      </w:r>
      <w:r w:rsidRPr="00F60D7B">
        <w:rPr>
          <w:sz w:val="28"/>
          <w:szCs w:val="28"/>
        </w:rPr>
        <w:t xml:space="preserve">№ 860 «Об организации и проведении продажи государственного или муниципального имущества в электронной форме», </w:t>
      </w:r>
      <w:r w:rsidR="00A126E0">
        <w:rPr>
          <w:sz w:val="28"/>
          <w:szCs w:val="28"/>
        </w:rPr>
        <w:t>решением Думы Добрянского городского округа от 09 апреля 2020 г. №171 «</w:t>
      </w:r>
      <w:r w:rsidR="00A126E0" w:rsidRPr="00A126E0">
        <w:rPr>
          <w:sz w:val="28"/>
          <w:szCs w:val="28"/>
        </w:rPr>
        <w:t>Об утверждении Положения о приватизации муниципального имущества Добрянского городского округа Пермского края</w:t>
      </w:r>
      <w:r w:rsidR="00A126E0">
        <w:rPr>
          <w:sz w:val="28"/>
          <w:szCs w:val="28"/>
        </w:rPr>
        <w:t>»</w:t>
      </w:r>
      <w:r w:rsidRPr="001A35DE">
        <w:rPr>
          <w:sz w:val="28"/>
          <w:szCs w:val="28"/>
        </w:rPr>
        <w:t>, регламентом</w:t>
      </w:r>
      <w:r w:rsidRPr="00F60D7B">
        <w:rPr>
          <w:sz w:val="28"/>
          <w:szCs w:val="28"/>
        </w:rPr>
        <w:t xml:space="preserve"> электронной площадки </w:t>
      </w:r>
      <w:hyperlink r:id="rId10" w:history="1">
        <w:r w:rsidRPr="00F60D7B">
          <w:rPr>
            <w:rStyle w:val="aa"/>
            <w:sz w:val="28"/>
            <w:szCs w:val="28"/>
          </w:rPr>
          <w:t>http://utp.sberbank-ast.ru</w:t>
        </w:r>
      </w:hyperlink>
      <w:r w:rsidRPr="00F60D7B">
        <w:rPr>
          <w:sz w:val="28"/>
          <w:szCs w:val="28"/>
        </w:rPr>
        <w:t>.</w:t>
      </w:r>
    </w:p>
    <w:p w:rsidR="00A30DD2" w:rsidRDefault="00A30DD2" w:rsidP="00D70FFF">
      <w:pPr>
        <w:ind w:firstLine="709"/>
        <w:jc w:val="both"/>
        <w:rPr>
          <w:b/>
          <w:sz w:val="28"/>
          <w:szCs w:val="28"/>
        </w:rPr>
      </w:pPr>
    </w:p>
    <w:p w:rsidR="00A30DD2" w:rsidRDefault="00A02751" w:rsidP="00E4061B">
      <w:pPr>
        <w:ind w:firstLine="709"/>
        <w:jc w:val="both"/>
        <w:rPr>
          <w:sz w:val="28"/>
          <w:szCs w:val="28"/>
        </w:rPr>
      </w:pPr>
      <w:r w:rsidRPr="00A02751">
        <w:rPr>
          <w:b/>
          <w:sz w:val="28"/>
          <w:szCs w:val="28"/>
        </w:rPr>
        <w:t xml:space="preserve">Форма торгов и подачи предложений о цене: </w:t>
      </w:r>
      <w:r w:rsidR="00E4061B" w:rsidRPr="00E4061B">
        <w:rPr>
          <w:sz w:val="28"/>
          <w:szCs w:val="28"/>
        </w:rPr>
        <w:t>Продажа имущества посредством публичного предложения с использованием открытой формы подачи предложений о приобретении имущества.</w:t>
      </w:r>
    </w:p>
    <w:p w:rsidR="00E4061B" w:rsidRDefault="00E4061B" w:rsidP="00E4061B">
      <w:pPr>
        <w:ind w:firstLine="709"/>
        <w:jc w:val="both"/>
        <w:rPr>
          <w:rFonts w:eastAsia="Courier New"/>
          <w:b/>
          <w:color w:val="000000"/>
          <w:sz w:val="28"/>
          <w:szCs w:val="28"/>
          <w:lang w:bidi="ru-RU"/>
        </w:rPr>
      </w:pPr>
    </w:p>
    <w:p w:rsidR="00F60D7B" w:rsidRPr="00F60D7B" w:rsidRDefault="00F60D7B" w:rsidP="00D70FFF">
      <w:pPr>
        <w:widowControl w:val="0"/>
        <w:ind w:firstLine="709"/>
        <w:jc w:val="both"/>
        <w:rPr>
          <w:color w:val="FF6600"/>
          <w:sz w:val="28"/>
          <w:szCs w:val="28"/>
          <w:shd w:val="clear" w:color="auto" w:fill="FFFFFF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Сайт в сети «Интернет», на котором будут проводиться торги</w:t>
      </w:r>
      <w:r w:rsidR="001862C6">
        <w:rPr>
          <w:rFonts w:eastAsia="Courier New"/>
          <w:b/>
          <w:color w:val="000000"/>
          <w:sz w:val="28"/>
          <w:szCs w:val="28"/>
          <w:lang w:bidi="ru-RU"/>
        </w:rPr>
        <w:t xml:space="preserve"> (место проведения </w:t>
      </w:r>
      <w:r w:rsidR="00A30069">
        <w:rPr>
          <w:rFonts w:eastAsia="Courier New"/>
          <w:b/>
          <w:color w:val="000000"/>
          <w:sz w:val="28"/>
          <w:szCs w:val="28"/>
          <w:lang w:bidi="ru-RU"/>
        </w:rPr>
        <w:t>п</w:t>
      </w:r>
      <w:r w:rsidR="00A30069" w:rsidRPr="00A30069">
        <w:rPr>
          <w:rFonts w:eastAsia="Courier New"/>
          <w:b/>
          <w:color w:val="000000"/>
          <w:sz w:val="28"/>
          <w:szCs w:val="28"/>
          <w:lang w:bidi="ru-RU"/>
        </w:rPr>
        <w:t>родажа имущества посредством публичного предложения</w:t>
      </w:r>
      <w:r w:rsidR="001862C6">
        <w:rPr>
          <w:rFonts w:eastAsia="Courier New"/>
          <w:b/>
          <w:color w:val="000000"/>
          <w:sz w:val="28"/>
          <w:szCs w:val="28"/>
          <w:lang w:bidi="ru-RU"/>
        </w:rPr>
        <w:t>)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hyperlink r:id="rId11" w:history="1">
        <w:r w:rsidR="000B2C16" w:rsidRPr="00991EAE">
          <w:rPr>
            <w:rStyle w:val="aa"/>
            <w:sz w:val="28"/>
            <w:szCs w:val="28"/>
          </w:rPr>
          <w:t>http://utp.sberbank-ast.ru</w:t>
        </w:r>
      </w:hyperlink>
      <w:r w:rsidR="000B2C16">
        <w:rPr>
          <w:sz w:val="28"/>
          <w:szCs w:val="28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(далее – электронная площадка) (торговая секция «Приватизация, аренда и продажа прав»). </w:t>
      </w:r>
    </w:p>
    <w:p w:rsidR="00A30DD2" w:rsidRDefault="00A30DD2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="Courier New"/>
          <w:b/>
          <w:color w:val="000000"/>
          <w:sz w:val="28"/>
          <w:szCs w:val="28"/>
          <w:lang w:bidi="ru-RU"/>
        </w:rPr>
      </w:pPr>
    </w:p>
    <w:p w:rsidR="000B2C16" w:rsidRPr="000B2C16" w:rsidRDefault="00F60D7B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Владелец электронной площадки</w:t>
      </w:r>
      <w:r w:rsidRPr="00F60D7B">
        <w:rPr>
          <w:rFonts w:eastAsia="Courier New"/>
          <w:color w:val="000000"/>
          <w:sz w:val="28"/>
          <w:szCs w:val="28"/>
          <w:lang w:bidi="ru-RU"/>
        </w:rPr>
        <w:t>:</w:t>
      </w:r>
      <w:r w:rsidRPr="00F60D7B">
        <w:rPr>
          <w:sz w:val="28"/>
          <w:szCs w:val="28"/>
        </w:rPr>
        <w:t xml:space="preserve"> АО «Сбербанк-АСТ»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 (далее – Оператор).</w:t>
      </w:r>
      <w:r w:rsidR="000B2C16">
        <w:rPr>
          <w:rFonts w:eastAsia="Courier New"/>
          <w:color w:val="000000"/>
          <w:sz w:val="28"/>
          <w:szCs w:val="28"/>
          <w:lang w:bidi="ru-RU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>Контактная информация Оператор</w:t>
      </w:r>
      <w:r w:rsidR="0013746D">
        <w:rPr>
          <w:rFonts w:eastAsia="Courier New"/>
          <w:color w:val="000000"/>
          <w:sz w:val="28"/>
          <w:szCs w:val="28"/>
          <w:lang w:bidi="ru-RU"/>
        </w:rPr>
        <w:t>а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r w:rsidRPr="000B2C16">
        <w:rPr>
          <w:rFonts w:eastAsia="Courier New"/>
          <w:sz w:val="28"/>
          <w:szCs w:val="28"/>
          <w:lang w:bidi="ru-RU"/>
        </w:rPr>
        <w:t xml:space="preserve">контактный телефон: </w:t>
      </w:r>
      <w:r w:rsidR="0013746D">
        <w:rPr>
          <w:rFonts w:eastAsia="Courier New"/>
          <w:sz w:val="28"/>
          <w:szCs w:val="28"/>
          <w:lang w:bidi="ru-RU"/>
        </w:rPr>
        <w:t>+</w:t>
      </w:r>
      <w:r w:rsidRPr="000B2C16">
        <w:rPr>
          <w:sz w:val="28"/>
          <w:szCs w:val="28"/>
        </w:rPr>
        <w:t xml:space="preserve">7(495)787-29-97, </w:t>
      </w:r>
      <w:r w:rsidR="0013746D">
        <w:rPr>
          <w:sz w:val="28"/>
          <w:szCs w:val="28"/>
        </w:rPr>
        <w:t>+</w:t>
      </w:r>
      <w:r w:rsidRPr="000B2C16">
        <w:rPr>
          <w:sz w:val="28"/>
          <w:szCs w:val="28"/>
        </w:rPr>
        <w:t>7(495)787-29-99</w:t>
      </w:r>
      <w:r w:rsidR="000B2C16" w:rsidRPr="000B2C16">
        <w:rPr>
          <w:sz w:val="28"/>
          <w:szCs w:val="28"/>
        </w:rPr>
        <w:t xml:space="preserve">, </w:t>
      </w:r>
      <w:r w:rsidRPr="000B2C16">
        <w:rPr>
          <w:rFonts w:eastAsia="Courier New"/>
          <w:sz w:val="28"/>
          <w:szCs w:val="28"/>
          <w:lang w:bidi="ru-RU"/>
        </w:rPr>
        <w:t xml:space="preserve">адрес электронной почты: </w:t>
      </w:r>
      <w:hyperlink r:id="rId12" w:history="1">
        <w:r w:rsidR="000B2C16" w:rsidRPr="000B2C16">
          <w:rPr>
            <w:rStyle w:val="aa"/>
            <w:sz w:val="28"/>
            <w:szCs w:val="28"/>
          </w:rPr>
          <w:t>property@sberbank-ast.ru</w:t>
        </w:r>
      </w:hyperlink>
      <w:r w:rsidR="000B2C16" w:rsidRPr="000B2C16">
        <w:rPr>
          <w:sz w:val="28"/>
          <w:szCs w:val="28"/>
        </w:rPr>
        <w:t>,</w:t>
      </w:r>
      <w:r w:rsidRPr="000B2C16">
        <w:rPr>
          <w:sz w:val="28"/>
          <w:szCs w:val="28"/>
        </w:rPr>
        <w:t xml:space="preserve"> </w:t>
      </w:r>
      <w:hyperlink r:id="rId13" w:history="1">
        <w:r w:rsidR="000B2C16" w:rsidRPr="000B2C16">
          <w:rPr>
            <w:rStyle w:val="aa"/>
            <w:sz w:val="28"/>
            <w:szCs w:val="28"/>
          </w:rPr>
          <w:t>company@sberbank-ast.ru</w:t>
        </w:r>
      </w:hyperlink>
      <w:r w:rsidR="000B2C16" w:rsidRPr="000B2C16">
        <w:rPr>
          <w:sz w:val="28"/>
          <w:szCs w:val="28"/>
        </w:rPr>
        <w:t>.</w:t>
      </w:r>
    </w:p>
    <w:p w:rsidR="000B2C16" w:rsidRP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B2C16">
        <w:rPr>
          <w:bCs/>
          <w:sz w:val="28"/>
          <w:szCs w:val="28"/>
          <w:lang w:bidi="ru-RU"/>
        </w:rPr>
        <w:t xml:space="preserve">Инструкция по работе в торговой секции «Приватизация, аренда и продажа прав» электронной площадки </w:t>
      </w:r>
      <w:hyperlink r:id="rId14" w:history="1">
        <w:r w:rsidRPr="000B2C16">
          <w:rPr>
            <w:rStyle w:val="aa"/>
            <w:bCs/>
            <w:sz w:val="28"/>
            <w:szCs w:val="28"/>
            <w:lang w:bidi="ru-RU"/>
          </w:rPr>
          <w:t>http://</w:t>
        </w:r>
        <w:r w:rsidRPr="000B2C16">
          <w:rPr>
            <w:rStyle w:val="aa"/>
            <w:bCs/>
            <w:sz w:val="28"/>
            <w:szCs w:val="28"/>
          </w:rPr>
          <w:t>utp.sberbank-ast.ru</w:t>
        </w:r>
      </w:hyperlink>
      <w:r w:rsidRPr="000B2C16"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>размещена по адресу:</w:t>
      </w:r>
      <w:r w:rsidRPr="000B2C16">
        <w:rPr>
          <w:bCs/>
          <w:sz w:val="28"/>
          <w:szCs w:val="28"/>
        </w:rPr>
        <w:t xml:space="preserve"> </w:t>
      </w:r>
      <w:hyperlink r:id="rId15" w:history="1">
        <w:r w:rsidRPr="000B2C16">
          <w:rPr>
            <w:rStyle w:val="aa"/>
            <w:bCs/>
            <w:sz w:val="28"/>
            <w:szCs w:val="28"/>
          </w:rPr>
          <w:t>http://utp.sberbank-ast.ru/AP/Notice/652/Instructions</w:t>
        </w:r>
      </w:hyperlink>
      <w:r w:rsidR="001A35DE">
        <w:rPr>
          <w:bCs/>
          <w:sz w:val="28"/>
          <w:szCs w:val="28"/>
        </w:rPr>
        <w:t>.</w:t>
      </w:r>
    </w:p>
    <w:p w:rsidR="00A30DD2" w:rsidRDefault="00A30DD2" w:rsidP="00D70FFF">
      <w:pPr>
        <w:ind w:firstLine="709"/>
        <w:jc w:val="both"/>
        <w:rPr>
          <w:b/>
          <w:sz w:val="28"/>
          <w:szCs w:val="28"/>
        </w:rPr>
      </w:pPr>
    </w:p>
    <w:p w:rsidR="00806E13" w:rsidRPr="000B2C16" w:rsidRDefault="00F60D7B" w:rsidP="00D70FFF">
      <w:pPr>
        <w:ind w:firstLine="709"/>
        <w:jc w:val="both"/>
        <w:rPr>
          <w:sz w:val="28"/>
          <w:szCs w:val="28"/>
        </w:rPr>
      </w:pPr>
      <w:r w:rsidRPr="000B2C16">
        <w:rPr>
          <w:b/>
          <w:sz w:val="28"/>
          <w:szCs w:val="28"/>
        </w:rPr>
        <w:t>Продавец:</w:t>
      </w:r>
      <w:r w:rsidR="000B2C16" w:rsidRPr="000B2C16">
        <w:rPr>
          <w:b/>
          <w:sz w:val="28"/>
          <w:szCs w:val="28"/>
        </w:rPr>
        <w:t xml:space="preserve"> </w:t>
      </w:r>
      <w:r w:rsidR="00806E13" w:rsidRPr="000B2C16">
        <w:rPr>
          <w:sz w:val="28"/>
          <w:szCs w:val="28"/>
        </w:rPr>
        <w:t xml:space="preserve">Управление </w:t>
      </w:r>
      <w:r w:rsidR="00806E13" w:rsidRPr="00E74F48">
        <w:rPr>
          <w:sz w:val="28"/>
          <w:szCs w:val="28"/>
        </w:rPr>
        <w:t xml:space="preserve">имущественных и </w:t>
      </w:r>
      <w:r w:rsidR="00806E13" w:rsidRPr="000B2C16">
        <w:rPr>
          <w:sz w:val="28"/>
          <w:szCs w:val="28"/>
        </w:rPr>
        <w:t>земельных отношений</w:t>
      </w:r>
      <w:r w:rsidR="001A35DE">
        <w:rPr>
          <w:sz w:val="28"/>
          <w:szCs w:val="28"/>
        </w:rPr>
        <w:t xml:space="preserve"> администрации Добрянского городского округа</w:t>
      </w:r>
      <w:r w:rsidR="000B2C16" w:rsidRPr="000B2C16">
        <w:rPr>
          <w:sz w:val="28"/>
          <w:szCs w:val="28"/>
        </w:rPr>
        <w:t xml:space="preserve">, местоположение: Пермский край, г. Добрянка, ул. Советская, д. 14, адрес эл. почты: </w:t>
      </w:r>
      <w:hyperlink r:id="rId16" w:history="1">
        <w:r w:rsidR="000B2C16"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="000B2C16"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="000B2C16" w:rsidRPr="000B2C16">
        <w:rPr>
          <w:sz w:val="28"/>
          <w:szCs w:val="28"/>
          <w:shd w:val="clear" w:color="auto" w:fill="FFFFFF"/>
        </w:rPr>
        <w:t>телефон</w:t>
      </w:r>
      <w:r w:rsidR="006772DE">
        <w:rPr>
          <w:sz w:val="28"/>
          <w:szCs w:val="28"/>
          <w:shd w:val="clear" w:color="auto" w:fill="FFFFFF"/>
        </w:rPr>
        <w:t xml:space="preserve">       </w:t>
      </w:r>
      <w:r w:rsidR="000B2C16" w:rsidRPr="000B2C16">
        <w:rPr>
          <w:sz w:val="28"/>
          <w:szCs w:val="28"/>
          <w:shd w:val="clear" w:color="auto" w:fill="FFFFFF"/>
        </w:rPr>
        <w:t>+7 (34265) 2 78 61</w:t>
      </w:r>
      <w:r w:rsidR="000B2C16">
        <w:rPr>
          <w:sz w:val="28"/>
          <w:szCs w:val="28"/>
        </w:rPr>
        <w:t>.</w:t>
      </w:r>
    </w:p>
    <w:p w:rsidR="00A30DD2" w:rsidRDefault="00A30DD2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</w:p>
    <w:p w:rsidR="000B2C16" w:rsidRP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Документооборот между претендентами, участниками, Оператором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 либо лица, имеющего право действовать от имени </w:t>
      </w:r>
      <w:r w:rsidRPr="000B2C16">
        <w:rPr>
          <w:bCs/>
          <w:sz w:val="28"/>
          <w:szCs w:val="28"/>
          <w:lang w:bidi="ru-RU"/>
        </w:rPr>
        <w:lastRenderedPageBreak/>
        <w:t xml:space="preserve">соответственно продавца, претендента или участника. </w:t>
      </w:r>
      <w:r w:rsidR="00A126E0"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 w:rsidR="00A126E0">
        <w:rPr>
          <w:bCs/>
          <w:sz w:val="28"/>
          <w:szCs w:val="28"/>
          <w:lang w:bidi="ru-RU"/>
        </w:rPr>
        <w:t xml:space="preserve">ра купли-продажи имущества </w:t>
      </w:r>
      <w:r w:rsidR="00A126E0" w:rsidRPr="00A126E0">
        <w:rPr>
          <w:bCs/>
          <w:sz w:val="28"/>
          <w:szCs w:val="28"/>
          <w:lang w:bidi="ru-RU"/>
        </w:rPr>
        <w:t>осуществляется</w:t>
      </w:r>
      <w:r w:rsidRPr="00A126E0">
        <w:rPr>
          <w:bCs/>
          <w:sz w:val="28"/>
          <w:szCs w:val="28"/>
          <w:lang w:bidi="ru-RU"/>
        </w:rPr>
        <w:t xml:space="preserve"> </w:t>
      </w:r>
      <w:r w:rsidR="00A126E0"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 w:rsidR="00A126E0">
        <w:rPr>
          <w:sz w:val="28"/>
          <w:szCs w:val="28"/>
        </w:rPr>
        <w:t xml:space="preserve">торговой секции </w:t>
      </w:r>
      <w:r w:rsidR="00A126E0" w:rsidRPr="000B2C16">
        <w:rPr>
          <w:bCs/>
          <w:sz w:val="28"/>
          <w:szCs w:val="28"/>
          <w:lang w:bidi="ru-RU"/>
        </w:rPr>
        <w:t>«Приватизация, аренда и продажа прав»</w:t>
      </w:r>
      <w:r w:rsidRPr="00A126E0">
        <w:rPr>
          <w:bCs/>
          <w:sz w:val="28"/>
          <w:szCs w:val="28"/>
          <w:lang w:bidi="ru-RU"/>
        </w:rPr>
        <w:t>. Наличие электронно</w:t>
      </w:r>
      <w:r w:rsidRPr="000B2C16">
        <w:rPr>
          <w:bCs/>
          <w:sz w:val="28"/>
          <w:szCs w:val="28"/>
          <w:lang w:bidi="ru-RU"/>
        </w:rPr>
        <w:t>й подписи означает, что документы и сведения, поданные в форме электронных документов, направлены от имени соответственно Претендента, Участника, Продавца и отправитель несет ответственность за подлинность и достоверность таких документов и сведений.</w:t>
      </w:r>
    </w:p>
    <w:p w:rsid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Для организации электронного документооборота претендент должен получить электронную подпись. На электронной площадке </w:t>
      </w:r>
      <w:hyperlink r:id="rId17" w:history="1">
        <w:r w:rsidRPr="00991EAE">
          <w:rPr>
            <w:rStyle w:val="aa"/>
            <w:bCs/>
            <w:sz w:val="28"/>
            <w:szCs w:val="28"/>
            <w:lang w:bidi="ru-RU"/>
          </w:rPr>
          <w:t>http://</w:t>
        </w:r>
        <w:r w:rsidRPr="00991EAE">
          <w:rPr>
            <w:rStyle w:val="aa"/>
            <w:bCs/>
            <w:sz w:val="28"/>
            <w:szCs w:val="28"/>
          </w:rPr>
          <w:t>utp.sberbank-ast.ru</w:t>
        </w:r>
      </w:hyperlink>
      <w:r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 xml:space="preserve">принимаются и признаются электронные подписи, изданные доверенными удостоверяющими центрами. Список доверенных удостоверяющих центров публикуется в открытой для доступа неограниченного круга лиц части </w:t>
      </w:r>
      <w:r w:rsidRPr="00DA53DD">
        <w:rPr>
          <w:bCs/>
          <w:sz w:val="28"/>
          <w:szCs w:val="28"/>
          <w:lang w:bidi="ru-RU"/>
        </w:rPr>
        <w:t>электронной площадки (далее – открытая часть электронной площадки).</w:t>
      </w:r>
    </w:p>
    <w:p w:rsidR="001F0DA0" w:rsidRDefault="001F0DA0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  <w:lang w:bidi="ru-RU"/>
        </w:rPr>
        <w:t xml:space="preserve">Порядок регистрации претендентов на электронной площадке, правила проведения процедуры определены в регламенте Торговой секции Электронной </w:t>
      </w:r>
      <w:r w:rsidRPr="00481B4A">
        <w:rPr>
          <w:bCs/>
          <w:sz w:val="28"/>
          <w:szCs w:val="28"/>
          <w:lang w:bidi="ru-RU"/>
        </w:rPr>
        <w:t>площадки (</w:t>
      </w:r>
      <w:hyperlink r:id="rId18" w:history="1">
        <w:r w:rsidRPr="00481B4A">
          <w:rPr>
            <w:rStyle w:val="aa"/>
            <w:sz w:val="28"/>
            <w:szCs w:val="28"/>
          </w:rPr>
          <w:t>http://utp.sberbank-ast.ru/AP/Notice/1027/Instructions</w:t>
        </w:r>
      </w:hyperlink>
      <w:r w:rsidRPr="00481B4A">
        <w:rPr>
          <w:sz w:val="28"/>
          <w:szCs w:val="28"/>
        </w:rPr>
        <w:t>).</w:t>
      </w:r>
    </w:p>
    <w:p w:rsidR="00A30069" w:rsidRDefault="00A30069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</w:p>
    <w:p w:rsidR="00A30069" w:rsidRDefault="00A30069" w:rsidP="00A30069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DA53DD">
        <w:rPr>
          <w:rFonts w:eastAsia="Courier New"/>
          <w:b/>
          <w:sz w:val="28"/>
          <w:szCs w:val="28"/>
          <w:lang w:bidi="ru-RU"/>
        </w:rPr>
        <w:t>Сведения об объект</w:t>
      </w:r>
      <w:r>
        <w:rPr>
          <w:rFonts w:eastAsia="Courier New"/>
          <w:b/>
          <w:sz w:val="28"/>
          <w:szCs w:val="28"/>
          <w:lang w:bidi="ru-RU"/>
        </w:rPr>
        <w:t>ах приватизации</w:t>
      </w:r>
    </w:p>
    <w:p w:rsidR="00A30069" w:rsidRPr="00DA53DD" w:rsidRDefault="00A30069" w:rsidP="00A30069">
      <w:pPr>
        <w:tabs>
          <w:tab w:val="left" w:pos="720"/>
          <w:tab w:val="left" w:pos="13892"/>
        </w:tabs>
        <w:ind w:firstLine="709"/>
        <w:jc w:val="both"/>
        <w:rPr>
          <w:sz w:val="28"/>
          <w:szCs w:val="28"/>
        </w:rPr>
      </w:pPr>
      <w:r w:rsidRPr="00DA53DD">
        <w:rPr>
          <w:sz w:val="28"/>
          <w:szCs w:val="28"/>
        </w:rPr>
        <w:tab/>
        <w:t xml:space="preserve">В соответствии с решением </w:t>
      </w:r>
      <w:r>
        <w:rPr>
          <w:sz w:val="28"/>
          <w:szCs w:val="28"/>
        </w:rPr>
        <w:t xml:space="preserve">Думы Добрянского городского </w:t>
      </w:r>
      <w:r w:rsidRPr="001A35DE">
        <w:rPr>
          <w:sz w:val="28"/>
          <w:szCs w:val="28"/>
        </w:rPr>
        <w:t xml:space="preserve">округа </w:t>
      </w:r>
      <w:r>
        <w:rPr>
          <w:sz w:val="28"/>
          <w:szCs w:val="28"/>
        </w:rPr>
        <w:t xml:space="preserve">                </w:t>
      </w:r>
      <w:r w:rsidRPr="001A35DE">
        <w:rPr>
          <w:sz w:val="28"/>
          <w:szCs w:val="28"/>
        </w:rPr>
        <w:t xml:space="preserve">от </w:t>
      </w:r>
      <w:r>
        <w:rPr>
          <w:sz w:val="28"/>
          <w:szCs w:val="28"/>
        </w:rPr>
        <w:t>30</w:t>
      </w:r>
      <w:r w:rsidRPr="001A35DE">
        <w:rPr>
          <w:sz w:val="28"/>
          <w:szCs w:val="28"/>
        </w:rPr>
        <w:t xml:space="preserve"> </w:t>
      </w:r>
      <w:r>
        <w:rPr>
          <w:sz w:val="28"/>
          <w:szCs w:val="28"/>
        </w:rPr>
        <w:t>ноя</w:t>
      </w:r>
      <w:r w:rsidRPr="001A35DE">
        <w:rPr>
          <w:sz w:val="28"/>
          <w:szCs w:val="28"/>
        </w:rPr>
        <w:t>бря 20</w:t>
      </w:r>
      <w:r>
        <w:rPr>
          <w:sz w:val="28"/>
          <w:szCs w:val="28"/>
        </w:rPr>
        <w:t>22</w:t>
      </w:r>
      <w:r w:rsidRPr="001A35DE">
        <w:rPr>
          <w:sz w:val="28"/>
          <w:szCs w:val="28"/>
        </w:rPr>
        <w:t xml:space="preserve"> года №</w:t>
      </w:r>
      <w:r>
        <w:rPr>
          <w:sz w:val="28"/>
          <w:szCs w:val="28"/>
        </w:rPr>
        <w:t xml:space="preserve"> 726</w:t>
      </w:r>
      <w:r w:rsidRPr="001A35DE">
        <w:rPr>
          <w:sz w:val="28"/>
          <w:szCs w:val="28"/>
        </w:rPr>
        <w:t xml:space="preserve"> «Об утверждении прогнозного плана приватизации муниципального имущества Добрянского городского округа на 202</w:t>
      </w:r>
      <w:r>
        <w:rPr>
          <w:sz w:val="28"/>
          <w:szCs w:val="28"/>
        </w:rPr>
        <w:t>3</w:t>
      </w:r>
      <w:r w:rsidRPr="001A35DE">
        <w:rPr>
          <w:sz w:val="28"/>
          <w:szCs w:val="28"/>
        </w:rPr>
        <w:t xml:space="preserve"> год»</w:t>
      </w:r>
      <w:r>
        <w:rPr>
          <w:sz w:val="28"/>
          <w:szCs w:val="28"/>
        </w:rPr>
        <w:t xml:space="preserve"> </w:t>
      </w:r>
      <w:r w:rsidRPr="00AA442A">
        <w:rPr>
          <w:sz w:val="28"/>
          <w:szCs w:val="28"/>
        </w:rPr>
        <w:t xml:space="preserve">постановлением администрации Добрянского городского округа </w:t>
      </w:r>
      <w:r w:rsidRPr="00303B7F">
        <w:rPr>
          <w:sz w:val="28"/>
          <w:szCs w:val="28"/>
        </w:rPr>
        <w:t xml:space="preserve">от </w:t>
      </w:r>
      <w:r w:rsidR="006E0B92" w:rsidRPr="006E0B92">
        <w:rPr>
          <w:sz w:val="28"/>
          <w:szCs w:val="28"/>
        </w:rPr>
        <w:t>09</w:t>
      </w:r>
      <w:r w:rsidRPr="006E0B92">
        <w:rPr>
          <w:sz w:val="28"/>
          <w:szCs w:val="28"/>
        </w:rPr>
        <w:t xml:space="preserve"> </w:t>
      </w:r>
      <w:r w:rsidR="006E0B92" w:rsidRPr="006E0B92">
        <w:rPr>
          <w:sz w:val="28"/>
          <w:szCs w:val="28"/>
        </w:rPr>
        <w:t>октября</w:t>
      </w:r>
      <w:r w:rsidRPr="006E0B92">
        <w:rPr>
          <w:sz w:val="28"/>
          <w:szCs w:val="28"/>
        </w:rPr>
        <w:t xml:space="preserve"> 2023 г. № </w:t>
      </w:r>
      <w:r w:rsidR="006E0B92">
        <w:rPr>
          <w:sz w:val="28"/>
          <w:szCs w:val="28"/>
        </w:rPr>
        <w:t>3185</w:t>
      </w:r>
      <w:r>
        <w:rPr>
          <w:sz w:val="28"/>
          <w:szCs w:val="28"/>
        </w:rPr>
        <w:t xml:space="preserve"> </w:t>
      </w:r>
      <w:r w:rsidRPr="001E57C3">
        <w:rPr>
          <w:sz w:val="28"/>
          <w:szCs w:val="28"/>
        </w:rPr>
        <w:t>«Об утверждении условий приватизации муниципального имущества» на</w:t>
      </w:r>
      <w:r w:rsidRPr="00DA53DD">
        <w:rPr>
          <w:sz w:val="28"/>
          <w:szCs w:val="28"/>
        </w:rPr>
        <w:t xml:space="preserve"> торги выставля</w:t>
      </w:r>
      <w:r>
        <w:rPr>
          <w:sz w:val="28"/>
          <w:szCs w:val="28"/>
        </w:rPr>
        <w:t>ется</w:t>
      </w:r>
      <w:r w:rsidRPr="00DA53DD">
        <w:rPr>
          <w:sz w:val="28"/>
          <w:szCs w:val="28"/>
        </w:rPr>
        <w:t>:</w:t>
      </w:r>
    </w:p>
    <w:p w:rsidR="00DA53DD" w:rsidRPr="00FE3E3B" w:rsidRDefault="00DA53DD" w:rsidP="00D70FFF">
      <w:pPr>
        <w:pStyle w:val="a4"/>
        <w:ind w:firstLine="709"/>
        <w:rPr>
          <w:b/>
          <w:sz w:val="28"/>
          <w:szCs w:val="28"/>
        </w:rPr>
      </w:pPr>
    </w:p>
    <w:p w:rsidR="00F00719" w:rsidRPr="00F00719" w:rsidRDefault="00FE3E3B" w:rsidP="00F00719">
      <w:pPr>
        <w:suppressAutoHyphens w:val="0"/>
        <w:ind w:firstLine="709"/>
        <w:jc w:val="both"/>
        <w:rPr>
          <w:sz w:val="28"/>
          <w:szCs w:val="28"/>
          <w:lang w:val="x-none" w:eastAsia="x-none"/>
        </w:rPr>
      </w:pPr>
      <w:r w:rsidRPr="000B194F">
        <w:rPr>
          <w:b/>
          <w:sz w:val="28"/>
          <w:szCs w:val="28"/>
        </w:rPr>
        <w:t>Лот 1</w:t>
      </w:r>
      <w:r w:rsidR="009E51E5">
        <w:rPr>
          <w:sz w:val="28"/>
          <w:szCs w:val="28"/>
        </w:rPr>
        <w:t>:</w:t>
      </w:r>
      <w:r w:rsidRPr="000B194F">
        <w:rPr>
          <w:sz w:val="28"/>
          <w:szCs w:val="28"/>
        </w:rPr>
        <w:t xml:space="preserve"> </w:t>
      </w:r>
      <w:r w:rsidR="00F00719" w:rsidRPr="00F00719">
        <w:rPr>
          <w:sz w:val="28"/>
          <w:szCs w:val="28"/>
          <w:lang w:val="x-none" w:eastAsia="x-none"/>
        </w:rPr>
        <w:t>Брусчатое здание фельдшерско-акушерский пункт, кадастровый номер 59:18:0270101:1079, площадью 57,2 кв.м., назначение – нежилое, с земельным участком кадастровый номер 59:18:0270101:1121, площадью 476 кв.м, категория земель – земли населенных пунктов, вид разрешенного использования – здравоохранение (для размещения здания фельдшерско-акушерского пункта), расположенные по адресу: Добрянский городской округ, п. Ольховка, ул. Лесная, д. 12а.</w:t>
      </w:r>
    </w:p>
    <w:p w:rsidR="00F00719" w:rsidRPr="00F00719" w:rsidRDefault="00F00719" w:rsidP="00F00719">
      <w:pPr>
        <w:suppressAutoHyphens w:val="0"/>
        <w:ind w:firstLine="709"/>
        <w:jc w:val="both"/>
        <w:rPr>
          <w:sz w:val="28"/>
          <w:szCs w:val="28"/>
          <w:lang w:val="x-none" w:eastAsia="x-none"/>
        </w:rPr>
      </w:pPr>
      <w:r w:rsidRPr="00F00719">
        <w:rPr>
          <w:b/>
          <w:sz w:val="28"/>
          <w:szCs w:val="28"/>
          <w:lang w:val="x-none" w:eastAsia="x-none"/>
        </w:rPr>
        <w:t>Цена первоначального предложения (с НДС)</w:t>
      </w:r>
      <w:r w:rsidRPr="00F00719">
        <w:rPr>
          <w:sz w:val="28"/>
          <w:szCs w:val="28"/>
          <w:lang w:val="x-none" w:eastAsia="x-none"/>
        </w:rPr>
        <w:t xml:space="preserve"> – 101 000 (сто одна тысяча) рублей 00 копеек;</w:t>
      </w:r>
    </w:p>
    <w:p w:rsidR="00F00719" w:rsidRPr="00F00719" w:rsidRDefault="00F00719" w:rsidP="00F00719">
      <w:pPr>
        <w:suppressAutoHyphens w:val="0"/>
        <w:ind w:firstLine="709"/>
        <w:jc w:val="both"/>
        <w:rPr>
          <w:sz w:val="28"/>
          <w:szCs w:val="28"/>
          <w:lang w:val="x-none" w:eastAsia="x-none"/>
        </w:rPr>
      </w:pPr>
      <w:r w:rsidRPr="00F00719">
        <w:rPr>
          <w:b/>
          <w:sz w:val="28"/>
          <w:szCs w:val="28"/>
          <w:lang w:val="x-none" w:eastAsia="x-none"/>
        </w:rPr>
        <w:t>Величина снижения цены первоначального предложения</w:t>
      </w:r>
      <w:r w:rsidRPr="00F00719">
        <w:rPr>
          <w:sz w:val="28"/>
          <w:szCs w:val="28"/>
          <w:lang w:val="x-none" w:eastAsia="x-none"/>
        </w:rPr>
        <w:t xml:space="preserve"> </w:t>
      </w:r>
      <w:r w:rsidRPr="00F00719">
        <w:rPr>
          <w:b/>
          <w:sz w:val="28"/>
          <w:szCs w:val="28"/>
          <w:lang w:val="x-none" w:eastAsia="x-none"/>
        </w:rPr>
        <w:t>(«шаг понижения»)</w:t>
      </w:r>
      <w:r w:rsidRPr="00F00719">
        <w:rPr>
          <w:sz w:val="28"/>
          <w:szCs w:val="28"/>
          <w:lang w:val="x-none" w:eastAsia="x-none"/>
        </w:rPr>
        <w:t xml:space="preserve"> – 10 100 (десять тысяч сто) рублей 00 копеек;</w:t>
      </w:r>
    </w:p>
    <w:p w:rsidR="00F00719" w:rsidRPr="00F00719" w:rsidRDefault="00F00719" w:rsidP="00F00719">
      <w:pPr>
        <w:suppressAutoHyphens w:val="0"/>
        <w:ind w:firstLine="709"/>
        <w:jc w:val="both"/>
        <w:rPr>
          <w:sz w:val="28"/>
          <w:szCs w:val="28"/>
          <w:lang w:val="x-none" w:eastAsia="x-none"/>
        </w:rPr>
      </w:pPr>
      <w:r w:rsidRPr="00F00719">
        <w:rPr>
          <w:b/>
          <w:sz w:val="28"/>
          <w:szCs w:val="28"/>
          <w:lang w:val="x-none" w:eastAsia="x-none"/>
        </w:rPr>
        <w:t>Величина повышения цены в случае проведения аукциона («шаг аукциона»)</w:t>
      </w:r>
      <w:r w:rsidRPr="00F00719">
        <w:rPr>
          <w:sz w:val="28"/>
          <w:szCs w:val="28"/>
          <w:lang w:val="x-none" w:eastAsia="x-none"/>
        </w:rPr>
        <w:t xml:space="preserve"> – 5 050 (пять тысяч пятьдесят) рублей 00 копеек;</w:t>
      </w:r>
    </w:p>
    <w:p w:rsidR="00F00719" w:rsidRDefault="00F00719" w:rsidP="00F00719">
      <w:pPr>
        <w:suppressAutoHyphens w:val="0"/>
        <w:ind w:firstLine="709"/>
        <w:jc w:val="both"/>
        <w:rPr>
          <w:sz w:val="28"/>
          <w:szCs w:val="28"/>
          <w:lang w:val="x-none" w:eastAsia="x-none"/>
        </w:rPr>
      </w:pPr>
      <w:r w:rsidRPr="00F00719">
        <w:rPr>
          <w:b/>
          <w:sz w:val="28"/>
          <w:szCs w:val="28"/>
          <w:lang w:val="x-none" w:eastAsia="x-none"/>
        </w:rPr>
        <w:t>Минимальная цена предложения, по которой может быть продано имущество («цена отсечения»)</w:t>
      </w:r>
      <w:r w:rsidRPr="00F00719">
        <w:rPr>
          <w:sz w:val="28"/>
          <w:szCs w:val="28"/>
          <w:lang w:val="x-none" w:eastAsia="x-none"/>
        </w:rPr>
        <w:t xml:space="preserve"> – 50 500 (пятьдесят тысяч пятьсот) рублей 00 копеек.</w:t>
      </w:r>
    </w:p>
    <w:p w:rsidR="00F00719" w:rsidRPr="00DA073F" w:rsidRDefault="00F00719" w:rsidP="00F00719">
      <w:pPr>
        <w:pStyle w:val="a4"/>
        <w:tabs>
          <w:tab w:val="left" w:pos="567"/>
        </w:tabs>
        <w:ind w:firstLine="709"/>
        <w:rPr>
          <w:b/>
          <w:sz w:val="28"/>
          <w:szCs w:val="28"/>
        </w:rPr>
      </w:pPr>
      <w:r w:rsidRPr="00DA073F">
        <w:rPr>
          <w:b/>
          <w:sz w:val="28"/>
          <w:szCs w:val="28"/>
        </w:rPr>
        <w:t>Особые отметки:</w:t>
      </w:r>
    </w:p>
    <w:p w:rsidR="00F00719" w:rsidRDefault="00F00719" w:rsidP="00F00719">
      <w:pPr>
        <w:pStyle w:val="a4"/>
        <w:tabs>
          <w:tab w:val="left" w:pos="567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1. О</w:t>
      </w:r>
      <w:r w:rsidRPr="001A1152">
        <w:rPr>
          <w:sz w:val="28"/>
          <w:szCs w:val="28"/>
        </w:rPr>
        <w:t>граничения прав на земельный участок, предусмотренные статьей 56 Земельного кодекса</w:t>
      </w:r>
      <w:r>
        <w:rPr>
          <w:sz w:val="28"/>
          <w:szCs w:val="28"/>
        </w:rPr>
        <w:t xml:space="preserve"> </w:t>
      </w:r>
      <w:r w:rsidRPr="001A1152">
        <w:rPr>
          <w:sz w:val="28"/>
          <w:szCs w:val="28"/>
        </w:rPr>
        <w:t>Российской Федерации; Срок действия: не установлен; реквизиты документа-основания: постановление «О порядке</w:t>
      </w:r>
      <w:r>
        <w:rPr>
          <w:sz w:val="28"/>
          <w:szCs w:val="28"/>
        </w:rPr>
        <w:t xml:space="preserve"> </w:t>
      </w:r>
      <w:r w:rsidRPr="001A1152">
        <w:rPr>
          <w:sz w:val="28"/>
          <w:szCs w:val="28"/>
        </w:rPr>
        <w:t xml:space="preserve">установления охранных зон объектов электросетевого хозяйства и особых условий использования </w:t>
      </w:r>
      <w:r w:rsidRPr="001A1152">
        <w:rPr>
          <w:sz w:val="28"/>
          <w:szCs w:val="28"/>
        </w:rPr>
        <w:lastRenderedPageBreak/>
        <w:t>земельных участков,</w:t>
      </w:r>
      <w:r>
        <w:rPr>
          <w:sz w:val="28"/>
          <w:szCs w:val="28"/>
        </w:rPr>
        <w:t xml:space="preserve"> </w:t>
      </w:r>
      <w:r w:rsidRPr="001A1152">
        <w:rPr>
          <w:sz w:val="28"/>
          <w:szCs w:val="28"/>
        </w:rPr>
        <w:t>расположенных в границах таких зон» от 24.02.2009 № 160 выдан: Правительство РФ; Содержание ограничения (обременения):</w:t>
      </w:r>
      <w:r>
        <w:rPr>
          <w:sz w:val="28"/>
          <w:szCs w:val="28"/>
        </w:rPr>
        <w:t xml:space="preserve"> </w:t>
      </w:r>
      <w:r w:rsidRPr="001A1152">
        <w:rPr>
          <w:sz w:val="28"/>
          <w:szCs w:val="28"/>
        </w:rPr>
        <w:t>Ограничения в использовании объектов недвижимости в границах охранной зоны ВЛ-10 кВ ф. Н.Лух ПС Искра-1 согласно</w:t>
      </w:r>
      <w:r>
        <w:rPr>
          <w:sz w:val="28"/>
          <w:szCs w:val="28"/>
        </w:rPr>
        <w:t xml:space="preserve"> </w:t>
      </w:r>
      <w:r w:rsidRPr="001A1152">
        <w:rPr>
          <w:sz w:val="28"/>
          <w:szCs w:val="28"/>
        </w:rPr>
        <w:t>постановления Правительства РФ от 24.02.2009 №160.; Реестровый номер границы: 59:18-6.230; Вид зоны по документу:</w:t>
      </w:r>
      <w:r>
        <w:rPr>
          <w:sz w:val="28"/>
          <w:szCs w:val="28"/>
        </w:rPr>
        <w:t xml:space="preserve"> </w:t>
      </w:r>
      <w:r w:rsidRPr="001A1152">
        <w:rPr>
          <w:sz w:val="28"/>
          <w:szCs w:val="28"/>
        </w:rPr>
        <w:t>Охранная зона ВЛ-10 кВ ф. Н.Лух ПС Искра-1;</w:t>
      </w:r>
    </w:p>
    <w:p w:rsidR="00F00719" w:rsidRPr="00DA073F" w:rsidRDefault="00F00719" w:rsidP="00F00719">
      <w:pPr>
        <w:pStyle w:val="a4"/>
        <w:tabs>
          <w:tab w:val="left" w:pos="567"/>
        </w:tabs>
        <w:rPr>
          <w:b/>
          <w:i/>
          <w:sz w:val="28"/>
          <w:szCs w:val="28"/>
        </w:rPr>
      </w:pPr>
      <w:r w:rsidRPr="00DA073F">
        <w:rPr>
          <w:b/>
          <w:i/>
          <w:sz w:val="28"/>
          <w:szCs w:val="28"/>
        </w:rPr>
        <w:t>Тип зоны: Охранная зона инженерных коммуникаций</w:t>
      </w:r>
    </w:p>
    <w:p w:rsidR="00F00719" w:rsidRDefault="00F00719" w:rsidP="00F00719">
      <w:pPr>
        <w:pStyle w:val="a4"/>
        <w:tabs>
          <w:tab w:val="left" w:pos="567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2.  О</w:t>
      </w:r>
      <w:r w:rsidRPr="00D3042A">
        <w:rPr>
          <w:sz w:val="28"/>
          <w:szCs w:val="28"/>
        </w:rPr>
        <w:t>граничения прав на земельный участок, предусмотренные статьей 56 Земельного кодекса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Российской Федерации; Срок действия: не установлен; реквизиты документа-основания: "О порядке установления охранных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зон объектов электросетевого хозяйства и особых условий использования земельных участков, расположенных в границах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таких зон" от 24.02.2009 № 160 выдан: Правительства РФ; Содержание ограничения (обременения): Ограничение в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использовании объектов недвижимости в границах охранной зоны ВЛ 0.4 КВ ОТ ТП 109 ФИДЕР №1, ФИДЕР №2, ФИДЕР №3,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ФИДЕР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№4 в соответствии с Постановлением от 24.02.2009 №160 «О порядке установления охранных зон объектов электросетевого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хозяйства и особых условий использования земельных участков, расположенных в границах таких зон»; Реестровый номер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границы: 59:18-6.364; Вид зоны по документу: охранная зона ВЛ 0.4 КВ ОТ ТП 109 ФИДЕР №1, ФИДЕР №2, ФИДЕР №3, ФИДЕР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№4;</w:t>
      </w:r>
    </w:p>
    <w:p w:rsidR="00F00719" w:rsidRPr="00DA073F" w:rsidRDefault="00F00719" w:rsidP="00F00719">
      <w:pPr>
        <w:pStyle w:val="a4"/>
        <w:tabs>
          <w:tab w:val="left" w:pos="567"/>
        </w:tabs>
        <w:rPr>
          <w:b/>
          <w:i/>
          <w:sz w:val="28"/>
          <w:szCs w:val="28"/>
        </w:rPr>
      </w:pPr>
      <w:r w:rsidRPr="00DA073F">
        <w:rPr>
          <w:b/>
          <w:i/>
          <w:sz w:val="28"/>
          <w:szCs w:val="28"/>
        </w:rPr>
        <w:t>Тип зоны: Охранная зона инженерных коммуникаций</w:t>
      </w:r>
    </w:p>
    <w:p w:rsidR="006B3887" w:rsidRPr="00754F85" w:rsidRDefault="006B3887" w:rsidP="006B3887">
      <w:pPr>
        <w:pStyle w:val="a4"/>
        <w:tabs>
          <w:tab w:val="clear" w:pos="851"/>
          <w:tab w:val="clear" w:pos="2835"/>
          <w:tab w:val="left" w:pos="1134"/>
          <w:tab w:val="left" w:pos="1276"/>
        </w:tabs>
        <w:suppressAutoHyphens w:val="0"/>
        <w:ind w:firstLine="709"/>
        <w:rPr>
          <w:sz w:val="28"/>
          <w:szCs w:val="28"/>
        </w:rPr>
      </w:pPr>
    </w:p>
    <w:p w:rsidR="00F00719" w:rsidRDefault="00A47DFF" w:rsidP="00F00719">
      <w:pPr>
        <w:ind w:firstLine="709"/>
        <w:jc w:val="both"/>
        <w:rPr>
          <w:sz w:val="28"/>
          <w:szCs w:val="28"/>
        </w:rPr>
      </w:pPr>
      <w:r w:rsidRPr="00A47DFF">
        <w:rPr>
          <w:b/>
          <w:sz w:val="28"/>
          <w:szCs w:val="28"/>
        </w:rPr>
        <w:t>Лот 2:</w:t>
      </w:r>
      <w:r w:rsidRPr="00A47DFF">
        <w:rPr>
          <w:sz w:val="28"/>
          <w:szCs w:val="28"/>
        </w:rPr>
        <w:t xml:space="preserve"> </w:t>
      </w:r>
      <w:r w:rsidR="00F00719" w:rsidRPr="00A57BEF">
        <w:rPr>
          <w:sz w:val="28"/>
          <w:szCs w:val="28"/>
        </w:rPr>
        <w:t>Нежилое брусчатое здание – магазин, кадастровый номер 59:18:1250101:647, площадью 156,4 кв.м., назначение - нежилое; с земельным участком кадастровый номер 59:18:1250101:1845, площадью 400 кв.м, категория земель – земли населенных пунктов, вид разрешенного использования – бытовое обслуживание, расположенные по адресу: Добрянский городской округ, с. Усть-Гаревая, ул. Заводская, д. 10.</w:t>
      </w:r>
    </w:p>
    <w:p w:rsidR="00F00719" w:rsidRPr="00F125C6" w:rsidRDefault="00F00719" w:rsidP="00F00719">
      <w:pPr>
        <w:ind w:firstLine="709"/>
        <w:jc w:val="both"/>
        <w:rPr>
          <w:sz w:val="28"/>
          <w:szCs w:val="28"/>
        </w:rPr>
      </w:pPr>
      <w:r w:rsidRPr="00F00719">
        <w:rPr>
          <w:b/>
          <w:sz w:val="28"/>
          <w:szCs w:val="28"/>
        </w:rPr>
        <w:t>Цена первоначального предложения (с НДС)</w:t>
      </w:r>
      <w:r w:rsidRPr="00F125C6">
        <w:rPr>
          <w:sz w:val="28"/>
          <w:szCs w:val="28"/>
        </w:rPr>
        <w:t xml:space="preserve"> – </w:t>
      </w:r>
      <w:r w:rsidRPr="00A57BEF">
        <w:rPr>
          <w:sz w:val="28"/>
          <w:szCs w:val="28"/>
        </w:rPr>
        <w:t>107 000 (сто семь тысяч) рублей 00 копеек</w:t>
      </w:r>
      <w:r w:rsidRPr="00F125C6">
        <w:rPr>
          <w:sz w:val="28"/>
          <w:szCs w:val="28"/>
        </w:rPr>
        <w:t>;</w:t>
      </w:r>
    </w:p>
    <w:p w:rsidR="00F00719" w:rsidRPr="00F125C6" w:rsidRDefault="00F00719" w:rsidP="00F00719">
      <w:pPr>
        <w:ind w:firstLine="709"/>
        <w:jc w:val="both"/>
        <w:rPr>
          <w:sz w:val="28"/>
          <w:szCs w:val="28"/>
        </w:rPr>
      </w:pPr>
      <w:r w:rsidRPr="00F00719">
        <w:rPr>
          <w:b/>
          <w:sz w:val="28"/>
          <w:szCs w:val="28"/>
        </w:rPr>
        <w:t>Величина снижения цены первоначального предложения («шаг понижения»)</w:t>
      </w:r>
      <w:r w:rsidRPr="00F125C6">
        <w:rPr>
          <w:sz w:val="28"/>
          <w:szCs w:val="28"/>
        </w:rPr>
        <w:t xml:space="preserve"> – </w:t>
      </w:r>
      <w:r w:rsidRPr="00A57BEF">
        <w:rPr>
          <w:sz w:val="28"/>
          <w:szCs w:val="28"/>
        </w:rPr>
        <w:t xml:space="preserve">10 700 </w:t>
      </w:r>
      <w:r w:rsidRPr="00F125C6">
        <w:rPr>
          <w:sz w:val="28"/>
          <w:szCs w:val="28"/>
        </w:rPr>
        <w:t>(</w:t>
      </w:r>
      <w:r>
        <w:rPr>
          <w:sz w:val="28"/>
          <w:szCs w:val="28"/>
        </w:rPr>
        <w:t>десять тысяч семьсот</w:t>
      </w:r>
      <w:r w:rsidRPr="00F125C6">
        <w:rPr>
          <w:sz w:val="28"/>
          <w:szCs w:val="28"/>
        </w:rPr>
        <w:t>) рублей 00 копеек;</w:t>
      </w:r>
    </w:p>
    <w:p w:rsidR="00F00719" w:rsidRPr="00F125C6" w:rsidRDefault="00F00719" w:rsidP="00F00719">
      <w:pPr>
        <w:ind w:firstLine="709"/>
        <w:jc w:val="both"/>
        <w:rPr>
          <w:sz w:val="28"/>
          <w:szCs w:val="28"/>
        </w:rPr>
      </w:pPr>
      <w:r w:rsidRPr="00F00719">
        <w:rPr>
          <w:b/>
          <w:sz w:val="28"/>
          <w:szCs w:val="28"/>
        </w:rPr>
        <w:t>Величина повышения цены в случае проведения аукциона («шаг аукциона»)</w:t>
      </w:r>
      <w:r w:rsidRPr="00F125C6">
        <w:rPr>
          <w:sz w:val="28"/>
          <w:szCs w:val="28"/>
        </w:rPr>
        <w:t xml:space="preserve"> – </w:t>
      </w:r>
      <w:r w:rsidRPr="00A57BEF">
        <w:rPr>
          <w:sz w:val="28"/>
          <w:szCs w:val="28"/>
        </w:rPr>
        <w:t xml:space="preserve">5 350 </w:t>
      </w:r>
      <w:r w:rsidRPr="00F125C6">
        <w:rPr>
          <w:sz w:val="28"/>
          <w:szCs w:val="28"/>
        </w:rPr>
        <w:t>(</w:t>
      </w:r>
      <w:r>
        <w:rPr>
          <w:sz w:val="28"/>
          <w:szCs w:val="28"/>
        </w:rPr>
        <w:t>пять тысяч триста пятьдесят</w:t>
      </w:r>
      <w:r w:rsidRPr="00F125C6">
        <w:rPr>
          <w:sz w:val="28"/>
          <w:szCs w:val="28"/>
        </w:rPr>
        <w:t>) рублей 00 копеек;</w:t>
      </w:r>
    </w:p>
    <w:p w:rsidR="00F00719" w:rsidRDefault="00F00719" w:rsidP="00F00719">
      <w:pPr>
        <w:ind w:firstLine="709"/>
        <w:jc w:val="both"/>
        <w:rPr>
          <w:sz w:val="28"/>
          <w:szCs w:val="28"/>
        </w:rPr>
      </w:pPr>
      <w:r w:rsidRPr="00F00719">
        <w:rPr>
          <w:b/>
          <w:sz w:val="28"/>
          <w:szCs w:val="28"/>
        </w:rPr>
        <w:t xml:space="preserve">Минимальная цена предложения, по которой может быть продано имущество («цена отсечения») </w:t>
      </w:r>
      <w:r w:rsidRPr="00F125C6">
        <w:rPr>
          <w:sz w:val="28"/>
          <w:szCs w:val="28"/>
        </w:rPr>
        <w:t xml:space="preserve">– </w:t>
      </w:r>
      <w:r w:rsidRPr="00A57BEF">
        <w:rPr>
          <w:sz w:val="28"/>
          <w:szCs w:val="28"/>
        </w:rPr>
        <w:t xml:space="preserve">53 500 </w:t>
      </w:r>
      <w:r w:rsidRPr="00F125C6">
        <w:rPr>
          <w:sz w:val="28"/>
          <w:szCs w:val="28"/>
        </w:rPr>
        <w:t>(</w:t>
      </w:r>
      <w:r>
        <w:rPr>
          <w:sz w:val="28"/>
          <w:szCs w:val="28"/>
        </w:rPr>
        <w:t>пятьдесят три тысячи пятьсот</w:t>
      </w:r>
      <w:r w:rsidRPr="00F125C6">
        <w:rPr>
          <w:sz w:val="28"/>
          <w:szCs w:val="28"/>
        </w:rPr>
        <w:t>) рублей 00 копеек.</w:t>
      </w:r>
    </w:p>
    <w:p w:rsidR="00F00719" w:rsidRPr="006D2000" w:rsidRDefault="00F00719" w:rsidP="00F00719">
      <w:pPr>
        <w:ind w:firstLine="709"/>
        <w:jc w:val="both"/>
        <w:rPr>
          <w:b/>
          <w:sz w:val="28"/>
          <w:szCs w:val="28"/>
        </w:rPr>
      </w:pPr>
      <w:r w:rsidRPr="006D2000">
        <w:rPr>
          <w:b/>
          <w:sz w:val="28"/>
          <w:szCs w:val="28"/>
        </w:rPr>
        <w:t>Особые отметки:</w:t>
      </w:r>
    </w:p>
    <w:p w:rsidR="00F00719" w:rsidRPr="00D3042A" w:rsidRDefault="00F00719" w:rsidP="00F0071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О</w:t>
      </w:r>
      <w:r w:rsidRPr="00D3042A">
        <w:rPr>
          <w:sz w:val="28"/>
          <w:szCs w:val="28"/>
        </w:rPr>
        <w:t>граничения прав на земельный участок, предусмотренные статьей 56 Земельного кодекса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Российской Федерации; Срок действия: не установлен; реквизиты документа-основания: постановление "О порядке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установления охранных зон объектов электросетевого хозяйства и особых условий использования земельных участков,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расположенных в границах таких зон" от 24.02.2009 № 160 выдан: Правительство Российской Федерации; решение о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согласовании границ охранной зоны объекта электросетевого хозяйства от 11.03.2022 № 08/310 выдан: Федеральная служба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 xml:space="preserve">по экологическому, технологическому и атомному надзору </w:t>
      </w:r>
      <w:r w:rsidRPr="00D3042A">
        <w:rPr>
          <w:sz w:val="28"/>
          <w:szCs w:val="28"/>
        </w:rPr>
        <w:lastRenderedPageBreak/>
        <w:t>(Ростехнадзор); Содержание ограничения (обременения):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Ограничение в использовании объектов недвижимости в границах зоны с особыми условиями использования территории ВЛ-0,4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кВ ф. 2 от ТП-20530, ВЛ-0,4 кВ ф. 1 от ТП-20530 устанавливается в соответствии с Постановлением Правительства РФ от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24.02.2009 №160 «О порядке установления охранных зон объектов электросетевого хозяйства и особых условий использования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земельных участков, расположенных в границах таких зон».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В охранных зонах запрещается осуществлять любые действия,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которые могут нарушить безопасную работу объектов электросетевого хозяйства, в том числе привести к их повреждению или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уничтожению, и (или) повлечь причинение вреда жизни, здоровью граждан и имуществу физических или юридических лиц, а</w:t>
      </w:r>
    </w:p>
    <w:p w:rsidR="00F00719" w:rsidRPr="00D3042A" w:rsidRDefault="00F00719" w:rsidP="00F00719">
      <w:pPr>
        <w:jc w:val="both"/>
        <w:rPr>
          <w:sz w:val="28"/>
          <w:szCs w:val="28"/>
        </w:rPr>
      </w:pPr>
      <w:r w:rsidRPr="00D3042A">
        <w:rPr>
          <w:sz w:val="28"/>
          <w:szCs w:val="28"/>
        </w:rPr>
        <w:t>также повлечь нанесение экологического ущерба и возникновение пожаров, в том числе: а) набрасывать на провода и опоры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воздушных линий электропередачи посторонние предметы, а также подниматься на опоры воздушных линий электропередачи; б)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размещать любые объекты и предметы (материалы) в пределах созданных в соответствии с требованиями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нормативно-технических документов проходов и подъездов для доступа к объектам электросетевого хозяйства, а также</w:t>
      </w:r>
    </w:p>
    <w:p w:rsidR="00F00719" w:rsidRPr="00D3042A" w:rsidRDefault="00F00719" w:rsidP="00F00719">
      <w:pPr>
        <w:jc w:val="both"/>
        <w:rPr>
          <w:sz w:val="28"/>
          <w:szCs w:val="28"/>
        </w:rPr>
      </w:pPr>
      <w:r w:rsidRPr="00D3042A">
        <w:rPr>
          <w:sz w:val="28"/>
          <w:szCs w:val="28"/>
        </w:rPr>
        <w:t>проводить любые работы и возводить сооружения, которые могут препятствовать доступу к объектам электросетевого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хозяйства, без создания необходимых для такого доступа проходов и подъездов; в) находиться в пределах огороженной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территории и помещениях распределительных устройств и подстанций, открывать двери и люки распределительных устройств и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подстанций, производить переключения и подключения в электрических сетях (указанное требование не распространяется на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работников, занятых выполнением разрешенных в установленном порядке работ), разводить огонь в пределах охранных зон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вводных и распределительных устройств, подстанций, воздушных линий электропередачи, а также в охранных зонах кабельных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линий электропередачи; г) размещать свалки; д) производить работы ударными механизмами, сбрасывать тяжести массой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свыше 5 тонн, производить сброс и слив едких и коррозионных веществ и горюче -смазочных материалов. 10. В пределах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охранных зон без письменного решения о согласовании сетевых организаций юридическим и физическим лицам запрещаются: а)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строительство, капитальный ремонт, реконструкция или снос зданий и сооружений; б) горные, взрывные, мелиоративные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работы, в том числе связанные с временным затоплением земель; в) посадка и вырубка деревьев и кустарников; е) проезд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машин и механизмов, имеющих общую высоту с грузом или без груза от поверхности дороги более 4,5 метра (в охранных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зонах воздушных линий электропередачи); з) полив сельскохозяйственных культур в случае, если высота струи воды может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составить свыше 3 метров (в охранных зонах воздушных линий электропередачи); и) полевые сельскохозяйственные работы с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применением сельскохозяйственных машин и оборудования высотой более 4 метров. 11. В охранных зонах, установленных для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объектов электросетевого хозяйства напряжением до 1000 вольт, помимо действий, предусмотренных пунктом 10 настоящих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Правил, без письменного решения о согласовании сетевых организаций запрещается: а) размещать детские и спортивные</w:t>
      </w:r>
    </w:p>
    <w:p w:rsidR="00F00719" w:rsidRPr="00D3042A" w:rsidRDefault="00F00719" w:rsidP="00F00719">
      <w:pPr>
        <w:jc w:val="both"/>
        <w:rPr>
          <w:sz w:val="28"/>
          <w:szCs w:val="28"/>
        </w:rPr>
      </w:pPr>
      <w:r w:rsidRPr="00D3042A">
        <w:rPr>
          <w:sz w:val="28"/>
          <w:szCs w:val="28"/>
        </w:rPr>
        <w:t>площадки, стадионы, рынки, торговые точки, полевые станы, загоны для скота, гара</w:t>
      </w:r>
      <w:r>
        <w:rPr>
          <w:sz w:val="28"/>
          <w:szCs w:val="28"/>
        </w:rPr>
        <w:t xml:space="preserve">жи и стоянки всех видов машин и </w:t>
      </w:r>
      <w:r w:rsidRPr="00D3042A">
        <w:rPr>
          <w:sz w:val="28"/>
          <w:szCs w:val="28"/>
        </w:rPr>
        <w:t>механизмов, садовые, огородные и дачные земельные участки, объекты садоводческих, огороднических или дачных</w:t>
      </w:r>
    </w:p>
    <w:p w:rsidR="00F00719" w:rsidRPr="00D3042A" w:rsidRDefault="00F00719" w:rsidP="00F00719">
      <w:pPr>
        <w:jc w:val="both"/>
        <w:rPr>
          <w:sz w:val="28"/>
          <w:szCs w:val="28"/>
        </w:rPr>
      </w:pPr>
      <w:r w:rsidRPr="00D3042A">
        <w:rPr>
          <w:sz w:val="28"/>
          <w:szCs w:val="28"/>
        </w:rPr>
        <w:lastRenderedPageBreak/>
        <w:t>некоммерческих объединений, объекты жилищного строительства, в том числе индивидуального (в охранных зонах воздушных</w:t>
      </w:r>
    </w:p>
    <w:p w:rsidR="00F00719" w:rsidRDefault="00F00719" w:rsidP="00F00719">
      <w:pPr>
        <w:jc w:val="both"/>
        <w:rPr>
          <w:sz w:val="28"/>
          <w:szCs w:val="28"/>
        </w:rPr>
      </w:pPr>
      <w:r w:rsidRPr="00D3042A">
        <w:rPr>
          <w:sz w:val="28"/>
          <w:szCs w:val="28"/>
        </w:rPr>
        <w:t>линий электропередачи); б) складировать или размещать хранилища любых, в том числе</w:t>
      </w:r>
      <w:r>
        <w:rPr>
          <w:sz w:val="28"/>
          <w:szCs w:val="28"/>
        </w:rPr>
        <w:t xml:space="preserve"> горюче-смазочных, материалов; </w:t>
      </w:r>
      <w:r w:rsidRPr="00D3042A">
        <w:rPr>
          <w:sz w:val="28"/>
          <w:szCs w:val="28"/>
        </w:rPr>
        <w:t>Реестровый номер границы: 59:18-6.79; Вид объекта реестра границ: Зона с особыми условиями использования территории;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Вид зоны по документу: Охранная зона объекта: «ВЛ-0,4 кВ ф. 2 от ТП-20530, ВЛ-0,4 кВ ф. 1 от ТП-20530»;</w:t>
      </w:r>
    </w:p>
    <w:p w:rsidR="00F00719" w:rsidRDefault="00F00719" w:rsidP="00F00719">
      <w:pPr>
        <w:ind w:firstLine="851"/>
        <w:jc w:val="both"/>
        <w:rPr>
          <w:b/>
          <w:i/>
          <w:sz w:val="28"/>
          <w:szCs w:val="28"/>
        </w:rPr>
      </w:pPr>
      <w:r w:rsidRPr="006D2000">
        <w:rPr>
          <w:b/>
          <w:i/>
          <w:sz w:val="28"/>
          <w:szCs w:val="28"/>
        </w:rPr>
        <w:t>Тип зоны: Охранная зона инженерных коммуникаций</w:t>
      </w:r>
    </w:p>
    <w:p w:rsidR="00F00719" w:rsidRDefault="00F00719" w:rsidP="00F0071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О</w:t>
      </w:r>
      <w:r w:rsidRPr="00D3042A">
        <w:rPr>
          <w:sz w:val="28"/>
          <w:szCs w:val="28"/>
        </w:rPr>
        <w:t>граничения прав на земельный участок, предусмотренные статьей 56 Земельного кодекса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Российской Федерации; Срок действия: не установлен; реквизиты документа-основания: постановление "Об установлении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публичного сервитута" от 27.12.2021 № 2840 выдан: Администрация Добрянского городского округа; Содержание ограничения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(обременения): Публичный сервитут для размещения объекта электросетевого хозяйства «ВЛ-0,4 кВ ф. 2 от ТП-20530, ВЛ-0,4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кВ ф. 1 от ТП-20530» на срок 49 лет; Реестровый номер границы: 59:18-6.1716; Вид объекта реестра границ: Зона с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особыми условиями использования территории; Вид зоны по документу: Публичный сервитут для размещения объекта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электросетевого хозяйства «ВЛ-0,4 кВ ф. 2 от ТП-20530, ВЛ-0,4 кВ ф. 1 от ТП-20530»;</w:t>
      </w:r>
    </w:p>
    <w:p w:rsidR="00F00719" w:rsidRPr="00494D0E" w:rsidRDefault="00F00719" w:rsidP="00F00719">
      <w:pPr>
        <w:ind w:firstLine="851"/>
        <w:jc w:val="both"/>
        <w:rPr>
          <w:b/>
          <w:i/>
          <w:sz w:val="28"/>
          <w:szCs w:val="28"/>
        </w:rPr>
      </w:pPr>
      <w:r w:rsidRPr="00494D0E">
        <w:rPr>
          <w:b/>
          <w:i/>
          <w:sz w:val="28"/>
          <w:szCs w:val="28"/>
        </w:rPr>
        <w:t>Тип зоны:</w:t>
      </w:r>
      <w:r>
        <w:rPr>
          <w:b/>
          <w:i/>
          <w:sz w:val="28"/>
          <w:szCs w:val="28"/>
        </w:rPr>
        <w:t xml:space="preserve"> </w:t>
      </w:r>
      <w:r w:rsidRPr="00494D0E">
        <w:rPr>
          <w:b/>
          <w:i/>
          <w:sz w:val="28"/>
          <w:szCs w:val="28"/>
        </w:rPr>
        <w:t>Зона публичного сервитута</w:t>
      </w:r>
    </w:p>
    <w:p w:rsidR="009123A3" w:rsidRPr="00146877" w:rsidRDefault="009123A3" w:rsidP="005E2985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sz w:val="28"/>
          <w:szCs w:val="28"/>
        </w:rPr>
      </w:pPr>
    </w:p>
    <w:p w:rsidR="00D4332F" w:rsidRPr="00D4332F" w:rsidRDefault="00F57ACE" w:rsidP="00D4332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Лот </w:t>
      </w:r>
      <w:r w:rsidR="00A759F7">
        <w:rPr>
          <w:b/>
          <w:sz w:val="28"/>
          <w:szCs w:val="28"/>
        </w:rPr>
        <w:t>3</w:t>
      </w:r>
      <w:r w:rsidRPr="000B194F">
        <w:rPr>
          <w:b/>
          <w:sz w:val="28"/>
          <w:szCs w:val="28"/>
        </w:rPr>
        <w:t>:</w:t>
      </w:r>
      <w:r w:rsidRPr="000B194F">
        <w:rPr>
          <w:sz w:val="28"/>
          <w:szCs w:val="28"/>
        </w:rPr>
        <w:t xml:space="preserve"> </w:t>
      </w:r>
      <w:r w:rsidR="00D4332F" w:rsidRPr="00D4332F">
        <w:rPr>
          <w:sz w:val="28"/>
          <w:szCs w:val="28"/>
        </w:rPr>
        <w:t>Нежилое здание стационара больницы, кадастровый номер 59:18:0730101:1482, площадью 408,1 кв. м., назначение - нежилое; с земельным участком кадастровый номер 59:18:0730101:1831, площадью 2093 кв.м, категория земель – земли населенных пунктов, вид разрешенного использования – здравоохранение, расположенные по адресу: Добрянский городской округ, с. Перемское, ул. Зубкова, д. 8.</w:t>
      </w:r>
    </w:p>
    <w:p w:rsidR="00D4332F" w:rsidRPr="00D4332F" w:rsidRDefault="00D4332F" w:rsidP="00D4332F">
      <w:pPr>
        <w:pStyle w:val="a4"/>
        <w:ind w:firstLine="709"/>
        <w:rPr>
          <w:sz w:val="28"/>
          <w:szCs w:val="28"/>
        </w:rPr>
      </w:pPr>
      <w:r w:rsidRPr="00D4332F">
        <w:rPr>
          <w:b/>
          <w:sz w:val="28"/>
          <w:szCs w:val="28"/>
        </w:rPr>
        <w:t>Цена первоначального предложения (с НДС)</w:t>
      </w:r>
      <w:r w:rsidRPr="00D4332F">
        <w:rPr>
          <w:sz w:val="28"/>
          <w:szCs w:val="28"/>
        </w:rPr>
        <w:t xml:space="preserve"> – 147 000 (сто сорок семь тысяч) рублей 00 копеек;</w:t>
      </w:r>
    </w:p>
    <w:p w:rsidR="00D4332F" w:rsidRPr="00D4332F" w:rsidRDefault="00D4332F" w:rsidP="00D4332F">
      <w:pPr>
        <w:pStyle w:val="a4"/>
        <w:ind w:firstLine="709"/>
        <w:rPr>
          <w:sz w:val="28"/>
          <w:szCs w:val="28"/>
        </w:rPr>
      </w:pPr>
      <w:r w:rsidRPr="00D4332F">
        <w:rPr>
          <w:b/>
          <w:sz w:val="28"/>
          <w:szCs w:val="28"/>
        </w:rPr>
        <w:t xml:space="preserve">Величина снижения цены первоначального предложения («шаг понижения») </w:t>
      </w:r>
      <w:r w:rsidRPr="00D4332F">
        <w:rPr>
          <w:sz w:val="28"/>
          <w:szCs w:val="28"/>
        </w:rPr>
        <w:t>– 14 700 (четырнадцать тысяч семьсот) рублей 00 копеек;</w:t>
      </w:r>
    </w:p>
    <w:p w:rsidR="00D4332F" w:rsidRPr="00D4332F" w:rsidRDefault="00D4332F" w:rsidP="00D4332F">
      <w:pPr>
        <w:pStyle w:val="a4"/>
        <w:ind w:firstLine="709"/>
        <w:rPr>
          <w:sz w:val="28"/>
          <w:szCs w:val="28"/>
        </w:rPr>
      </w:pPr>
      <w:r w:rsidRPr="00D4332F">
        <w:rPr>
          <w:b/>
          <w:sz w:val="28"/>
          <w:szCs w:val="28"/>
        </w:rPr>
        <w:t>Величина повышения цены в случае проведения аукциона («шаг аукциона»)</w:t>
      </w:r>
      <w:r w:rsidRPr="00D4332F">
        <w:rPr>
          <w:sz w:val="28"/>
          <w:szCs w:val="28"/>
        </w:rPr>
        <w:t xml:space="preserve"> – 7 350 (семь тысяч триста пятьдесят) рублей 00 копеек;</w:t>
      </w:r>
    </w:p>
    <w:p w:rsidR="00D4332F" w:rsidRDefault="00D4332F" w:rsidP="00D4332F">
      <w:pPr>
        <w:pStyle w:val="a4"/>
        <w:ind w:firstLine="709"/>
        <w:rPr>
          <w:sz w:val="28"/>
          <w:szCs w:val="28"/>
        </w:rPr>
      </w:pPr>
      <w:r w:rsidRPr="00D4332F">
        <w:rPr>
          <w:b/>
          <w:sz w:val="28"/>
          <w:szCs w:val="28"/>
        </w:rPr>
        <w:t>Минимальная цена предложения, по которой может быть продано имущество («цена отсечения»)</w:t>
      </w:r>
      <w:r w:rsidRPr="00D4332F">
        <w:rPr>
          <w:sz w:val="28"/>
          <w:szCs w:val="28"/>
        </w:rPr>
        <w:t xml:space="preserve"> – 73 500 (семьдесят три тысячи пятьсот) рублей 00 копеек.</w:t>
      </w:r>
    </w:p>
    <w:p w:rsidR="00D4332F" w:rsidRPr="006D2000" w:rsidRDefault="00D4332F" w:rsidP="00D4332F">
      <w:pPr>
        <w:ind w:firstLine="709"/>
        <w:jc w:val="both"/>
        <w:rPr>
          <w:b/>
          <w:sz w:val="28"/>
          <w:szCs w:val="28"/>
        </w:rPr>
      </w:pPr>
      <w:r w:rsidRPr="006D2000">
        <w:rPr>
          <w:b/>
          <w:sz w:val="28"/>
          <w:szCs w:val="28"/>
        </w:rPr>
        <w:t>Особые отметки:</w:t>
      </w:r>
    </w:p>
    <w:p w:rsidR="00D4332F" w:rsidRPr="006D2000" w:rsidRDefault="00D4332F" w:rsidP="00D4332F">
      <w:pPr>
        <w:pStyle w:val="a4"/>
        <w:ind w:firstLine="709"/>
        <w:rPr>
          <w:sz w:val="28"/>
          <w:szCs w:val="28"/>
        </w:rPr>
      </w:pPr>
      <w:r>
        <w:rPr>
          <w:sz w:val="28"/>
          <w:szCs w:val="28"/>
        </w:rPr>
        <w:t>1. О</w:t>
      </w:r>
      <w:r w:rsidRPr="00680147">
        <w:rPr>
          <w:sz w:val="28"/>
          <w:szCs w:val="28"/>
        </w:rPr>
        <w:t>граничения прав на земельный участок, предусмотренные статьей 56 Земельного кодекса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Российской Федерации; Срок действия: не установлен; реквизиты документа-основания: приказ "Об утверждении текстового и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графического описания местоположения границ защитной зоны объекта культурного наследия «Церковь Богоявления» от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18.05.2018 № СЭД-55-01-05-181 выдан: Государственной инспекцией по охране объектов культурного наследия Пермского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края; Содержание ограничения (обременения): Режим использования границ защитной зоны объекта культурного наследия – памятника «Церковь Богоявления», установлен в соответствии со статьей 34.1 Федерального закона от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lastRenderedPageBreak/>
        <w:t>25.06.2002 г. № 73-ФЗ "Об объектах культурного наследия (памятниках истории и культуры) народов Российской Федерации"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целях обеспечения сохранности объектов культурного наследия и композиционно-видовых связей (панорам) запрещаются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строительство объектов капитального строительства и их реконструкция, связанная с изменением их параметров (высоты,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количества этажей, площади), за исключением строительства и реконструкции линейных объектов. ; Реестровый номер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границы: 59:18-6.783; Вид объекта реестра границ: Зона с особыми условиями использования территории; Вид зоны по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документу: Защитная зона объекта культурного наследия – памятника «Церковь Богоявления»;</w:t>
      </w:r>
    </w:p>
    <w:p w:rsidR="00D4332F" w:rsidRPr="006D2000" w:rsidRDefault="00D4332F" w:rsidP="00D4332F">
      <w:pPr>
        <w:pStyle w:val="a4"/>
        <w:rPr>
          <w:b/>
          <w:i/>
          <w:sz w:val="28"/>
          <w:szCs w:val="28"/>
        </w:rPr>
      </w:pPr>
      <w:r w:rsidRPr="006D2000">
        <w:rPr>
          <w:b/>
          <w:i/>
          <w:sz w:val="28"/>
          <w:szCs w:val="28"/>
        </w:rPr>
        <w:t xml:space="preserve">Тип зоны: </w:t>
      </w:r>
      <w:r>
        <w:rPr>
          <w:b/>
          <w:i/>
          <w:sz w:val="28"/>
          <w:szCs w:val="28"/>
        </w:rPr>
        <w:t xml:space="preserve">Зона </w:t>
      </w:r>
      <w:r w:rsidRPr="00680147">
        <w:rPr>
          <w:b/>
          <w:i/>
          <w:sz w:val="28"/>
          <w:szCs w:val="28"/>
        </w:rPr>
        <w:t>охраны объекта культурного наследия</w:t>
      </w:r>
    </w:p>
    <w:p w:rsidR="00D4332F" w:rsidRDefault="00D4332F" w:rsidP="00D4332F">
      <w:pPr>
        <w:pStyle w:val="a4"/>
        <w:ind w:firstLine="709"/>
        <w:rPr>
          <w:sz w:val="28"/>
          <w:szCs w:val="28"/>
        </w:rPr>
      </w:pPr>
      <w:r w:rsidRPr="00680147">
        <w:rPr>
          <w:sz w:val="28"/>
          <w:szCs w:val="28"/>
        </w:rPr>
        <w:t xml:space="preserve">2. </w:t>
      </w:r>
      <w:r>
        <w:rPr>
          <w:sz w:val="28"/>
          <w:szCs w:val="28"/>
        </w:rPr>
        <w:t>О</w:t>
      </w:r>
      <w:r w:rsidRPr="00680147">
        <w:rPr>
          <w:sz w:val="28"/>
          <w:szCs w:val="28"/>
        </w:rPr>
        <w:t>граничения прав на земельный участок, предусмотренные статьей 56 Земельного кодекса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Российской Федерации; Срок действия: не установлен; реквизиты документа-основания: постановление "О порядке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установления охранных зон объектов электросетевого хозяйства и особых условий использования земельных участков,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расположенных в границах таких зон" от 24.02.2009 № 160 выдан: Правительство Российской Федерации; Содержание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ограничения (обременения): «Правила установления охранных зон объектов электросетевого хозяйства и особых условий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использования земельных участков, расположенных в границах таких зон», утв. Постановлением Правительства РФ №160 от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24.02.2009: 8. В охранных зонах запрещается осуществлять любые действия, которые могут нарушить безопасную работу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объектов электросетевого хозяйства, в том числе привести к их повреждению или уничтожению, и (или) повлечь причинение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вреда жизни, здоровью граждан и имуществу физических или юридических лиц, а также повлечь нанесение экологического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ущерба и возникновение пожаров, в том числе: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а) набрасывать на провода и опоры воздушных линий электропередачи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посторонние предметы, а также подниматься на опоры воздушных линий электропередачи;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б) размещать любые объекты и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предметы (материалы) в пределах созданных в соответствии с требованиями нормативно-технических документов проходов и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подъездов для доступа к объектам электросетевого хозяйства, а также проводить любые работы и возводить сооружения,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которые могут препятствовать доступу к объектам электросетевого хозяйства, без создания необходимых для такого доступа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проходов и подъездов;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в) находиться в пределах огороженной территории и помещениях распределительных устройств и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подстанций, открывать двери и люки распределительных устройств и подстанций, производить переключения и подключения в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электрических сетях (указанное требование не распространяется на работников, занятых выполнением разрешенных в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установленном порядке работ), разводить огонь в пределах охранных зон вводных и распределительных устройств;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г)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размещать свалки;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д) производить работы ударными механизмами, сбрасывать тяжести массой свыше 5 тонн, производить сброс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и слив едких и коррозионных веществ и горюче-смазочных материалов. В пределах охранных зон без письменного решения о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согласовании сетевых организаций юридическим и физическим лицам запрещаются: а) строительство, капитальный ремонт,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реконструкция или снос зданий и сооружений; б) горные, взрывные, мелиоративные работы, в том числе связанные с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временным затоплением земель;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в) посадка и вырубка деревьев и кустарников;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д) проход судов, у которых расстояние по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 xml:space="preserve">вертикали от верхнего крайнего габарита с грузом или без груза до нижней точки </w:t>
      </w:r>
      <w:r w:rsidRPr="00680147">
        <w:rPr>
          <w:sz w:val="28"/>
          <w:szCs w:val="28"/>
        </w:rPr>
        <w:lastRenderedPageBreak/>
        <w:t>провеса проводов переходов воздушных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линий электропередачи через водоемы менее минимально допустимого расстояния, в том числе с учетом максимального уровня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подъема воды при паводке; е) проезд машин и механизмов, имеющих общую высоту с грузом или без груза от поверхности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дороги более 4,5 метра (в охранных зонах воздушных линий электропередачи);ж) земляные работы на глубине более 0,3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метра (на вспахиваемых землях на глубине более 0,45 метра), з) полив сельскохозяйственных культур в случае, если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высота струи воды может составить свыше 3 метров (в охранных зонах воздушных линий электропередачи);и) полевые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сельскохозяйственные работы с применением сельскохозяйственных машин и оборудования высотой более 4 метров (в охранных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зонах воздушных линий электропередачи).; Реестровый номер границы: 59:18-6.83; Вид объекта реестра границ: Зона с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особыми условиями использования территории; Вид зоны по документу: Охранная зона ВЛ-0,4КВ Ф. №1, БЫТ ОТ TП-163,</w:t>
      </w:r>
      <w:r>
        <w:rPr>
          <w:sz w:val="28"/>
          <w:szCs w:val="28"/>
        </w:rPr>
        <w:t xml:space="preserve"> </w:t>
      </w:r>
      <w:r w:rsidRPr="00680147">
        <w:rPr>
          <w:sz w:val="28"/>
          <w:szCs w:val="28"/>
        </w:rPr>
        <w:t>ВЛ-0,4КВ Ф. №1 ОТ TП-189;</w:t>
      </w:r>
    </w:p>
    <w:p w:rsidR="00D4332F" w:rsidRDefault="00D4332F" w:rsidP="00D4332F">
      <w:pPr>
        <w:pStyle w:val="a4"/>
        <w:ind w:firstLine="709"/>
        <w:rPr>
          <w:b/>
          <w:i/>
          <w:sz w:val="28"/>
          <w:szCs w:val="28"/>
        </w:rPr>
      </w:pPr>
      <w:r w:rsidRPr="00DB40BE">
        <w:rPr>
          <w:b/>
          <w:i/>
          <w:sz w:val="28"/>
          <w:szCs w:val="28"/>
        </w:rPr>
        <w:t>Тип зоны: Охранная зона инженерных коммуникаций</w:t>
      </w:r>
    </w:p>
    <w:p w:rsidR="00D4332F" w:rsidRDefault="00D4332F" w:rsidP="00D4332F">
      <w:pPr>
        <w:pStyle w:val="a4"/>
        <w:ind w:firstLine="709"/>
        <w:rPr>
          <w:sz w:val="28"/>
          <w:szCs w:val="28"/>
        </w:rPr>
      </w:pPr>
      <w:r w:rsidRPr="00DB40BE">
        <w:rPr>
          <w:sz w:val="28"/>
          <w:szCs w:val="28"/>
        </w:rPr>
        <w:t xml:space="preserve">3. </w:t>
      </w:r>
      <w:r>
        <w:rPr>
          <w:sz w:val="28"/>
          <w:szCs w:val="28"/>
        </w:rPr>
        <w:t>О</w:t>
      </w:r>
      <w:r w:rsidRPr="00DB40BE">
        <w:rPr>
          <w:sz w:val="28"/>
          <w:szCs w:val="28"/>
        </w:rPr>
        <w:t>граничения прав на земельный участок, предусмотренные статьей 56 Земельного кодекса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Российской Федерации; Срок действия: не установлен; реквизиты документа-основания: постановление об установлении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публичного сервитута от 14.07.2021 № 1392 выдан: Администрация Добрянского городского округа; постановление о внесении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изменения в постановление администрации Добрянского муниципального района от 14.06.2021 г. №1392 "Об установлении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публичного сервитута" от 02.06.2023 № 1648 выдан: Администрация Добрянского городского округа; Постановление о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внесении изменений в постановление администрации Добрянского городского округа от 14.06.2021 г. №1392 "Об установлении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публичного сервитута" от 22.06.2023 № 1893 выдан: Администрация Добрянского городского округа ; Содержание ограничения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(обременения): Публичный сервитут для использования земель и земельных участков в целях размещения ВЛ-0.4кВ ф.№1, быт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от TП-10163; ВЛ-0.4 Кв ф.№1 от ТП-10189. Срок публичного сервитута: в соответствии с п.8 ст.39.43 ЗК РФ публичный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сервитут считается установленным со дня внесения сведений о нем в Единый государственный реестр недвижимости, согласно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Постановлению администрации Добрянского городского округа от 14.07.2021 г. № 1392 срок публичного сервитута составляет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49 лет. Обладатель публичного сервитута: ОАО «МРСК Урала», ИНН 6671163413, ОГРН 1056604000970. Почтовый адрес ОАО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«МРСК Урала»: 620026, Свердловская обл., г. Екатеринбург, ул. Мамина-Сибиряка, д. 140. Филиал ОАО «МРСК Урала» -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«Пермэнерго»: 614990, г. Пермь, Комсомольский проспект, 48. Адрес электронной почты ОАО «МРСК Урала»: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perm@rosseti-ural.ru.; Реестровый номер границы: 59:18-6.1558; Вид объекта реестра границ: Зона с особыми условиями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использования территории; Вид зоны по документу: Публичный сервитут ВЛ-0.4кВ ф.№1, быт от TП-10163; ВЛ-0.4 Кв ф.№1 от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ТП-10189;</w:t>
      </w:r>
    </w:p>
    <w:p w:rsidR="00D4332F" w:rsidRDefault="00D4332F" w:rsidP="00D4332F">
      <w:pPr>
        <w:pStyle w:val="a4"/>
        <w:ind w:firstLine="709"/>
        <w:rPr>
          <w:b/>
          <w:i/>
          <w:sz w:val="28"/>
          <w:szCs w:val="28"/>
        </w:rPr>
      </w:pPr>
      <w:r w:rsidRPr="00DB40BE">
        <w:rPr>
          <w:b/>
          <w:i/>
          <w:sz w:val="28"/>
          <w:szCs w:val="28"/>
        </w:rPr>
        <w:t>Тип зоны: Зона публичного сервитута</w:t>
      </w:r>
    </w:p>
    <w:p w:rsidR="00D4332F" w:rsidRDefault="00D4332F" w:rsidP="00D4332F">
      <w:pPr>
        <w:pStyle w:val="a4"/>
        <w:ind w:firstLine="709"/>
        <w:rPr>
          <w:sz w:val="28"/>
          <w:szCs w:val="28"/>
        </w:rPr>
      </w:pPr>
      <w:r>
        <w:rPr>
          <w:sz w:val="28"/>
          <w:szCs w:val="28"/>
        </w:rPr>
        <w:t>4. О</w:t>
      </w:r>
      <w:r w:rsidRPr="00DB40BE">
        <w:rPr>
          <w:sz w:val="28"/>
          <w:szCs w:val="28"/>
        </w:rPr>
        <w:t>граничения прав на земельный участок, предусмотренные статьей 56 Земельного кодекса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Российской Федерации; Срок действия: не установлен; реквизиты документа-основания: приказ "Об утверждении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установленных границ водоохранных зон, границ прибрежных защитных полос и границ береговой полосы бассейна реки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 xml:space="preserve">Косьва" от 13.11.2017 № СЭД-30-01-02-1723 выдан: Министерство </w:t>
      </w:r>
      <w:r w:rsidRPr="00DB40BE">
        <w:rPr>
          <w:sz w:val="28"/>
          <w:szCs w:val="28"/>
        </w:rPr>
        <w:lastRenderedPageBreak/>
        <w:t>природных ресурсов, лесного хозяйства и экологии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Пермского края; водный кодекс Российской Федерации от 03.06.2006 № 74-ФЗ выдан: Правительство Российской Федерации;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постановление «Об утверждении правил установления на местности границ водоохраннных зон и границ прибрежных защитных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полос водных объектов» от 10.01.2009 № 17 выдан: Правительство Российской Федерации; Содержание ограничения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(обременения): Ограничения в использовании объектов недвижимости в границах прибрежной защитной полосы бассейна реки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Косьва установлены в соответствии со ст. 65 Водного кодекса Российской Федерации от 03 июня 2006 года № 74-ФЗ В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границах прибрежных защитных полос запрещаются: 1) использование сточных вод в целях регулирования плодородия почв; 2)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размещение кладбищ, скотомогильников, объектов размещения отходов производства и потребления, химических, взрывчатых,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токсичных, отравляющих и ядовитых веществ, пунктов захоронения радиоактивных отходов; 3) осуществление авиационных мер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по борьбе с вредными организмами; 4) движение и стоянка транспортных средств (кроме специальных транспортных средств),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за исключением их движения по дорогам и стоянки на дорогах и в специально оборудованных местах, имеющих твердое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покрытие; 5) размещение автозаправочных станций, складов горюче-смазочных материалов (за исключением случаев, если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автозаправочные станции, склады горюче-смазочных материалов размещены на территориях портов, судостроительных и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судоремонтных организаций, инфраструктуры внутренних водных путей при условии соблюдения требований законодательства в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области охраны окружающей среды и настоящего Кодекса), станций технического обслуживания, используемых для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технического осмотра и ремонта транспортных средств, осуществление мойки транспортных средств; 6) размещение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специализированных хранилищ пестицидов и агрохимикатов, применение пестицидов и агрохимикатов; 7) сброс сточных, в том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числе дренажных, вод; 8) разведка и добыча общераспространенных полезных ископаемых (за исключением случаев, если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разведка и добыча общераспространенных полезных ископаемых осуществляются пользователями недр, осуществляющими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разведку и добычу иных видов полезных ископаемых, в границах предоставленных им в соответствии с законодательством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Российской Федерации о недрах горных отводов и (или) геологических отводов на основании утвержденного технического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проекта в соответствии со статьей 19.1 Закона Российской Федерации от 21 февраля 1992 года N 2395-1 "О недрах"); 9)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распашка земель; 10) размещение отвалов размываемых грунтов; 11) выпас сельскохозяйственных животных и организация для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них летних лагерей, ванн.; Реестровый номер границы: 59:00-6.183; Вид объекта реестра границ: Зона с особыми условиями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использования территории; Вид зоны по документу: Прибрежная защитная полоса бассейна р.Косьва на территории Пермского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края;</w:t>
      </w:r>
    </w:p>
    <w:p w:rsidR="00D4332F" w:rsidRPr="00DB40BE" w:rsidRDefault="00D4332F" w:rsidP="00D4332F">
      <w:pPr>
        <w:pStyle w:val="a4"/>
        <w:ind w:firstLine="709"/>
        <w:rPr>
          <w:b/>
          <w:i/>
          <w:sz w:val="28"/>
          <w:szCs w:val="28"/>
        </w:rPr>
      </w:pPr>
      <w:r w:rsidRPr="00DB40BE">
        <w:rPr>
          <w:b/>
          <w:i/>
          <w:sz w:val="28"/>
          <w:szCs w:val="28"/>
        </w:rPr>
        <w:t>Тип зоны: Прибрежная защитная полоса</w:t>
      </w:r>
    </w:p>
    <w:p w:rsidR="00D4332F" w:rsidRDefault="00D4332F" w:rsidP="00D4332F">
      <w:pPr>
        <w:pStyle w:val="a4"/>
        <w:ind w:firstLine="709"/>
        <w:rPr>
          <w:sz w:val="28"/>
          <w:szCs w:val="28"/>
        </w:rPr>
      </w:pPr>
      <w:r>
        <w:rPr>
          <w:sz w:val="28"/>
          <w:szCs w:val="28"/>
        </w:rPr>
        <w:t>5. О</w:t>
      </w:r>
      <w:r w:rsidRPr="00DB40BE">
        <w:rPr>
          <w:sz w:val="28"/>
          <w:szCs w:val="28"/>
        </w:rPr>
        <w:t>граничения прав на земельный участок, предусмотренные статьей 56 Земельного кодекса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Российской Федерации; Срок действия: не установлен; реквизиты документа-основания: федеральный закон "Об особо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охраняемых природных территориях" (ред. от 12 марта 2014 г.) от 14.03.1995 № 33-ФЗ выдан: Государственная Дума РФ;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указ "Об образовании заказников "Белогорский", "Пожвинский" и упразднении заказника "Юговской"" (в ред. Указа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 xml:space="preserve">губернатора Пермской области №128 от 17.08.2005, Постановления Правительства Пермского </w:t>
      </w:r>
      <w:r w:rsidRPr="00DB40BE">
        <w:rPr>
          <w:sz w:val="28"/>
          <w:szCs w:val="28"/>
        </w:rPr>
        <w:lastRenderedPageBreak/>
        <w:t>края от 23.06.2014 г. № 519-п)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от 19.10.2000 № 272 выдан: Губернатор Пермской области; Содержание ограничения (обременения): 1. В границах особо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охраняемой природной территории "Государственный биологический охотничий заказник регионального значения "Пожвинский"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на территории Добрянского муниципального района Пермского края запрещена любая деятельность, если она противоречит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целям создания заказника или причиняет вред природным комплексам и их компонентам, в том числе: 1.1. все виды охоты,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за исключением охоты в целях осуществления научно-исследовательской деятельности, образовательной деятельности, а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также охоты в целях регулирования численности охотничьих ресурсов; 1.2. натаска и нагонка собак; 1.3. промышленное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рыболовство; 1.4. мелиоративные и ирригационные работы; 1.5. взрывные работы; 1.6. размещение, хранение и утилизация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промышленных и бытовых отходов; 1.7. захоронение радиоактивных веществ и ядохимикатов; 1.8. применение ядохимикатов,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химических средств защиты растений и стимуляторов роста; 1.9. рубка леса с 1 апреля до 1 июня; 1.10. проезд и стоянка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автомототранспортных средств граждан и юридических лиц вне дорог общего пользования, за исключением граждан и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юридических лиц, чье пребывание в заказниках связано с производственной деятельностью и(или) являющихся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землевладельцами, землепользователями и собственниками земель, расположенных в границах заказника, а также должностных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лиц государственных органов и государственных учреждений при выполнении ими служебных обязанностей; 1.11. промысловая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заготовка грибов, ягод, лекарственных растений и недревесных лесных ресурсов; 1.12. проведение сплошных рубок лесных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насаждений в радиусе 300 м вокруг глухариных токов; 1.13. проведение сплошных рубок лесных насаждений шириной 100 м по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каждому берегу реки или водоема, заселенных бобрами; 1.14. выпас и прогон скота в полосе водно-болотных угодий, а</w:t>
      </w:r>
      <w:r>
        <w:rPr>
          <w:sz w:val="28"/>
          <w:szCs w:val="28"/>
        </w:rPr>
        <w:t xml:space="preserve"> </w:t>
      </w:r>
      <w:r w:rsidRPr="00DB40BE">
        <w:rPr>
          <w:sz w:val="28"/>
          <w:szCs w:val="28"/>
        </w:rPr>
        <w:t>также в местах гнездования водоплавающей, болотной и боровой дичи с 15 апреля по 15 июня. 2. Проведение рубок лесных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насаждений разрешается с учетом требований "статьи 103" Лесного кодекса Российской Федерации и "Приказа" Министерства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природных ресурсов Российской Федерации от 16 июля 2007 г. № 181 "Об утверждении особенностей использования, охраны,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защиты, воспроизводства лесов, расположенных на особо охраняемых природных территориях". 3. Выполнение работ по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геологическому изучению недр, разработка полезных ископаемых, проектирование, строительство, реконструкция и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расширение производств, а также строительство, реконструкция и эксплуатация линейных объектов на территории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заказников, связанные с вырубкой массивов леса, осуществляются в соответствии с требованиями, установленными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действующим законодательством.; Реестровый номер границы: 59:18-6.463; Вид объекта реестра границ: Зона с особыми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условиями использования территории; Вид зоны по документу: Особо охраняемая природная территория регионального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значения Государственный природный биологический заказник Пермского края "Пожвинский";</w:t>
      </w:r>
    </w:p>
    <w:p w:rsidR="00D4332F" w:rsidRPr="00A511DE" w:rsidRDefault="00D4332F" w:rsidP="00D4332F">
      <w:pPr>
        <w:pStyle w:val="a4"/>
        <w:ind w:firstLine="709"/>
        <w:rPr>
          <w:b/>
          <w:i/>
          <w:sz w:val="28"/>
          <w:szCs w:val="28"/>
        </w:rPr>
      </w:pPr>
      <w:r w:rsidRPr="00A511DE">
        <w:rPr>
          <w:b/>
          <w:i/>
          <w:sz w:val="28"/>
          <w:szCs w:val="28"/>
        </w:rPr>
        <w:t>Тип зоны: Территория особо охраняемого природного объекта</w:t>
      </w:r>
    </w:p>
    <w:p w:rsidR="00D4332F" w:rsidRDefault="00D4332F" w:rsidP="00D4332F">
      <w:pPr>
        <w:pStyle w:val="a4"/>
        <w:ind w:firstLine="709"/>
        <w:rPr>
          <w:sz w:val="28"/>
          <w:szCs w:val="28"/>
        </w:rPr>
      </w:pPr>
      <w:r>
        <w:rPr>
          <w:sz w:val="28"/>
          <w:szCs w:val="28"/>
        </w:rPr>
        <w:t>6. О</w:t>
      </w:r>
      <w:r w:rsidRPr="00A511DE">
        <w:rPr>
          <w:sz w:val="28"/>
          <w:szCs w:val="28"/>
        </w:rPr>
        <w:t>граничения прав на земельный участок, предусмотренные статьей 56 Земельного кодекса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Российской Федерации; Срок действия: не установлен; реквизиты документа-основания: постановление об утверждении Правил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 xml:space="preserve">установления на местности границ водоохранных зон и границ прибрежных </w:t>
      </w:r>
      <w:r w:rsidRPr="00A511DE">
        <w:rPr>
          <w:sz w:val="28"/>
          <w:szCs w:val="28"/>
        </w:rPr>
        <w:lastRenderedPageBreak/>
        <w:t>защитных полос водных объектов от 10.01.2009 №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17 выдан: Правительство Российской Федерации; приказ об утверждении установленных границ водоохранных зон, границ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прибрежных защитных полос и границ береговой полосы бассейна реки Косьва от 13.11.2017 № СЭД-30-01-02-1723 выдан: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Министерство природных ресурсов, лесного хозяйства и экологии Пермского края; водный кодекс Российской Федерации от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03.06.2006 № 74-ФЗ выдан: Правительство Российской Федерации; Содержание ограничения (обременения): В соответствии со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ст. 65 Водного кодекса Российской Федерации от 03 июня 2006 года № 74-ФЗ в границах водоохранных зон запрещается: 1)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использование сточных вод в целях регулирования плодородия почв; 2) размещение кладбищ, скотомогильников, объектов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размещения отходов производства и потребления, химических, взрывчатых, токсичных, отравляющих и ядовитых веществ,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пунктов захоронения радиоактивных отходов; 3) осуществление авиационных мер по борьбе с вредными организмами; 4)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движение и стоянка транспортных средств (кроме специальных транспортных средств), за исключением их движения по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дорогам и стоянки на дорогах и в специально оборудованных местах, имеющих твердое покрытие; 5) размещение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автозаправочных станций, складов горюче-смазочных материалов (за исключением случаев, если автозаправочные станции,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склады горюче-смазочных материалов размещены на территориях портов, судостроительных и судоремонтных организаций,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инфраструктуры внутренних водных путей при условии соблюдения требований законодательства в области охраны окружающей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среды и настоящего Кодекса), станций технического обслуживания, используемых для технического осмотра и ремонта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транспортных средств, осуществление мойки транспортных средств; 6) размещение специализированных хранилищ пестицидов и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агрохимикатов, применение пестицидов и агрохимикатов; 7) сброс сточных, в том числе дренажных, вод; 8) разведка и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добыча общераспространенных полезных ископаемых (за исключением случаев, если разведка и добыча общераспространенных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полезных ископаемых осуществляются пользователями недр, осуществляющими разведку и добычу иных видов полезных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ископаемых, в границах предоставленных им в соответствии с законодательством Российской Федерации о недрах горных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отводов и (или) геологических отводов на основании утвержденного технического проекта в соответствии со статьей 19.1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Закона Российской Федерации от 21 февраля 1992 года N 2395-1 "О недрах"). В границах водоохранной зоны допускается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проектирование, строительство, реконструкция, ввод в эксплуатацию, эксплуатация хозяйственных и иных объектов при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условии оборудования таких объектов сооружениями, обеспечивающими охрану водных объектов от загрязнения, засорения и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истощения вод в соответствии с водным законодательством и законодательством в области охраны окружающей среды.;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Реестровый номер границы: 59:00-6.182; Вид объекта реестра границ: Зона с особыми условиями использования территории;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Вид зоны по документу: Водоохранная зона бассейна р.Косьва на территории Пермского края;</w:t>
      </w:r>
    </w:p>
    <w:p w:rsidR="00D4332F" w:rsidRPr="00A511DE" w:rsidRDefault="00D4332F" w:rsidP="00D4332F">
      <w:pPr>
        <w:pStyle w:val="a4"/>
        <w:ind w:firstLine="709"/>
        <w:rPr>
          <w:b/>
          <w:i/>
          <w:sz w:val="28"/>
          <w:szCs w:val="28"/>
        </w:rPr>
      </w:pPr>
      <w:r w:rsidRPr="00A511DE">
        <w:rPr>
          <w:b/>
          <w:i/>
          <w:sz w:val="28"/>
          <w:szCs w:val="28"/>
        </w:rPr>
        <w:t>Тип зоны: Водоохранная зона</w:t>
      </w:r>
    </w:p>
    <w:p w:rsidR="00423766" w:rsidRDefault="00423766" w:rsidP="00D4332F">
      <w:pPr>
        <w:ind w:firstLine="709"/>
        <w:jc w:val="both"/>
        <w:rPr>
          <w:b/>
          <w:sz w:val="28"/>
          <w:szCs w:val="28"/>
        </w:rPr>
      </w:pPr>
    </w:p>
    <w:p w:rsidR="00D4332F" w:rsidRPr="00D95AD2" w:rsidRDefault="00D4332F" w:rsidP="00D4332F">
      <w:pPr>
        <w:ind w:firstLine="709"/>
        <w:jc w:val="both"/>
        <w:rPr>
          <w:sz w:val="28"/>
          <w:szCs w:val="28"/>
        </w:rPr>
      </w:pPr>
      <w:r w:rsidRPr="00A47DFF">
        <w:rPr>
          <w:b/>
          <w:sz w:val="28"/>
          <w:szCs w:val="28"/>
        </w:rPr>
        <w:t xml:space="preserve">Лот </w:t>
      </w:r>
      <w:r>
        <w:rPr>
          <w:b/>
          <w:sz w:val="28"/>
          <w:szCs w:val="28"/>
        </w:rPr>
        <w:t>4</w:t>
      </w:r>
      <w:r w:rsidRPr="00A47DFF">
        <w:rPr>
          <w:b/>
          <w:sz w:val="28"/>
          <w:szCs w:val="28"/>
        </w:rPr>
        <w:t>:</w:t>
      </w:r>
      <w:r w:rsidRPr="00A47DFF">
        <w:rPr>
          <w:sz w:val="28"/>
          <w:szCs w:val="28"/>
        </w:rPr>
        <w:t xml:space="preserve"> </w:t>
      </w:r>
      <w:r w:rsidRPr="00D95AD2">
        <w:rPr>
          <w:sz w:val="28"/>
          <w:szCs w:val="28"/>
        </w:rPr>
        <w:t xml:space="preserve">Нежилое здание (амбулатория), кадастровый номер 59:18:0730101:1160, площадью 210,4 кв. м., назначение - нежилое; с земельным участком кадастровый номер 59:18:0730101:1583, площадью 2000 кв. м., категория </w:t>
      </w:r>
      <w:r w:rsidRPr="00D95AD2">
        <w:rPr>
          <w:sz w:val="28"/>
          <w:szCs w:val="28"/>
        </w:rPr>
        <w:lastRenderedPageBreak/>
        <w:t>земель - земли населенных пунктов, вид разрешенного использования - для размещения врачебной амбулатории, расположенные по адресу: с. Перемское, ул. Зубкова, д. 8.</w:t>
      </w:r>
    </w:p>
    <w:p w:rsidR="00D4332F" w:rsidRPr="00D95AD2" w:rsidRDefault="00D4332F" w:rsidP="00D4332F">
      <w:pPr>
        <w:ind w:firstLine="709"/>
        <w:jc w:val="both"/>
        <w:rPr>
          <w:sz w:val="28"/>
          <w:szCs w:val="28"/>
        </w:rPr>
      </w:pPr>
      <w:r w:rsidRPr="00D4332F">
        <w:rPr>
          <w:b/>
          <w:sz w:val="28"/>
          <w:szCs w:val="28"/>
        </w:rPr>
        <w:t>Цена первоначального предложения (с НДС)</w:t>
      </w:r>
      <w:r w:rsidRPr="00D95AD2">
        <w:rPr>
          <w:sz w:val="28"/>
          <w:szCs w:val="28"/>
        </w:rPr>
        <w:t xml:space="preserve"> – 447 000 (четыреста сорок семь тысяч) рублей 00 копеек;</w:t>
      </w:r>
    </w:p>
    <w:p w:rsidR="00D4332F" w:rsidRPr="00D95AD2" w:rsidRDefault="00D4332F" w:rsidP="00D4332F">
      <w:pPr>
        <w:ind w:firstLine="709"/>
        <w:jc w:val="both"/>
        <w:rPr>
          <w:sz w:val="28"/>
          <w:szCs w:val="28"/>
        </w:rPr>
      </w:pPr>
      <w:r w:rsidRPr="00D4332F">
        <w:rPr>
          <w:b/>
          <w:sz w:val="28"/>
          <w:szCs w:val="28"/>
        </w:rPr>
        <w:t>Величина снижения цены первоначального предложения («шаг понижения»)</w:t>
      </w:r>
      <w:r w:rsidRPr="00D95AD2">
        <w:rPr>
          <w:sz w:val="28"/>
          <w:szCs w:val="28"/>
        </w:rPr>
        <w:t xml:space="preserve"> – 44 700 (</w:t>
      </w:r>
      <w:r>
        <w:rPr>
          <w:sz w:val="28"/>
          <w:szCs w:val="28"/>
        </w:rPr>
        <w:t>сорок четыре тысячи семьсот</w:t>
      </w:r>
      <w:r w:rsidRPr="00D95AD2">
        <w:rPr>
          <w:sz w:val="28"/>
          <w:szCs w:val="28"/>
        </w:rPr>
        <w:t>) рублей 00 копеек;</w:t>
      </w:r>
    </w:p>
    <w:p w:rsidR="00D4332F" w:rsidRPr="00D95AD2" w:rsidRDefault="00D4332F" w:rsidP="00D4332F">
      <w:pPr>
        <w:ind w:firstLine="709"/>
        <w:jc w:val="both"/>
        <w:rPr>
          <w:sz w:val="28"/>
          <w:szCs w:val="28"/>
        </w:rPr>
      </w:pPr>
      <w:r w:rsidRPr="00D4332F">
        <w:rPr>
          <w:b/>
          <w:sz w:val="28"/>
          <w:szCs w:val="28"/>
        </w:rPr>
        <w:t>Величина повышения цены в случае проведения аукциона («шаг аукциона»)</w:t>
      </w:r>
      <w:r w:rsidRPr="00D95AD2">
        <w:rPr>
          <w:sz w:val="28"/>
          <w:szCs w:val="28"/>
        </w:rPr>
        <w:t xml:space="preserve"> – 22 350 (</w:t>
      </w:r>
      <w:r>
        <w:rPr>
          <w:sz w:val="28"/>
          <w:szCs w:val="28"/>
        </w:rPr>
        <w:t>двадцать две тысячи триста пятьдесят</w:t>
      </w:r>
      <w:r w:rsidRPr="00D95AD2">
        <w:rPr>
          <w:sz w:val="28"/>
          <w:szCs w:val="28"/>
        </w:rPr>
        <w:t>) рублей 00 копеек;</w:t>
      </w:r>
    </w:p>
    <w:p w:rsidR="00D4332F" w:rsidRDefault="00D4332F" w:rsidP="00D4332F">
      <w:pPr>
        <w:ind w:firstLine="709"/>
        <w:jc w:val="both"/>
        <w:rPr>
          <w:sz w:val="28"/>
          <w:szCs w:val="28"/>
        </w:rPr>
      </w:pPr>
      <w:r w:rsidRPr="00D4332F">
        <w:rPr>
          <w:b/>
          <w:sz w:val="28"/>
          <w:szCs w:val="28"/>
        </w:rPr>
        <w:t xml:space="preserve">Минимальная цена предложения, по которой может быть продано имущество («цена отсечения») </w:t>
      </w:r>
      <w:r w:rsidRPr="00D95AD2">
        <w:rPr>
          <w:sz w:val="28"/>
          <w:szCs w:val="28"/>
        </w:rPr>
        <w:t>– 223 500 (</w:t>
      </w:r>
      <w:r>
        <w:rPr>
          <w:sz w:val="28"/>
          <w:szCs w:val="28"/>
        </w:rPr>
        <w:t>двести двадцать три тысячи пятьсот</w:t>
      </w:r>
      <w:r w:rsidRPr="00D95AD2">
        <w:rPr>
          <w:sz w:val="28"/>
          <w:szCs w:val="28"/>
        </w:rPr>
        <w:t>) рублей 00 копеек.</w:t>
      </w:r>
    </w:p>
    <w:p w:rsidR="00D4332F" w:rsidRPr="00A511DE" w:rsidRDefault="00D4332F" w:rsidP="00D4332F">
      <w:pPr>
        <w:ind w:firstLine="709"/>
        <w:jc w:val="both"/>
        <w:rPr>
          <w:b/>
          <w:sz w:val="28"/>
          <w:szCs w:val="28"/>
        </w:rPr>
      </w:pPr>
      <w:r w:rsidRPr="00A511DE">
        <w:rPr>
          <w:b/>
          <w:sz w:val="28"/>
          <w:szCs w:val="28"/>
        </w:rPr>
        <w:t>Особые отметки:</w:t>
      </w:r>
    </w:p>
    <w:p w:rsidR="00D4332F" w:rsidRDefault="00D4332F" w:rsidP="00D4332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О</w:t>
      </w:r>
      <w:r w:rsidRPr="00A511DE">
        <w:rPr>
          <w:sz w:val="28"/>
          <w:szCs w:val="28"/>
        </w:rPr>
        <w:t>граничения прав на земельный участок, предусмотренные статьей 56 Земельного кодекса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Российской Федерации; Срок действия: не установлен; реквизиты документа-основания: постановление об установлении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публичного сервитута от 14.07.2021 № 1392 выдан: Администрация Добрянского городского округа; постановление о внесении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изменения в постановление администрации Добрянского муниципального района от 14.06.2021 г. №1392 "Об установлении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публичного сервитута" от 02.06.2023 № 1648 выдан: Администрация Добрянского городского округа; Постановление о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внесении изменений в постановление администрации Добрянского городского округа от 14.06.2021 г. №1392 "Об установлении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публичного сервитута" от 22.06.2023 № 1893 выдан: Администрация Добрянского городского округа ; Содержание ограничения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(обременения): Публичный сервитут для использования земель и земельных участков в целях размещения ВЛ-0.4кВ ф.№1, быт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от TП-10163; ВЛ-0.4 Кв ф.№1 от ТП-10189. Срок публичного сервитута: в соответствии с п.8 ст.39.43 ЗК РФ публичный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сервитут считается установленным со дня внесения сведений о нем в Единый государственный реестр недвижимости, согласно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Постановлению администрации Добрянского городского округа от 14.07.2021 г. № 1392 срок публичного сервитута составляет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49 лет. Обладатель публичного сервитута: ОАО «МРСК Урала», ИНН 6671163413, ОГРН 1056604000970. Почтовый адрес ОАО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«МРСК Урала»: 620026, Свердловская обл., г. Екатеринбург, ул. Мамина-Сибиряка, д. 140. Филиал ОАО «МРСК Урала» -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«Пермэнерго»: 614990, г. Пермь, Комсомольский проспект, 48. Адрес электронной почты ОАО «МРСК Урала»: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perm@rosseti-ural.ru.; Реестровый номер границы: 59:18-6.1558; Вид объекта реестра границ: Зона с особыми условиями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использования территории; Вид зоны по документу: Публичный сервитут ВЛ-0.4кВ ф.№1, быт от TП-10163; ВЛ-0.4 Кв ф.№1 от</w:t>
      </w:r>
      <w:r>
        <w:rPr>
          <w:sz w:val="28"/>
          <w:szCs w:val="28"/>
        </w:rPr>
        <w:t xml:space="preserve"> </w:t>
      </w:r>
      <w:r w:rsidRPr="00A511DE">
        <w:rPr>
          <w:sz w:val="28"/>
          <w:szCs w:val="28"/>
        </w:rPr>
        <w:t>ТП-10189;</w:t>
      </w:r>
    </w:p>
    <w:p w:rsidR="00D4332F" w:rsidRPr="008C1948" w:rsidRDefault="00D4332F" w:rsidP="00D4332F">
      <w:pPr>
        <w:ind w:firstLine="709"/>
        <w:jc w:val="both"/>
        <w:rPr>
          <w:b/>
          <w:i/>
          <w:sz w:val="28"/>
          <w:szCs w:val="28"/>
        </w:rPr>
      </w:pPr>
      <w:r w:rsidRPr="008C1948">
        <w:rPr>
          <w:b/>
          <w:i/>
          <w:sz w:val="28"/>
          <w:szCs w:val="28"/>
        </w:rPr>
        <w:t>Тип зоны: Зона публичного сервитута</w:t>
      </w:r>
    </w:p>
    <w:p w:rsidR="00D4332F" w:rsidRDefault="00D4332F" w:rsidP="00D4332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О</w:t>
      </w:r>
      <w:r w:rsidRPr="008C1948">
        <w:rPr>
          <w:sz w:val="28"/>
          <w:szCs w:val="28"/>
        </w:rPr>
        <w:t>граничения прав на земельный участок, предусмотренные статьей 56 Земельного кодекса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Российской Федерации; Срок действия: не установлен; реквизиты документа-основания: постановление "О порядке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установления охранных зон объектов электросетевого хозяйства и особых условий использования земельных участков,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расположенных в границах таких зон" от 24.02.2009 № 160 выдан: Правительство Российской Федерации; Содержание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 xml:space="preserve">ограничения (обременения): «Правила установления охранных зон объектов электросетевого </w:t>
      </w:r>
      <w:r w:rsidRPr="008C1948">
        <w:rPr>
          <w:sz w:val="28"/>
          <w:szCs w:val="28"/>
        </w:rPr>
        <w:lastRenderedPageBreak/>
        <w:t>хозяйства и особых условий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использования земельных участков, расположенных в границах таких зон», утв. Постановлением Правительства РФ №160 от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24.02.2009: 8. В охранных зонах запрещается осуществлять любые действия, которые могут нарушить безопасную работу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объектов электросетевого хозяйства, в том числе привести к их повреждению или уничтожению, и (или) повлечь причинение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вреда жизни, здоровью граждан и имуществу физических или юридических лиц, а также повлечь нанесение экологического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ущерба и возникновение пожаров, в том числе:а) набрасывать на провода и опоры воздушных линий электропередачи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посторонние предметы, а также подниматься на опоры воздушных линий электропередачи;б) размещать любые объекты и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предметы (материалы) в пределах созданных в соответствии с требованиями нормативно-технических документов проходов и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подъездов для доступа к объектам электросетевого хозяйства, а также проводить любые работы и возводить сооружения,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которые могут препятствовать доступу к объектам электросетевого хозяйства, без создания необходимых для такого доступа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проходов и подъездов;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в) находиться в пределах огороженной территории и помещениях распределительных устройств и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подстанций, открывать двери и люки распределительных устройств и подстанций, производить переключения и подключения в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электрических сетях (указанное требование не распространяется на работников, занятых выполнением разрешенных в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установленном порядке работ), разводить огонь в пределах охранных зон вводных и распределительных устройств;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г)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размещать свалки;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д) производить работы ударными механизмами, сбрасывать тяжести массой свыше 5 тонн, производить сброс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и слив едких и коррозионных веществ и горюче-смазочных материалов. В пределах охранных зон без письменного решения о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согласовании сетевых организаций юридическим и физическим лицам запрещаются: а) строительство, капитальный ремонт,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реконструкция или снос зданий и сооружений; б) горные, взрывные, мелиоративные работы, в том числе связанные с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временным затоплением земель;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в) посадка и вырубка деревьев и кустарников;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д) проход судов, у которых расстояние по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вертикали от верхнего крайнего габарита с грузом или без груза до нижней точки провеса проводов переходов воздушных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линий электропередачи через водоемы менее минимально допустимого расстояния, в том числе с учетом максимального уровня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подъема воды при паводке; е) проезд машин и механизмов, имеющих общую высоту с грузом или без груза от поверхности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дороги более 4,5 метра (в охранных зонах воздушных линий электропередачи);ж) земляные работы на глубине более 0,3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метра (на вспахиваемых землях на глубине более 0,45 метра), з) полив сельскохозяйственных культур в случае, если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высота струи воды может составить свыше 3 метров (в охранных зонах воздушных линий электропередачи);и) полевые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сельскохозяйственные работы с применением сельскохозяйственных машин и оборудования высотой более 4 метров (в охранных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зонах воздушных линий электропередачи).; Реестровый номер границы: 59:18-6.83; Вид объекта реестра границ: Зона с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особыми условиями использования территории; Вид зоны по документу: Охранная зона ВЛ-0,4КВ Ф. №1, БЫТ ОТ TП-163,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ВЛ-0,4КВ Ф. №1 ОТ TП-189;</w:t>
      </w:r>
    </w:p>
    <w:p w:rsidR="00D4332F" w:rsidRPr="008C1948" w:rsidRDefault="00D4332F" w:rsidP="00D4332F">
      <w:pPr>
        <w:ind w:firstLine="709"/>
        <w:jc w:val="both"/>
        <w:rPr>
          <w:b/>
          <w:i/>
          <w:sz w:val="28"/>
          <w:szCs w:val="28"/>
        </w:rPr>
      </w:pPr>
      <w:r w:rsidRPr="008C1948">
        <w:rPr>
          <w:b/>
          <w:i/>
          <w:sz w:val="28"/>
          <w:szCs w:val="28"/>
        </w:rPr>
        <w:t>Тип зоны: Охранная зона инженерных коммуникаций</w:t>
      </w:r>
    </w:p>
    <w:p w:rsidR="00D4332F" w:rsidRDefault="00D4332F" w:rsidP="00D4332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О</w:t>
      </w:r>
      <w:r w:rsidRPr="008C1948">
        <w:rPr>
          <w:sz w:val="28"/>
          <w:szCs w:val="28"/>
        </w:rPr>
        <w:t>граничения прав на земельный участок, предусмотренные статьей 56 Земельного кодекса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 xml:space="preserve">Российской Федерации; Срок действия: не установлен; </w:t>
      </w:r>
      <w:r w:rsidRPr="008C1948">
        <w:rPr>
          <w:sz w:val="28"/>
          <w:szCs w:val="28"/>
        </w:rPr>
        <w:lastRenderedPageBreak/>
        <w:t>реквизиты документа-основания: федеральный закон "Об особо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охраняемых природных территориях" (ред. от 12 марта 2014 г.) от 14.03.1995 № 33-ФЗ выдан: Государственная Дума РФ;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Содержание ограничения (обременения): 1. В границах особо охраняемой природной территории "Государственный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биологический охотничий заказник регионального значения "Пожвинский" на территории Добрянского муниципального района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Пермского края запрещена любая деятельность, если она противоречит целям создания заказника или причиняет вред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природным комплексам и их компонентам, в том числе: 1.1. все виды охоты, за исключением охоты в целях осуществления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научно-исследовательской деятельности, образовательной деятельности, а также охоты в целях регулирования численности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охотничьих ресурсов; 1.2. натаска и нагонка собак; 1.3. промышленное рыболовство; 1.4. мелиоративные и ирригационные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работы; 1.5. взрывные работы; 1.6. размещение, хранение и утилизация промышленных и бытовых отходов; 1.7. захоронение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радиоактивных веществ и ядохимикатов; 1.8. применение ядохимикатов, химических средств защиты растений и стимуляторов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роста; 1.9. рубка леса с 1 апреля до 1 июня; 1.10. проезд и стоянка автомототранспортных средств граждан и юридических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лиц вне дорог общего пользования, за исключением граждан и юридических лиц, чье пребывание в заказниках связано с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производственной деятельностью и(или) являющихся землевладельцами, землепользователями и собственниками земель,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расположенных в границах заказника, а также должностных лиц государственных органов и государственных учреждений при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выполнении ими служебных обязанностей; 1.11. промысловая заготовка грибов, ягод, лекарственных растений и недревесных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лесных ресурсов; 1.12. проведение сплошных рубок лесных насаждений в радиусе 300 м вокруг глухариных токов; 1.13.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проведение сплошных рубок лесных насаждений шириной 100 м по каждому берегу реки или водоема, заселенных бобрами;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1.14. выпас и прогон скота в полосе водно-болотных угодий, а также в местах гнездования водоплавающей, болотной и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боровой дичи с 15 апреля по 15 июня. 2. Проведение рубок лесных насаждений разрешается с учетом требований "статьи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103" Лесного кодекса Российской Федерации и "Приказа" Министерства природных ресурсов Российской Федерации от 16 июля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2007 г. № 181 "Об утверждении особенностей использования, охраны, защиты, воспроизводства лесов, расположенных на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особо охраняемых природных территориях". 3. Выполнение работ по геологическому изучению недр, разработка полезных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ископаемых, проектирование, строительство, реконструкция и расширение производств, а также строительство,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реконструкция и эксплуатация линейных объектов на территории заказников, связанные с вырубкой массивов леса,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осуществляются в соответствии с требованиями, установленными действующим законодательством.; Реестровый номер границы: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59:18-6.463; Вид зоны по документу: Особо охраняемая природная территория регионального значения Государственный</w:t>
      </w:r>
      <w:r>
        <w:rPr>
          <w:sz w:val="28"/>
          <w:szCs w:val="28"/>
        </w:rPr>
        <w:t xml:space="preserve"> </w:t>
      </w:r>
      <w:r w:rsidRPr="008C1948">
        <w:rPr>
          <w:sz w:val="28"/>
          <w:szCs w:val="28"/>
        </w:rPr>
        <w:t>природный биологический заказник Пермского края "Пожвинский";</w:t>
      </w:r>
    </w:p>
    <w:p w:rsidR="00D4332F" w:rsidRDefault="00D4332F" w:rsidP="00D4332F">
      <w:pPr>
        <w:ind w:firstLine="709"/>
        <w:jc w:val="both"/>
        <w:rPr>
          <w:b/>
          <w:i/>
          <w:sz w:val="28"/>
          <w:szCs w:val="28"/>
        </w:rPr>
      </w:pPr>
      <w:r w:rsidRPr="008C1948">
        <w:rPr>
          <w:b/>
          <w:i/>
          <w:sz w:val="28"/>
          <w:szCs w:val="28"/>
        </w:rPr>
        <w:t>Тип зоны: Территория особо охраняемого природного объекта</w:t>
      </w:r>
    </w:p>
    <w:p w:rsidR="00423766" w:rsidRDefault="00423766" w:rsidP="00D4332F">
      <w:pPr>
        <w:ind w:firstLine="709"/>
        <w:jc w:val="both"/>
        <w:rPr>
          <w:b/>
          <w:sz w:val="28"/>
          <w:szCs w:val="28"/>
        </w:rPr>
      </w:pPr>
    </w:p>
    <w:p w:rsidR="00D4332F" w:rsidRPr="00D4332F" w:rsidRDefault="00D4332F" w:rsidP="00D4332F">
      <w:pPr>
        <w:ind w:firstLine="709"/>
        <w:jc w:val="both"/>
        <w:rPr>
          <w:sz w:val="28"/>
          <w:szCs w:val="28"/>
        </w:rPr>
      </w:pPr>
      <w:r w:rsidRPr="00A47DFF">
        <w:rPr>
          <w:b/>
          <w:sz w:val="28"/>
          <w:szCs w:val="28"/>
        </w:rPr>
        <w:t xml:space="preserve">Лот </w:t>
      </w:r>
      <w:r>
        <w:rPr>
          <w:b/>
          <w:sz w:val="28"/>
          <w:szCs w:val="28"/>
        </w:rPr>
        <w:t>5</w:t>
      </w:r>
      <w:r w:rsidRPr="00A47DFF">
        <w:rPr>
          <w:b/>
          <w:sz w:val="28"/>
          <w:szCs w:val="28"/>
        </w:rPr>
        <w:t>:</w:t>
      </w:r>
      <w:r w:rsidRPr="00A47DFF">
        <w:rPr>
          <w:sz w:val="28"/>
          <w:szCs w:val="28"/>
        </w:rPr>
        <w:t xml:space="preserve"> </w:t>
      </w:r>
      <w:r w:rsidRPr="00D4332F">
        <w:rPr>
          <w:sz w:val="28"/>
          <w:szCs w:val="28"/>
        </w:rPr>
        <w:t xml:space="preserve">Объект незавершенного строительства, степень готовности 50%, кадастровый номер 59:18:0010109:871, бетонная площадка, площадью 560 кв.м., с земельным участком кадастровый номер 59:18:0010109:1200, площадью 4000 кв. м, </w:t>
      </w:r>
      <w:r w:rsidRPr="00D4332F">
        <w:rPr>
          <w:sz w:val="28"/>
          <w:szCs w:val="28"/>
        </w:rPr>
        <w:lastRenderedPageBreak/>
        <w:t>категория земель – земли населенных пунктов, вид разрешенного использования: склады, расположенные по адресу: г. Добрянка, ул. Леонова, 3.</w:t>
      </w:r>
    </w:p>
    <w:p w:rsidR="00D4332F" w:rsidRPr="00D4332F" w:rsidRDefault="00D4332F" w:rsidP="00D4332F">
      <w:pPr>
        <w:ind w:firstLine="709"/>
        <w:jc w:val="both"/>
        <w:rPr>
          <w:sz w:val="28"/>
          <w:szCs w:val="28"/>
        </w:rPr>
      </w:pPr>
      <w:r w:rsidRPr="00D4332F">
        <w:rPr>
          <w:b/>
          <w:sz w:val="28"/>
          <w:szCs w:val="28"/>
        </w:rPr>
        <w:t>Цена первоначального предложения (с НДС)</w:t>
      </w:r>
      <w:r w:rsidRPr="00D4332F">
        <w:rPr>
          <w:sz w:val="28"/>
          <w:szCs w:val="28"/>
        </w:rPr>
        <w:t xml:space="preserve"> – 571 000 (пятьсот семьдесят одна тысяча) рублей 00 копеек;</w:t>
      </w:r>
    </w:p>
    <w:p w:rsidR="00D4332F" w:rsidRPr="00D4332F" w:rsidRDefault="00D4332F" w:rsidP="00D4332F">
      <w:pPr>
        <w:ind w:firstLine="709"/>
        <w:jc w:val="both"/>
        <w:rPr>
          <w:sz w:val="28"/>
          <w:szCs w:val="28"/>
        </w:rPr>
      </w:pPr>
      <w:r w:rsidRPr="00D4332F">
        <w:rPr>
          <w:b/>
          <w:sz w:val="28"/>
          <w:szCs w:val="28"/>
        </w:rPr>
        <w:t xml:space="preserve">Величина снижения цены первоначального предложения («шаг понижения») </w:t>
      </w:r>
      <w:r w:rsidRPr="00D4332F">
        <w:rPr>
          <w:sz w:val="28"/>
          <w:szCs w:val="28"/>
        </w:rPr>
        <w:t>– 57 100 (пятьдесят семь тысяч сто) рублей 00 копеек;</w:t>
      </w:r>
    </w:p>
    <w:p w:rsidR="00D4332F" w:rsidRPr="00D4332F" w:rsidRDefault="00D4332F" w:rsidP="00D4332F">
      <w:pPr>
        <w:ind w:firstLine="709"/>
        <w:jc w:val="both"/>
        <w:rPr>
          <w:sz w:val="28"/>
          <w:szCs w:val="28"/>
        </w:rPr>
      </w:pPr>
      <w:r w:rsidRPr="00D4332F">
        <w:rPr>
          <w:b/>
          <w:sz w:val="28"/>
          <w:szCs w:val="28"/>
        </w:rPr>
        <w:t xml:space="preserve">Величина повышения цены в случае проведения аукциона («шаг аукциона») </w:t>
      </w:r>
      <w:r w:rsidRPr="00D4332F">
        <w:rPr>
          <w:sz w:val="28"/>
          <w:szCs w:val="28"/>
        </w:rPr>
        <w:t>– 28 550 (двадцать восемь тысяч пятьсот пятьдесят) рублей 00 копеек;</w:t>
      </w:r>
    </w:p>
    <w:p w:rsidR="00D4332F" w:rsidRDefault="00D4332F" w:rsidP="00D4332F">
      <w:pPr>
        <w:ind w:firstLine="709"/>
        <w:jc w:val="both"/>
        <w:rPr>
          <w:sz w:val="28"/>
          <w:szCs w:val="28"/>
        </w:rPr>
      </w:pPr>
      <w:r w:rsidRPr="00D4332F">
        <w:rPr>
          <w:b/>
          <w:sz w:val="28"/>
          <w:szCs w:val="28"/>
        </w:rPr>
        <w:t>Минимальная цена предложения, по которой может быть продано имущество («цена отсечения»)</w:t>
      </w:r>
      <w:r w:rsidRPr="00D4332F">
        <w:rPr>
          <w:sz w:val="28"/>
          <w:szCs w:val="28"/>
        </w:rPr>
        <w:t xml:space="preserve"> – 285 500 (двести восемьдесят пять тысяч пятьсот) рублей 00 копеек.</w:t>
      </w:r>
    </w:p>
    <w:p w:rsidR="00423766" w:rsidRDefault="00423766" w:rsidP="00423766">
      <w:pPr>
        <w:ind w:firstLine="709"/>
        <w:jc w:val="both"/>
        <w:rPr>
          <w:b/>
          <w:sz w:val="28"/>
          <w:szCs w:val="28"/>
        </w:rPr>
      </w:pPr>
    </w:p>
    <w:p w:rsidR="00423766" w:rsidRPr="00423766" w:rsidRDefault="00423766" w:rsidP="00423766">
      <w:pPr>
        <w:ind w:firstLine="709"/>
        <w:jc w:val="both"/>
        <w:rPr>
          <w:sz w:val="28"/>
          <w:szCs w:val="28"/>
        </w:rPr>
      </w:pPr>
      <w:r w:rsidRPr="00A47DFF">
        <w:rPr>
          <w:b/>
          <w:sz w:val="28"/>
          <w:szCs w:val="28"/>
        </w:rPr>
        <w:t xml:space="preserve">Лот </w:t>
      </w:r>
      <w:r>
        <w:rPr>
          <w:b/>
          <w:sz w:val="28"/>
          <w:szCs w:val="28"/>
        </w:rPr>
        <w:t>6</w:t>
      </w:r>
      <w:r w:rsidRPr="00A47DFF">
        <w:rPr>
          <w:b/>
          <w:sz w:val="28"/>
          <w:szCs w:val="28"/>
        </w:rPr>
        <w:t>:</w:t>
      </w:r>
      <w:r w:rsidRPr="00A47DFF">
        <w:rPr>
          <w:sz w:val="28"/>
          <w:szCs w:val="28"/>
        </w:rPr>
        <w:t xml:space="preserve"> </w:t>
      </w:r>
      <w:r w:rsidRPr="00423766">
        <w:rPr>
          <w:sz w:val="28"/>
          <w:szCs w:val="28"/>
        </w:rPr>
        <w:t>Автобус специальный для перевозки детей, ГАЗ322171, год изготовления 2012, модель, № двигателя - *421600*С1103247*, идентификационный номер (VIN) X96322171С0741605, номер кузова 322121С0518390, цвет кузова - желтый, государственный регистрационный знак В529ОМ159.</w:t>
      </w:r>
    </w:p>
    <w:p w:rsidR="00423766" w:rsidRPr="00423766" w:rsidRDefault="00423766" w:rsidP="00423766">
      <w:pPr>
        <w:ind w:firstLine="709"/>
        <w:jc w:val="both"/>
        <w:rPr>
          <w:sz w:val="28"/>
          <w:szCs w:val="28"/>
        </w:rPr>
      </w:pPr>
      <w:r w:rsidRPr="00423766">
        <w:rPr>
          <w:b/>
          <w:sz w:val="28"/>
          <w:szCs w:val="28"/>
        </w:rPr>
        <w:t>Цена первоначального предложения (с НДС)</w:t>
      </w:r>
      <w:r w:rsidRPr="00423766">
        <w:rPr>
          <w:sz w:val="28"/>
          <w:szCs w:val="28"/>
        </w:rPr>
        <w:t xml:space="preserve"> – 180 000 (сто восемьдесят тысяч) рублей 00 копеек;</w:t>
      </w:r>
    </w:p>
    <w:p w:rsidR="00423766" w:rsidRPr="00423766" w:rsidRDefault="00423766" w:rsidP="00423766">
      <w:pPr>
        <w:ind w:firstLine="709"/>
        <w:jc w:val="both"/>
        <w:rPr>
          <w:sz w:val="28"/>
          <w:szCs w:val="28"/>
        </w:rPr>
      </w:pPr>
      <w:r w:rsidRPr="00423766">
        <w:rPr>
          <w:b/>
          <w:sz w:val="28"/>
          <w:szCs w:val="28"/>
        </w:rPr>
        <w:t>Величина снижения цены первоначального предложения («шаг понижения»)</w:t>
      </w:r>
      <w:r w:rsidRPr="00423766">
        <w:rPr>
          <w:sz w:val="28"/>
          <w:szCs w:val="28"/>
        </w:rPr>
        <w:t xml:space="preserve"> – 18 000 (восемнадцать тысяч) рублей 00 копеек;</w:t>
      </w:r>
    </w:p>
    <w:p w:rsidR="00423766" w:rsidRPr="00423766" w:rsidRDefault="00423766" w:rsidP="00423766">
      <w:pPr>
        <w:ind w:firstLine="709"/>
        <w:jc w:val="both"/>
        <w:rPr>
          <w:sz w:val="28"/>
          <w:szCs w:val="28"/>
        </w:rPr>
      </w:pPr>
      <w:r w:rsidRPr="00423766">
        <w:rPr>
          <w:b/>
          <w:sz w:val="28"/>
          <w:szCs w:val="28"/>
        </w:rPr>
        <w:t xml:space="preserve">Величина повышения цены в случае проведения аукциона («шаг аукциона») </w:t>
      </w:r>
      <w:r w:rsidRPr="00423766">
        <w:rPr>
          <w:sz w:val="28"/>
          <w:szCs w:val="28"/>
        </w:rPr>
        <w:t>– 9 000 (девять тысяч) рублей 00 копеек;</w:t>
      </w:r>
    </w:p>
    <w:p w:rsidR="00423766" w:rsidRDefault="00423766" w:rsidP="00423766">
      <w:pPr>
        <w:ind w:firstLine="709"/>
        <w:jc w:val="both"/>
        <w:rPr>
          <w:sz w:val="28"/>
          <w:szCs w:val="28"/>
        </w:rPr>
      </w:pPr>
      <w:r w:rsidRPr="00423766">
        <w:rPr>
          <w:b/>
          <w:sz w:val="28"/>
          <w:szCs w:val="28"/>
        </w:rPr>
        <w:t>Минимальная цена предложения, по которой может быть продано имущество («цена отсечения»)</w:t>
      </w:r>
      <w:r w:rsidRPr="00423766">
        <w:rPr>
          <w:sz w:val="28"/>
          <w:szCs w:val="28"/>
        </w:rPr>
        <w:t xml:space="preserve"> – 90 000 (девяносто тысяч) рублей 00 копеек.</w:t>
      </w:r>
    </w:p>
    <w:p w:rsidR="00423766" w:rsidRDefault="00423766" w:rsidP="00423766">
      <w:pPr>
        <w:ind w:firstLine="709"/>
        <w:jc w:val="both"/>
        <w:rPr>
          <w:b/>
          <w:sz w:val="28"/>
          <w:szCs w:val="28"/>
        </w:rPr>
      </w:pPr>
    </w:p>
    <w:p w:rsidR="00423766" w:rsidRPr="00503579" w:rsidRDefault="00423766" w:rsidP="00423766">
      <w:pPr>
        <w:ind w:firstLine="709"/>
        <w:jc w:val="both"/>
        <w:rPr>
          <w:sz w:val="28"/>
          <w:szCs w:val="28"/>
        </w:rPr>
      </w:pPr>
      <w:r w:rsidRPr="00A47DFF">
        <w:rPr>
          <w:b/>
          <w:sz w:val="28"/>
          <w:szCs w:val="28"/>
        </w:rPr>
        <w:t xml:space="preserve">Лот </w:t>
      </w:r>
      <w:r>
        <w:rPr>
          <w:b/>
          <w:sz w:val="28"/>
          <w:szCs w:val="28"/>
        </w:rPr>
        <w:t>7</w:t>
      </w:r>
      <w:r w:rsidRPr="00A47DFF">
        <w:rPr>
          <w:b/>
          <w:sz w:val="28"/>
          <w:szCs w:val="28"/>
        </w:rPr>
        <w:t>:</w:t>
      </w:r>
      <w:r w:rsidRPr="00A47DFF">
        <w:rPr>
          <w:sz w:val="28"/>
          <w:szCs w:val="28"/>
        </w:rPr>
        <w:t xml:space="preserve"> </w:t>
      </w:r>
      <w:r w:rsidRPr="00503579">
        <w:rPr>
          <w:sz w:val="28"/>
          <w:szCs w:val="28"/>
        </w:rPr>
        <w:t>Автобус (длинной менее 5 м.), ГАЗ322132, год изготовления 2012, модель, № двигателя – 421600*С0902922, идентификационный номер (VIN) X96322132С0736229, номер кузова 322100С0512887, цвет кузова - желтый, государственный регистрационный знак В218ОМ159.</w:t>
      </w:r>
    </w:p>
    <w:p w:rsidR="00423766" w:rsidRPr="00503579" w:rsidRDefault="00423766" w:rsidP="00423766">
      <w:pPr>
        <w:ind w:firstLine="709"/>
        <w:jc w:val="both"/>
        <w:rPr>
          <w:sz w:val="28"/>
          <w:szCs w:val="28"/>
        </w:rPr>
      </w:pPr>
      <w:r w:rsidRPr="00423766">
        <w:rPr>
          <w:b/>
          <w:sz w:val="28"/>
          <w:szCs w:val="28"/>
        </w:rPr>
        <w:t>Цена первоначального предложения (с НДС)</w:t>
      </w:r>
      <w:r w:rsidRPr="00503579">
        <w:rPr>
          <w:sz w:val="28"/>
          <w:szCs w:val="28"/>
        </w:rPr>
        <w:t xml:space="preserve"> – 180 000 (сто восемьдесят тысяч) рублей 00 копеек;</w:t>
      </w:r>
    </w:p>
    <w:p w:rsidR="00423766" w:rsidRPr="00503579" w:rsidRDefault="00423766" w:rsidP="00423766">
      <w:pPr>
        <w:ind w:firstLine="709"/>
        <w:jc w:val="both"/>
        <w:rPr>
          <w:sz w:val="28"/>
          <w:szCs w:val="28"/>
        </w:rPr>
      </w:pPr>
      <w:r w:rsidRPr="00423766">
        <w:rPr>
          <w:b/>
          <w:sz w:val="28"/>
          <w:szCs w:val="28"/>
        </w:rPr>
        <w:t>Величина снижения цены первоначального предложения («шаг понижения»)</w:t>
      </w:r>
      <w:r w:rsidRPr="00503579">
        <w:rPr>
          <w:sz w:val="28"/>
          <w:szCs w:val="28"/>
        </w:rPr>
        <w:t xml:space="preserve"> – 18 000 (восемнадцать тысяч) рублей 00 копеек;</w:t>
      </w:r>
    </w:p>
    <w:p w:rsidR="00423766" w:rsidRPr="00503579" w:rsidRDefault="00423766" w:rsidP="00423766">
      <w:pPr>
        <w:ind w:firstLine="709"/>
        <w:jc w:val="both"/>
        <w:rPr>
          <w:sz w:val="28"/>
          <w:szCs w:val="28"/>
        </w:rPr>
      </w:pPr>
      <w:r w:rsidRPr="00423766">
        <w:rPr>
          <w:b/>
          <w:sz w:val="28"/>
          <w:szCs w:val="28"/>
        </w:rPr>
        <w:t xml:space="preserve">Величина повышения цены в случае проведения аукциона («шаг аукциона») </w:t>
      </w:r>
      <w:r w:rsidRPr="00503579">
        <w:rPr>
          <w:sz w:val="28"/>
          <w:szCs w:val="28"/>
        </w:rPr>
        <w:t>– 9 000 (девять тысяч) рублей 00 копеек;</w:t>
      </w:r>
    </w:p>
    <w:p w:rsidR="00423766" w:rsidRDefault="00423766" w:rsidP="00423766">
      <w:pPr>
        <w:ind w:firstLine="709"/>
        <w:jc w:val="both"/>
        <w:rPr>
          <w:sz w:val="28"/>
          <w:szCs w:val="28"/>
        </w:rPr>
      </w:pPr>
      <w:r w:rsidRPr="00423766">
        <w:rPr>
          <w:b/>
          <w:sz w:val="28"/>
          <w:szCs w:val="28"/>
        </w:rPr>
        <w:t>Минимальная цена предложения, по которой может быть продано имущество («цена отсечения»)</w:t>
      </w:r>
      <w:r w:rsidRPr="00503579">
        <w:rPr>
          <w:sz w:val="28"/>
          <w:szCs w:val="28"/>
        </w:rPr>
        <w:t xml:space="preserve"> – 90 000 (девяносто тысяч) рублей 00 копеек.</w:t>
      </w:r>
    </w:p>
    <w:p w:rsidR="00423766" w:rsidRPr="006D2000" w:rsidRDefault="00423766" w:rsidP="00423766">
      <w:pPr>
        <w:ind w:firstLine="709"/>
        <w:jc w:val="both"/>
        <w:rPr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1"/>
        <w:gridCol w:w="1813"/>
        <w:gridCol w:w="1836"/>
        <w:gridCol w:w="1958"/>
        <w:gridCol w:w="1951"/>
        <w:gridCol w:w="1662"/>
      </w:tblGrid>
      <w:tr w:rsidR="00423766" w:rsidTr="00423766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766" w:rsidRDefault="00423766">
            <w:pPr>
              <w:pStyle w:val="31"/>
              <w:ind w:firstLine="0"/>
              <w:jc w:val="center"/>
              <w:rPr>
                <w:rFonts w:eastAsia="Courier New"/>
                <w:color w:val="000000"/>
                <w:lang w:bidi="ru-RU"/>
              </w:rPr>
            </w:pPr>
            <w:r>
              <w:rPr>
                <w:rFonts w:eastAsia="Courier New"/>
                <w:color w:val="000000"/>
                <w:lang w:bidi="ru-RU"/>
              </w:rPr>
              <w:t>Лот №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766" w:rsidRDefault="00423766">
            <w:pPr>
              <w:pStyle w:val="a4"/>
              <w:jc w:val="center"/>
              <w:rPr>
                <w:rFonts w:eastAsia="Courier New"/>
                <w:color w:val="000000"/>
                <w:sz w:val="20"/>
                <w:lang w:bidi="ru-RU"/>
              </w:rPr>
            </w:pPr>
            <w:r>
              <w:rPr>
                <w:sz w:val="20"/>
              </w:rPr>
              <w:t>Начальная цена продажи муниципального имущества (с НДС)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766" w:rsidRDefault="00423766">
            <w:pPr>
              <w:jc w:val="center"/>
            </w:pPr>
            <w:r>
              <w:t>Величина снижения цены первоначального предложения («Шаг понижения») (10 % от начальной цены)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766" w:rsidRDefault="00423766">
            <w:pPr>
              <w:pStyle w:val="a4"/>
              <w:jc w:val="center"/>
              <w:rPr>
                <w:sz w:val="20"/>
              </w:rPr>
            </w:pPr>
            <w:r>
              <w:rPr>
                <w:sz w:val="20"/>
              </w:rPr>
              <w:t>Величина повышения цены в случае проведения аукциона («Шаг аукциона»)</w:t>
            </w:r>
          </w:p>
          <w:p w:rsidR="00423766" w:rsidRDefault="00423766">
            <w:pPr>
              <w:pStyle w:val="a4"/>
              <w:jc w:val="center"/>
              <w:rPr>
                <w:rFonts w:eastAsia="Courier New"/>
                <w:color w:val="000000"/>
                <w:sz w:val="20"/>
                <w:lang w:bidi="ru-RU"/>
              </w:rPr>
            </w:pPr>
            <w:r>
              <w:rPr>
                <w:sz w:val="20"/>
              </w:rPr>
              <w:t>(50 % от «Шага понижения»)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766" w:rsidRDefault="00423766">
            <w:pPr>
              <w:pStyle w:val="a4"/>
              <w:jc w:val="center"/>
              <w:rPr>
                <w:sz w:val="20"/>
              </w:rPr>
            </w:pPr>
            <w:r>
              <w:rPr>
                <w:sz w:val="20"/>
              </w:rPr>
              <w:t>Минимальная цена предложения, по которой может быть продано муниципальное имущество («Цена отсечения»)</w:t>
            </w:r>
          </w:p>
          <w:p w:rsidR="00423766" w:rsidRDefault="00423766">
            <w:pPr>
              <w:pStyle w:val="a4"/>
              <w:jc w:val="center"/>
              <w:rPr>
                <w:sz w:val="20"/>
              </w:rPr>
            </w:pPr>
            <w:r>
              <w:rPr>
                <w:sz w:val="20"/>
              </w:rPr>
              <w:t>(не более 50 % от начальной цены)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766" w:rsidRDefault="00423766">
            <w:pPr>
              <w:pStyle w:val="a4"/>
              <w:jc w:val="center"/>
              <w:rPr>
                <w:sz w:val="20"/>
              </w:rPr>
            </w:pPr>
            <w:r>
              <w:rPr>
                <w:sz w:val="20"/>
              </w:rPr>
              <w:t>Размер задатка</w:t>
            </w:r>
          </w:p>
          <w:p w:rsidR="00423766" w:rsidRDefault="00423766">
            <w:pPr>
              <w:pStyle w:val="a4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(10 % начальной цены)</w:t>
            </w:r>
          </w:p>
        </w:tc>
      </w:tr>
      <w:tr w:rsidR="00423766" w:rsidTr="00423766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766" w:rsidRDefault="00423766">
            <w:pPr>
              <w:pStyle w:val="a4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Лот 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766" w:rsidRDefault="00423766">
            <w:pPr>
              <w:pStyle w:val="a4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101 000,00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766" w:rsidRDefault="00423766">
            <w:pPr>
              <w:pStyle w:val="a4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10 100,00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766" w:rsidRDefault="00423766">
            <w:pPr>
              <w:pStyle w:val="a4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5 050,00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766" w:rsidRDefault="00423766">
            <w:pPr>
              <w:pStyle w:val="a4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50 500,00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766" w:rsidRDefault="00423766">
            <w:pPr>
              <w:pStyle w:val="a4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10 100,00</w:t>
            </w:r>
          </w:p>
        </w:tc>
      </w:tr>
      <w:tr w:rsidR="00423766" w:rsidTr="00423766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766" w:rsidRDefault="00423766">
            <w:pPr>
              <w:pStyle w:val="a4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Лот 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766" w:rsidRDefault="00423766">
            <w:pPr>
              <w:pStyle w:val="a4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107 000,00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766" w:rsidRDefault="00423766">
            <w:pPr>
              <w:pStyle w:val="a4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10 700,00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766" w:rsidRDefault="00423766">
            <w:pPr>
              <w:pStyle w:val="a4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5 350,00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766" w:rsidRDefault="00423766">
            <w:pPr>
              <w:pStyle w:val="a4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53 500,00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766" w:rsidRDefault="00423766">
            <w:pPr>
              <w:pStyle w:val="a4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10 700,00</w:t>
            </w:r>
          </w:p>
        </w:tc>
      </w:tr>
      <w:tr w:rsidR="00423766" w:rsidTr="00423766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766" w:rsidRDefault="00423766">
            <w:pPr>
              <w:pStyle w:val="a4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Лот 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766" w:rsidRDefault="00423766">
            <w:pPr>
              <w:pStyle w:val="a4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147 000,00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766" w:rsidRDefault="00423766">
            <w:pPr>
              <w:pStyle w:val="a4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14 700,00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766" w:rsidRDefault="00423766">
            <w:pPr>
              <w:pStyle w:val="a4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7 350,00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766" w:rsidRDefault="00423766">
            <w:pPr>
              <w:pStyle w:val="a4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73 500,00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766" w:rsidRDefault="00423766">
            <w:pPr>
              <w:pStyle w:val="a4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14 700,00</w:t>
            </w:r>
          </w:p>
        </w:tc>
      </w:tr>
      <w:tr w:rsidR="00423766" w:rsidTr="00423766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766" w:rsidRDefault="00423766">
            <w:pPr>
              <w:pStyle w:val="a4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Лот 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766" w:rsidRDefault="00423766">
            <w:pPr>
              <w:pStyle w:val="a4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447 000,00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766" w:rsidRDefault="00423766">
            <w:pPr>
              <w:pStyle w:val="a4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44 700,00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766" w:rsidRDefault="00423766">
            <w:pPr>
              <w:pStyle w:val="a4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22 350,00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766" w:rsidRDefault="00423766">
            <w:pPr>
              <w:pStyle w:val="a4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223 500,00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766" w:rsidRDefault="00423766">
            <w:pPr>
              <w:pStyle w:val="a4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44 700,00</w:t>
            </w:r>
          </w:p>
        </w:tc>
      </w:tr>
      <w:tr w:rsidR="00423766" w:rsidTr="00423766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766" w:rsidRDefault="00423766">
            <w:pPr>
              <w:pStyle w:val="a4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Лот 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766" w:rsidRDefault="00423766">
            <w:pPr>
              <w:pStyle w:val="a4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571 000,00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766" w:rsidRDefault="00423766">
            <w:pPr>
              <w:pStyle w:val="a4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57 100,00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766" w:rsidRDefault="00423766">
            <w:pPr>
              <w:pStyle w:val="a4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28 550,00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766" w:rsidRDefault="00423766">
            <w:pPr>
              <w:pStyle w:val="a4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285 500,00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766" w:rsidRDefault="00423766">
            <w:pPr>
              <w:pStyle w:val="a4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57 100,00</w:t>
            </w:r>
          </w:p>
        </w:tc>
      </w:tr>
      <w:tr w:rsidR="00423766" w:rsidTr="00423766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766" w:rsidRDefault="00423766">
            <w:pPr>
              <w:pStyle w:val="a4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Лот 6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766" w:rsidRDefault="00423766">
            <w:pPr>
              <w:pStyle w:val="a4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180 000,00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766" w:rsidRDefault="00423766">
            <w:pPr>
              <w:pStyle w:val="a4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18 000,00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766" w:rsidRDefault="00423766">
            <w:pPr>
              <w:pStyle w:val="a4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9 000,00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766" w:rsidRDefault="00423766">
            <w:pPr>
              <w:pStyle w:val="a4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90 000,00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766" w:rsidRDefault="00423766">
            <w:pPr>
              <w:pStyle w:val="a4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18 000,00</w:t>
            </w:r>
          </w:p>
        </w:tc>
      </w:tr>
      <w:tr w:rsidR="00423766" w:rsidTr="00423766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766" w:rsidRDefault="00423766">
            <w:pPr>
              <w:pStyle w:val="a4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Лот 7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766" w:rsidRDefault="00423766">
            <w:pPr>
              <w:pStyle w:val="a4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180 000,00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766" w:rsidRDefault="00423766">
            <w:pPr>
              <w:pStyle w:val="a4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18 000,00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766" w:rsidRDefault="00423766">
            <w:pPr>
              <w:pStyle w:val="a4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9 000,00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766" w:rsidRDefault="00423766">
            <w:pPr>
              <w:pStyle w:val="a4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90 000,00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766" w:rsidRDefault="00423766">
            <w:pPr>
              <w:pStyle w:val="a4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18 000,00</w:t>
            </w:r>
          </w:p>
        </w:tc>
      </w:tr>
    </w:tbl>
    <w:p w:rsidR="00A47DFF" w:rsidRPr="006D2000" w:rsidRDefault="00A47DFF" w:rsidP="00A47DFF">
      <w:pPr>
        <w:pStyle w:val="a4"/>
        <w:rPr>
          <w:b/>
          <w:i/>
          <w:sz w:val="28"/>
          <w:szCs w:val="28"/>
        </w:rPr>
      </w:pPr>
    </w:p>
    <w:p w:rsidR="00DA53DD" w:rsidRDefault="00DA53DD" w:rsidP="0013746D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E15D3C">
        <w:rPr>
          <w:rFonts w:eastAsia="Courier New"/>
          <w:b/>
          <w:sz w:val="28"/>
          <w:szCs w:val="28"/>
          <w:lang w:bidi="ru-RU"/>
        </w:rPr>
        <w:t>Сроки, время подачи заявок, проведения торгов, подведения итогов</w:t>
      </w:r>
    </w:p>
    <w:p w:rsidR="00D46500" w:rsidRPr="00E15D3C" w:rsidRDefault="00D46500" w:rsidP="00D46500">
      <w:pPr>
        <w:pStyle w:val="ae"/>
        <w:widowControl w:val="0"/>
        <w:suppressAutoHyphens w:val="0"/>
        <w:ind w:left="502"/>
        <w:rPr>
          <w:rFonts w:eastAsia="Courier New"/>
          <w:b/>
          <w:sz w:val="28"/>
          <w:szCs w:val="28"/>
          <w:lang w:bidi="ru-RU"/>
        </w:rPr>
      </w:pPr>
    </w:p>
    <w:p w:rsidR="00DA53DD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начала подачи заявок</w:t>
      </w:r>
      <w:r w:rsidRPr="00E15D3C">
        <w:rPr>
          <w:sz w:val="28"/>
          <w:szCs w:val="28"/>
        </w:rPr>
        <w:t xml:space="preserve"> на участие в </w:t>
      </w:r>
      <w:r w:rsidR="00393B37">
        <w:rPr>
          <w:sz w:val="28"/>
          <w:szCs w:val="28"/>
        </w:rPr>
        <w:t>торгах</w:t>
      </w:r>
      <w:r w:rsidRPr="00E15D3C">
        <w:rPr>
          <w:sz w:val="28"/>
          <w:szCs w:val="28"/>
        </w:rPr>
        <w:t xml:space="preserve">: </w:t>
      </w:r>
      <w:r w:rsidR="00AC7447">
        <w:rPr>
          <w:sz w:val="28"/>
          <w:szCs w:val="28"/>
        </w:rPr>
        <w:t>1</w:t>
      </w:r>
      <w:r w:rsidR="00423766">
        <w:rPr>
          <w:sz w:val="28"/>
          <w:szCs w:val="28"/>
        </w:rPr>
        <w:t>8</w:t>
      </w:r>
      <w:r w:rsidRPr="00E15D3C">
        <w:rPr>
          <w:sz w:val="28"/>
          <w:szCs w:val="28"/>
        </w:rPr>
        <w:t xml:space="preserve"> </w:t>
      </w:r>
      <w:r w:rsidR="00423766">
        <w:rPr>
          <w:sz w:val="28"/>
          <w:szCs w:val="28"/>
        </w:rPr>
        <w:t>октября</w:t>
      </w:r>
      <w:r w:rsidRPr="00E15D3C">
        <w:rPr>
          <w:sz w:val="28"/>
          <w:szCs w:val="28"/>
        </w:rPr>
        <w:t xml:space="preserve"> </w:t>
      </w:r>
      <w:r w:rsidR="00EB68F9">
        <w:rPr>
          <w:sz w:val="28"/>
          <w:szCs w:val="28"/>
        </w:rPr>
        <w:t>202</w:t>
      </w:r>
      <w:r w:rsidR="0098781B">
        <w:rPr>
          <w:sz w:val="28"/>
          <w:szCs w:val="28"/>
        </w:rPr>
        <w:t>3</w:t>
      </w:r>
      <w:r w:rsidRPr="00E15D3C">
        <w:rPr>
          <w:sz w:val="28"/>
          <w:szCs w:val="28"/>
        </w:rPr>
        <w:t xml:space="preserve"> г., в 10:00 по местному времени (08:00 МСК).</w:t>
      </w:r>
    </w:p>
    <w:p w:rsidR="00D46500" w:rsidRPr="00E15D3C" w:rsidRDefault="00D46500" w:rsidP="0013746D">
      <w:pPr>
        <w:widowControl w:val="0"/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окончания</w:t>
      </w:r>
      <w:r w:rsidRPr="00E74F48">
        <w:rPr>
          <w:b/>
          <w:sz w:val="28"/>
          <w:szCs w:val="28"/>
        </w:rPr>
        <w:t xml:space="preserve"> подачи заявок</w:t>
      </w:r>
      <w:r>
        <w:rPr>
          <w:sz w:val="28"/>
          <w:szCs w:val="28"/>
        </w:rPr>
        <w:t xml:space="preserve"> на участие в</w:t>
      </w:r>
      <w:r w:rsidRPr="00E74F48">
        <w:rPr>
          <w:sz w:val="28"/>
          <w:szCs w:val="28"/>
        </w:rPr>
        <w:t xml:space="preserve"> </w:t>
      </w:r>
      <w:r w:rsidR="00393B37">
        <w:rPr>
          <w:sz w:val="28"/>
          <w:szCs w:val="28"/>
        </w:rPr>
        <w:t>торгах</w:t>
      </w:r>
      <w:r w:rsidRPr="00E74F48">
        <w:rPr>
          <w:sz w:val="28"/>
          <w:szCs w:val="28"/>
        </w:rPr>
        <w:t xml:space="preserve">: </w:t>
      </w:r>
      <w:r w:rsidR="00423766">
        <w:rPr>
          <w:sz w:val="28"/>
          <w:szCs w:val="28"/>
        </w:rPr>
        <w:t>13</w:t>
      </w:r>
      <w:r w:rsidRPr="00E74F48">
        <w:rPr>
          <w:sz w:val="28"/>
          <w:szCs w:val="28"/>
        </w:rPr>
        <w:t xml:space="preserve"> </w:t>
      </w:r>
      <w:r w:rsidR="00423766">
        <w:rPr>
          <w:sz w:val="28"/>
          <w:szCs w:val="28"/>
        </w:rPr>
        <w:t>ноября</w:t>
      </w:r>
      <w:r w:rsidRPr="00E74F48">
        <w:rPr>
          <w:sz w:val="28"/>
          <w:szCs w:val="28"/>
        </w:rPr>
        <w:t xml:space="preserve"> </w:t>
      </w:r>
      <w:r w:rsidR="00EB68F9">
        <w:rPr>
          <w:sz w:val="28"/>
          <w:szCs w:val="28"/>
        </w:rPr>
        <w:t>202</w:t>
      </w:r>
      <w:r w:rsidR="0098781B">
        <w:rPr>
          <w:sz w:val="28"/>
          <w:szCs w:val="28"/>
        </w:rPr>
        <w:t>3</w:t>
      </w:r>
      <w:r w:rsidRPr="00E74F48">
        <w:rPr>
          <w:sz w:val="28"/>
          <w:szCs w:val="28"/>
        </w:rPr>
        <w:t xml:space="preserve"> г., в </w:t>
      </w:r>
      <w:r w:rsidR="00EB68F9">
        <w:rPr>
          <w:sz w:val="28"/>
          <w:szCs w:val="28"/>
        </w:rPr>
        <w:t>2</w:t>
      </w:r>
      <w:r w:rsidR="00A759F7">
        <w:rPr>
          <w:sz w:val="28"/>
          <w:szCs w:val="28"/>
        </w:rPr>
        <w:t>2</w:t>
      </w:r>
      <w:r w:rsidR="00EB68F9">
        <w:rPr>
          <w:sz w:val="28"/>
          <w:szCs w:val="28"/>
        </w:rPr>
        <w:t>:00 по местному времени (</w:t>
      </w:r>
      <w:r w:rsidR="00A759F7">
        <w:rPr>
          <w:sz w:val="28"/>
          <w:szCs w:val="28"/>
        </w:rPr>
        <w:t>20</w:t>
      </w:r>
      <w:r w:rsidRPr="00E74F48">
        <w:rPr>
          <w:sz w:val="28"/>
          <w:szCs w:val="28"/>
        </w:rPr>
        <w:t>:00 МСК).</w:t>
      </w:r>
    </w:p>
    <w:p w:rsidR="00D46500" w:rsidRDefault="00D46500" w:rsidP="0013746D">
      <w:pPr>
        <w:widowControl w:val="0"/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DA53DD">
        <w:rPr>
          <w:b/>
          <w:sz w:val="28"/>
          <w:szCs w:val="28"/>
        </w:rPr>
        <w:t>Дата</w:t>
      </w:r>
      <w:r w:rsidR="00EB68F9">
        <w:rPr>
          <w:b/>
          <w:sz w:val="28"/>
          <w:szCs w:val="28"/>
        </w:rPr>
        <w:t xml:space="preserve"> рассмотрения заявок и признания претендентов участниками</w:t>
      </w:r>
      <w:r>
        <w:rPr>
          <w:sz w:val="28"/>
          <w:szCs w:val="28"/>
        </w:rPr>
        <w:t xml:space="preserve"> </w:t>
      </w:r>
      <w:r w:rsidR="00393B37">
        <w:rPr>
          <w:sz w:val="28"/>
          <w:szCs w:val="28"/>
        </w:rPr>
        <w:t xml:space="preserve">торгов: </w:t>
      </w:r>
      <w:r w:rsidR="0098781B">
        <w:rPr>
          <w:sz w:val="28"/>
          <w:szCs w:val="28"/>
        </w:rPr>
        <w:t>1</w:t>
      </w:r>
      <w:r w:rsidR="00423766">
        <w:rPr>
          <w:sz w:val="28"/>
          <w:szCs w:val="28"/>
        </w:rPr>
        <w:t>4</w:t>
      </w:r>
      <w:r w:rsidR="00182550">
        <w:rPr>
          <w:sz w:val="28"/>
          <w:szCs w:val="28"/>
        </w:rPr>
        <w:t xml:space="preserve"> </w:t>
      </w:r>
      <w:r w:rsidR="00423766">
        <w:rPr>
          <w:sz w:val="28"/>
          <w:szCs w:val="28"/>
        </w:rPr>
        <w:t>ноября</w:t>
      </w:r>
      <w:r w:rsidR="007A4FB9">
        <w:rPr>
          <w:sz w:val="28"/>
          <w:szCs w:val="28"/>
        </w:rPr>
        <w:t xml:space="preserve"> 202</w:t>
      </w:r>
      <w:r w:rsidR="0098781B">
        <w:rPr>
          <w:sz w:val="28"/>
          <w:szCs w:val="28"/>
        </w:rPr>
        <w:t>3</w:t>
      </w:r>
      <w:r w:rsidR="007A4FB9">
        <w:rPr>
          <w:sz w:val="28"/>
          <w:szCs w:val="28"/>
        </w:rPr>
        <w:t xml:space="preserve"> г.</w:t>
      </w:r>
    </w:p>
    <w:p w:rsidR="00D46500" w:rsidRDefault="00D46500" w:rsidP="0013746D">
      <w:pPr>
        <w:widowControl w:val="0"/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 xml:space="preserve">Дата и время проведения </w:t>
      </w:r>
      <w:r w:rsidR="00393B37">
        <w:rPr>
          <w:b/>
          <w:sz w:val="28"/>
          <w:szCs w:val="28"/>
        </w:rPr>
        <w:t>торгов</w:t>
      </w:r>
      <w:r w:rsidR="00A0035C">
        <w:rPr>
          <w:b/>
          <w:sz w:val="28"/>
          <w:szCs w:val="28"/>
        </w:rPr>
        <w:t xml:space="preserve"> </w:t>
      </w:r>
      <w:r w:rsidR="00A0035C" w:rsidRPr="00A0035C">
        <w:rPr>
          <w:sz w:val="28"/>
          <w:szCs w:val="28"/>
        </w:rPr>
        <w:t>(дата и время начала приема предложений от участников)</w:t>
      </w:r>
      <w:r w:rsidR="00393B37">
        <w:rPr>
          <w:sz w:val="28"/>
          <w:szCs w:val="28"/>
        </w:rPr>
        <w:t>:</w:t>
      </w:r>
      <w:r w:rsidRPr="00A0035C">
        <w:rPr>
          <w:sz w:val="28"/>
          <w:szCs w:val="28"/>
        </w:rPr>
        <w:t xml:space="preserve"> </w:t>
      </w:r>
      <w:r w:rsidR="00393B37">
        <w:rPr>
          <w:sz w:val="28"/>
          <w:szCs w:val="28"/>
        </w:rPr>
        <w:t>1</w:t>
      </w:r>
      <w:r w:rsidR="00423766">
        <w:rPr>
          <w:sz w:val="28"/>
          <w:szCs w:val="28"/>
        </w:rPr>
        <w:t>6</w:t>
      </w:r>
      <w:r w:rsidR="00393B37">
        <w:rPr>
          <w:sz w:val="28"/>
          <w:szCs w:val="28"/>
        </w:rPr>
        <w:t xml:space="preserve"> </w:t>
      </w:r>
      <w:r w:rsidR="00423766">
        <w:rPr>
          <w:sz w:val="28"/>
          <w:szCs w:val="28"/>
        </w:rPr>
        <w:t>ноября</w:t>
      </w:r>
      <w:r w:rsidR="007A4FB9">
        <w:rPr>
          <w:sz w:val="28"/>
          <w:szCs w:val="28"/>
        </w:rPr>
        <w:t xml:space="preserve"> </w:t>
      </w:r>
      <w:r w:rsidRPr="00A0035C">
        <w:rPr>
          <w:sz w:val="28"/>
          <w:szCs w:val="28"/>
        </w:rPr>
        <w:t>20</w:t>
      </w:r>
      <w:r w:rsidR="007A4FB9">
        <w:rPr>
          <w:sz w:val="28"/>
          <w:szCs w:val="28"/>
        </w:rPr>
        <w:t>2</w:t>
      </w:r>
      <w:r w:rsidR="0098781B">
        <w:rPr>
          <w:sz w:val="28"/>
          <w:szCs w:val="28"/>
        </w:rPr>
        <w:t>3</w:t>
      </w:r>
      <w:r w:rsidRPr="00E74F48">
        <w:rPr>
          <w:sz w:val="28"/>
          <w:szCs w:val="28"/>
        </w:rPr>
        <w:t xml:space="preserve"> года в 10:00 по местному времени (08:00 МСК).</w:t>
      </w:r>
    </w:p>
    <w:p w:rsidR="00D46500" w:rsidRPr="00E74F48" w:rsidRDefault="00D46500" w:rsidP="0013746D">
      <w:pPr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>Место подачи заявок:</w:t>
      </w:r>
      <w:r w:rsidRPr="00E74F48">
        <w:rPr>
          <w:sz w:val="28"/>
          <w:szCs w:val="28"/>
        </w:rPr>
        <w:t xml:space="preserve"> электронная площадка – универсальная торговая платформа ЗАО «Сбербанк-АСТ», размещенная на сайте </w:t>
      </w:r>
      <w:hyperlink r:id="rId19" w:history="1">
        <w:r w:rsidRPr="00E74F48">
          <w:rPr>
            <w:rStyle w:val="aa"/>
            <w:sz w:val="28"/>
            <w:szCs w:val="28"/>
          </w:rPr>
          <w:t>http://utp.sberbank-ast.ru</w:t>
        </w:r>
      </w:hyperlink>
      <w:r w:rsidRPr="00E74F48">
        <w:rPr>
          <w:sz w:val="28"/>
          <w:szCs w:val="28"/>
        </w:rPr>
        <w:t xml:space="preserve"> в сети «Интернет» (торговая секция «Приватизация, аренда и продажа прав»).</w:t>
      </w:r>
    </w:p>
    <w:p w:rsidR="00D46500" w:rsidRPr="00E74F48" w:rsidRDefault="00D46500" w:rsidP="0013746D">
      <w:pPr>
        <w:ind w:firstLine="709"/>
        <w:jc w:val="both"/>
        <w:rPr>
          <w:sz w:val="28"/>
          <w:szCs w:val="28"/>
        </w:rPr>
      </w:pPr>
    </w:p>
    <w:p w:rsidR="00DA53DD" w:rsidRPr="00DA53DD" w:rsidRDefault="00DA53DD" w:rsidP="0013746D">
      <w:pPr>
        <w:tabs>
          <w:tab w:val="left" w:pos="426"/>
          <w:tab w:val="left" w:pos="851"/>
        </w:tabs>
        <w:autoSpaceDE w:val="0"/>
        <w:autoSpaceDN w:val="0"/>
        <w:adjustRightInd w:val="0"/>
        <w:ind w:firstLine="709"/>
        <w:jc w:val="both"/>
        <w:outlineLvl w:val="1"/>
        <w:rPr>
          <w:rFonts w:eastAsiaTheme="minorHAnsi" w:cstheme="minorBidi"/>
          <w:sz w:val="28"/>
          <w:szCs w:val="28"/>
        </w:rPr>
      </w:pPr>
      <w:r w:rsidRPr="00DA53DD">
        <w:rPr>
          <w:rFonts w:eastAsia="Courier New"/>
          <w:b/>
          <w:sz w:val="28"/>
          <w:szCs w:val="28"/>
          <w:lang w:bidi="ru-RU"/>
        </w:rPr>
        <w:t>Срок подведения итогов торгов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 w:rsidR="00A02751">
        <w:rPr>
          <w:rFonts w:eastAsia="Courier New"/>
          <w:sz w:val="28"/>
          <w:szCs w:val="28"/>
          <w:lang w:bidi="ru-RU"/>
        </w:rPr>
        <w:t>–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 w:rsidR="00A02751">
        <w:rPr>
          <w:rFonts w:eastAsia="Courier New"/>
          <w:sz w:val="28"/>
          <w:szCs w:val="28"/>
          <w:lang w:bidi="ru-RU"/>
        </w:rPr>
        <w:t>п</w:t>
      </w:r>
      <w:r w:rsidR="00A02751" w:rsidRPr="00A02751">
        <w:rPr>
          <w:sz w:val="28"/>
          <w:szCs w:val="28"/>
        </w:rPr>
        <w:t xml:space="preserve">роцедура </w:t>
      </w:r>
      <w:r w:rsidR="00393B37">
        <w:rPr>
          <w:sz w:val="28"/>
          <w:szCs w:val="28"/>
        </w:rPr>
        <w:t>торгов</w:t>
      </w:r>
      <w:r w:rsidR="00A02751" w:rsidRPr="00A02751">
        <w:rPr>
          <w:sz w:val="28"/>
          <w:szCs w:val="28"/>
        </w:rPr>
        <w:t xml:space="preserve"> считается завершенной со времени подписания</w:t>
      </w:r>
      <w:r w:rsidR="00393B37">
        <w:rPr>
          <w:sz w:val="28"/>
          <w:szCs w:val="28"/>
        </w:rPr>
        <w:t xml:space="preserve"> продавцом протокола об итогах торгов</w:t>
      </w:r>
      <w:r w:rsidRPr="00DA53DD">
        <w:rPr>
          <w:sz w:val="28"/>
          <w:szCs w:val="28"/>
        </w:rPr>
        <w:t xml:space="preserve">. </w:t>
      </w:r>
    </w:p>
    <w:p w:rsidR="00933C70" w:rsidRPr="00933C70" w:rsidRDefault="00933C70" w:rsidP="0013746D">
      <w:pPr>
        <w:tabs>
          <w:tab w:val="left" w:pos="709"/>
        </w:tabs>
        <w:ind w:firstLine="709"/>
        <w:jc w:val="both"/>
        <w:rPr>
          <w:sz w:val="24"/>
          <w:szCs w:val="24"/>
        </w:rPr>
      </w:pPr>
    </w:p>
    <w:p w:rsidR="00933C70" w:rsidRDefault="00933C70" w:rsidP="0013746D">
      <w:pPr>
        <w:pStyle w:val="ae"/>
        <w:widowControl w:val="0"/>
        <w:numPr>
          <w:ilvl w:val="0"/>
          <w:numId w:val="21"/>
        </w:numPr>
        <w:suppressAutoHyphens w:val="0"/>
        <w:spacing w:after="120"/>
        <w:ind w:left="0" w:firstLine="709"/>
        <w:jc w:val="center"/>
        <w:rPr>
          <w:rFonts w:eastAsiaTheme="majorEastAsia"/>
          <w:b/>
          <w:bCs/>
          <w:sz w:val="28"/>
          <w:szCs w:val="28"/>
          <w:lang w:bidi="ru-RU"/>
        </w:rPr>
      </w:pPr>
      <w:r w:rsidRPr="00933C70">
        <w:rPr>
          <w:rFonts w:eastAsiaTheme="majorEastAsia"/>
          <w:b/>
          <w:bCs/>
          <w:sz w:val="28"/>
          <w:szCs w:val="28"/>
          <w:lang w:bidi="ru-RU"/>
        </w:rPr>
        <w:t>Порядок подачи заявки на участие в торгах по продаже имущества</w:t>
      </w:r>
    </w:p>
    <w:p w:rsidR="00933C70" w:rsidRPr="002925F8" w:rsidRDefault="00933C70" w:rsidP="00835EC2">
      <w:pPr>
        <w:pStyle w:val="ae"/>
        <w:widowControl w:val="0"/>
        <w:ind w:left="0"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Для участия в торгах претенденты подают заявку путем заполнения ее электронной формы, размещенной в открытой части электронной площадки, с </w:t>
      </w:r>
      <w:r w:rsidRPr="002925F8">
        <w:rPr>
          <w:rFonts w:eastAsiaTheme="majorEastAsia"/>
          <w:bCs/>
          <w:sz w:val="28"/>
          <w:szCs w:val="28"/>
          <w:lang w:bidi="ru-RU"/>
        </w:rPr>
        <w:t xml:space="preserve">приложением электронных образов следующих документов: </w:t>
      </w:r>
    </w:p>
    <w:p w:rsidR="002925F8" w:rsidRPr="00D46500" w:rsidRDefault="002925F8" w:rsidP="00835EC2">
      <w:pPr>
        <w:suppressAutoHyphens w:val="0"/>
        <w:ind w:firstLine="709"/>
        <w:jc w:val="both"/>
        <w:rPr>
          <w:rFonts w:ascii="Verdana" w:hAnsi="Verdana"/>
          <w:b/>
          <w:sz w:val="28"/>
          <w:szCs w:val="28"/>
          <w:lang w:eastAsia="ru-RU"/>
        </w:rPr>
      </w:pPr>
      <w:r w:rsidRPr="00D46500">
        <w:rPr>
          <w:b/>
          <w:sz w:val="28"/>
          <w:szCs w:val="28"/>
          <w:lang w:eastAsia="ru-RU"/>
        </w:rPr>
        <w:t>юридические лица: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 xml:space="preserve">- заверенные </w:t>
      </w:r>
      <w:r>
        <w:rPr>
          <w:sz w:val="28"/>
          <w:szCs w:val="28"/>
          <w:lang w:eastAsia="ru-RU"/>
        </w:rPr>
        <w:t>учредительные документы</w:t>
      </w:r>
      <w:r w:rsidRPr="002925F8">
        <w:rPr>
          <w:sz w:val="28"/>
          <w:szCs w:val="28"/>
          <w:lang w:eastAsia="ru-RU"/>
        </w:rPr>
        <w:t>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D46500">
        <w:rPr>
          <w:b/>
          <w:sz w:val="28"/>
          <w:szCs w:val="28"/>
          <w:lang w:eastAsia="ru-RU"/>
        </w:rPr>
        <w:lastRenderedPageBreak/>
        <w:t>физические лица</w:t>
      </w:r>
      <w:r w:rsidRPr="00D46500">
        <w:rPr>
          <w:sz w:val="28"/>
          <w:szCs w:val="28"/>
          <w:lang w:eastAsia="ru-RU"/>
        </w:rPr>
        <w:t xml:space="preserve"> предъявляют документ, удостоверяющий личность (все</w:t>
      </w:r>
      <w:r w:rsidRPr="002925F8">
        <w:rPr>
          <w:sz w:val="28"/>
          <w:szCs w:val="28"/>
          <w:lang w:eastAsia="ru-RU"/>
        </w:rPr>
        <w:t xml:space="preserve"> его лист</w:t>
      </w:r>
      <w:r>
        <w:rPr>
          <w:sz w:val="28"/>
          <w:szCs w:val="28"/>
          <w:lang w:eastAsia="ru-RU"/>
        </w:rPr>
        <w:t>ы)</w:t>
      </w:r>
      <w:r w:rsidRPr="002925F8">
        <w:rPr>
          <w:sz w:val="28"/>
          <w:szCs w:val="28"/>
          <w:lang w:eastAsia="ru-RU"/>
        </w:rPr>
        <w:t>.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В случае,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случае,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933C70" w:rsidRPr="00933C70" w:rsidRDefault="00933C70" w:rsidP="00835EC2">
      <w:pPr>
        <w:pStyle w:val="ae"/>
        <w:widowControl w:val="0"/>
        <w:ind w:left="0" w:firstLine="709"/>
        <w:jc w:val="both"/>
        <w:rPr>
          <w:rFonts w:eastAsia="Courier New"/>
          <w:color w:val="000000"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Подача заявки осуществляется только посредством интерфейса электронной площадки </w:t>
      </w:r>
      <w:hyperlink r:id="rId20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 xml:space="preserve"> </w:t>
      </w:r>
      <w:r w:rsidRPr="00933C70">
        <w:rPr>
          <w:rFonts w:eastAsia="Courier New"/>
          <w:color w:val="000000"/>
          <w:sz w:val="28"/>
          <w:szCs w:val="28"/>
          <w:lang w:bidi="ru-RU"/>
        </w:rPr>
        <w:t xml:space="preserve">(торговая секция «Приватизация, аренда и продажа прав») </w:t>
      </w:r>
      <w:r w:rsidR="0031255C">
        <w:rPr>
          <w:rFonts w:eastAsia="Courier New"/>
          <w:color w:val="000000"/>
          <w:sz w:val="28"/>
          <w:szCs w:val="28"/>
          <w:lang w:bidi="ru-RU"/>
        </w:rPr>
        <w:t>из личного кабинета претендента отдельно по каждому лоту.</w:t>
      </w:r>
    </w:p>
    <w:p w:rsidR="00933C70" w:rsidRPr="006165C5" w:rsidRDefault="00933C70" w:rsidP="00835EC2">
      <w:pPr>
        <w:widowControl w:val="0"/>
        <w:shd w:val="clear" w:color="auto" w:fill="FFFFFF"/>
        <w:ind w:firstLine="709"/>
        <w:jc w:val="both"/>
        <w:rPr>
          <w:b/>
          <w:color w:val="000000"/>
          <w:sz w:val="28"/>
          <w:szCs w:val="28"/>
          <w:lang w:bidi="ru-RU"/>
        </w:rPr>
      </w:pPr>
      <w:r w:rsidRPr="006165C5">
        <w:rPr>
          <w:b/>
          <w:color w:val="000000"/>
          <w:sz w:val="28"/>
          <w:szCs w:val="28"/>
          <w:lang w:bidi="ru-RU"/>
        </w:rPr>
        <w:t>Одно лицо имеет п</w:t>
      </w:r>
      <w:r w:rsidR="002E508B" w:rsidRPr="006165C5">
        <w:rPr>
          <w:b/>
          <w:color w:val="000000"/>
          <w:sz w:val="28"/>
          <w:szCs w:val="28"/>
          <w:lang w:bidi="ru-RU"/>
        </w:rPr>
        <w:t xml:space="preserve">раво подать только одну заявку </w:t>
      </w:r>
      <w:r w:rsidR="00DC3399" w:rsidRPr="006165C5">
        <w:rPr>
          <w:b/>
          <w:color w:val="000000"/>
          <w:sz w:val="28"/>
          <w:szCs w:val="28"/>
          <w:lang w:bidi="ru-RU"/>
        </w:rPr>
        <w:t>на один лот</w:t>
      </w:r>
      <w:r w:rsidRPr="006165C5">
        <w:rPr>
          <w:b/>
          <w:color w:val="000000"/>
          <w:sz w:val="28"/>
          <w:szCs w:val="28"/>
          <w:lang w:bidi="ru-RU"/>
        </w:rPr>
        <w:t>.</w:t>
      </w:r>
    </w:p>
    <w:p w:rsidR="00933C70" w:rsidRPr="00933C70" w:rsidRDefault="00933C70" w:rsidP="00835EC2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>Заявки подаются на электронную площадку, начиная с даты и времени начала приема заявок до даты и времени окончания приема заявок, указанных в информационном сообщении.</w:t>
      </w:r>
    </w:p>
    <w:p w:rsidR="00933C70" w:rsidRPr="0031255C" w:rsidRDefault="00933C70" w:rsidP="00835EC2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Заявки с прилагаемыми к ним документами, поданные с нарушением установленного срока, а также заявки с незаполненными полями, на электронной </w:t>
      </w:r>
      <w:r w:rsidRPr="0031255C">
        <w:rPr>
          <w:rFonts w:eastAsiaTheme="majorEastAsia"/>
          <w:bCs/>
          <w:sz w:val="28"/>
          <w:szCs w:val="28"/>
          <w:lang w:bidi="ru-RU"/>
        </w:rPr>
        <w:t>площадке не регистрируются программными средствами.</w:t>
      </w:r>
    </w:p>
    <w:p w:rsidR="0031255C" w:rsidRPr="0031255C" w:rsidRDefault="0031255C" w:rsidP="00835EC2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31255C">
        <w:rPr>
          <w:sz w:val="28"/>
          <w:szCs w:val="28"/>
        </w:rPr>
        <w:t xml:space="preserve">В случае успешного принятия заявки Оператор программными средствами регистрирует ее в журнале приема заявок, присваивает номер и в течение одного часа направляет в Личный кабинет Претендента уведомление о регистрации заявки. </w:t>
      </w:r>
    </w:p>
    <w:p w:rsidR="0031255C" w:rsidRPr="0031255C" w:rsidRDefault="005465F9" w:rsidP="00835EC2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sz w:val="28"/>
          <w:szCs w:val="28"/>
        </w:rPr>
        <w:t>До формирования протокола об определении участников</w:t>
      </w:r>
      <w:r w:rsidR="0031255C" w:rsidRPr="0031255C">
        <w:rPr>
          <w:sz w:val="28"/>
          <w:szCs w:val="28"/>
        </w:rPr>
        <w:t xml:space="preserve"> Претендент, подавший заявку, вправе изменить или отозвать ее.</w:t>
      </w:r>
      <w:r w:rsidR="0031255C" w:rsidRPr="0031255C">
        <w:rPr>
          <w:color w:val="000000"/>
          <w:sz w:val="28"/>
          <w:szCs w:val="28"/>
          <w:lang w:bidi="ru-RU"/>
        </w:rPr>
        <w:t xml:space="preserve"> </w:t>
      </w:r>
    </w:p>
    <w:p w:rsidR="00DA53DD" w:rsidRPr="00933C70" w:rsidRDefault="00DA53DD" w:rsidP="0013746D">
      <w:pPr>
        <w:pStyle w:val="a4"/>
        <w:ind w:firstLine="709"/>
        <w:rPr>
          <w:b/>
          <w:sz w:val="28"/>
          <w:szCs w:val="28"/>
        </w:rPr>
      </w:pPr>
    </w:p>
    <w:p w:rsidR="00933C70" w:rsidRDefault="00933C70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0"/>
        <w:jc w:val="center"/>
        <w:rPr>
          <w:b/>
          <w:sz w:val="28"/>
          <w:szCs w:val="28"/>
          <w:lang w:bidi="ru-RU"/>
        </w:rPr>
      </w:pPr>
      <w:r w:rsidRPr="00933C70">
        <w:rPr>
          <w:b/>
          <w:sz w:val="28"/>
          <w:szCs w:val="28"/>
          <w:lang w:bidi="ru-RU"/>
        </w:rPr>
        <w:t>Размер задат</w:t>
      </w:r>
      <w:r>
        <w:rPr>
          <w:b/>
          <w:sz w:val="28"/>
          <w:szCs w:val="28"/>
          <w:lang w:bidi="ru-RU"/>
        </w:rPr>
        <w:t xml:space="preserve">ка, срок и порядок его внесения </w:t>
      </w:r>
      <w:r w:rsidRPr="00933C70">
        <w:rPr>
          <w:b/>
          <w:sz w:val="28"/>
          <w:szCs w:val="28"/>
          <w:lang w:bidi="ru-RU"/>
        </w:rPr>
        <w:t>и возврата</w:t>
      </w:r>
    </w:p>
    <w:p w:rsidR="00933C70" w:rsidRPr="00933C70" w:rsidRDefault="00933C70" w:rsidP="0013746D">
      <w:pPr>
        <w:widowControl w:val="0"/>
        <w:shd w:val="clear" w:color="auto" w:fill="FFFFFF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/>
          <w:bCs/>
          <w:color w:val="000000"/>
          <w:sz w:val="28"/>
          <w:szCs w:val="28"/>
          <w:lang w:bidi="ru-RU"/>
        </w:rPr>
        <w:t>Информационное сообщение</w:t>
      </w:r>
      <w:r w:rsidRPr="00933C70">
        <w:rPr>
          <w:bCs/>
          <w:color w:val="000000"/>
          <w:sz w:val="28"/>
          <w:szCs w:val="28"/>
          <w:lang w:bidi="ru-RU"/>
        </w:rPr>
        <w:t xml:space="preserve"> о проведении торгов по продаже имущества и условиях его проведения </w:t>
      </w:r>
      <w:r w:rsidRPr="00933C70">
        <w:rPr>
          <w:b/>
          <w:bCs/>
          <w:color w:val="000000"/>
          <w:sz w:val="28"/>
          <w:szCs w:val="28"/>
          <w:lang w:bidi="ru-RU"/>
        </w:rPr>
        <w:t>являются условиями публичной оферты</w:t>
      </w:r>
      <w:r w:rsidRPr="00933C70">
        <w:rPr>
          <w:bCs/>
          <w:color w:val="000000"/>
          <w:sz w:val="28"/>
          <w:szCs w:val="28"/>
          <w:lang w:bidi="ru-RU"/>
        </w:rPr>
        <w:t xml:space="preserve"> в соответствии со статьей 437 Гражданского кодекса Российской Федерации. Подача Претендентом заявки и перечисление задатка на счет являются акцептом такой оферты, и договор о задатке считается заключенным в установленном порядке.</w:t>
      </w:r>
    </w:p>
    <w:p w:rsidR="006165C5" w:rsidRDefault="006165C5" w:rsidP="0013746D">
      <w:pPr>
        <w:widowControl w:val="0"/>
        <w:ind w:firstLine="709"/>
        <w:jc w:val="both"/>
        <w:rPr>
          <w:bCs/>
          <w:color w:val="000000"/>
          <w:sz w:val="28"/>
          <w:szCs w:val="28"/>
          <w:lang w:bidi="ru-RU"/>
        </w:rPr>
      </w:pPr>
    </w:p>
    <w:p w:rsidR="00933C70" w:rsidRDefault="00933C70" w:rsidP="0013746D">
      <w:pPr>
        <w:widowControl w:val="0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 xml:space="preserve">Для участия в торгах претенденты перечисляют </w:t>
      </w:r>
      <w:r w:rsidRPr="00933C70">
        <w:rPr>
          <w:b/>
          <w:bCs/>
          <w:color w:val="000000"/>
          <w:sz w:val="28"/>
          <w:szCs w:val="28"/>
          <w:lang w:bidi="ru-RU"/>
        </w:rPr>
        <w:t xml:space="preserve">задаток в размере </w:t>
      </w:r>
      <w:r w:rsidR="0098781B">
        <w:rPr>
          <w:b/>
          <w:bCs/>
          <w:color w:val="000000"/>
          <w:sz w:val="28"/>
          <w:szCs w:val="28"/>
          <w:lang w:bidi="ru-RU"/>
        </w:rPr>
        <w:t>1</w:t>
      </w:r>
      <w:r w:rsidRPr="00933C70">
        <w:rPr>
          <w:b/>
          <w:bCs/>
          <w:color w:val="000000"/>
          <w:sz w:val="28"/>
          <w:szCs w:val="28"/>
          <w:lang w:bidi="ru-RU"/>
        </w:rPr>
        <w:t>0 %</w:t>
      </w:r>
      <w:r>
        <w:rPr>
          <w:b/>
          <w:bCs/>
          <w:color w:val="000000"/>
          <w:sz w:val="28"/>
          <w:szCs w:val="28"/>
          <w:lang w:bidi="ru-RU"/>
        </w:rPr>
        <w:t xml:space="preserve"> </w:t>
      </w:r>
      <w:r w:rsidR="005065AD" w:rsidRPr="005065AD">
        <w:rPr>
          <w:bCs/>
          <w:color w:val="000000"/>
          <w:sz w:val="28"/>
          <w:szCs w:val="28"/>
          <w:lang w:bidi="ru-RU"/>
        </w:rPr>
        <w:t xml:space="preserve">первоначального предложения </w:t>
      </w:r>
      <w:r w:rsidRPr="00933C70">
        <w:rPr>
          <w:bCs/>
          <w:color w:val="000000"/>
          <w:sz w:val="28"/>
          <w:szCs w:val="28"/>
          <w:lang w:bidi="ru-RU"/>
        </w:rPr>
        <w:t>продажи имущества, указанной в информационном сообщении в счет обеспечения оплаты приобретаемого имущества</w:t>
      </w:r>
      <w:r>
        <w:rPr>
          <w:bCs/>
          <w:color w:val="000000"/>
          <w:sz w:val="28"/>
          <w:szCs w:val="28"/>
          <w:lang w:bidi="ru-RU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>Перечисление задатка для участия в торгах</w:t>
      </w:r>
      <w:r>
        <w:rPr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 xml:space="preserve">и возврат задатка осуществляются с учетом особенностей, установленных регламентом 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21" w:history="1">
        <w:r w:rsidR="009E427A" w:rsidRPr="00991EAE">
          <w:rPr>
            <w:rStyle w:val="aa"/>
            <w:sz w:val="28"/>
            <w:szCs w:val="28"/>
          </w:rPr>
          <w:t>http://utp.sberbank-ast.ru</w:t>
        </w:r>
      </w:hyperlink>
      <w:r w:rsidR="009E427A">
        <w:rPr>
          <w:sz w:val="28"/>
          <w:szCs w:val="28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bCs/>
          <w:sz w:val="28"/>
          <w:szCs w:val="28"/>
          <w:lang w:bidi="ru-RU"/>
        </w:rPr>
      </w:pPr>
      <w:r w:rsidRPr="00933C70">
        <w:rPr>
          <w:bCs/>
          <w:sz w:val="28"/>
          <w:szCs w:val="28"/>
          <w:lang w:bidi="ru-RU"/>
        </w:rPr>
        <w:t>Задаток перечисляется на реквизиты оператора электронной площадки (</w:t>
      </w:r>
      <w:hyperlink r:id="rId22" w:history="1">
        <w:r w:rsidRPr="00933C70">
          <w:rPr>
            <w:rStyle w:val="aa"/>
            <w:bCs/>
            <w:sz w:val="28"/>
            <w:szCs w:val="28"/>
            <w:u w:val="none"/>
            <w:lang w:bidi="ru-RU"/>
          </w:rPr>
          <w:t>http://utp.sberbank-ast.ru/AP/Notice/653/Requisites</w:t>
        </w:r>
      </w:hyperlink>
      <w:r w:rsidRPr="00933C70">
        <w:rPr>
          <w:bCs/>
          <w:sz w:val="28"/>
          <w:szCs w:val="28"/>
          <w:lang w:bidi="ru-RU"/>
        </w:rPr>
        <w:t>).</w:t>
      </w:r>
    </w:p>
    <w:p w:rsidR="00933C70" w:rsidRPr="0031255C" w:rsidRDefault="00933C70" w:rsidP="0013746D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933C70">
        <w:rPr>
          <w:sz w:val="28"/>
          <w:szCs w:val="28"/>
        </w:rPr>
        <w:t>В назначении платежа указывается: «</w:t>
      </w:r>
      <w:r w:rsidRPr="006165C5">
        <w:rPr>
          <w:b/>
          <w:sz w:val="28"/>
          <w:szCs w:val="28"/>
        </w:rPr>
        <w:t>Задаток для участи</w:t>
      </w:r>
      <w:r w:rsidR="00F53D16" w:rsidRPr="006165C5">
        <w:rPr>
          <w:b/>
          <w:sz w:val="28"/>
          <w:szCs w:val="28"/>
        </w:rPr>
        <w:t xml:space="preserve">я в </w:t>
      </w:r>
      <w:r w:rsidR="0098781B">
        <w:rPr>
          <w:b/>
          <w:sz w:val="28"/>
          <w:szCs w:val="28"/>
        </w:rPr>
        <w:t>продаже посредством публичного предложения</w:t>
      </w:r>
      <w:r w:rsidR="00F53D16" w:rsidRPr="006165C5">
        <w:rPr>
          <w:b/>
          <w:sz w:val="28"/>
          <w:szCs w:val="28"/>
        </w:rPr>
        <w:t xml:space="preserve"> </w:t>
      </w:r>
      <w:r w:rsidR="0031255C" w:rsidRPr="006165C5">
        <w:rPr>
          <w:b/>
          <w:sz w:val="28"/>
          <w:szCs w:val="28"/>
        </w:rPr>
        <w:t>по лоту №___</w:t>
      </w:r>
      <w:r w:rsidRPr="0031255C">
        <w:rPr>
          <w:sz w:val="28"/>
          <w:szCs w:val="28"/>
        </w:rPr>
        <w:t>».</w:t>
      </w:r>
    </w:p>
    <w:p w:rsidR="0031255C" w:rsidRPr="0031255C" w:rsidRDefault="0031255C" w:rsidP="0013746D">
      <w:pPr>
        <w:pStyle w:val="14"/>
        <w:widowControl w:val="0"/>
        <w:ind w:firstLine="709"/>
        <w:jc w:val="both"/>
        <w:rPr>
          <w:sz w:val="28"/>
          <w:szCs w:val="28"/>
        </w:rPr>
      </w:pPr>
      <w:r w:rsidRPr="0031255C">
        <w:rPr>
          <w:sz w:val="28"/>
          <w:szCs w:val="28"/>
        </w:rPr>
        <w:t xml:space="preserve">Денежные средства в сумме задатка должны быть зачислены на лицевой счет </w:t>
      </w:r>
      <w:r w:rsidR="0006426C" w:rsidRPr="0031255C">
        <w:rPr>
          <w:sz w:val="28"/>
          <w:szCs w:val="28"/>
        </w:rPr>
        <w:t>Претендента,</w:t>
      </w:r>
      <w:r w:rsidRPr="0031255C">
        <w:rPr>
          <w:sz w:val="28"/>
          <w:szCs w:val="28"/>
        </w:rPr>
        <w:t xml:space="preserve"> на электронной площадке не позднее</w:t>
      </w:r>
      <w:r w:rsidR="0013505F">
        <w:rPr>
          <w:sz w:val="28"/>
          <w:szCs w:val="28"/>
        </w:rPr>
        <w:t xml:space="preserve"> 20:00 по местному времени (18:00 МСК)</w:t>
      </w:r>
      <w:r w:rsidRPr="0031255C">
        <w:rPr>
          <w:sz w:val="28"/>
          <w:szCs w:val="28"/>
        </w:rPr>
        <w:t xml:space="preserve"> </w:t>
      </w:r>
      <w:r w:rsidR="00423766">
        <w:rPr>
          <w:sz w:val="28"/>
          <w:szCs w:val="28"/>
        </w:rPr>
        <w:t>13</w:t>
      </w:r>
      <w:r w:rsidR="007A4FB9">
        <w:rPr>
          <w:sz w:val="28"/>
          <w:szCs w:val="28"/>
        </w:rPr>
        <w:t xml:space="preserve"> </w:t>
      </w:r>
      <w:r w:rsidR="00423766">
        <w:rPr>
          <w:sz w:val="28"/>
          <w:szCs w:val="28"/>
        </w:rPr>
        <w:t>ноября</w:t>
      </w:r>
      <w:r w:rsidR="0013505F">
        <w:rPr>
          <w:sz w:val="28"/>
          <w:szCs w:val="28"/>
        </w:rPr>
        <w:t xml:space="preserve"> </w:t>
      </w:r>
      <w:r w:rsidR="00587C41">
        <w:rPr>
          <w:sz w:val="28"/>
          <w:szCs w:val="28"/>
        </w:rPr>
        <w:t>202</w:t>
      </w:r>
      <w:r w:rsidR="0098781B">
        <w:rPr>
          <w:sz w:val="28"/>
          <w:szCs w:val="28"/>
        </w:rPr>
        <w:t>3</w:t>
      </w:r>
      <w:r w:rsidR="00587C41">
        <w:rPr>
          <w:sz w:val="28"/>
          <w:szCs w:val="28"/>
        </w:rPr>
        <w:t xml:space="preserve"> г.</w:t>
      </w:r>
    </w:p>
    <w:p w:rsidR="00587C41" w:rsidRPr="00933C70" w:rsidRDefault="00587C41" w:rsidP="00587C41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Возврат задатка осуществляется в соответствии с регламентом </w:t>
      </w:r>
      <w:r w:rsidRPr="00933C70">
        <w:rPr>
          <w:bCs/>
          <w:color w:val="000000"/>
          <w:sz w:val="28"/>
          <w:szCs w:val="28"/>
          <w:lang w:bidi="ru-RU"/>
        </w:rPr>
        <w:t xml:space="preserve">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lastRenderedPageBreak/>
        <w:t xml:space="preserve">площадки </w:t>
      </w:r>
      <w:hyperlink r:id="rId23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933C70">
        <w:rPr>
          <w:sz w:val="28"/>
          <w:szCs w:val="28"/>
          <w:lang w:bidi="ru-RU"/>
        </w:rPr>
        <w:t>Задаток, перечисленный победителем торгов</w:t>
      </w:r>
      <w:r w:rsidR="0061159B">
        <w:rPr>
          <w:sz w:val="28"/>
          <w:szCs w:val="28"/>
          <w:lang w:bidi="ru-RU"/>
        </w:rPr>
        <w:t>,</w:t>
      </w:r>
      <w:r w:rsidRPr="00933C70">
        <w:rPr>
          <w:sz w:val="28"/>
          <w:szCs w:val="28"/>
          <w:lang w:bidi="ru-RU"/>
        </w:rPr>
        <w:t xml:space="preserve"> засчитывается в счет оплаты приобретаемого имущества (в сумму платежа по договору купли-продажи).</w:t>
      </w:r>
    </w:p>
    <w:p w:rsidR="00933C70" w:rsidRDefault="00933C70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933C70">
        <w:rPr>
          <w:sz w:val="28"/>
          <w:szCs w:val="28"/>
          <w:shd w:val="clear" w:color="auto" w:fill="FFFFFF"/>
        </w:rPr>
        <w:t>При уклонении или отказе победителя торгов от заключения в установленный срок договора купли-продажи имущества задаток ему не возвращается, и он утрачивает право на заключение указанного договора.</w:t>
      </w:r>
    </w:p>
    <w:p w:rsidR="00D57974" w:rsidRDefault="00D57974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</w:p>
    <w:p w:rsidR="0061159B" w:rsidRPr="0061159B" w:rsidRDefault="0061159B" w:rsidP="0013505F">
      <w:pPr>
        <w:pStyle w:val="ae"/>
        <w:numPr>
          <w:ilvl w:val="0"/>
          <w:numId w:val="21"/>
        </w:numPr>
        <w:suppressAutoHyphens w:val="0"/>
        <w:ind w:left="0" w:firstLine="0"/>
        <w:jc w:val="center"/>
        <w:rPr>
          <w:b/>
          <w:sz w:val="28"/>
          <w:szCs w:val="28"/>
        </w:rPr>
      </w:pPr>
      <w:r w:rsidRPr="0061159B">
        <w:rPr>
          <w:b/>
          <w:sz w:val="28"/>
          <w:szCs w:val="28"/>
        </w:rPr>
        <w:t>Порядок ознакомления покупателей с иной информацией, условиями договора купли-продажи</w:t>
      </w:r>
    </w:p>
    <w:p w:rsidR="0061159B" w:rsidRDefault="0061159B" w:rsidP="00D57974">
      <w:pPr>
        <w:ind w:firstLine="709"/>
        <w:jc w:val="both"/>
        <w:rPr>
          <w:sz w:val="28"/>
          <w:szCs w:val="28"/>
        </w:rPr>
      </w:pPr>
      <w:r w:rsidRPr="0061159B">
        <w:rPr>
          <w:sz w:val="28"/>
          <w:szCs w:val="28"/>
        </w:rPr>
        <w:t xml:space="preserve">С условиями продажи, технической документацией, проектом договора купли-продажи, порядком продажи имущества можно ознакомиться </w:t>
      </w:r>
      <w:r w:rsidR="001F0DA0">
        <w:rPr>
          <w:sz w:val="28"/>
          <w:szCs w:val="28"/>
        </w:rPr>
        <w:t xml:space="preserve">в течение срока приема заявок </w:t>
      </w:r>
      <w:r w:rsidRPr="0061159B">
        <w:rPr>
          <w:sz w:val="28"/>
          <w:szCs w:val="28"/>
        </w:rPr>
        <w:t xml:space="preserve">в управлении имущественных и земельных отношений администрации </w:t>
      </w:r>
      <w:r>
        <w:rPr>
          <w:sz w:val="28"/>
          <w:szCs w:val="28"/>
        </w:rPr>
        <w:t xml:space="preserve">Добрянского </w:t>
      </w:r>
      <w:r w:rsidR="00587C41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: </w:t>
      </w:r>
      <w:r w:rsidRPr="000B2C16">
        <w:rPr>
          <w:sz w:val="28"/>
          <w:szCs w:val="28"/>
        </w:rPr>
        <w:t>Пермский край, г. Добрянка, ул. Советская, д. 14,</w:t>
      </w:r>
      <w:r w:rsidR="0013746D">
        <w:rPr>
          <w:sz w:val="28"/>
          <w:szCs w:val="28"/>
        </w:rPr>
        <w:t xml:space="preserve"> каб. 205,</w:t>
      </w:r>
      <w:r w:rsidR="0013746D" w:rsidRPr="0013746D">
        <w:rPr>
          <w:sz w:val="28"/>
          <w:szCs w:val="28"/>
        </w:rPr>
        <w:t xml:space="preserve"> </w:t>
      </w:r>
      <w:r w:rsidR="0013746D" w:rsidRPr="00E74F48">
        <w:rPr>
          <w:sz w:val="28"/>
          <w:szCs w:val="28"/>
        </w:rPr>
        <w:t>с 08:30 до 13:00 и с 13:48 до 17:30 (в пятницу до 16:30),</w:t>
      </w:r>
      <w:r w:rsidRPr="000B2C16">
        <w:rPr>
          <w:sz w:val="28"/>
          <w:szCs w:val="28"/>
        </w:rPr>
        <w:t xml:space="preserve"> адрес эл. почты: </w:t>
      </w:r>
      <w:hyperlink r:id="rId24" w:history="1">
        <w:r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Pr="000B2C16">
        <w:rPr>
          <w:sz w:val="28"/>
          <w:szCs w:val="28"/>
          <w:shd w:val="clear" w:color="auto" w:fill="FFFFFF"/>
        </w:rPr>
        <w:t xml:space="preserve">телефон +7 </w:t>
      </w:r>
      <w:r w:rsidRPr="0061159B">
        <w:rPr>
          <w:sz w:val="28"/>
          <w:szCs w:val="28"/>
          <w:shd w:val="clear" w:color="auto" w:fill="FFFFFF"/>
        </w:rPr>
        <w:t>(34265) 2 78 61</w:t>
      </w:r>
      <w:r w:rsidRPr="0061159B">
        <w:rPr>
          <w:sz w:val="28"/>
          <w:szCs w:val="28"/>
        </w:rPr>
        <w:t>, на официальн</w:t>
      </w:r>
      <w:r>
        <w:rPr>
          <w:sz w:val="28"/>
          <w:szCs w:val="28"/>
        </w:rPr>
        <w:t xml:space="preserve">ых </w:t>
      </w:r>
      <w:r w:rsidRPr="0061159B">
        <w:rPr>
          <w:sz w:val="28"/>
          <w:szCs w:val="28"/>
        </w:rPr>
        <w:t>сайт</w:t>
      </w:r>
      <w:r>
        <w:rPr>
          <w:sz w:val="28"/>
          <w:szCs w:val="28"/>
        </w:rPr>
        <w:t>ах</w:t>
      </w:r>
      <w:r w:rsidRPr="0061159B">
        <w:rPr>
          <w:sz w:val="28"/>
          <w:szCs w:val="28"/>
        </w:rPr>
        <w:t xml:space="preserve"> </w:t>
      </w:r>
      <w:hyperlink r:id="rId25" w:history="1">
        <w:r w:rsidRPr="0061159B">
          <w:rPr>
            <w:rStyle w:val="aa"/>
            <w:sz w:val="28"/>
            <w:szCs w:val="28"/>
          </w:rPr>
          <w:t>http://www.dobrraion.ru/</w:t>
        </w:r>
      </w:hyperlink>
      <w:r w:rsidRPr="0061159B">
        <w:rPr>
          <w:sz w:val="28"/>
          <w:szCs w:val="28"/>
        </w:rPr>
        <w:t xml:space="preserve">, </w:t>
      </w:r>
      <w:hyperlink r:id="rId26" w:history="1">
        <w:r w:rsidR="001B7353" w:rsidRPr="007D2919">
          <w:rPr>
            <w:rStyle w:val="aa"/>
            <w:sz w:val="28"/>
            <w:szCs w:val="28"/>
          </w:rPr>
          <w:t>https://torgi.gov.ru/new/public</w:t>
        </w:r>
      </w:hyperlink>
      <w:r w:rsidR="001B7353">
        <w:rPr>
          <w:sz w:val="28"/>
          <w:szCs w:val="28"/>
        </w:rPr>
        <w:t>.</w:t>
      </w:r>
    </w:p>
    <w:p w:rsidR="007A4FB9" w:rsidRPr="0061159B" w:rsidRDefault="007A4FB9" w:rsidP="0013746D">
      <w:pPr>
        <w:ind w:firstLine="709"/>
        <w:jc w:val="both"/>
        <w:rPr>
          <w:sz w:val="28"/>
          <w:szCs w:val="28"/>
        </w:rPr>
      </w:pPr>
    </w:p>
    <w:p w:rsidR="0061159B" w:rsidRDefault="0061159B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>Ограничения участия отдельных категорий физических лиц и юридических лиц в приватизации муниципального имущества</w:t>
      </w:r>
    </w:p>
    <w:p w:rsidR="00587C41" w:rsidRPr="00587C41" w:rsidRDefault="00587C41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587C41">
        <w:rPr>
          <w:sz w:val="28"/>
          <w:szCs w:val="28"/>
          <w:lang w:eastAsia="ru-RU"/>
        </w:rPr>
        <w:t>Покупателями государственного и муниципального имущества могут быть любые физические и юридические лица, за исключением</w:t>
      </w:r>
      <w:r w:rsidRPr="00AA6305">
        <w:rPr>
          <w:sz w:val="28"/>
          <w:szCs w:val="28"/>
          <w:lang w:eastAsia="ru-RU"/>
        </w:rPr>
        <w:t xml:space="preserve"> указанных в статье 5 Закона о приватизации.</w:t>
      </w:r>
    </w:p>
    <w:p w:rsidR="0061159B" w:rsidRPr="00AA6305" w:rsidRDefault="0061159B" w:rsidP="0013746D">
      <w:pPr>
        <w:tabs>
          <w:tab w:val="left" w:pos="709"/>
        </w:tabs>
        <w:ind w:firstLine="709"/>
        <w:jc w:val="both"/>
        <w:rPr>
          <w:b/>
          <w:sz w:val="28"/>
          <w:szCs w:val="28"/>
        </w:rPr>
      </w:pPr>
    </w:p>
    <w:p w:rsidR="0061159B" w:rsidRDefault="0061159B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 xml:space="preserve">Условия допуска и отказа в допуске к участию в </w:t>
      </w:r>
      <w:r w:rsidR="00F53D16">
        <w:rPr>
          <w:b/>
          <w:sz w:val="28"/>
          <w:szCs w:val="28"/>
          <w:shd w:val="clear" w:color="auto" w:fill="FFFFFF"/>
        </w:rPr>
        <w:t>торгах</w:t>
      </w:r>
    </w:p>
    <w:p w:rsidR="0061159B" w:rsidRPr="0061159B" w:rsidRDefault="0061159B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61159B">
        <w:rPr>
          <w:sz w:val="28"/>
          <w:szCs w:val="28"/>
          <w:shd w:val="clear" w:color="auto" w:fill="FFFFFF"/>
        </w:rPr>
        <w:t>К участию в торгах допускаются претенденты, признанные продавцом в соответствии с Законом о приватизации участниками.</w:t>
      </w:r>
    </w:p>
    <w:p w:rsidR="0061159B" w:rsidRPr="0061159B" w:rsidRDefault="0061159B" w:rsidP="0013746D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приобретает статус участника торгов с момента подписания протокола о признании Претендентов участниками торгов.</w:t>
      </w:r>
    </w:p>
    <w:p w:rsidR="0061159B" w:rsidRPr="0061159B" w:rsidRDefault="0061159B" w:rsidP="0013746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не допускается к участию в торгах по следующим основаниям: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представленные документы не подтверждают право претендента быть покупателем имущества в соответствии с законодательством Российской Федерации;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представлены не все документы в соответствии с перечнем, указанным в информационном сообщении, или оформление представленных документов не соответствует законодательству Российской Федерации;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 не подтверждено поступление в установленный срок задатка на счет Оператора, указанный в информационном сообщении;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заявка подана лицом, не уполномоченным претендентом на осуществление таких действий.</w:t>
      </w:r>
    </w:p>
    <w:p w:rsidR="0061159B" w:rsidRPr="0061159B" w:rsidRDefault="0061159B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159B">
        <w:rPr>
          <w:sz w:val="28"/>
          <w:szCs w:val="28"/>
        </w:rPr>
        <w:t>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D767B8" w:rsidRPr="00D767B8" w:rsidRDefault="00D767B8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D767B8">
        <w:rPr>
          <w:sz w:val="28"/>
          <w:szCs w:val="28"/>
        </w:rPr>
        <w:lastRenderedPageBreak/>
        <w:t>Оператор не позднее следующего рабочего дня после дня подписания протокола об определении участников направляет в Личные кабинеты Претендентов уведомления о признании их Участниками торгов или об отказе в признании Участниками с указанием оснований отказа</w:t>
      </w:r>
      <w:r>
        <w:rPr>
          <w:sz w:val="28"/>
          <w:szCs w:val="28"/>
          <w:shd w:val="clear" w:color="auto" w:fill="FFFFFF"/>
        </w:rPr>
        <w:t>.</w:t>
      </w:r>
    </w:p>
    <w:p w:rsidR="0061159B" w:rsidRPr="0061159B" w:rsidRDefault="0061159B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67B8">
        <w:rPr>
          <w:sz w:val="28"/>
          <w:szCs w:val="28"/>
          <w:shd w:val="clear" w:color="auto" w:fill="FFFFFF"/>
        </w:rPr>
        <w:t>Информация о претендентах, не</w:t>
      </w:r>
      <w:r w:rsidRPr="0061159B">
        <w:rPr>
          <w:sz w:val="28"/>
          <w:szCs w:val="28"/>
          <w:shd w:val="clear" w:color="auto" w:fill="FFFFFF"/>
        </w:rPr>
        <w:t xml:space="preserve"> допущенных к участию в торгах, размещается в открытой части электронной площадки, на официальном сайте Российской Федерации для размещения информации о проведении торгов</w:t>
      </w:r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hyperlink r:id="rId27" w:history="1">
        <w:r w:rsidRPr="0061159B">
          <w:rPr>
            <w:rStyle w:val="aa"/>
            <w:sz w:val="28"/>
            <w:szCs w:val="28"/>
            <w:shd w:val="clear" w:color="auto" w:fill="FFFFFF"/>
          </w:rPr>
          <w:t>www.torgi.gov.ru</w:t>
        </w:r>
      </w:hyperlink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r w:rsidRPr="0061159B">
        <w:rPr>
          <w:sz w:val="28"/>
          <w:szCs w:val="28"/>
          <w:shd w:val="clear" w:color="auto" w:fill="FFFFFF"/>
        </w:rPr>
        <w:t>и на официальном сайте продавца</w:t>
      </w:r>
      <w:r w:rsidRPr="0061159B">
        <w:rPr>
          <w:rStyle w:val="apple-converted-space"/>
          <w:sz w:val="28"/>
          <w:szCs w:val="28"/>
          <w:shd w:val="clear" w:color="auto" w:fill="FFFFFF"/>
        </w:rPr>
        <w:t xml:space="preserve"> </w:t>
      </w:r>
      <w:hyperlink r:id="rId28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61159B" w:rsidRDefault="0061159B" w:rsidP="0013746D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5A1E5D" w:rsidRDefault="005A1E5D" w:rsidP="005A1E5D">
      <w:pPr>
        <w:pStyle w:val="ae"/>
        <w:numPr>
          <w:ilvl w:val="0"/>
          <w:numId w:val="21"/>
        </w:numPr>
        <w:tabs>
          <w:tab w:val="left" w:pos="70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 определения победителей</w:t>
      </w:r>
    </w:p>
    <w:p w:rsidR="005A1E5D" w:rsidRPr="00DC3399" w:rsidRDefault="00DC3399" w:rsidP="005A1E5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DC3399">
        <w:rPr>
          <w:sz w:val="28"/>
          <w:szCs w:val="28"/>
          <w:shd w:val="clear" w:color="auto" w:fill="FFFFFF"/>
        </w:rPr>
        <w:t xml:space="preserve">Победителем </w:t>
      </w:r>
      <w:r w:rsidR="00D57974">
        <w:rPr>
          <w:sz w:val="28"/>
          <w:szCs w:val="28"/>
          <w:shd w:val="clear" w:color="auto" w:fill="FFFFFF"/>
        </w:rPr>
        <w:t>торгов</w:t>
      </w:r>
      <w:r w:rsidRPr="00DC3399">
        <w:rPr>
          <w:sz w:val="28"/>
          <w:szCs w:val="28"/>
          <w:shd w:val="clear" w:color="auto" w:fill="FFFFFF"/>
        </w:rPr>
        <w:t xml:space="preserve"> признается участник, предложивший наибольшую цену имущества.</w:t>
      </w:r>
    </w:p>
    <w:p w:rsidR="005A1E5D" w:rsidRPr="00DC3399" w:rsidRDefault="005A1E5D" w:rsidP="0013746D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61159B" w:rsidRDefault="005A1E5D" w:rsidP="0013746D">
      <w:pPr>
        <w:pStyle w:val="TextBasTxt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1159B" w:rsidRPr="0061159B">
        <w:rPr>
          <w:b/>
          <w:sz w:val="28"/>
          <w:szCs w:val="28"/>
        </w:rPr>
        <w:t>Срок зак</w:t>
      </w:r>
      <w:r w:rsidR="00B265A9">
        <w:rPr>
          <w:b/>
          <w:sz w:val="28"/>
          <w:szCs w:val="28"/>
        </w:rPr>
        <w:t>лючения договора купли-продажи</w:t>
      </w:r>
    </w:p>
    <w:p w:rsidR="0061159B" w:rsidRDefault="0061159B" w:rsidP="0013746D">
      <w:pPr>
        <w:pStyle w:val="TextBasTxt"/>
        <w:ind w:firstLine="709"/>
        <w:rPr>
          <w:sz w:val="28"/>
          <w:szCs w:val="28"/>
        </w:rPr>
      </w:pPr>
      <w:r w:rsidRPr="0061159B">
        <w:rPr>
          <w:rFonts w:eastAsia="Times New Roman"/>
          <w:sz w:val="28"/>
          <w:szCs w:val="28"/>
          <w:lang w:eastAsia="en-US"/>
        </w:rPr>
        <w:t>Договор купли-продажи имущества, заключается между продавцом и победителем торгов в соответствии с Гражданским кодексом Российской Федерации, Законом о приватизации в течение 5 (пяти)</w:t>
      </w:r>
      <w:r w:rsidRPr="0061159B">
        <w:rPr>
          <w:sz w:val="28"/>
          <w:szCs w:val="28"/>
        </w:rPr>
        <w:t xml:space="preserve"> рабочих дней со дня подведения итогов торгов.</w:t>
      </w:r>
    </w:p>
    <w:p w:rsidR="00D767B8" w:rsidRPr="00D767B8" w:rsidRDefault="00D767B8" w:rsidP="0013746D">
      <w:pPr>
        <w:pStyle w:val="TextBasTxt"/>
        <w:ind w:firstLine="709"/>
        <w:rPr>
          <w:sz w:val="28"/>
          <w:szCs w:val="28"/>
        </w:rPr>
      </w:pPr>
      <w:r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>
        <w:rPr>
          <w:bCs/>
          <w:sz w:val="28"/>
          <w:szCs w:val="28"/>
          <w:lang w:bidi="ru-RU"/>
        </w:rPr>
        <w:t xml:space="preserve">ра купли-продажи имущества </w:t>
      </w:r>
      <w:r w:rsidRPr="00A126E0">
        <w:rPr>
          <w:bCs/>
          <w:sz w:val="28"/>
          <w:szCs w:val="28"/>
          <w:lang w:bidi="ru-RU"/>
        </w:rPr>
        <w:t xml:space="preserve">осуществляется </w:t>
      </w:r>
      <w:r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>
        <w:rPr>
          <w:sz w:val="28"/>
          <w:szCs w:val="28"/>
        </w:rPr>
        <w:t xml:space="preserve">торговой секции </w:t>
      </w:r>
      <w:r w:rsidRPr="000B2C16">
        <w:rPr>
          <w:bCs/>
          <w:sz w:val="28"/>
          <w:szCs w:val="28"/>
          <w:lang w:bidi="ru-RU"/>
        </w:rPr>
        <w:t>«</w:t>
      </w:r>
      <w:r w:rsidRPr="00D767B8">
        <w:rPr>
          <w:bCs/>
          <w:sz w:val="28"/>
          <w:szCs w:val="28"/>
          <w:lang w:bidi="ru-RU"/>
        </w:rPr>
        <w:t>Приватизация, аренда и продажа прав».</w:t>
      </w:r>
    </w:p>
    <w:p w:rsidR="00D767B8" w:rsidRPr="00D767B8" w:rsidRDefault="00D767B8" w:rsidP="00D767B8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D767B8">
        <w:rPr>
          <w:sz w:val="28"/>
          <w:szCs w:val="28"/>
          <w:lang w:eastAsia="ru-RU"/>
        </w:rPr>
        <w:t xml:space="preserve">При уклонении или отказе победителя торгов от заключения в установленный срок договора купли-продажи имущества задаток ему </w:t>
      </w:r>
      <w:r w:rsidR="006165C5" w:rsidRPr="00D767B8">
        <w:rPr>
          <w:sz w:val="28"/>
          <w:szCs w:val="28"/>
          <w:lang w:eastAsia="ru-RU"/>
        </w:rPr>
        <w:t>не возвращается,</w:t>
      </w:r>
      <w:r w:rsidRPr="00D767B8">
        <w:rPr>
          <w:sz w:val="28"/>
          <w:szCs w:val="28"/>
          <w:lang w:eastAsia="ru-RU"/>
        </w:rPr>
        <w:t xml:space="preserve"> и он утрачивает право на заключение указанного договора</w:t>
      </w:r>
    </w:p>
    <w:p w:rsidR="0061159B" w:rsidRDefault="0061159B" w:rsidP="0013746D">
      <w:pPr>
        <w:tabs>
          <w:tab w:val="left" w:pos="1418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  <w:sz w:val="28"/>
          <w:szCs w:val="28"/>
        </w:rPr>
      </w:pPr>
    </w:p>
    <w:p w:rsidR="0013746D" w:rsidRDefault="00D649E9" w:rsidP="001F0DA0">
      <w:pPr>
        <w:pStyle w:val="a7"/>
        <w:widowControl w:val="0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96A15" w:rsidRPr="0013746D">
        <w:rPr>
          <w:b/>
          <w:sz w:val="28"/>
          <w:szCs w:val="28"/>
        </w:rPr>
        <w:t>Условия и срок платежа, реквизиты счета для оплаты приобретаемого по договору купли-продажи</w:t>
      </w:r>
      <w:r w:rsidR="00B265A9">
        <w:rPr>
          <w:b/>
          <w:sz w:val="28"/>
          <w:szCs w:val="28"/>
        </w:rPr>
        <w:t xml:space="preserve"> </w:t>
      </w:r>
      <w:r w:rsidR="00B265A9" w:rsidRPr="0013746D">
        <w:rPr>
          <w:b/>
          <w:sz w:val="28"/>
          <w:szCs w:val="28"/>
        </w:rPr>
        <w:t>имущества</w:t>
      </w:r>
    </w:p>
    <w:p w:rsidR="006165C5" w:rsidRDefault="0013746D" w:rsidP="00F900A3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296A15" w:rsidRPr="00E74F48">
        <w:rPr>
          <w:sz w:val="28"/>
          <w:szCs w:val="28"/>
        </w:rPr>
        <w:t xml:space="preserve">плата </w:t>
      </w:r>
      <w:r w:rsidR="00296A15" w:rsidRPr="00D767B8">
        <w:rPr>
          <w:sz w:val="28"/>
          <w:szCs w:val="28"/>
        </w:rPr>
        <w:t>приобретаемого имущества производится путем перечисления денежных средств в валюте Российской Федерации в безналичном порядке единовременно</w:t>
      </w:r>
      <w:r w:rsidR="00E325A9" w:rsidRPr="00D767B8">
        <w:rPr>
          <w:sz w:val="28"/>
          <w:szCs w:val="28"/>
        </w:rPr>
        <w:t xml:space="preserve"> по следующим реквизитам: 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sz w:val="28"/>
          <w:szCs w:val="28"/>
        </w:rPr>
        <w:t>УФК по Пермскому краю (Управление имущественных и земельных отношений а</w:t>
      </w:r>
      <w:r w:rsidRPr="005C1894">
        <w:rPr>
          <w:color w:val="000000"/>
          <w:sz w:val="28"/>
          <w:szCs w:val="28"/>
        </w:rPr>
        <w:t xml:space="preserve">дминистрации Добрянского городского округа, л/с </w:t>
      </w:r>
      <w:r w:rsidRPr="005C1894">
        <w:rPr>
          <w:sz w:val="28"/>
          <w:szCs w:val="28"/>
        </w:rPr>
        <w:t>04563298120</w:t>
      </w:r>
      <w:r w:rsidR="006165C5">
        <w:rPr>
          <w:color w:val="000000"/>
          <w:sz w:val="28"/>
          <w:szCs w:val="28"/>
        </w:rPr>
        <w:t>)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ИНН 5948060183</w:t>
      </w:r>
      <w:r w:rsidR="00B265A9" w:rsidRPr="005C1894">
        <w:rPr>
          <w:color w:val="000000"/>
          <w:sz w:val="28"/>
          <w:szCs w:val="28"/>
        </w:rPr>
        <w:t xml:space="preserve"> 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КПП 594801001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color w:val="000000"/>
          <w:sz w:val="28"/>
          <w:szCs w:val="28"/>
        </w:rPr>
        <w:t>О</w:t>
      </w:r>
      <w:r w:rsidR="006165C5">
        <w:rPr>
          <w:color w:val="000000"/>
          <w:sz w:val="28"/>
          <w:szCs w:val="28"/>
        </w:rPr>
        <w:t>ГРН 1195958043555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sz w:val="28"/>
          <w:szCs w:val="28"/>
        </w:rPr>
        <w:t>ОКТМО 57718000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ОКПО 42922570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color w:val="000000"/>
          <w:sz w:val="28"/>
          <w:szCs w:val="28"/>
        </w:rPr>
        <w:t>единый казначей</w:t>
      </w:r>
      <w:r w:rsidR="006165C5">
        <w:rPr>
          <w:color w:val="000000"/>
          <w:sz w:val="28"/>
          <w:szCs w:val="28"/>
        </w:rPr>
        <w:t>ский счет 40102810145370000048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color w:val="000000"/>
          <w:sz w:val="28"/>
          <w:szCs w:val="28"/>
        </w:rPr>
        <w:t>казначейский счет 03100643000000015</w:t>
      </w:r>
      <w:r w:rsidR="006165C5">
        <w:rPr>
          <w:color w:val="000000"/>
          <w:sz w:val="28"/>
          <w:szCs w:val="28"/>
        </w:rPr>
        <w:t>600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rFonts w:eastAsia="Calibri"/>
          <w:sz w:val="28"/>
          <w:szCs w:val="28"/>
        </w:rPr>
      </w:pPr>
      <w:r w:rsidRPr="005C1894">
        <w:rPr>
          <w:rFonts w:eastAsia="Calibri"/>
          <w:sz w:val="28"/>
          <w:szCs w:val="28"/>
        </w:rPr>
        <w:t>Отделение Пермь Банка России//</w:t>
      </w:r>
      <w:r w:rsidR="006165C5">
        <w:rPr>
          <w:rFonts w:eastAsia="Calibri"/>
          <w:sz w:val="28"/>
          <w:szCs w:val="28"/>
        </w:rPr>
        <w:t>УФК по Пермскому краю г. Пермь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rFonts w:eastAsia="Calibri"/>
          <w:sz w:val="28"/>
          <w:szCs w:val="28"/>
        </w:rPr>
        <w:t>БИ</w:t>
      </w:r>
      <w:r w:rsidR="006165C5">
        <w:rPr>
          <w:color w:val="000000"/>
          <w:sz w:val="28"/>
          <w:szCs w:val="28"/>
        </w:rPr>
        <w:t>К 015773997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код администратора доходов 506</w:t>
      </w:r>
    </w:p>
    <w:p w:rsidR="006165C5" w:rsidRDefault="00F900A3" w:rsidP="00F900A3">
      <w:pPr>
        <w:tabs>
          <w:tab w:val="left" w:pos="142"/>
        </w:tabs>
        <w:ind w:firstLine="709"/>
        <w:jc w:val="both"/>
        <w:rPr>
          <w:sz w:val="28"/>
          <w:szCs w:val="28"/>
        </w:rPr>
      </w:pPr>
      <w:r w:rsidRPr="00B265A9">
        <w:rPr>
          <w:sz w:val="28"/>
          <w:szCs w:val="28"/>
        </w:rPr>
        <w:t xml:space="preserve">КБК </w:t>
      </w:r>
      <w:r w:rsidR="00B265A9" w:rsidRPr="00B265A9">
        <w:rPr>
          <w:sz w:val="28"/>
          <w:szCs w:val="28"/>
          <w:lang w:eastAsia="en-US"/>
        </w:rPr>
        <w:t xml:space="preserve">506 </w:t>
      </w:r>
      <w:r w:rsidR="00B265A9" w:rsidRPr="00B265A9">
        <w:rPr>
          <w:sz w:val="28"/>
          <w:szCs w:val="28"/>
        </w:rPr>
        <w:t>1 14 02043 04 0000 410</w:t>
      </w:r>
      <w:r w:rsidR="006165C5">
        <w:rPr>
          <w:bCs/>
          <w:sz w:val="28"/>
          <w:szCs w:val="28"/>
        </w:rPr>
        <w:t>.</w:t>
      </w:r>
    </w:p>
    <w:p w:rsidR="00296A15" w:rsidRPr="00E74F48" w:rsidRDefault="006165C5" w:rsidP="00F900A3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Оплачивается </w:t>
      </w:r>
      <w:r w:rsidRPr="00D932DC">
        <w:rPr>
          <w:b/>
          <w:sz w:val="28"/>
          <w:szCs w:val="28"/>
        </w:rPr>
        <w:t>в</w:t>
      </w:r>
      <w:r w:rsidR="00296A15" w:rsidRPr="00D932DC">
        <w:rPr>
          <w:b/>
          <w:sz w:val="28"/>
          <w:szCs w:val="28"/>
        </w:rPr>
        <w:t xml:space="preserve"> течение</w:t>
      </w:r>
      <w:r w:rsidR="00296A15" w:rsidRPr="00B265A9">
        <w:rPr>
          <w:sz w:val="28"/>
          <w:szCs w:val="28"/>
        </w:rPr>
        <w:t xml:space="preserve"> </w:t>
      </w:r>
      <w:r w:rsidR="008E5B11" w:rsidRPr="00D932DC">
        <w:rPr>
          <w:b/>
          <w:sz w:val="28"/>
          <w:szCs w:val="28"/>
        </w:rPr>
        <w:t>20</w:t>
      </w:r>
      <w:r w:rsidR="00296A15" w:rsidRPr="00D932DC">
        <w:rPr>
          <w:b/>
          <w:sz w:val="28"/>
          <w:szCs w:val="28"/>
        </w:rPr>
        <w:t xml:space="preserve"> (</w:t>
      </w:r>
      <w:r w:rsidR="008E5B11" w:rsidRPr="00D932DC">
        <w:rPr>
          <w:b/>
          <w:sz w:val="28"/>
          <w:szCs w:val="28"/>
        </w:rPr>
        <w:t>двадцати</w:t>
      </w:r>
      <w:r w:rsidR="00296A15" w:rsidRPr="00D932DC">
        <w:rPr>
          <w:b/>
          <w:sz w:val="28"/>
          <w:szCs w:val="28"/>
        </w:rPr>
        <w:t xml:space="preserve">) </w:t>
      </w:r>
      <w:r w:rsidR="00BB1201" w:rsidRPr="00D932DC">
        <w:rPr>
          <w:b/>
          <w:sz w:val="28"/>
          <w:szCs w:val="28"/>
        </w:rPr>
        <w:t>календарных</w:t>
      </w:r>
      <w:r w:rsidR="0092163D" w:rsidRPr="00D932DC">
        <w:rPr>
          <w:b/>
          <w:sz w:val="28"/>
          <w:szCs w:val="28"/>
        </w:rPr>
        <w:t xml:space="preserve"> </w:t>
      </w:r>
      <w:r w:rsidR="00296A15" w:rsidRPr="00D932DC">
        <w:rPr>
          <w:b/>
          <w:sz w:val="28"/>
          <w:szCs w:val="28"/>
        </w:rPr>
        <w:t>дней</w:t>
      </w:r>
      <w:r w:rsidR="00296A15" w:rsidRPr="00B265A9">
        <w:rPr>
          <w:sz w:val="28"/>
          <w:szCs w:val="28"/>
        </w:rPr>
        <w:t xml:space="preserve"> со дня заключения договора купли</w:t>
      </w:r>
      <w:r w:rsidR="00296A15" w:rsidRPr="00D767B8">
        <w:rPr>
          <w:sz w:val="28"/>
          <w:szCs w:val="28"/>
        </w:rPr>
        <w:t xml:space="preserve">-продажи. Внесенный победителем </w:t>
      </w:r>
      <w:r w:rsidR="00F53D16" w:rsidRPr="00D767B8">
        <w:rPr>
          <w:sz w:val="28"/>
          <w:szCs w:val="28"/>
        </w:rPr>
        <w:t>аукциона</w:t>
      </w:r>
      <w:r w:rsidR="006A6E08" w:rsidRPr="00D767B8">
        <w:rPr>
          <w:sz w:val="28"/>
          <w:szCs w:val="28"/>
        </w:rPr>
        <w:t xml:space="preserve"> </w:t>
      </w:r>
      <w:r w:rsidR="00296A15" w:rsidRPr="00D767B8">
        <w:rPr>
          <w:sz w:val="28"/>
          <w:szCs w:val="28"/>
        </w:rPr>
        <w:t>задаток</w:t>
      </w:r>
      <w:r w:rsidR="00296A15" w:rsidRPr="00E74F48">
        <w:rPr>
          <w:sz w:val="28"/>
          <w:szCs w:val="28"/>
        </w:rPr>
        <w:t xml:space="preserve"> засчитывается в счет оплаты приобретаемого имущества.</w:t>
      </w:r>
    </w:p>
    <w:p w:rsidR="00296A15" w:rsidRPr="00E74F48" w:rsidRDefault="00296A15" w:rsidP="00F900A3">
      <w:pPr>
        <w:pStyle w:val="ae"/>
        <w:widowControl w:val="0"/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lastRenderedPageBreak/>
        <w:t>В случае уклонения или отказа покупателя от оплаты приобретаемого имущества</w:t>
      </w:r>
      <w:r w:rsidR="00B265A9">
        <w:rPr>
          <w:sz w:val="28"/>
          <w:szCs w:val="28"/>
        </w:rPr>
        <w:t>,</w:t>
      </w:r>
      <w:r w:rsidRPr="00E74F48">
        <w:rPr>
          <w:sz w:val="28"/>
          <w:szCs w:val="28"/>
        </w:rPr>
        <w:t xml:space="preserve"> покупателем уплачивается неустойка в соответствии с договором купли-продажи имущества.</w:t>
      </w:r>
    </w:p>
    <w:p w:rsidR="00296A15" w:rsidRDefault="00296A15" w:rsidP="00F900A3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Факт оплаты покупателем приобретаемого имущества подтверждается выпиской со счета, указанного в настоящем Информационном сообщении, подтверждающей поступление денежных средств в размере и сроки, предусмотренные договором купли-продажи имущества.</w:t>
      </w:r>
    </w:p>
    <w:p w:rsidR="00F7388D" w:rsidRDefault="00F7388D" w:rsidP="00F900A3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13746D" w:rsidRPr="00AE2246" w:rsidRDefault="00AE2246" w:rsidP="00AE2246">
      <w:pPr>
        <w:pStyle w:val="ae"/>
        <w:numPr>
          <w:ilvl w:val="0"/>
          <w:numId w:val="21"/>
        </w:num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="00296A15" w:rsidRPr="00AE2246">
        <w:rPr>
          <w:rFonts w:eastAsiaTheme="minorHAnsi"/>
          <w:b/>
          <w:sz w:val="28"/>
          <w:szCs w:val="28"/>
          <w:lang w:eastAsia="en-US"/>
        </w:rPr>
        <w:t>Сведения о предыдущих торгах по продаже имущества</w:t>
      </w:r>
    </w:p>
    <w:p w:rsidR="00B265A9" w:rsidRPr="0006426C" w:rsidRDefault="00B265A9" w:rsidP="0006426C">
      <w:pPr>
        <w:pStyle w:val="ae"/>
        <w:ind w:left="0" w:firstLine="709"/>
        <w:jc w:val="both"/>
        <w:rPr>
          <w:sz w:val="28"/>
          <w:szCs w:val="28"/>
        </w:rPr>
      </w:pPr>
      <w:r w:rsidRPr="0006426C">
        <w:rPr>
          <w:b/>
          <w:sz w:val="28"/>
          <w:szCs w:val="28"/>
        </w:rPr>
        <w:t>Лот 1</w:t>
      </w:r>
      <w:r w:rsidR="00D932DC">
        <w:rPr>
          <w:b/>
          <w:sz w:val="28"/>
          <w:szCs w:val="28"/>
        </w:rPr>
        <w:t xml:space="preserve"> – Лот </w:t>
      </w:r>
      <w:r w:rsidR="006D5148">
        <w:rPr>
          <w:b/>
          <w:sz w:val="28"/>
          <w:szCs w:val="28"/>
        </w:rPr>
        <w:t>7</w:t>
      </w:r>
      <w:r w:rsidRPr="0006426C">
        <w:rPr>
          <w:b/>
          <w:sz w:val="28"/>
          <w:szCs w:val="28"/>
        </w:rPr>
        <w:t>:</w:t>
      </w:r>
      <w:r w:rsidRPr="0006426C">
        <w:rPr>
          <w:sz w:val="28"/>
          <w:szCs w:val="28"/>
        </w:rPr>
        <w:t xml:space="preserve"> </w:t>
      </w:r>
      <w:r w:rsidR="00393B37" w:rsidRPr="00BF2D5E">
        <w:rPr>
          <w:sz w:val="28"/>
          <w:szCs w:val="28"/>
        </w:rPr>
        <w:t xml:space="preserve">Аукцион, назначенный на </w:t>
      </w:r>
      <w:r w:rsidR="00852297">
        <w:rPr>
          <w:sz w:val="28"/>
          <w:szCs w:val="28"/>
        </w:rPr>
        <w:t>19</w:t>
      </w:r>
      <w:r w:rsidR="00393B37" w:rsidRPr="00BF2D5E">
        <w:rPr>
          <w:sz w:val="28"/>
          <w:szCs w:val="28"/>
        </w:rPr>
        <w:t>.0</w:t>
      </w:r>
      <w:r w:rsidR="00852297">
        <w:rPr>
          <w:sz w:val="28"/>
          <w:szCs w:val="28"/>
        </w:rPr>
        <w:t>4</w:t>
      </w:r>
      <w:r w:rsidR="00393B37" w:rsidRPr="00BF2D5E">
        <w:rPr>
          <w:sz w:val="28"/>
          <w:szCs w:val="28"/>
        </w:rPr>
        <w:t>.202</w:t>
      </w:r>
      <w:r w:rsidR="00852297">
        <w:rPr>
          <w:sz w:val="28"/>
          <w:szCs w:val="28"/>
        </w:rPr>
        <w:t>3</w:t>
      </w:r>
      <w:r w:rsidR="00393B37" w:rsidRPr="00BF2D5E">
        <w:rPr>
          <w:sz w:val="28"/>
          <w:szCs w:val="28"/>
        </w:rPr>
        <w:t xml:space="preserve"> г. </w:t>
      </w:r>
      <w:r w:rsidR="00393B37">
        <w:rPr>
          <w:sz w:val="28"/>
          <w:szCs w:val="28"/>
        </w:rPr>
        <w:t xml:space="preserve">и на </w:t>
      </w:r>
      <w:r w:rsidR="006D5148">
        <w:rPr>
          <w:sz w:val="28"/>
          <w:szCs w:val="28"/>
        </w:rPr>
        <w:t>04</w:t>
      </w:r>
      <w:r w:rsidR="00393B37">
        <w:rPr>
          <w:sz w:val="28"/>
          <w:szCs w:val="28"/>
        </w:rPr>
        <w:t>.</w:t>
      </w:r>
      <w:r w:rsidR="006D5148">
        <w:rPr>
          <w:sz w:val="28"/>
          <w:szCs w:val="28"/>
        </w:rPr>
        <w:t>10</w:t>
      </w:r>
      <w:r w:rsidR="00393B37">
        <w:rPr>
          <w:sz w:val="28"/>
          <w:szCs w:val="28"/>
        </w:rPr>
        <w:t>.202</w:t>
      </w:r>
      <w:r w:rsidR="00852297">
        <w:rPr>
          <w:sz w:val="28"/>
          <w:szCs w:val="28"/>
        </w:rPr>
        <w:t>3</w:t>
      </w:r>
      <w:r w:rsidR="00393B37">
        <w:rPr>
          <w:sz w:val="28"/>
          <w:szCs w:val="28"/>
        </w:rPr>
        <w:t xml:space="preserve"> г. </w:t>
      </w:r>
      <w:r w:rsidR="00393B37" w:rsidRPr="00BF2D5E">
        <w:rPr>
          <w:sz w:val="28"/>
          <w:szCs w:val="28"/>
        </w:rPr>
        <w:t>признан несостоявшимся в связи с отсутствием заявок от претендентов</w:t>
      </w:r>
      <w:r w:rsidRPr="0006426C">
        <w:rPr>
          <w:sz w:val="28"/>
          <w:szCs w:val="28"/>
        </w:rPr>
        <w:t>.</w:t>
      </w:r>
    </w:p>
    <w:p w:rsidR="00AE2246" w:rsidRPr="00F7388D" w:rsidRDefault="00F900A3" w:rsidP="00F7388D">
      <w:pPr>
        <w:pStyle w:val="a4"/>
        <w:numPr>
          <w:ilvl w:val="0"/>
          <w:numId w:val="21"/>
        </w:numPr>
        <w:tabs>
          <w:tab w:val="clear" w:pos="851"/>
          <w:tab w:val="left" w:pos="567"/>
        </w:tabs>
        <w:jc w:val="center"/>
        <w:rPr>
          <w:b/>
          <w:sz w:val="28"/>
          <w:szCs w:val="28"/>
        </w:rPr>
      </w:pPr>
      <w:r w:rsidRPr="00F7388D">
        <w:rPr>
          <w:b/>
          <w:sz w:val="28"/>
          <w:szCs w:val="28"/>
        </w:rPr>
        <w:t xml:space="preserve"> </w:t>
      </w:r>
      <w:r w:rsidR="00AE2246" w:rsidRPr="00F7388D">
        <w:rPr>
          <w:b/>
          <w:sz w:val="28"/>
          <w:szCs w:val="28"/>
        </w:rPr>
        <w:t>Фото объектов</w:t>
      </w:r>
    </w:p>
    <w:p w:rsidR="008C4DB8" w:rsidRDefault="008C4DB8" w:rsidP="00CD3150">
      <w:pPr>
        <w:rPr>
          <w:sz w:val="28"/>
          <w:szCs w:val="28"/>
        </w:rPr>
      </w:pPr>
    </w:p>
    <w:p w:rsidR="00D56614" w:rsidRDefault="00D56614" w:rsidP="00CD3150">
      <w:pPr>
        <w:rPr>
          <w:sz w:val="28"/>
          <w:szCs w:val="28"/>
        </w:rPr>
      </w:pPr>
      <w:r>
        <w:rPr>
          <w:sz w:val="28"/>
          <w:szCs w:val="28"/>
        </w:rPr>
        <w:t xml:space="preserve">Лот </w:t>
      </w:r>
      <w:r w:rsidR="00852297">
        <w:rPr>
          <w:sz w:val="28"/>
          <w:szCs w:val="28"/>
        </w:rPr>
        <w:t>1</w:t>
      </w:r>
      <w:r>
        <w:rPr>
          <w:sz w:val="28"/>
          <w:szCs w:val="28"/>
        </w:rPr>
        <w:t>:</w:t>
      </w:r>
    </w:p>
    <w:p w:rsidR="000E30BA" w:rsidRDefault="006D5148" w:rsidP="00CD3150">
      <w:pPr>
        <w:rPr>
          <w:sz w:val="28"/>
          <w:szCs w:val="28"/>
        </w:rPr>
      </w:pPr>
      <w:r w:rsidRPr="006D5148">
        <w:rPr>
          <w:noProof/>
          <w:sz w:val="28"/>
          <w:szCs w:val="28"/>
          <w:lang w:eastAsia="ru-RU"/>
        </w:rPr>
        <w:drawing>
          <wp:inline distT="0" distB="0" distL="0" distR="0">
            <wp:extent cx="1916430" cy="2555240"/>
            <wp:effectExtent l="0" t="0" r="7620" b="0"/>
            <wp:docPr id="1" name="Рисунок 1" descr="D:\РАБОТА\2023\ПРИВАТИЗАЦИЯ\ПРОДАЕМ\Ольховка Лесная 12а ФАП\Фото\IMG-212c089604ec60b465fbe984a584308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2023\ПРИВАТИЗАЦИЯ\ПРОДАЕМ\Ольховка Лесная 12а ФАП\Фото\IMG-212c089604ec60b465fbe984a5843082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86" cy="256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0BA" w:rsidRDefault="000E30BA" w:rsidP="00CD3150">
      <w:pPr>
        <w:rPr>
          <w:sz w:val="28"/>
          <w:szCs w:val="28"/>
        </w:rPr>
      </w:pPr>
      <w:r>
        <w:rPr>
          <w:sz w:val="28"/>
          <w:szCs w:val="28"/>
        </w:rPr>
        <w:t xml:space="preserve">Лот </w:t>
      </w:r>
      <w:r w:rsidR="00852297">
        <w:rPr>
          <w:sz w:val="28"/>
          <w:szCs w:val="28"/>
        </w:rPr>
        <w:t>2</w:t>
      </w:r>
      <w:r>
        <w:rPr>
          <w:sz w:val="28"/>
          <w:szCs w:val="28"/>
        </w:rPr>
        <w:t>:</w:t>
      </w:r>
    </w:p>
    <w:p w:rsidR="0003799A" w:rsidRDefault="00786476" w:rsidP="00CD3150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D5148" w:rsidRPr="006D5148">
        <w:rPr>
          <w:noProof/>
          <w:sz w:val="28"/>
          <w:szCs w:val="28"/>
          <w:lang w:eastAsia="ru-RU"/>
        </w:rPr>
        <w:drawing>
          <wp:inline distT="0" distB="0" distL="0" distR="0">
            <wp:extent cx="2921000" cy="2190750"/>
            <wp:effectExtent l="0" t="0" r="0" b="0"/>
            <wp:docPr id="2" name="Рисунок 2" descr="D:\РАБОТА\2023\ПРИВАТИЗАЦИЯ\ПРОДАЕМ\Усть-Гаревая Заводская 10 (магазин)\фото\IMG-379b732452bc33f6e744c047e48409e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2023\ПРИВАТИЗАЦИЯ\ПРОДАЕМ\Усть-Гаревая Заводская 10 (магазин)\фото\IMG-379b732452bc33f6e744c047e48409e4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292" cy="219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48" w:rsidRDefault="006D5148" w:rsidP="00CD3150">
      <w:pPr>
        <w:rPr>
          <w:sz w:val="28"/>
          <w:szCs w:val="28"/>
        </w:rPr>
      </w:pPr>
    </w:p>
    <w:p w:rsidR="006D5148" w:rsidRDefault="006D5148" w:rsidP="00CD3150">
      <w:pPr>
        <w:rPr>
          <w:sz w:val="28"/>
          <w:szCs w:val="28"/>
        </w:rPr>
      </w:pPr>
    </w:p>
    <w:p w:rsidR="006D5148" w:rsidRDefault="006D5148" w:rsidP="00CD3150">
      <w:pPr>
        <w:rPr>
          <w:sz w:val="28"/>
          <w:szCs w:val="28"/>
        </w:rPr>
      </w:pPr>
    </w:p>
    <w:p w:rsidR="006D5148" w:rsidRDefault="006D5148" w:rsidP="00CD3150">
      <w:pPr>
        <w:rPr>
          <w:sz w:val="28"/>
          <w:szCs w:val="28"/>
        </w:rPr>
      </w:pPr>
    </w:p>
    <w:p w:rsidR="006D5148" w:rsidRDefault="006D5148" w:rsidP="00CD3150">
      <w:pPr>
        <w:rPr>
          <w:sz w:val="28"/>
          <w:szCs w:val="28"/>
        </w:rPr>
      </w:pPr>
    </w:p>
    <w:p w:rsidR="006D5148" w:rsidRDefault="006D5148" w:rsidP="00CD3150">
      <w:pPr>
        <w:rPr>
          <w:sz w:val="28"/>
          <w:szCs w:val="28"/>
        </w:rPr>
      </w:pPr>
    </w:p>
    <w:p w:rsidR="006D5148" w:rsidRDefault="006D5148" w:rsidP="00CD3150">
      <w:pPr>
        <w:rPr>
          <w:sz w:val="28"/>
          <w:szCs w:val="28"/>
        </w:rPr>
      </w:pPr>
    </w:p>
    <w:p w:rsidR="000E30BA" w:rsidRDefault="00F7388D" w:rsidP="00CD3150">
      <w:pPr>
        <w:rPr>
          <w:sz w:val="28"/>
          <w:szCs w:val="28"/>
        </w:rPr>
      </w:pPr>
      <w:r>
        <w:rPr>
          <w:sz w:val="28"/>
          <w:szCs w:val="28"/>
        </w:rPr>
        <w:lastRenderedPageBreak/>
        <w:t>Л</w:t>
      </w:r>
      <w:r w:rsidR="00786476">
        <w:rPr>
          <w:sz w:val="28"/>
          <w:szCs w:val="28"/>
        </w:rPr>
        <w:t xml:space="preserve">от </w:t>
      </w:r>
      <w:r w:rsidR="00852297">
        <w:rPr>
          <w:sz w:val="28"/>
          <w:szCs w:val="28"/>
        </w:rPr>
        <w:t>3</w:t>
      </w:r>
      <w:r w:rsidR="00786476">
        <w:rPr>
          <w:sz w:val="28"/>
          <w:szCs w:val="28"/>
        </w:rPr>
        <w:t>:</w:t>
      </w:r>
    </w:p>
    <w:p w:rsidR="006D5148" w:rsidRDefault="00786476" w:rsidP="00EA5924">
      <w:pPr>
        <w:pStyle w:val="a4"/>
        <w:tabs>
          <w:tab w:val="clear" w:pos="851"/>
          <w:tab w:val="left" w:pos="567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</w:t>
      </w:r>
      <w:r w:rsidR="006D5148" w:rsidRPr="006D5148">
        <w:rPr>
          <w:noProof/>
          <w:sz w:val="28"/>
          <w:szCs w:val="28"/>
          <w:lang w:eastAsia="ru-RU"/>
        </w:rPr>
        <w:drawing>
          <wp:inline distT="0" distB="0" distL="0" distR="0">
            <wp:extent cx="2921000" cy="2190750"/>
            <wp:effectExtent l="0" t="0" r="0" b="0"/>
            <wp:docPr id="3" name="Рисунок 3" descr="D:\РАБОТА\2023\ПРИВАТИЗАЦИЯ\ПРОДАЕМ\Перемское Зубкова 8 (стационар)\фото\P305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2023\ПРИВАТИЗАЦИЯ\ПРОДАЕМ\Перемское Зубкова 8 (стационар)\фото\P30517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81" cy="219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48" w:rsidRDefault="006D5148" w:rsidP="006D5148">
      <w:pPr>
        <w:rPr>
          <w:lang w:eastAsia="ru-RU"/>
        </w:rPr>
      </w:pPr>
    </w:p>
    <w:p w:rsidR="000E30BA" w:rsidRPr="006D5148" w:rsidRDefault="006D5148" w:rsidP="006D5148">
      <w:pPr>
        <w:rPr>
          <w:sz w:val="28"/>
          <w:szCs w:val="28"/>
          <w:lang w:eastAsia="ru-RU"/>
        </w:rPr>
      </w:pPr>
      <w:r w:rsidRPr="006D5148">
        <w:rPr>
          <w:sz w:val="28"/>
          <w:szCs w:val="28"/>
          <w:lang w:eastAsia="ru-RU"/>
        </w:rPr>
        <w:t>Лот 4:</w:t>
      </w:r>
    </w:p>
    <w:p w:rsidR="006D5148" w:rsidRDefault="006D5148" w:rsidP="006D5148">
      <w:pPr>
        <w:rPr>
          <w:sz w:val="28"/>
          <w:szCs w:val="28"/>
          <w:lang w:eastAsia="ru-RU"/>
        </w:rPr>
      </w:pPr>
      <w:r w:rsidRPr="006D5148">
        <w:rPr>
          <w:noProof/>
          <w:sz w:val="28"/>
          <w:szCs w:val="28"/>
          <w:lang w:eastAsia="ru-RU"/>
        </w:rPr>
        <w:drawing>
          <wp:inline distT="0" distB="0" distL="0" distR="0">
            <wp:extent cx="3248025" cy="2438400"/>
            <wp:effectExtent l="0" t="0" r="9525" b="0"/>
            <wp:docPr id="4" name="Рисунок 4" descr="D:\РАБОТА\2023\ПРИВАТИЗАЦИЯ\ПРОДАЕМ\Перемское Зубкова 8 - амбулатория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2023\ПРИВАТИЗАЦИЯ\ПРОДАЕМ\Перемское Зубкова 8 - амбулатория\Фото\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48" w:rsidRDefault="006D5148" w:rsidP="006D5148">
      <w:pPr>
        <w:rPr>
          <w:sz w:val="28"/>
          <w:szCs w:val="28"/>
          <w:lang w:eastAsia="ru-RU"/>
        </w:rPr>
      </w:pPr>
    </w:p>
    <w:p w:rsidR="006D5148" w:rsidRDefault="006D5148" w:rsidP="006D5148">
      <w:pPr>
        <w:rPr>
          <w:sz w:val="28"/>
          <w:szCs w:val="28"/>
          <w:lang w:eastAsia="ru-RU"/>
        </w:rPr>
      </w:pPr>
      <w:r w:rsidRPr="006D5148">
        <w:rPr>
          <w:sz w:val="28"/>
          <w:szCs w:val="28"/>
          <w:lang w:eastAsia="ru-RU"/>
        </w:rPr>
        <w:t xml:space="preserve">Лот </w:t>
      </w:r>
      <w:r>
        <w:rPr>
          <w:sz w:val="28"/>
          <w:szCs w:val="28"/>
          <w:lang w:eastAsia="ru-RU"/>
        </w:rPr>
        <w:t>5</w:t>
      </w:r>
      <w:r w:rsidRPr="006D5148">
        <w:rPr>
          <w:sz w:val="28"/>
          <w:szCs w:val="28"/>
          <w:lang w:eastAsia="ru-RU"/>
        </w:rPr>
        <w:t>:</w:t>
      </w:r>
    </w:p>
    <w:p w:rsidR="006D5148" w:rsidRPr="006D5148" w:rsidRDefault="006D5148" w:rsidP="006D5148">
      <w:pPr>
        <w:rPr>
          <w:sz w:val="28"/>
          <w:szCs w:val="28"/>
          <w:lang w:eastAsia="ru-RU"/>
        </w:rPr>
      </w:pPr>
      <w:r w:rsidRPr="006D5148">
        <w:rPr>
          <w:noProof/>
          <w:sz w:val="28"/>
          <w:szCs w:val="28"/>
          <w:lang w:eastAsia="ru-RU"/>
        </w:rPr>
        <w:drawing>
          <wp:inline distT="0" distB="0" distL="0" distR="0">
            <wp:extent cx="3412390" cy="2552700"/>
            <wp:effectExtent l="0" t="0" r="0" b="0"/>
            <wp:docPr id="5" name="Рисунок 5" descr="D:\РАБОТА\2023\ПРИВАТИЗАЦИЯ\ПРОДАЕМ\Леонова 3 незавершенка\Фото\2022-05-13_144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2023\ПРИВАТИЗАЦИЯ\ПРОДАЕМ\Леонова 3 незавершенка\Фото\2022-05-13_144103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327" cy="255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48" w:rsidRDefault="006D5148" w:rsidP="006D5148">
      <w:pPr>
        <w:rPr>
          <w:sz w:val="28"/>
          <w:szCs w:val="28"/>
          <w:lang w:eastAsia="ru-RU"/>
        </w:rPr>
      </w:pPr>
    </w:p>
    <w:p w:rsidR="006D5148" w:rsidRDefault="006D5148" w:rsidP="006D5148">
      <w:pPr>
        <w:rPr>
          <w:sz w:val="28"/>
          <w:szCs w:val="28"/>
          <w:lang w:eastAsia="ru-RU"/>
        </w:rPr>
      </w:pPr>
    </w:p>
    <w:p w:rsidR="006D5148" w:rsidRDefault="006D5148" w:rsidP="006D5148">
      <w:pPr>
        <w:rPr>
          <w:sz w:val="28"/>
          <w:szCs w:val="28"/>
          <w:lang w:eastAsia="ru-RU"/>
        </w:rPr>
      </w:pPr>
    </w:p>
    <w:p w:rsidR="006D5148" w:rsidRDefault="006D5148" w:rsidP="006D5148">
      <w:pPr>
        <w:rPr>
          <w:sz w:val="28"/>
          <w:szCs w:val="28"/>
          <w:lang w:eastAsia="ru-RU"/>
        </w:rPr>
      </w:pPr>
    </w:p>
    <w:p w:rsidR="006D5148" w:rsidRDefault="006D5148" w:rsidP="006D5148">
      <w:pPr>
        <w:rPr>
          <w:sz w:val="28"/>
          <w:szCs w:val="28"/>
          <w:lang w:eastAsia="ru-RU"/>
        </w:rPr>
      </w:pPr>
    </w:p>
    <w:p w:rsidR="006D5148" w:rsidRDefault="006D5148" w:rsidP="006D5148">
      <w:pPr>
        <w:rPr>
          <w:sz w:val="28"/>
          <w:szCs w:val="28"/>
          <w:lang w:eastAsia="ru-RU"/>
        </w:rPr>
      </w:pPr>
    </w:p>
    <w:p w:rsidR="006D5148" w:rsidRDefault="006D5148" w:rsidP="006D5148">
      <w:pPr>
        <w:rPr>
          <w:sz w:val="28"/>
          <w:szCs w:val="28"/>
          <w:lang w:eastAsia="ru-RU"/>
        </w:rPr>
      </w:pPr>
      <w:r w:rsidRPr="006D5148">
        <w:rPr>
          <w:sz w:val="28"/>
          <w:szCs w:val="28"/>
          <w:lang w:eastAsia="ru-RU"/>
        </w:rPr>
        <w:lastRenderedPageBreak/>
        <w:t xml:space="preserve">Лот </w:t>
      </w:r>
      <w:r>
        <w:rPr>
          <w:sz w:val="28"/>
          <w:szCs w:val="28"/>
          <w:lang w:eastAsia="ru-RU"/>
        </w:rPr>
        <w:t>6</w:t>
      </w:r>
      <w:r w:rsidRPr="006D5148">
        <w:rPr>
          <w:sz w:val="28"/>
          <w:szCs w:val="28"/>
          <w:lang w:eastAsia="ru-RU"/>
        </w:rPr>
        <w:t>:</w:t>
      </w:r>
    </w:p>
    <w:p w:rsidR="006D5148" w:rsidRDefault="006D5148" w:rsidP="006D5148">
      <w:pPr>
        <w:rPr>
          <w:sz w:val="28"/>
          <w:szCs w:val="28"/>
          <w:lang w:eastAsia="ru-RU"/>
        </w:rPr>
      </w:pPr>
      <w:r w:rsidRPr="006D5148">
        <w:rPr>
          <w:noProof/>
          <w:sz w:val="28"/>
          <w:szCs w:val="28"/>
          <w:lang w:eastAsia="ru-RU"/>
        </w:rPr>
        <w:drawing>
          <wp:inline distT="0" distB="0" distL="0" distR="0">
            <wp:extent cx="3191225" cy="2386715"/>
            <wp:effectExtent l="0" t="0" r="0" b="0"/>
            <wp:docPr id="6" name="Рисунок 6" descr="D:\РАБОТА\2023\ПРИВАТИЗАЦИЯ\ПРОДАЕМ\ГАЗ-322171\29-08-2022_08-58-32\166175260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2023\ПРИВАТИЗАЦИЯ\ПРОДАЕМ\ГАЗ-322171\29-08-2022_08-58-32\16617526056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440" cy="238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48" w:rsidRDefault="006D5148" w:rsidP="006D5148">
      <w:pPr>
        <w:rPr>
          <w:sz w:val="28"/>
          <w:szCs w:val="28"/>
          <w:lang w:eastAsia="ru-RU"/>
        </w:rPr>
      </w:pPr>
    </w:p>
    <w:p w:rsidR="006D5148" w:rsidRDefault="006D5148" w:rsidP="006D5148">
      <w:pPr>
        <w:rPr>
          <w:sz w:val="28"/>
          <w:szCs w:val="28"/>
          <w:lang w:eastAsia="ru-RU"/>
        </w:rPr>
      </w:pPr>
      <w:r w:rsidRPr="006D5148">
        <w:rPr>
          <w:sz w:val="28"/>
          <w:szCs w:val="28"/>
          <w:lang w:eastAsia="ru-RU"/>
        </w:rPr>
        <w:t xml:space="preserve">Лот </w:t>
      </w:r>
      <w:r>
        <w:rPr>
          <w:sz w:val="28"/>
          <w:szCs w:val="28"/>
          <w:lang w:eastAsia="ru-RU"/>
        </w:rPr>
        <w:t>7</w:t>
      </w:r>
      <w:r w:rsidRPr="006D5148">
        <w:rPr>
          <w:sz w:val="28"/>
          <w:szCs w:val="28"/>
          <w:lang w:eastAsia="ru-RU"/>
        </w:rPr>
        <w:t>:</w:t>
      </w:r>
    </w:p>
    <w:p w:rsidR="006D5148" w:rsidRPr="006D5148" w:rsidRDefault="006D5148" w:rsidP="006D5148">
      <w:pPr>
        <w:rPr>
          <w:sz w:val="28"/>
          <w:szCs w:val="28"/>
          <w:lang w:eastAsia="ru-RU"/>
        </w:rPr>
      </w:pPr>
      <w:r w:rsidRPr="006D5148">
        <w:rPr>
          <w:noProof/>
          <w:sz w:val="28"/>
          <w:szCs w:val="28"/>
          <w:lang w:eastAsia="ru-RU"/>
        </w:rPr>
        <w:drawing>
          <wp:inline distT="0" distB="0" distL="0" distR="0">
            <wp:extent cx="3562497" cy="2665730"/>
            <wp:effectExtent l="0" t="0" r="0" b="1270"/>
            <wp:docPr id="7" name="Рисунок 7" descr="D:\РАБОТА\2023\ПРИВАТИЗАЦИЯ\ПРОДАЕМ\ГАЗ-322132\29-08-2022_09-03-40\166175297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2023\ПРИВАТИЗАЦИЯ\ПРОДАЕМ\ГАЗ-322132\29-08-2022_09-03-40\166175297175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088" cy="267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5148" w:rsidRPr="006D5148" w:rsidSect="00E74F48">
      <w:footnotePr>
        <w:pos w:val="beneathText"/>
      </w:footnotePr>
      <w:pgSz w:w="11905" w:h="16837"/>
      <w:pgMar w:top="1134" w:right="710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698F" w:rsidRDefault="007E698F" w:rsidP="00C10AE1">
      <w:r>
        <w:separator/>
      </w:r>
    </w:p>
  </w:endnote>
  <w:endnote w:type="continuationSeparator" w:id="0">
    <w:p w:rsidR="007E698F" w:rsidRDefault="007E698F" w:rsidP="00C10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pperplate Gothic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698F" w:rsidRDefault="007E698F" w:rsidP="00C10AE1">
      <w:r>
        <w:separator/>
      </w:r>
    </w:p>
  </w:footnote>
  <w:footnote w:type="continuationSeparator" w:id="0">
    <w:p w:rsidR="007E698F" w:rsidRDefault="007E698F" w:rsidP="00C10A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68CE3C02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FDDC8CEE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976"/>
        </w:tabs>
        <w:ind w:left="5976" w:hanging="1440"/>
      </w:pPr>
    </w:lvl>
  </w:abstractNum>
  <w:abstractNum w:abstractNumId="3">
    <w:nsid w:val="02A77364"/>
    <w:multiLevelType w:val="hybridMultilevel"/>
    <w:tmpl w:val="21FE95C8"/>
    <w:lvl w:ilvl="0" w:tplc="D1D0C92C">
      <w:start w:val="1"/>
      <w:numFmt w:val="decimal"/>
      <w:lvlText w:val="%1."/>
      <w:lvlJc w:val="left"/>
      <w:pPr>
        <w:tabs>
          <w:tab w:val="num" w:pos="567"/>
        </w:tabs>
        <w:ind w:left="-425" w:firstLine="709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15"/>
        </w:tabs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35"/>
        </w:tabs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75"/>
        </w:tabs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95"/>
        </w:tabs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35"/>
        </w:tabs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55"/>
        </w:tabs>
        <w:ind w:left="6055" w:hanging="180"/>
      </w:pPr>
    </w:lvl>
  </w:abstractNum>
  <w:abstractNum w:abstractNumId="4">
    <w:nsid w:val="056B7A65"/>
    <w:multiLevelType w:val="multilevel"/>
    <w:tmpl w:val="3E3A86A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5">
    <w:nsid w:val="0A440089"/>
    <w:multiLevelType w:val="hybridMultilevel"/>
    <w:tmpl w:val="9398D186"/>
    <w:lvl w:ilvl="0" w:tplc="AB406628">
      <w:start w:val="1"/>
      <w:numFmt w:val="decimal"/>
      <w:lvlText w:val="%1."/>
      <w:lvlJc w:val="left"/>
      <w:pPr>
        <w:ind w:left="1946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7D1C0F"/>
    <w:multiLevelType w:val="multilevel"/>
    <w:tmpl w:val="DC367D64"/>
    <w:lvl w:ilvl="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13182A8F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8">
    <w:nsid w:val="14A07179"/>
    <w:multiLevelType w:val="hybridMultilevel"/>
    <w:tmpl w:val="1A1E7A30"/>
    <w:lvl w:ilvl="0" w:tplc="B0DC8348">
      <w:start w:val="1"/>
      <w:numFmt w:val="decimal"/>
      <w:lvlText w:val="%1."/>
      <w:lvlJc w:val="left"/>
      <w:pPr>
        <w:tabs>
          <w:tab w:val="num" w:pos="992"/>
        </w:tabs>
        <w:ind w:left="0" w:firstLine="709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526521"/>
    <w:multiLevelType w:val="multilevel"/>
    <w:tmpl w:val="EE887D4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D0D1484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2">
    <w:nsid w:val="2F1A43C4"/>
    <w:multiLevelType w:val="multilevel"/>
    <w:tmpl w:val="2D78D47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407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3">
    <w:nsid w:val="38E15441"/>
    <w:multiLevelType w:val="multilevel"/>
    <w:tmpl w:val="179053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>
    <w:nsid w:val="3F6E2D11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5">
    <w:nsid w:val="463F17E2"/>
    <w:multiLevelType w:val="multilevel"/>
    <w:tmpl w:val="489E54D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16">
    <w:nsid w:val="4AEA4A6A"/>
    <w:multiLevelType w:val="hybridMultilevel"/>
    <w:tmpl w:val="CB3E9F78"/>
    <w:lvl w:ilvl="0" w:tplc="BC9C1FF2">
      <w:start w:val="12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59072A96"/>
    <w:multiLevelType w:val="hybridMultilevel"/>
    <w:tmpl w:val="13F4F270"/>
    <w:lvl w:ilvl="0" w:tplc="A29CB25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1" w:tplc="9A6A5788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210E8B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9">
    <w:nsid w:val="5D7521F9"/>
    <w:multiLevelType w:val="multilevel"/>
    <w:tmpl w:val="725002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5EF76E52"/>
    <w:multiLevelType w:val="multilevel"/>
    <w:tmpl w:val="507AC1D2"/>
    <w:lvl w:ilvl="0">
      <w:start w:val="1"/>
      <w:numFmt w:val="decimal"/>
      <w:lvlText w:val="%1."/>
      <w:lvlJc w:val="left"/>
      <w:pPr>
        <w:ind w:left="1385" w:hanging="9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5" w:hanging="1800"/>
      </w:pPr>
      <w:rPr>
        <w:rFonts w:hint="default"/>
      </w:rPr>
    </w:lvl>
  </w:abstractNum>
  <w:abstractNum w:abstractNumId="21">
    <w:nsid w:val="67D94113"/>
    <w:multiLevelType w:val="multilevel"/>
    <w:tmpl w:val="8C309C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2">
    <w:nsid w:val="6CF07076"/>
    <w:multiLevelType w:val="multilevel"/>
    <w:tmpl w:val="4AA638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17"/>
  </w:num>
  <w:num w:numId="4">
    <w:abstractNumId w:val="8"/>
  </w:num>
  <w:num w:numId="5">
    <w:abstractNumId w:val="3"/>
  </w:num>
  <w:num w:numId="6">
    <w:abstractNumId w:val="19"/>
  </w:num>
  <w:num w:numId="7">
    <w:abstractNumId w:val="21"/>
  </w:num>
  <w:num w:numId="8">
    <w:abstractNumId w:val="9"/>
  </w:num>
  <w:num w:numId="9">
    <w:abstractNumId w:val="13"/>
  </w:num>
  <w:num w:numId="10">
    <w:abstractNumId w:val="4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5"/>
  </w:num>
  <w:num w:numId="13">
    <w:abstractNumId w:val="14"/>
  </w:num>
  <w:num w:numId="14">
    <w:abstractNumId w:val="22"/>
  </w:num>
  <w:num w:numId="15">
    <w:abstractNumId w:val="12"/>
  </w:num>
  <w:num w:numId="16">
    <w:abstractNumId w:val="18"/>
  </w:num>
  <w:num w:numId="17">
    <w:abstractNumId w:val="5"/>
  </w:num>
  <w:num w:numId="18">
    <w:abstractNumId w:val="20"/>
  </w:num>
  <w:num w:numId="19">
    <w:abstractNumId w:val="11"/>
  </w:num>
  <w:num w:numId="20">
    <w:abstractNumId w:val="7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759"/>
    <w:rsid w:val="000005FB"/>
    <w:rsid w:val="000105B1"/>
    <w:rsid w:val="00013EB9"/>
    <w:rsid w:val="000259C9"/>
    <w:rsid w:val="00025D62"/>
    <w:rsid w:val="00034871"/>
    <w:rsid w:val="0003799A"/>
    <w:rsid w:val="00041070"/>
    <w:rsid w:val="00045402"/>
    <w:rsid w:val="000476AF"/>
    <w:rsid w:val="00061EE6"/>
    <w:rsid w:val="0006426C"/>
    <w:rsid w:val="00072A5C"/>
    <w:rsid w:val="00084384"/>
    <w:rsid w:val="000845A3"/>
    <w:rsid w:val="000856F2"/>
    <w:rsid w:val="000908DA"/>
    <w:rsid w:val="0009198A"/>
    <w:rsid w:val="00093D90"/>
    <w:rsid w:val="000A0CBE"/>
    <w:rsid w:val="000A1366"/>
    <w:rsid w:val="000A21E8"/>
    <w:rsid w:val="000A42B2"/>
    <w:rsid w:val="000A6B7F"/>
    <w:rsid w:val="000B0C97"/>
    <w:rsid w:val="000B0EF6"/>
    <w:rsid w:val="000B130C"/>
    <w:rsid w:val="000B194F"/>
    <w:rsid w:val="000B2C16"/>
    <w:rsid w:val="000B5FF4"/>
    <w:rsid w:val="000B6922"/>
    <w:rsid w:val="000C4FF6"/>
    <w:rsid w:val="000C5DC5"/>
    <w:rsid w:val="000D1A17"/>
    <w:rsid w:val="000D7728"/>
    <w:rsid w:val="000E30BA"/>
    <w:rsid w:val="000E55C9"/>
    <w:rsid w:val="000F4F7E"/>
    <w:rsid w:val="000F539F"/>
    <w:rsid w:val="000F579A"/>
    <w:rsid w:val="001009BC"/>
    <w:rsid w:val="001111F4"/>
    <w:rsid w:val="00111CB3"/>
    <w:rsid w:val="001122EE"/>
    <w:rsid w:val="00113A6A"/>
    <w:rsid w:val="00115A39"/>
    <w:rsid w:val="00116288"/>
    <w:rsid w:val="001212E4"/>
    <w:rsid w:val="00130A80"/>
    <w:rsid w:val="0013505F"/>
    <w:rsid w:val="001363BE"/>
    <w:rsid w:val="0013746D"/>
    <w:rsid w:val="00141809"/>
    <w:rsid w:val="00142DCE"/>
    <w:rsid w:val="00150D87"/>
    <w:rsid w:val="001515FC"/>
    <w:rsid w:val="00152F1B"/>
    <w:rsid w:val="0016282E"/>
    <w:rsid w:val="00162C47"/>
    <w:rsid w:val="0016705A"/>
    <w:rsid w:val="00170E66"/>
    <w:rsid w:val="00174746"/>
    <w:rsid w:val="00176574"/>
    <w:rsid w:val="00182550"/>
    <w:rsid w:val="00183F2D"/>
    <w:rsid w:val="00184C93"/>
    <w:rsid w:val="001862C6"/>
    <w:rsid w:val="001867F3"/>
    <w:rsid w:val="00190E7B"/>
    <w:rsid w:val="001914C3"/>
    <w:rsid w:val="00197D83"/>
    <w:rsid w:val="001A35DE"/>
    <w:rsid w:val="001A7227"/>
    <w:rsid w:val="001B0667"/>
    <w:rsid w:val="001B0CF0"/>
    <w:rsid w:val="001B1C95"/>
    <w:rsid w:val="001B3344"/>
    <w:rsid w:val="001B61E6"/>
    <w:rsid w:val="001B6DA0"/>
    <w:rsid w:val="001B7353"/>
    <w:rsid w:val="001C0E73"/>
    <w:rsid w:val="001C4D75"/>
    <w:rsid w:val="001D2D42"/>
    <w:rsid w:val="001E0364"/>
    <w:rsid w:val="001E041D"/>
    <w:rsid w:val="001E1AF3"/>
    <w:rsid w:val="001E35E5"/>
    <w:rsid w:val="001E4FAD"/>
    <w:rsid w:val="001E57C3"/>
    <w:rsid w:val="001E7AB7"/>
    <w:rsid w:val="001F0DA0"/>
    <w:rsid w:val="001F7388"/>
    <w:rsid w:val="001F76EC"/>
    <w:rsid w:val="00202199"/>
    <w:rsid w:val="00202CEE"/>
    <w:rsid w:val="00206F89"/>
    <w:rsid w:val="002111A5"/>
    <w:rsid w:val="00213759"/>
    <w:rsid w:val="00216D51"/>
    <w:rsid w:val="00220FE6"/>
    <w:rsid w:val="00225B36"/>
    <w:rsid w:val="0023079B"/>
    <w:rsid w:val="00237CFD"/>
    <w:rsid w:val="002411F0"/>
    <w:rsid w:val="00241294"/>
    <w:rsid w:val="00255E58"/>
    <w:rsid w:val="00266B04"/>
    <w:rsid w:val="0027378A"/>
    <w:rsid w:val="002761CA"/>
    <w:rsid w:val="0028061B"/>
    <w:rsid w:val="00281726"/>
    <w:rsid w:val="002825EA"/>
    <w:rsid w:val="00286B73"/>
    <w:rsid w:val="00290B85"/>
    <w:rsid w:val="002925F8"/>
    <w:rsid w:val="00293CAA"/>
    <w:rsid w:val="00296A15"/>
    <w:rsid w:val="002A37D3"/>
    <w:rsid w:val="002A6518"/>
    <w:rsid w:val="002A696A"/>
    <w:rsid w:val="002B028E"/>
    <w:rsid w:val="002B2FC2"/>
    <w:rsid w:val="002C52C1"/>
    <w:rsid w:val="002C5427"/>
    <w:rsid w:val="002C6047"/>
    <w:rsid w:val="002D4BF1"/>
    <w:rsid w:val="002E508B"/>
    <w:rsid w:val="002F45C4"/>
    <w:rsid w:val="002F6408"/>
    <w:rsid w:val="0030458F"/>
    <w:rsid w:val="00304F97"/>
    <w:rsid w:val="0031255C"/>
    <w:rsid w:val="003141C5"/>
    <w:rsid w:val="003177E3"/>
    <w:rsid w:val="0032188D"/>
    <w:rsid w:val="00331CC3"/>
    <w:rsid w:val="0033776C"/>
    <w:rsid w:val="003422AE"/>
    <w:rsid w:val="003453FA"/>
    <w:rsid w:val="0034685D"/>
    <w:rsid w:val="00347446"/>
    <w:rsid w:val="003605B2"/>
    <w:rsid w:val="003623E1"/>
    <w:rsid w:val="0036329B"/>
    <w:rsid w:val="00365CBB"/>
    <w:rsid w:val="003710E2"/>
    <w:rsid w:val="00371FA8"/>
    <w:rsid w:val="00372713"/>
    <w:rsid w:val="00380282"/>
    <w:rsid w:val="003808E5"/>
    <w:rsid w:val="00384559"/>
    <w:rsid w:val="003845B1"/>
    <w:rsid w:val="00384C52"/>
    <w:rsid w:val="00385CBF"/>
    <w:rsid w:val="00386979"/>
    <w:rsid w:val="00387427"/>
    <w:rsid w:val="00390961"/>
    <w:rsid w:val="0039240F"/>
    <w:rsid w:val="00393B37"/>
    <w:rsid w:val="003969D0"/>
    <w:rsid w:val="003A43F9"/>
    <w:rsid w:val="003B13C5"/>
    <w:rsid w:val="003B2098"/>
    <w:rsid w:val="003B79E3"/>
    <w:rsid w:val="003C209B"/>
    <w:rsid w:val="003C3FC3"/>
    <w:rsid w:val="003C5694"/>
    <w:rsid w:val="003D3138"/>
    <w:rsid w:val="003D5796"/>
    <w:rsid w:val="003D673D"/>
    <w:rsid w:val="003D6CB4"/>
    <w:rsid w:val="003D6D28"/>
    <w:rsid w:val="003E2435"/>
    <w:rsid w:val="003E4943"/>
    <w:rsid w:val="003F443E"/>
    <w:rsid w:val="00406DA4"/>
    <w:rsid w:val="00410177"/>
    <w:rsid w:val="00422C6B"/>
    <w:rsid w:val="00423766"/>
    <w:rsid w:val="004322E6"/>
    <w:rsid w:val="00432CFB"/>
    <w:rsid w:val="004356FA"/>
    <w:rsid w:val="004371F7"/>
    <w:rsid w:val="0044195A"/>
    <w:rsid w:val="004429DB"/>
    <w:rsid w:val="00442AE0"/>
    <w:rsid w:val="00444701"/>
    <w:rsid w:val="00445FA7"/>
    <w:rsid w:val="00457604"/>
    <w:rsid w:val="00457A00"/>
    <w:rsid w:val="00463D46"/>
    <w:rsid w:val="0047338E"/>
    <w:rsid w:val="004736C4"/>
    <w:rsid w:val="0047411C"/>
    <w:rsid w:val="0047451C"/>
    <w:rsid w:val="004756AD"/>
    <w:rsid w:val="00475F07"/>
    <w:rsid w:val="00481A16"/>
    <w:rsid w:val="00481B4A"/>
    <w:rsid w:val="00484D50"/>
    <w:rsid w:val="00492222"/>
    <w:rsid w:val="00494E0F"/>
    <w:rsid w:val="004A3376"/>
    <w:rsid w:val="004B6AAD"/>
    <w:rsid w:val="004C42EF"/>
    <w:rsid w:val="004C4FFC"/>
    <w:rsid w:val="004D49E0"/>
    <w:rsid w:val="004D7990"/>
    <w:rsid w:val="004E3A66"/>
    <w:rsid w:val="004E3DFE"/>
    <w:rsid w:val="004E7AF9"/>
    <w:rsid w:val="004F04BA"/>
    <w:rsid w:val="004F41AD"/>
    <w:rsid w:val="004F524C"/>
    <w:rsid w:val="004F5C23"/>
    <w:rsid w:val="005065AD"/>
    <w:rsid w:val="0050744E"/>
    <w:rsid w:val="005077E4"/>
    <w:rsid w:val="00510222"/>
    <w:rsid w:val="00522E72"/>
    <w:rsid w:val="0052677C"/>
    <w:rsid w:val="00531888"/>
    <w:rsid w:val="00534A30"/>
    <w:rsid w:val="005356FC"/>
    <w:rsid w:val="0053725A"/>
    <w:rsid w:val="00540069"/>
    <w:rsid w:val="00546413"/>
    <w:rsid w:val="005465F9"/>
    <w:rsid w:val="00547D7E"/>
    <w:rsid w:val="0055053C"/>
    <w:rsid w:val="00551988"/>
    <w:rsid w:val="0055597D"/>
    <w:rsid w:val="00555EEF"/>
    <w:rsid w:val="00564EE4"/>
    <w:rsid w:val="005705F1"/>
    <w:rsid w:val="005721C5"/>
    <w:rsid w:val="00573251"/>
    <w:rsid w:val="0057760E"/>
    <w:rsid w:val="00577C5A"/>
    <w:rsid w:val="00582858"/>
    <w:rsid w:val="00582F81"/>
    <w:rsid w:val="00583A71"/>
    <w:rsid w:val="0058437E"/>
    <w:rsid w:val="00585D7A"/>
    <w:rsid w:val="00587C41"/>
    <w:rsid w:val="0059052F"/>
    <w:rsid w:val="005936D8"/>
    <w:rsid w:val="00594111"/>
    <w:rsid w:val="00596F4E"/>
    <w:rsid w:val="00596FC4"/>
    <w:rsid w:val="005A1E5D"/>
    <w:rsid w:val="005A6DDA"/>
    <w:rsid w:val="005A7EB3"/>
    <w:rsid w:val="005B4BB4"/>
    <w:rsid w:val="005B504F"/>
    <w:rsid w:val="005B57FD"/>
    <w:rsid w:val="005B7760"/>
    <w:rsid w:val="005C7B93"/>
    <w:rsid w:val="005D45FF"/>
    <w:rsid w:val="005D6926"/>
    <w:rsid w:val="005E057E"/>
    <w:rsid w:val="005E1C68"/>
    <w:rsid w:val="005E1D03"/>
    <w:rsid w:val="005E2985"/>
    <w:rsid w:val="005E44BB"/>
    <w:rsid w:val="005E470C"/>
    <w:rsid w:val="005E5FEB"/>
    <w:rsid w:val="00601E71"/>
    <w:rsid w:val="006025DD"/>
    <w:rsid w:val="00602F59"/>
    <w:rsid w:val="00606011"/>
    <w:rsid w:val="0060769C"/>
    <w:rsid w:val="00610262"/>
    <w:rsid w:val="00610BBF"/>
    <w:rsid w:val="00610FE5"/>
    <w:rsid w:val="0061159B"/>
    <w:rsid w:val="006136C9"/>
    <w:rsid w:val="006165C5"/>
    <w:rsid w:val="00616CFF"/>
    <w:rsid w:val="0063364C"/>
    <w:rsid w:val="00640043"/>
    <w:rsid w:val="0064089C"/>
    <w:rsid w:val="006450D4"/>
    <w:rsid w:val="0064788A"/>
    <w:rsid w:val="00650998"/>
    <w:rsid w:val="00657624"/>
    <w:rsid w:val="0066104D"/>
    <w:rsid w:val="00676BCA"/>
    <w:rsid w:val="006772DE"/>
    <w:rsid w:val="0068384A"/>
    <w:rsid w:val="006879D1"/>
    <w:rsid w:val="006879E9"/>
    <w:rsid w:val="006A1627"/>
    <w:rsid w:val="006A6E08"/>
    <w:rsid w:val="006B2743"/>
    <w:rsid w:val="006B3887"/>
    <w:rsid w:val="006B4676"/>
    <w:rsid w:val="006B79C2"/>
    <w:rsid w:val="006C2C71"/>
    <w:rsid w:val="006D5148"/>
    <w:rsid w:val="006D69F7"/>
    <w:rsid w:val="006E0B92"/>
    <w:rsid w:val="006E1F2D"/>
    <w:rsid w:val="006F0A0D"/>
    <w:rsid w:val="00701C7F"/>
    <w:rsid w:val="00710B23"/>
    <w:rsid w:val="00717A3E"/>
    <w:rsid w:val="00720B3F"/>
    <w:rsid w:val="00721033"/>
    <w:rsid w:val="007315AB"/>
    <w:rsid w:val="0073273F"/>
    <w:rsid w:val="00741F7C"/>
    <w:rsid w:val="00750DDC"/>
    <w:rsid w:val="00756838"/>
    <w:rsid w:val="00762647"/>
    <w:rsid w:val="007644BC"/>
    <w:rsid w:val="00780BD5"/>
    <w:rsid w:val="00786476"/>
    <w:rsid w:val="00787F60"/>
    <w:rsid w:val="00793D40"/>
    <w:rsid w:val="00794BFC"/>
    <w:rsid w:val="007A0D10"/>
    <w:rsid w:val="007A1FFB"/>
    <w:rsid w:val="007A30EF"/>
    <w:rsid w:val="007A4FB9"/>
    <w:rsid w:val="007B05D1"/>
    <w:rsid w:val="007B3925"/>
    <w:rsid w:val="007B758F"/>
    <w:rsid w:val="007B7C4F"/>
    <w:rsid w:val="007C24B8"/>
    <w:rsid w:val="007C59D9"/>
    <w:rsid w:val="007D2166"/>
    <w:rsid w:val="007E2A16"/>
    <w:rsid w:val="007E698F"/>
    <w:rsid w:val="007F114F"/>
    <w:rsid w:val="00805389"/>
    <w:rsid w:val="00806E13"/>
    <w:rsid w:val="00807D05"/>
    <w:rsid w:val="0081013D"/>
    <w:rsid w:val="00810343"/>
    <w:rsid w:val="0081045C"/>
    <w:rsid w:val="0081652C"/>
    <w:rsid w:val="00817A0E"/>
    <w:rsid w:val="0082062B"/>
    <w:rsid w:val="008258B6"/>
    <w:rsid w:val="008277AE"/>
    <w:rsid w:val="008279AC"/>
    <w:rsid w:val="008320D4"/>
    <w:rsid w:val="00834C95"/>
    <w:rsid w:val="00835EC2"/>
    <w:rsid w:val="00840A61"/>
    <w:rsid w:val="00841345"/>
    <w:rsid w:val="008416AE"/>
    <w:rsid w:val="0084679E"/>
    <w:rsid w:val="00851930"/>
    <w:rsid w:val="00852297"/>
    <w:rsid w:val="00856A33"/>
    <w:rsid w:val="00862221"/>
    <w:rsid w:val="00865918"/>
    <w:rsid w:val="008670C6"/>
    <w:rsid w:val="00890083"/>
    <w:rsid w:val="008905FF"/>
    <w:rsid w:val="00890A37"/>
    <w:rsid w:val="00890FC5"/>
    <w:rsid w:val="00893BF0"/>
    <w:rsid w:val="008A0FB4"/>
    <w:rsid w:val="008A4CA3"/>
    <w:rsid w:val="008A58DE"/>
    <w:rsid w:val="008A5AB5"/>
    <w:rsid w:val="008B0A71"/>
    <w:rsid w:val="008B2AF6"/>
    <w:rsid w:val="008B5F73"/>
    <w:rsid w:val="008B7B82"/>
    <w:rsid w:val="008C40C6"/>
    <w:rsid w:val="008C4DB8"/>
    <w:rsid w:val="008C6EEB"/>
    <w:rsid w:val="008C72D4"/>
    <w:rsid w:val="008D2FAE"/>
    <w:rsid w:val="008D37C4"/>
    <w:rsid w:val="008D5527"/>
    <w:rsid w:val="008D6E7C"/>
    <w:rsid w:val="008D6F71"/>
    <w:rsid w:val="008E2AAD"/>
    <w:rsid w:val="008E46B1"/>
    <w:rsid w:val="008E5B11"/>
    <w:rsid w:val="008F1678"/>
    <w:rsid w:val="0090009E"/>
    <w:rsid w:val="009012CA"/>
    <w:rsid w:val="009123A3"/>
    <w:rsid w:val="00912ACA"/>
    <w:rsid w:val="009148DF"/>
    <w:rsid w:val="00917B15"/>
    <w:rsid w:val="0092163D"/>
    <w:rsid w:val="00923A5C"/>
    <w:rsid w:val="0092404F"/>
    <w:rsid w:val="00926DE3"/>
    <w:rsid w:val="009278A7"/>
    <w:rsid w:val="00933C70"/>
    <w:rsid w:val="009346BD"/>
    <w:rsid w:val="009366C2"/>
    <w:rsid w:val="00940F45"/>
    <w:rsid w:val="0094219F"/>
    <w:rsid w:val="009472CA"/>
    <w:rsid w:val="00950526"/>
    <w:rsid w:val="00955451"/>
    <w:rsid w:val="00956540"/>
    <w:rsid w:val="00957081"/>
    <w:rsid w:val="009665F4"/>
    <w:rsid w:val="00966BE5"/>
    <w:rsid w:val="00983057"/>
    <w:rsid w:val="009858DF"/>
    <w:rsid w:val="0098781B"/>
    <w:rsid w:val="009909CE"/>
    <w:rsid w:val="00994230"/>
    <w:rsid w:val="00995A25"/>
    <w:rsid w:val="009A1873"/>
    <w:rsid w:val="009A24B4"/>
    <w:rsid w:val="009B0B31"/>
    <w:rsid w:val="009B16BC"/>
    <w:rsid w:val="009B3AD3"/>
    <w:rsid w:val="009B6D4B"/>
    <w:rsid w:val="009C05A3"/>
    <w:rsid w:val="009C1EA5"/>
    <w:rsid w:val="009D025E"/>
    <w:rsid w:val="009D3811"/>
    <w:rsid w:val="009D4AB8"/>
    <w:rsid w:val="009E3FEA"/>
    <w:rsid w:val="009E427A"/>
    <w:rsid w:val="009E51E5"/>
    <w:rsid w:val="009E707C"/>
    <w:rsid w:val="009F1360"/>
    <w:rsid w:val="009F72C5"/>
    <w:rsid w:val="00A0035C"/>
    <w:rsid w:val="00A01FD8"/>
    <w:rsid w:val="00A02503"/>
    <w:rsid w:val="00A02751"/>
    <w:rsid w:val="00A03C7A"/>
    <w:rsid w:val="00A1014E"/>
    <w:rsid w:val="00A10190"/>
    <w:rsid w:val="00A10DA4"/>
    <w:rsid w:val="00A126E0"/>
    <w:rsid w:val="00A158CD"/>
    <w:rsid w:val="00A252D6"/>
    <w:rsid w:val="00A26B6F"/>
    <w:rsid w:val="00A26FE2"/>
    <w:rsid w:val="00A27156"/>
    <w:rsid w:val="00A30069"/>
    <w:rsid w:val="00A30DD2"/>
    <w:rsid w:val="00A318B5"/>
    <w:rsid w:val="00A31A1A"/>
    <w:rsid w:val="00A32B87"/>
    <w:rsid w:val="00A34434"/>
    <w:rsid w:val="00A34DA6"/>
    <w:rsid w:val="00A37AB9"/>
    <w:rsid w:val="00A41514"/>
    <w:rsid w:val="00A42320"/>
    <w:rsid w:val="00A44FD6"/>
    <w:rsid w:val="00A4564C"/>
    <w:rsid w:val="00A47DFF"/>
    <w:rsid w:val="00A504BE"/>
    <w:rsid w:val="00A51BBF"/>
    <w:rsid w:val="00A54A07"/>
    <w:rsid w:val="00A6055D"/>
    <w:rsid w:val="00A60875"/>
    <w:rsid w:val="00A70B3E"/>
    <w:rsid w:val="00A71C2C"/>
    <w:rsid w:val="00A7385A"/>
    <w:rsid w:val="00A74964"/>
    <w:rsid w:val="00A75908"/>
    <w:rsid w:val="00A759F7"/>
    <w:rsid w:val="00A76065"/>
    <w:rsid w:val="00A857DF"/>
    <w:rsid w:val="00A86D0E"/>
    <w:rsid w:val="00A86D8A"/>
    <w:rsid w:val="00A87B20"/>
    <w:rsid w:val="00A924C0"/>
    <w:rsid w:val="00A93B87"/>
    <w:rsid w:val="00A93ED6"/>
    <w:rsid w:val="00AA442A"/>
    <w:rsid w:val="00AA6305"/>
    <w:rsid w:val="00AB21C2"/>
    <w:rsid w:val="00AB4FEC"/>
    <w:rsid w:val="00AB528E"/>
    <w:rsid w:val="00AC052B"/>
    <w:rsid w:val="00AC1F79"/>
    <w:rsid w:val="00AC2E4C"/>
    <w:rsid w:val="00AC36A6"/>
    <w:rsid w:val="00AC7447"/>
    <w:rsid w:val="00AE2246"/>
    <w:rsid w:val="00AE6A9A"/>
    <w:rsid w:val="00AF3B43"/>
    <w:rsid w:val="00AF7085"/>
    <w:rsid w:val="00B10297"/>
    <w:rsid w:val="00B263B4"/>
    <w:rsid w:val="00B265A9"/>
    <w:rsid w:val="00B26E74"/>
    <w:rsid w:val="00B31B06"/>
    <w:rsid w:val="00B32A97"/>
    <w:rsid w:val="00B416FD"/>
    <w:rsid w:val="00B47B20"/>
    <w:rsid w:val="00B57502"/>
    <w:rsid w:val="00B624AF"/>
    <w:rsid w:val="00B63226"/>
    <w:rsid w:val="00B63680"/>
    <w:rsid w:val="00B64B3F"/>
    <w:rsid w:val="00B71788"/>
    <w:rsid w:val="00B74B74"/>
    <w:rsid w:val="00B75D09"/>
    <w:rsid w:val="00B82CF9"/>
    <w:rsid w:val="00B839B6"/>
    <w:rsid w:val="00B86B97"/>
    <w:rsid w:val="00BA3925"/>
    <w:rsid w:val="00BA4DBA"/>
    <w:rsid w:val="00BB1201"/>
    <w:rsid w:val="00BB1805"/>
    <w:rsid w:val="00BC00EA"/>
    <w:rsid w:val="00BC0343"/>
    <w:rsid w:val="00BC36A6"/>
    <w:rsid w:val="00BC793E"/>
    <w:rsid w:val="00BD1E3B"/>
    <w:rsid w:val="00BD3544"/>
    <w:rsid w:val="00BE23F8"/>
    <w:rsid w:val="00BE4F2A"/>
    <w:rsid w:val="00BF33EF"/>
    <w:rsid w:val="00C024E9"/>
    <w:rsid w:val="00C06C67"/>
    <w:rsid w:val="00C06D03"/>
    <w:rsid w:val="00C10AE1"/>
    <w:rsid w:val="00C12AA4"/>
    <w:rsid w:val="00C17A73"/>
    <w:rsid w:val="00C36FE8"/>
    <w:rsid w:val="00C43E45"/>
    <w:rsid w:val="00C46599"/>
    <w:rsid w:val="00C47802"/>
    <w:rsid w:val="00C51176"/>
    <w:rsid w:val="00C5651A"/>
    <w:rsid w:val="00C62E07"/>
    <w:rsid w:val="00C70435"/>
    <w:rsid w:val="00C72EF4"/>
    <w:rsid w:val="00C73719"/>
    <w:rsid w:val="00C73C1B"/>
    <w:rsid w:val="00C76607"/>
    <w:rsid w:val="00C766A7"/>
    <w:rsid w:val="00C77BC8"/>
    <w:rsid w:val="00C81D46"/>
    <w:rsid w:val="00C844FB"/>
    <w:rsid w:val="00C86CC8"/>
    <w:rsid w:val="00C86FE6"/>
    <w:rsid w:val="00C91909"/>
    <w:rsid w:val="00CA0FE7"/>
    <w:rsid w:val="00CA3011"/>
    <w:rsid w:val="00CA5457"/>
    <w:rsid w:val="00CA6B56"/>
    <w:rsid w:val="00CC1A9C"/>
    <w:rsid w:val="00CC5998"/>
    <w:rsid w:val="00CD0FAA"/>
    <w:rsid w:val="00CD2772"/>
    <w:rsid w:val="00CD3150"/>
    <w:rsid w:val="00CD421C"/>
    <w:rsid w:val="00CD488F"/>
    <w:rsid w:val="00CD5D5E"/>
    <w:rsid w:val="00CE3D8A"/>
    <w:rsid w:val="00CE65A1"/>
    <w:rsid w:val="00CF68BE"/>
    <w:rsid w:val="00D03C03"/>
    <w:rsid w:val="00D07E70"/>
    <w:rsid w:val="00D150E0"/>
    <w:rsid w:val="00D17C44"/>
    <w:rsid w:val="00D26D5D"/>
    <w:rsid w:val="00D305A1"/>
    <w:rsid w:val="00D30B8F"/>
    <w:rsid w:val="00D3259E"/>
    <w:rsid w:val="00D4332F"/>
    <w:rsid w:val="00D46050"/>
    <w:rsid w:val="00D46500"/>
    <w:rsid w:val="00D472D5"/>
    <w:rsid w:val="00D47F49"/>
    <w:rsid w:val="00D527BE"/>
    <w:rsid w:val="00D56614"/>
    <w:rsid w:val="00D57974"/>
    <w:rsid w:val="00D649E9"/>
    <w:rsid w:val="00D70FFF"/>
    <w:rsid w:val="00D73F8D"/>
    <w:rsid w:val="00D767B8"/>
    <w:rsid w:val="00D82AEC"/>
    <w:rsid w:val="00D932DC"/>
    <w:rsid w:val="00D94EC3"/>
    <w:rsid w:val="00D95588"/>
    <w:rsid w:val="00DA028D"/>
    <w:rsid w:val="00DA53DD"/>
    <w:rsid w:val="00DB1549"/>
    <w:rsid w:val="00DB7361"/>
    <w:rsid w:val="00DC3399"/>
    <w:rsid w:val="00DC4127"/>
    <w:rsid w:val="00DC7AAE"/>
    <w:rsid w:val="00DD1C8E"/>
    <w:rsid w:val="00DD3E2E"/>
    <w:rsid w:val="00DE26C3"/>
    <w:rsid w:val="00DE4873"/>
    <w:rsid w:val="00DE498F"/>
    <w:rsid w:val="00DE4DB6"/>
    <w:rsid w:val="00DF600C"/>
    <w:rsid w:val="00DF73C2"/>
    <w:rsid w:val="00E00F27"/>
    <w:rsid w:val="00E05C2C"/>
    <w:rsid w:val="00E15275"/>
    <w:rsid w:val="00E15D3C"/>
    <w:rsid w:val="00E202F4"/>
    <w:rsid w:val="00E2358C"/>
    <w:rsid w:val="00E325A9"/>
    <w:rsid w:val="00E32DBC"/>
    <w:rsid w:val="00E33169"/>
    <w:rsid w:val="00E3740D"/>
    <w:rsid w:val="00E4061B"/>
    <w:rsid w:val="00E44B43"/>
    <w:rsid w:val="00E46968"/>
    <w:rsid w:val="00E5034F"/>
    <w:rsid w:val="00E51121"/>
    <w:rsid w:val="00E52937"/>
    <w:rsid w:val="00E614B4"/>
    <w:rsid w:val="00E67261"/>
    <w:rsid w:val="00E7013A"/>
    <w:rsid w:val="00E7394F"/>
    <w:rsid w:val="00E74F48"/>
    <w:rsid w:val="00E80796"/>
    <w:rsid w:val="00E812A7"/>
    <w:rsid w:val="00E8224D"/>
    <w:rsid w:val="00E841DF"/>
    <w:rsid w:val="00E900CD"/>
    <w:rsid w:val="00E91A43"/>
    <w:rsid w:val="00E9750E"/>
    <w:rsid w:val="00EA38F6"/>
    <w:rsid w:val="00EA5924"/>
    <w:rsid w:val="00EA615A"/>
    <w:rsid w:val="00EB1B0F"/>
    <w:rsid w:val="00EB2568"/>
    <w:rsid w:val="00EB68F9"/>
    <w:rsid w:val="00ED2632"/>
    <w:rsid w:val="00EF3398"/>
    <w:rsid w:val="00EF50E5"/>
    <w:rsid w:val="00EF57C4"/>
    <w:rsid w:val="00EF644E"/>
    <w:rsid w:val="00F00719"/>
    <w:rsid w:val="00F0253C"/>
    <w:rsid w:val="00F058E9"/>
    <w:rsid w:val="00F1506B"/>
    <w:rsid w:val="00F16C39"/>
    <w:rsid w:val="00F2624F"/>
    <w:rsid w:val="00F27219"/>
    <w:rsid w:val="00F322A9"/>
    <w:rsid w:val="00F407A9"/>
    <w:rsid w:val="00F41C2F"/>
    <w:rsid w:val="00F43B8A"/>
    <w:rsid w:val="00F45CA9"/>
    <w:rsid w:val="00F53091"/>
    <w:rsid w:val="00F53123"/>
    <w:rsid w:val="00F53D16"/>
    <w:rsid w:val="00F57ACE"/>
    <w:rsid w:val="00F57C26"/>
    <w:rsid w:val="00F60D7B"/>
    <w:rsid w:val="00F6274A"/>
    <w:rsid w:val="00F63FD3"/>
    <w:rsid w:val="00F64339"/>
    <w:rsid w:val="00F64E9E"/>
    <w:rsid w:val="00F66F9B"/>
    <w:rsid w:val="00F70907"/>
    <w:rsid w:val="00F70FB5"/>
    <w:rsid w:val="00F7388D"/>
    <w:rsid w:val="00F76CFB"/>
    <w:rsid w:val="00F83D39"/>
    <w:rsid w:val="00F84975"/>
    <w:rsid w:val="00F900A3"/>
    <w:rsid w:val="00F97EE2"/>
    <w:rsid w:val="00FA0278"/>
    <w:rsid w:val="00FA5C66"/>
    <w:rsid w:val="00FB1229"/>
    <w:rsid w:val="00FB5C91"/>
    <w:rsid w:val="00FC2900"/>
    <w:rsid w:val="00FC3FBF"/>
    <w:rsid w:val="00FC5DC4"/>
    <w:rsid w:val="00FC5E91"/>
    <w:rsid w:val="00FD04E8"/>
    <w:rsid w:val="00FD4362"/>
    <w:rsid w:val="00FD514B"/>
    <w:rsid w:val="00FD555E"/>
    <w:rsid w:val="00FD6B9D"/>
    <w:rsid w:val="00FE06F5"/>
    <w:rsid w:val="00FE3E3B"/>
    <w:rsid w:val="00FF0B48"/>
    <w:rsid w:val="00FF3717"/>
    <w:rsid w:val="00FF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4BDD2D-48B3-4786-8346-05B90FB14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332F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EF57C4"/>
    <w:pPr>
      <w:keepNext/>
      <w:tabs>
        <w:tab w:val="num" w:pos="0"/>
      </w:tabs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EF57C4"/>
    <w:pPr>
      <w:keepNext/>
      <w:tabs>
        <w:tab w:val="num" w:pos="0"/>
        <w:tab w:val="left" w:pos="851"/>
        <w:tab w:val="left" w:pos="2835"/>
      </w:tabs>
      <w:ind w:left="567"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rsid w:val="00EF57C4"/>
    <w:pPr>
      <w:keepNext/>
      <w:tabs>
        <w:tab w:val="num" w:pos="0"/>
        <w:tab w:val="left" w:pos="2835"/>
      </w:tabs>
      <w:jc w:val="both"/>
      <w:outlineLvl w:val="2"/>
    </w:pPr>
    <w:rPr>
      <w:sz w:val="24"/>
    </w:rPr>
  </w:style>
  <w:style w:type="paragraph" w:styleId="4">
    <w:name w:val="heading 4"/>
    <w:basedOn w:val="a"/>
    <w:next w:val="a"/>
    <w:qFormat/>
    <w:rsid w:val="003F443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EF57C4"/>
    <w:rPr>
      <w:sz w:val="20"/>
    </w:rPr>
  </w:style>
  <w:style w:type="character" w:customStyle="1" w:styleId="Absatz-Standardschriftart">
    <w:name w:val="Absatz-Standardschriftart"/>
    <w:rsid w:val="00EF57C4"/>
  </w:style>
  <w:style w:type="character" w:customStyle="1" w:styleId="WW8Num1z0">
    <w:name w:val="WW8Num1z0"/>
    <w:rsid w:val="00EF57C4"/>
    <w:rPr>
      <w:sz w:val="20"/>
    </w:rPr>
  </w:style>
  <w:style w:type="character" w:customStyle="1" w:styleId="WW8Num3z0">
    <w:name w:val="WW8Num3z0"/>
    <w:rsid w:val="00EF57C4"/>
    <w:rPr>
      <w:sz w:val="20"/>
    </w:rPr>
  </w:style>
  <w:style w:type="character" w:customStyle="1" w:styleId="WW8Num5z0">
    <w:name w:val="WW8Num5z0"/>
    <w:rsid w:val="00EF57C4"/>
    <w:rPr>
      <w:sz w:val="20"/>
    </w:rPr>
  </w:style>
  <w:style w:type="character" w:customStyle="1" w:styleId="WW8Num12z0">
    <w:name w:val="WW8Num12z0"/>
    <w:rsid w:val="00EF57C4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F57C4"/>
    <w:rPr>
      <w:rFonts w:ascii="Courier New" w:hAnsi="Courier New"/>
    </w:rPr>
  </w:style>
  <w:style w:type="character" w:customStyle="1" w:styleId="WW8Num12z2">
    <w:name w:val="WW8Num12z2"/>
    <w:rsid w:val="00EF57C4"/>
    <w:rPr>
      <w:rFonts w:ascii="Wingdings" w:hAnsi="Wingdings"/>
    </w:rPr>
  </w:style>
  <w:style w:type="character" w:customStyle="1" w:styleId="WW8Num12z3">
    <w:name w:val="WW8Num12z3"/>
    <w:rsid w:val="00EF57C4"/>
    <w:rPr>
      <w:rFonts w:ascii="Symbol" w:hAnsi="Symbol"/>
    </w:rPr>
  </w:style>
  <w:style w:type="character" w:customStyle="1" w:styleId="WW8Num13z0">
    <w:name w:val="WW8Num13z0"/>
    <w:rsid w:val="00EF57C4"/>
    <w:rPr>
      <w:sz w:val="20"/>
    </w:rPr>
  </w:style>
  <w:style w:type="character" w:customStyle="1" w:styleId="WW8Num14z0">
    <w:name w:val="WW8Num14z0"/>
    <w:rsid w:val="00EF57C4"/>
    <w:rPr>
      <w:sz w:val="24"/>
      <w:szCs w:val="24"/>
    </w:rPr>
  </w:style>
  <w:style w:type="character" w:customStyle="1" w:styleId="WW8Num21z0">
    <w:name w:val="WW8Num21z0"/>
    <w:rsid w:val="00EF57C4"/>
    <w:rPr>
      <w:sz w:val="20"/>
    </w:rPr>
  </w:style>
  <w:style w:type="character" w:customStyle="1" w:styleId="WW8Num22z0">
    <w:name w:val="WW8Num22z0"/>
    <w:rsid w:val="00EF57C4"/>
    <w:rPr>
      <w:sz w:val="20"/>
    </w:rPr>
  </w:style>
  <w:style w:type="character" w:customStyle="1" w:styleId="WW8Num23z0">
    <w:name w:val="WW8Num23z0"/>
    <w:rsid w:val="00EF57C4"/>
    <w:rPr>
      <w:rFonts w:ascii="Symbol" w:hAnsi="Symbol"/>
    </w:rPr>
  </w:style>
  <w:style w:type="character" w:customStyle="1" w:styleId="10">
    <w:name w:val="Основной шрифт абзаца1"/>
    <w:rsid w:val="00EF57C4"/>
  </w:style>
  <w:style w:type="paragraph" w:customStyle="1" w:styleId="a3">
    <w:name w:val="Заголовок"/>
    <w:basedOn w:val="a"/>
    <w:next w:val="a4"/>
    <w:rsid w:val="00EF57C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link w:val="a5"/>
    <w:rsid w:val="00EF57C4"/>
    <w:pPr>
      <w:tabs>
        <w:tab w:val="left" w:pos="851"/>
        <w:tab w:val="left" w:pos="2835"/>
      </w:tabs>
      <w:jc w:val="both"/>
    </w:pPr>
    <w:rPr>
      <w:sz w:val="24"/>
    </w:rPr>
  </w:style>
  <w:style w:type="paragraph" w:styleId="a6">
    <w:name w:val="List"/>
    <w:basedOn w:val="a4"/>
    <w:rsid w:val="00EF57C4"/>
    <w:rPr>
      <w:rFonts w:cs="Tahoma"/>
    </w:rPr>
  </w:style>
  <w:style w:type="paragraph" w:customStyle="1" w:styleId="11">
    <w:name w:val="Название1"/>
    <w:basedOn w:val="a"/>
    <w:rsid w:val="00EF57C4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EF57C4"/>
    <w:pPr>
      <w:suppressLineNumbers/>
    </w:pPr>
    <w:rPr>
      <w:rFonts w:cs="Tahoma"/>
    </w:rPr>
  </w:style>
  <w:style w:type="paragraph" w:styleId="a7">
    <w:name w:val="Body Text Indent"/>
    <w:basedOn w:val="a"/>
    <w:rsid w:val="00EF57C4"/>
    <w:pPr>
      <w:ind w:firstLine="567"/>
      <w:jc w:val="both"/>
    </w:pPr>
    <w:rPr>
      <w:sz w:val="24"/>
    </w:rPr>
  </w:style>
  <w:style w:type="paragraph" w:customStyle="1" w:styleId="21">
    <w:name w:val="Основной текст с отступом 21"/>
    <w:basedOn w:val="a"/>
    <w:rsid w:val="00EF57C4"/>
    <w:pPr>
      <w:ind w:left="1560" w:hanging="426"/>
      <w:jc w:val="both"/>
    </w:pPr>
    <w:rPr>
      <w:sz w:val="24"/>
    </w:rPr>
  </w:style>
  <w:style w:type="paragraph" w:customStyle="1" w:styleId="31">
    <w:name w:val="Основной текст с отступом 31"/>
    <w:basedOn w:val="a"/>
    <w:rsid w:val="00EF57C4"/>
    <w:pPr>
      <w:ind w:firstLine="567"/>
      <w:jc w:val="both"/>
    </w:pPr>
  </w:style>
  <w:style w:type="table" w:styleId="a8">
    <w:name w:val="Table Grid"/>
    <w:basedOn w:val="a1"/>
    <w:rsid w:val="002137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semiHidden/>
    <w:rsid w:val="00C06C67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rsid w:val="00457604"/>
    <w:rPr>
      <w:color w:val="0000FF"/>
      <w:u w:val="single"/>
    </w:rPr>
  </w:style>
  <w:style w:type="paragraph" w:customStyle="1" w:styleId="ConsNormal">
    <w:name w:val="ConsNormal"/>
    <w:rsid w:val="00041070"/>
    <w:pPr>
      <w:widowControl w:val="0"/>
      <w:snapToGrid w:val="0"/>
      <w:ind w:firstLine="720"/>
    </w:pPr>
    <w:rPr>
      <w:rFonts w:ascii="Arial" w:hAnsi="Arial"/>
      <w:sz w:val="16"/>
    </w:rPr>
  </w:style>
  <w:style w:type="paragraph" w:customStyle="1" w:styleId="ab">
    <w:name w:val="Содержимое таблицы"/>
    <w:basedOn w:val="a"/>
    <w:rsid w:val="00FD4362"/>
    <w:pPr>
      <w:suppressLineNumbers/>
    </w:pPr>
    <w:rPr>
      <w:sz w:val="24"/>
      <w:szCs w:val="24"/>
    </w:rPr>
  </w:style>
  <w:style w:type="paragraph" w:customStyle="1" w:styleId="210">
    <w:name w:val="Основной текст 21"/>
    <w:basedOn w:val="a"/>
    <w:rsid w:val="00FC2900"/>
    <w:pPr>
      <w:suppressAutoHyphens w:val="0"/>
      <w:jc w:val="both"/>
    </w:pPr>
    <w:rPr>
      <w:rFonts w:eastAsia="Copperplate Gothic Light" w:cs="Copperplate Gothic Light"/>
      <w:sz w:val="26"/>
    </w:rPr>
  </w:style>
  <w:style w:type="paragraph" w:styleId="ac">
    <w:name w:val="Title"/>
    <w:basedOn w:val="a"/>
    <w:link w:val="ad"/>
    <w:qFormat/>
    <w:rsid w:val="00FC2900"/>
    <w:pPr>
      <w:suppressAutoHyphens w:val="0"/>
      <w:jc w:val="center"/>
    </w:pPr>
    <w:rPr>
      <w:caps/>
      <w:sz w:val="24"/>
      <w:lang w:eastAsia="ru-RU"/>
    </w:rPr>
  </w:style>
  <w:style w:type="character" w:customStyle="1" w:styleId="ad">
    <w:name w:val="Название Знак"/>
    <w:basedOn w:val="a0"/>
    <w:link w:val="ac"/>
    <w:rsid w:val="00FC2900"/>
    <w:rPr>
      <w:caps/>
      <w:sz w:val="24"/>
    </w:rPr>
  </w:style>
  <w:style w:type="paragraph" w:customStyle="1" w:styleId="13">
    <w:name w:val="Основной текст с отступом1"/>
    <w:basedOn w:val="a"/>
    <w:rsid w:val="00FC2900"/>
    <w:pPr>
      <w:suppressAutoHyphens w:val="0"/>
      <w:ind w:firstLine="567"/>
      <w:jc w:val="both"/>
    </w:pPr>
    <w:rPr>
      <w:sz w:val="22"/>
      <w:lang w:eastAsia="ru-RU"/>
    </w:rPr>
  </w:style>
  <w:style w:type="paragraph" w:customStyle="1" w:styleId="ConsPlusNormal">
    <w:name w:val="ConsPlusNormal"/>
    <w:rsid w:val="00FC290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2"/>
    <w:basedOn w:val="a"/>
    <w:link w:val="22"/>
    <w:rsid w:val="002A696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0"/>
    <w:rsid w:val="002A696A"/>
    <w:rPr>
      <w:lang w:eastAsia="ar-SA"/>
    </w:rPr>
  </w:style>
  <w:style w:type="paragraph" w:styleId="ae">
    <w:name w:val="List Paragraph"/>
    <w:basedOn w:val="a"/>
    <w:link w:val="af"/>
    <w:uiPriority w:val="34"/>
    <w:qFormat/>
    <w:rsid w:val="009F72C5"/>
    <w:pPr>
      <w:ind w:left="720"/>
      <w:contextualSpacing/>
    </w:pPr>
  </w:style>
  <w:style w:type="paragraph" w:styleId="af0">
    <w:name w:val="No Spacing"/>
    <w:uiPriority w:val="1"/>
    <w:qFormat/>
    <w:rsid w:val="00510222"/>
    <w:rPr>
      <w:sz w:val="24"/>
      <w:szCs w:val="24"/>
    </w:rPr>
  </w:style>
  <w:style w:type="paragraph" w:styleId="af1">
    <w:name w:val="footnote text"/>
    <w:basedOn w:val="a"/>
    <w:link w:val="af2"/>
    <w:uiPriority w:val="99"/>
    <w:rsid w:val="00C10AE1"/>
    <w:pPr>
      <w:suppressAutoHyphens w:val="0"/>
      <w:autoSpaceDE w:val="0"/>
      <w:autoSpaceDN w:val="0"/>
    </w:pPr>
    <w:rPr>
      <w:lang w:eastAsia="ru-RU"/>
    </w:rPr>
  </w:style>
  <w:style w:type="character" w:customStyle="1" w:styleId="af2">
    <w:name w:val="Текст сноски Знак"/>
    <w:basedOn w:val="a0"/>
    <w:link w:val="af1"/>
    <w:uiPriority w:val="99"/>
    <w:rsid w:val="00C10AE1"/>
  </w:style>
  <w:style w:type="character" w:styleId="af3">
    <w:name w:val="footnote reference"/>
    <w:uiPriority w:val="99"/>
    <w:rsid w:val="00C10AE1"/>
    <w:rPr>
      <w:rFonts w:cs="Times New Roman"/>
      <w:vertAlign w:val="superscript"/>
    </w:rPr>
  </w:style>
  <w:style w:type="paragraph" w:styleId="30">
    <w:name w:val="Body Text 3"/>
    <w:basedOn w:val="a"/>
    <w:link w:val="32"/>
    <w:rsid w:val="00F60D7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0"/>
    <w:rsid w:val="00F60D7B"/>
    <w:rPr>
      <w:sz w:val="16"/>
      <w:szCs w:val="16"/>
      <w:lang w:eastAsia="ar-SA"/>
    </w:rPr>
  </w:style>
  <w:style w:type="paragraph" w:styleId="af4">
    <w:name w:val="Normal (Web)"/>
    <w:basedOn w:val="a"/>
    <w:uiPriority w:val="99"/>
    <w:rsid w:val="00F60D7B"/>
    <w:pPr>
      <w:suppressAutoHyphens w:val="0"/>
      <w:spacing w:before="40" w:after="40"/>
      <w:ind w:left="100" w:right="100" w:firstLine="288"/>
      <w:jc w:val="both"/>
    </w:pPr>
    <w:rPr>
      <w:rFonts w:ascii="Verdana" w:hAnsi="Verdana"/>
      <w:color w:val="000000"/>
      <w:sz w:val="16"/>
      <w:szCs w:val="16"/>
      <w:lang w:eastAsia="ru-RU"/>
    </w:rPr>
  </w:style>
  <w:style w:type="character" w:styleId="af5">
    <w:name w:val="FollowedHyperlink"/>
    <w:basedOn w:val="a0"/>
    <w:rsid w:val="000B2C16"/>
    <w:rPr>
      <w:color w:val="800080" w:themeColor="followedHyperlink"/>
      <w:u w:val="single"/>
    </w:rPr>
  </w:style>
  <w:style w:type="character" w:customStyle="1" w:styleId="af">
    <w:name w:val="Абзац списка Знак"/>
    <w:link w:val="ae"/>
    <w:uiPriority w:val="34"/>
    <w:locked/>
    <w:rsid w:val="00DA53DD"/>
    <w:rPr>
      <w:lang w:eastAsia="ar-SA"/>
    </w:rPr>
  </w:style>
  <w:style w:type="paragraph" w:customStyle="1" w:styleId="TextBasTxt">
    <w:name w:val="TextBasTxt"/>
    <w:basedOn w:val="a"/>
    <w:rsid w:val="00933C70"/>
    <w:pPr>
      <w:suppressAutoHyphens w:val="0"/>
      <w:autoSpaceDE w:val="0"/>
      <w:autoSpaceDN w:val="0"/>
      <w:adjustRightInd w:val="0"/>
      <w:ind w:firstLine="567"/>
      <w:jc w:val="both"/>
    </w:pPr>
    <w:rPr>
      <w:rFonts w:eastAsia="Calibri"/>
      <w:sz w:val="24"/>
      <w:szCs w:val="24"/>
      <w:lang w:eastAsia="ru-RU"/>
    </w:rPr>
  </w:style>
  <w:style w:type="paragraph" w:customStyle="1" w:styleId="14">
    <w:name w:val="Обычный1"/>
    <w:rsid w:val="00933C70"/>
    <w:pPr>
      <w:snapToGrid w:val="0"/>
    </w:pPr>
  </w:style>
  <w:style w:type="character" w:customStyle="1" w:styleId="apple-converted-space">
    <w:name w:val="apple-converted-space"/>
    <w:basedOn w:val="a0"/>
    <w:rsid w:val="0061159B"/>
  </w:style>
  <w:style w:type="character" w:customStyle="1" w:styleId="es-el-code-term">
    <w:name w:val="es-el-code-term"/>
    <w:basedOn w:val="a0"/>
    <w:rsid w:val="00D649E9"/>
  </w:style>
  <w:style w:type="character" w:customStyle="1" w:styleId="a5">
    <w:name w:val="Основной текст Знак"/>
    <w:link w:val="a4"/>
    <w:rsid w:val="00A126E0"/>
    <w:rPr>
      <w:sz w:val="24"/>
      <w:lang w:eastAsia="ar-SA"/>
    </w:rPr>
  </w:style>
  <w:style w:type="paragraph" w:styleId="af6">
    <w:name w:val="header"/>
    <w:basedOn w:val="a"/>
    <w:link w:val="af7"/>
    <w:rsid w:val="00CD3150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CD3150"/>
    <w:rPr>
      <w:lang w:eastAsia="ar-SA"/>
    </w:rPr>
  </w:style>
  <w:style w:type="paragraph" w:styleId="af8">
    <w:name w:val="footer"/>
    <w:basedOn w:val="a"/>
    <w:link w:val="af9"/>
    <w:rsid w:val="00CD3150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rsid w:val="00CD3150"/>
    <w:rPr>
      <w:lang w:eastAsia="ar-SA"/>
    </w:rPr>
  </w:style>
  <w:style w:type="character" w:customStyle="1" w:styleId="tradegroup">
    <w:name w:val="tradegroup"/>
    <w:basedOn w:val="a0"/>
    <w:rsid w:val="007A30EF"/>
  </w:style>
  <w:style w:type="character" w:customStyle="1" w:styleId="es-el-source-term">
    <w:name w:val="es-el-source-term"/>
    <w:basedOn w:val="a0"/>
    <w:rsid w:val="007A3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9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044462">
              <w:marLeft w:val="0"/>
              <w:marRight w:val="0"/>
              <w:marTop w:val="12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3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1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57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1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30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1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9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rgi.gov.ru/new/" TargetMode="External"/><Relationship Id="rId13" Type="http://schemas.openxmlformats.org/officeDocument/2006/relationships/hyperlink" Target="mailto:company@sberbank-ast.ru" TargetMode="External"/><Relationship Id="rId18" Type="http://schemas.openxmlformats.org/officeDocument/2006/relationships/hyperlink" Target="http://utp.sberbank-ast.ru/AP/Notice/1027/Instructions" TargetMode="External"/><Relationship Id="rId26" Type="http://schemas.openxmlformats.org/officeDocument/2006/relationships/hyperlink" Target="https://torgi.gov.ru/new/public" TargetMode="External"/><Relationship Id="rId3" Type="http://schemas.openxmlformats.org/officeDocument/2006/relationships/styles" Target="styles.xml"/><Relationship Id="rId21" Type="http://schemas.openxmlformats.org/officeDocument/2006/relationships/hyperlink" Target="http://utp.sberbank-ast.ru" TargetMode="External"/><Relationship Id="rId34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mailto:property@sberbank-ast.ru" TargetMode="External"/><Relationship Id="rId17" Type="http://schemas.openxmlformats.org/officeDocument/2006/relationships/hyperlink" Target="http://utp.sberbank-ast.ru" TargetMode="External"/><Relationship Id="rId25" Type="http://schemas.openxmlformats.org/officeDocument/2006/relationships/hyperlink" Target="http://www.dobrraion.ru/" TargetMode="External"/><Relationship Id="rId33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mailto:uizo@dobrraion.ru" TargetMode="External"/><Relationship Id="rId20" Type="http://schemas.openxmlformats.org/officeDocument/2006/relationships/hyperlink" Target="http://utp.sberbank-ast.ru" TargetMode="External"/><Relationship Id="rId29" Type="http://schemas.openxmlformats.org/officeDocument/2006/relationships/image" Target="media/image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tp.sberbank-ast.ru" TargetMode="External"/><Relationship Id="rId24" Type="http://schemas.openxmlformats.org/officeDocument/2006/relationships/hyperlink" Target="mailto:uizo@dobrraion.ru" TargetMode="External"/><Relationship Id="rId32" Type="http://schemas.openxmlformats.org/officeDocument/2006/relationships/image" Target="media/image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utp.sberbank-ast.ru/AP/Notice/652/Instructions" TargetMode="External"/><Relationship Id="rId23" Type="http://schemas.openxmlformats.org/officeDocument/2006/relationships/hyperlink" Target="http://utp.sberbank-ast.ru" TargetMode="External"/><Relationship Id="rId28" Type="http://schemas.openxmlformats.org/officeDocument/2006/relationships/hyperlink" Target="http://utp.sberbank-ast.ru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utp.sberbank-ast.ru" TargetMode="External"/><Relationship Id="rId19" Type="http://schemas.openxmlformats.org/officeDocument/2006/relationships/hyperlink" Target="http://utp.sberbank-ast.ru" TargetMode="External"/><Relationship Id="rId31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utp.sberbank-ast.ru" TargetMode="External"/><Relationship Id="rId14" Type="http://schemas.openxmlformats.org/officeDocument/2006/relationships/hyperlink" Target="http://utp.sberbank-ast.ru" TargetMode="External"/><Relationship Id="rId22" Type="http://schemas.openxmlformats.org/officeDocument/2006/relationships/hyperlink" Target="http://utp.sberbank-ast.ru/AP/Notice/653/Requisites" TargetMode="External"/><Relationship Id="rId27" Type="http://schemas.openxmlformats.org/officeDocument/2006/relationships/hyperlink" Target="http://www.torgi.gov.ru/" TargetMode="External"/><Relationship Id="rId30" Type="http://schemas.openxmlformats.org/officeDocument/2006/relationships/image" Target="media/image2.jpeg"/><Relationship Id="rId35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46CEB6-9A86-483E-B470-7F5C96B68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21</Pages>
  <Words>8170</Words>
  <Characters>46573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 Добрянка</vt:lpstr>
    </vt:vector>
  </TitlesOfParts>
  <Company/>
  <LinksUpToDate>false</LinksUpToDate>
  <CharactersWithSpaces>54634</CharactersWithSpaces>
  <SharedDoc>false</SharedDoc>
  <HLinks>
    <vt:vector size="42" baseType="variant">
      <vt:variant>
        <vt:i4>3211321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3604586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consultantplus://offline/ref=0C149288F43AF3DA01792CE5D3F421F5DC2E5614DE9915272FBC2298F11B45B96DCB08F881369072bCZFJ</vt:lpwstr>
      </vt:variant>
      <vt:variant>
        <vt:lpwstr/>
      </vt:variant>
      <vt:variant>
        <vt:i4>6488186</vt:i4>
      </vt:variant>
      <vt:variant>
        <vt:i4>9</vt:i4>
      </vt:variant>
      <vt:variant>
        <vt:i4>0</vt:i4>
      </vt:variant>
      <vt:variant>
        <vt:i4>5</vt:i4>
      </vt:variant>
      <vt:variant>
        <vt:lpwstr>http://www.dobryanka-city/</vt:lpwstr>
      </vt:variant>
      <vt:variant>
        <vt:lpwstr/>
      </vt:variant>
      <vt:variant>
        <vt:i4>3211321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1507336</vt:i4>
      </vt:variant>
      <vt:variant>
        <vt:i4>0</vt:i4>
      </vt:variant>
      <vt:variant>
        <vt:i4>0</vt:i4>
      </vt:variant>
      <vt:variant>
        <vt:i4>5</vt:i4>
      </vt:variant>
      <vt:variant>
        <vt:lpwstr>http://www.dobryanka-city.ru/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 Добрянка</dc:title>
  <dc:creator>Лещев И.Е.</dc:creator>
  <cp:lastModifiedBy>207-2</cp:lastModifiedBy>
  <cp:revision>8</cp:revision>
  <cp:lastPrinted>2021-03-29T05:41:00Z</cp:lastPrinted>
  <dcterms:created xsi:type="dcterms:W3CDTF">2023-09-11T05:43:00Z</dcterms:created>
  <dcterms:modified xsi:type="dcterms:W3CDTF">2023-10-10T09:28:00Z</dcterms:modified>
</cp:coreProperties>
</file>