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A0" w:rsidRPr="003C6CA0" w:rsidRDefault="003C6CA0" w:rsidP="003C6CA0">
      <w:pPr>
        <w:jc w:val="center"/>
        <w:rPr>
          <w:sz w:val="36"/>
        </w:rPr>
      </w:pPr>
      <w:r w:rsidRPr="003C6CA0">
        <w:rPr>
          <w:sz w:val="36"/>
        </w:rPr>
        <w:t>Решения Думы Добрянского городского округа размещены в облачном хранилище (Яндекс Диск)</w:t>
      </w:r>
    </w:p>
    <w:p w:rsidR="00A3015C" w:rsidRPr="003C6CA0" w:rsidRDefault="00A3015C" w:rsidP="003C6CA0">
      <w:pPr>
        <w:jc w:val="center"/>
        <w:rPr>
          <w:sz w:val="36"/>
        </w:rPr>
      </w:pPr>
      <w:hyperlink r:id="rId4" w:history="1">
        <w:r w:rsidRPr="003C6CA0">
          <w:rPr>
            <w:rStyle w:val="a3"/>
            <w:sz w:val="36"/>
          </w:rPr>
          <w:t>Ссылка на Решения</w:t>
        </w:r>
        <w:bookmarkStart w:id="0" w:name="_GoBack"/>
        <w:bookmarkEnd w:id="0"/>
        <w:r w:rsidRPr="003C6CA0">
          <w:rPr>
            <w:rStyle w:val="a3"/>
            <w:sz w:val="36"/>
          </w:rPr>
          <w:t xml:space="preserve"> Думы Добрянского городского округа</w:t>
        </w:r>
      </w:hyperlink>
    </w:p>
    <w:sectPr w:rsidR="00A3015C" w:rsidRPr="003C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5C"/>
    <w:rsid w:val="003C6CA0"/>
    <w:rsid w:val="005633CC"/>
    <w:rsid w:val="00866703"/>
    <w:rsid w:val="00A3015C"/>
    <w:rsid w:val="00D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1ABC"/>
  <w15:chartTrackingRefBased/>
  <w15:docId w15:val="{D6159F27-1AA9-42CC-AB57-DA1E9EBA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HdT3r0P_tdu0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RomanP</dc:creator>
  <cp:keywords/>
  <dc:description/>
  <cp:lastModifiedBy>RomanP</cp:lastModifiedBy>
  <cp:revision>2</cp:revision>
  <dcterms:created xsi:type="dcterms:W3CDTF">2019-11-14T04:56:00Z</dcterms:created>
  <dcterms:modified xsi:type="dcterms:W3CDTF">2019-11-14T05:08:00Z</dcterms:modified>
</cp:coreProperties>
</file>