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62" w:rsidRPr="00EC73F6" w:rsidRDefault="00E07962" w:rsidP="009B6FB6">
      <w:pPr>
        <w:pStyle w:val="Default"/>
        <w:ind w:firstLine="709"/>
        <w:jc w:val="center"/>
        <w:rPr>
          <w:b/>
          <w:bCs/>
        </w:rPr>
      </w:pPr>
      <w:r w:rsidRPr="00EC73F6">
        <w:rPr>
          <w:b/>
          <w:bCs/>
        </w:rPr>
        <w:t xml:space="preserve">СОГЛАШЕНИЕ </w:t>
      </w:r>
    </w:p>
    <w:p w:rsidR="00E07962" w:rsidRPr="00B56B27" w:rsidRDefault="00E07962" w:rsidP="009B6FB6">
      <w:pPr>
        <w:pStyle w:val="Default"/>
        <w:ind w:firstLine="709"/>
        <w:jc w:val="center"/>
        <w:rPr>
          <w:b/>
          <w:bCs/>
        </w:rPr>
      </w:pPr>
      <w:r w:rsidRPr="00B56B27">
        <w:rPr>
          <w:b/>
          <w:bCs/>
        </w:rPr>
        <w:t xml:space="preserve">между администрацией </w:t>
      </w:r>
      <w:r w:rsidRPr="00896B29">
        <w:rPr>
          <w:b/>
          <w:noProof/>
          <w:szCs w:val="28"/>
        </w:rPr>
        <w:t>Сенькинского сельского поселения</w:t>
      </w:r>
      <w:r w:rsidRPr="00B56B27">
        <w:rPr>
          <w:b/>
          <w:bCs/>
        </w:rPr>
        <w:t xml:space="preserve"> Добрянского муниципального района и Добрянским муниципальным районом Пермского края о передачи Добрянскому муниципальному району части полномочий </w:t>
      </w:r>
      <w:r w:rsidRPr="00896B29">
        <w:rPr>
          <w:b/>
          <w:noProof/>
          <w:szCs w:val="28"/>
        </w:rPr>
        <w:t>Сенькинского сельского поселения</w:t>
      </w:r>
      <w:r w:rsidRPr="00B56B27">
        <w:rPr>
          <w:b/>
          <w:bCs/>
        </w:rPr>
        <w:t xml:space="preserve"> Добрянского муниципального района по решению вопросов местного значения поселения. </w:t>
      </w:r>
    </w:p>
    <w:p w:rsidR="00E07962" w:rsidRPr="00293E6C" w:rsidRDefault="00E07962" w:rsidP="00293E6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3E6C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5E463A" w:rsidRPr="005E463A">
        <w:rPr>
          <w:rFonts w:ascii="Times New Roman" w:hAnsi="Times New Roman" w:cs="Times New Roman"/>
          <w:b/>
          <w:sz w:val="24"/>
          <w:szCs w:val="24"/>
          <w:u w:val="single"/>
        </w:rPr>
        <w:t>6-(93-п)/2019</w:t>
      </w:r>
    </w:p>
    <w:p w:rsidR="00E07962" w:rsidRPr="00EC73F6" w:rsidRDefault="00E07962" w:rsidP="009B6FB6">
      <w:pPr>
        <w:pStyle w:val="Default"/>
        <w:ind w:firstLine="709"/>
        <w:jc w:val="center"/>
        <w:rPr>
          <w:b/>
          <w:bCs/>
        </w:rPr>
      </w:pPr>
    </w:p>
    <w:p w:rsidR="00E07962" w:rsidRPr="00EC73F6" w:rsidRDefault="00E07962" w:rsidP="00293E6C">
      <w:pPr>
        <w:pStyle w:val="Default"/>
        <w:jc w:val="both"/>
        <w:rPr>
          <w:bCs/>
        </w:rPr>
      </w:pPr>
      <w:r>
        <w:rPr>
          <w:bCs/>
        </w:rPr>
        <w:t xml:space="preserve">Добрянский муниципальный район </w:t>
      </w:r>
      <w:r>
        <w:rPr>
          <w:bCs/>
        </w:rPr>
        <w:tab/>
      </w:r>
      <w:r>
        <w:rPr>
          <w:bCs/>
        </w:rPr>
        <w:tab/>
      </w:r>
      <w:r w:rsidRPr="00EC73F6">
        <w:rPr>
          <w:bCs/>
        </w:rPr>
        <w:t xml:space="preserve"> </w:t>
      </w:r>
      <w:r w:rsidRPr="00EC73F6">
        <w:rPr>
          <w:bCs/>
        </w:rPr>
        <w:tab/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bookmarkStart w:id="0" w:name="_GoBack"/>
      <w:r w:rsidRPr="005E463A">
        <w:rPr>
          <w:b/>
          <w:bCs/>
          <w:u w:val="single"/>
        </w:rPr>
        <w:t>«</w:t>
      </w:r>
      <w:r w:rsidR="005E463A" w:rsidRPr="005E463A">
        <w:rPr>
          <w:b/>
          <w:bCs/>
          <w:u w:val="single"/>
        </w:rPr>
        <w:t>13</w:t>
      </w:r>
      <w:r w:rsidRPr="005E463A">
        <w:rPr>
          <w:b/>
          <w:bCs/>
          <w:u w:val="single"/>
        </w:rPr>
        <w:t>»</w:t>
      </w:r>
      <w:r w:rsidR="005E463A" w:rsidRPr="005E463A">
        <w:rPr>
          <w:b/>
          <w:bCs/>
          <w:u w:val="single"/>
        </w:rPr>
        <w:t xml:space="preserve"> февраля </w:t>
      </w:r>
      <w:r w:rsidRPr="005E463A">
        <w:rPr>
          <w:b/>
          <w:bCs/>
          <w:u w:val="single"/>
        </w:rPr>
        <w:t>20</w:t>
      </w:r>
      <w:r w:rsidR="005E463A" w:rsidRPr="005E463A">
        <w:rPr>
          <w:b/>
          <w:bCs/>
          <w:u w:val="single"/>
        </w:rPr>
        <w:t>19</w:t>
      </w:r>
      <w:r w:rsidRPr="005E463A">
        <w:rPr>
          <w:b/>
          <w:bCs/>
          <w:u w:val="single"/>
        </w:rPr>
        <w:t xml:space="preserve"> г.</w:t>
      </w:r>
      <w:bookmarkEnd w:id="0"/>
      <w:r w:rsidRPr="00EC73F6">
        <w:rPr>
          <w:bCs/>
        </w:rPr>
        <w:t xml:space="preserve"> </w:t>
      </w:r>
    </w:p>
    <w:p w:rsidR="00E07962" w:rsidRDefault="00E07962" w:rsidP="009B6FB6">
      <w:pPr>
        <w:pStyle w:val="Default"/>
        <w:ind w:firstLine="709"/>
        <w:rPr>
          <w:bCs/>
          <w:sz w:val="20"/>
          <w:szCs w:val="20"/>
        </w:rPr>
      </w:pPr>
      <w:r w:rsidRPr="00181737">
        <w:rPr>
          <w:bCs/>
          <w:sz w:val="20"/>
          <w:szCs w:val="20"/>
        </w:rPr>
        <w:t>Наименование МО</w:t>
      </w:r>
    </w:p>
    <w:p w:rsidR="00E07962" w:rsidRPr="00181737" w:rsidRDefault="00E07962" w:rsidP="009B6FB6">
      <w:pPr>
        <w:pStyle w:val="Default"/>
        <w:ind w:firstLine="709"/>
        <w:rPr>
          <w:bCs/>
          <w:sz w:val="20"/>
          <w:szCs w:val="20"/>
        </w:rPr>
      </w:pPr>
    </w:p>
    <w:p w:rsidR="00E07962" w:rsidRPr="00293E6C" w:rsidRDefault="00E07962" w:rsidP="00293E6C">
      <w:pPr>
        <w:autoSpaceDE w:val="0"/>
        <w:autoSpaceDN w:val="0"/>
        <w:adjustRightInd w:val="0"/>
        <w:spacing w:line="240" w:lineRule="auto"/>
        <w:ind w:right="-1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51803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Добрянского</w:t>
      </w:r>
      <w:r w:rsidRPr="00051803">
        <w:rPr>
          <w:rFonts w:ascii="Times New Roman" w:hAnsi="Times New Roman"/>
          <w:sz w:val="28"/>
          <w:szCs w:val="28"/>
        </w:rPr>
        <w:t xml:space="preserve"> муниципального района Пермского края, именуемая в дальнейшем «Администрация района», в лице </w:t>
      </w:r>
      <w:r w:rsidRPr="00A52BA9">
        <w:rPr>
          <w:rFonts w:ascii="Times New Roman" w:hAnsi="Times New Roman"/>
          <w:sz w:val="28"/>
          <w:szCs w:val="28"/>
        </w:rPr>
        <w:t xml:space="preserve">главы муниципального района – главы администрации Добрянского муниципального района </w:t>
      </w:r>
      <w:proofErr w:type="spellStart"/>
      <w:r w:rsidRPr="00A52BA9">
        <w:rPr>
          <w:rFonts w:ascii="Times New Roman" w:hAnsi="Times New Roman"/>
          <w:sz w:val="28"/>
          <w:szCs w:val="28"/>
        </w:rPr>
        <w:t>Лызова</w:t>
      </w:r>
      <w:proofErr w:type="spellEnd"/>
      <w:r w:rsidRPr="00A52BA9">
        <w:rPr>
          <w:rFonts w:ascii="Times New Roman" w:hAnsi="Times New Roman"/>
          <w:sz w:val="28"/>
          <w:szCs w:val="28"/>
        </w:rPr>
        <w:t xml:space="preserve"> Константина Васильевича, действующего на основании Устава Добрянского муниципального района</w:t>
      </w:r>
      <w:r w:rsidRPr="00051803">
        <w:rPr>
          <w:rFonts w:ascii="Times New Roman" w:hAnsi="Times New Roman"/>
          <w:sz w:val="28"/>
          <w:szCs w:val="28"/>
        </w:rPr>
        <w:t xml:space="preserve"> и </w:t>
      </w:r>
      <w:r w:rsidRPr="00896B29">
        <w:rPr>
          <w:rFonts w:ascii="Times New Roman" w:hAnsi="Times New Roman"/>
          <w:noProof/>
          <w:sz w:val="28"/>
          <w:szCs w:val="28"/>
        </w:rPr>
        <w:t>Сенькинское сельское поселение</w:t>
      </w:r>
      <w:r>
        <w:rPr>
          <w:rFonts w:ascii="Times New Roman" w:hAnsi="Times New Roman"/>
          <w:sz w:val="28"/>
          <w:szCs w:val="28"/>
        </w:rPr>
        <w:t xml:space="preserve"> Добрянского</w:t>
      </w:r>
      <w:r w:rsidRPr="00051803">
        <w:rPr>
          <w:rFonts w:ascii="Times New Roman" w:hAnsi="Times New Roman"/>
          <w:sz w:val="28"/>
          <w:szCs w:val="28"/>
        </w:rPr>
        <w:t xml:space="preserve"> муниципального района, именуемая в дальнейшем «Поселение», в лице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6B29">
        <w:rPr>
          <w:rFonts w:ascii="Times New Roman" w:hAnsi="Times New Roman"/>
          <w:noProof/>
          <w:sz w:val="28"/>
          <w:szCs w:val="28"/>
        </w:rPr>
        <w:t>главы сельского поселения - главы администрации Сенькинского сельского поселения Гарифуллиной Елены Алексеевны</w:t>
      </w:r>
      <w:r w:rsidRPr="007D5011">
        <w:rPr>
          <w:rFonts w:ascii="Times New Roman" w:hAnsi="Times New Roman"/>
          <w:sz w:val="28"/>
          <w:szCs w:val="28"/>
        </w:rPr>
        <w:t xml:space="preserve">, действующего на основании Устава </w:t>
      </w:r>
      <w:r w:rsidRPr="00896B29">
        <w:rPr>
          <w:rFonts w:ascii="Times New Roman" w:hAnsi="Times New Roman"/>
          <w:noProof/>
          <w:sz w:val="28"/>
          <w:szCs w:val="28"/>
        </w:rPr>
        <w:t>Сенькинского</w:t>
      </w:r>
      <w:proofErr w:type="gramEnd"/>
      <w:r w:rsidRPr="00896B29">
        <w:rPr>
          <w:rFonts w:ascii="Times New Roman" w:hAnsi="Times New Roman"/>
          <w:noProof/>
          <w:sz w:val="28"/>
          <w:szCs w:val="28"/>
        </w:rPr>
        <w:t xml:space="preserve"> сельского поселения</w:t>
      </w:r>
      <w:r w:rsidRPr="007D5011">
        <w:rPr>
          <w:rFonts w:ascii="Times New Roman" w:hAnsi="Times New Roman"/>
          <w:sz w:val="28"/>
          <w:szCs w:val="28"/>
        </w:rPr>
        <w:t>,</w:t>
      </w:r>
      <w:r w:rsidRPr="00051803">
        <w:rPr>
          <w:rFonts w:ascii="Times New Roman" w:hAnsi="Times New Roman"/>
          <w:sz w:val="28"/>
          <w:szCs w:val="28"/>
        </w:rPr>
        <w:t xml:space="preserve"> с другой стороны, вместе именуемые «Стороны» на основании части 4 статьи 15 Федерального закона от 06.10.2003 № 131-ФЗ «Об общих принципах организации местного самоуправления в Российской Федерации», </w:t>
      </w:r>
      <w:r w:rsidRPr="00896B29">
        <w:rPr>
          <w:rFonts w:ascii="Times New Roman" w:hAnsi="Times New Roman"/>
          <w:noProof/>
          <w:sz w:val="28"/>
          <w:szCs w:val="28"/>
        </w:rPr>
        <w:t>утвержденным решением Совета депутатов Сенькинского сельского поселения от 25.01.2019 г. № 27</w:t>
      </w:r>
      <w:r w:rsidRPr="00845CBE">
        <w:rPr>
          <w:rFonts w:ascii="Times New Roman" w:hAnsi="Times New Roman"/>
          <w:bCs/>
          <w:sz w:val="28"/>
          <w:szCs w:val="28"/>
        </w:rPr>
        <w:t>,</w:t>
      </w:r>
      <w:r w:rsidRPr="00051803">
        <w:rPr>
          <w:rFonts w:ascii="Times New Roman" w:hAnsi="Times New Roman"/>
          <w:bCs/>
          <w:sz w:val="28"/>
          <w:szCs w:val="28"/>
        </w:rPr>
        <w:t xml:space="preserve"> </w:t>
      </w:r>
      <w:r w:rsidRPr="00896B29">
        <w:rPr>
          <w:rFonts w:ascii="Times New Roman" w:hAnsi="Times New Roman"/>
          <w:bCs/>
          <w:noProof/>
          <w:sz w:val="28"/>
          <w:szCs w:val="28"/>
        </w:rPr>
        <w:t>утвержденным решением Земского собрания Добрянского муниципального района от 30.01.2019 г. № 472</w:t>
      </w:r>
      <w:r w:rsidRPr="0005180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0518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6B29">
        <w:rPr>
          <w:rFonts w:ascii="Times New Roman" w:hAnsi="Times New Roman"/>
          <w:noProof/>
          <w:sz w:val="28"/>
          <w:szCs w:val="28"/>
        </w:rPr>
        <w:t>в части проведения ремонта автомобильной дороги по ул.Советская п.Сенькино Сенькинского поселения Добрянского района</w:t>
      </w:r>
      <w:r w:rsidRPr="00B31DB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05180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051803">
        <w:rPr>
          <w:rFonts w:ascii="Times New Roman" w:hAnsi="Times New Roman"/>
          <w:sz w:val="28"/>
          <w:szCs w:val="28"/>
        </w:rPr>
        <w:t xml:space="preserve">в целях эффективного использования бюджетных средств заключили настоящее соглашение о нижеследующем: </w:t>
      </w:r>
    </w:p>
    <w:p w:rsidR="00E07962" w:rsidRPr="008C411F" w:rsidRDefault="00E07962" w:rsidP="009B6FB6">
      <w:pPr>
        <w:pStyle w:val="Default"/>
        <w:ind w:firstLine="709"/>
        <w:jc w:val="center"/>
        <w:rPr>
          <w:sz w:val="28"/>
          <w:szCs w:val="28"/>
        </w:rPr>
      </w:pPr>
      <w:r w:rsidRPr="008C411F">
        <w:rPr>
          <w:b/>
          <w:bCs/>
          <w:sz w:val="28"/>
          <w:szCs w:val="28"/>
        </w:rPr>
        <w:t>1. Предмет соглашения</w:t>
      </w:r>
    </w:p>
    <w:p w:rsidR="00E07962" w:rsidRPr="007F5C42" w:rsidRDefault="00E07962" w:rsidP="00E2686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E7B2D">
        <w:rPr>
          <w:rFonts w:ascii="Times New Roman" w:hAnsi="Times New Roman" w:cs="Times New Roman"/>
          <w:sz w:val="28"/>
          <w:szCs w:val="28"/>
        </w:rPr>
        <w:t xml:space="preserve">Поселение передает, а Администрация района принимает на себя осуществление </w:t>
      </w:r>
      <w:r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CE7B2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896B29">
        <w:rPr>
          <w:rFonts w:ascii="Times New Roman" w:hAnsi="Times New Roman"/>
          <w:noProof/>
          <w:sz w:val="28"/>
          <w:szCs w:val="28"/>
        </w:rPr>
        <w:t>по решению вопросов местного значения в сфере дорожной деятельности по проведению ремонта автомобильных дорог общего пользования местного значения сельских поселений в соответствии с Постановлением Правительства Пермского края от 21.11.2018 № 730-п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F5C42">
        <w:rPr>
          <w:rFonts w:ascii="Times New Roman" w:hAnsi="Times New Roman" w:cs="Times New Roman"/>
          <w:sz w:val="28"/>
          <w:szCs w:val="28"/>
        </w:rPr>
        <w:t xml:space="preserve"> </w:t>
      </w:r>
      <w:r w:rsidRPr="00896B29">
        <w:rPr>
          <w:rFonts w:ascii="Times New Roman" w:hAnsi="Times New Roman"/>
          <w:noProof/>
          <w:sz w:val="28"/>
          <w:szCs w:val="28"/>
        </w:rPr>
        <w:t>в части проведения ремонта автомобильной дороги по ул.Советская п.Сенькино Сенькинского поселения Добрянского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49AA">
        <w:rPr>
          <w:rFonts w:ascii="Times New Roman" w:hAnsi="Times New Roman" w:cs="Times New Roman"/>
          <w:sz w:val="28"/>
          <w:szCs w:val="28"/>
        </w:rPr>
        <w:t xml:space="preserve"> а именно:</w:t>
      </w:r>
      <w:r w:rsidRPr="007F5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07962" w:rsidRPr="007F5C42" w:rsidRDefault="00E07962" w:rsidP="004B49AA">
      <w:pPr>
        <w:pStyle w:val="text3cl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5C42">
        <w:rPr>
          <w:sz w:val="28"/>
          <w:szCs w:val="28"/>
        </w:rPr>
        <w:t>подготовка технического задания на ремонт автомобильной дороги для проведения процедуры закупки;</w:t>
      </w:r>
    </w:p>
    <w:p w:rsidR="00E07962" w:rsidRPr="007F5C42" w:rsidRDefault="00E07962" w:rsidP="004B49AA">
      <w:pPr>
        <w:pStyle w:val="text3cl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5C42">
        <w:rPr>
          <w:sz w:val="28"/>
          <w:szCs w:val="28"/>
        </w:rPr>
        <w:t>проведение аукциона и заключение муниципального контракта на выполнение работ по ремонту автомобильной дороги;</w:t>
      </w:r>
    </w:p>
    <w:p w:rsidR="00E07962" w:rsidRPr="007F5C42" w:rsidRDefault="00E07962" w:rsidP="004B49AA">
      <w:pPr>
        <w:pStyle w:val="text3cl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5C42">
        <w:rPr>
          <w:sz w:val="28"/>
          <w:szCs w:val="28"/>
        </w:rPr>
        <w:t>контроль исполнения муниципального контракта;</w:t>
      </w:r>
    </w:p>
    <w:p w:rsidR="00E07962" w:rsidRPr="007F5C42" w:rsidRDefault="00E07962" w:rsidP="004B49AA">
      <w:pPr>
        <w:pStyle w:val="text3cl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5C42">
        <w:rPr>
          <w:sz w:val="28"/>
          <w:szCs w:val="28"/>
        </w:rPr>
        <w:t>приемка выполненных работ по ремонту автомобильной дороги;</w:t>
      </w:r>
    </w:p>
    <w:p w:rsidR="00E07962" w:rsidRPr="007F5C42" w:rsidRDefault="00E07962" w:rsidP="004B49AA">
      <w:pPr>
        <w:pStyle w:val="text3cl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7F5C42">
        <w:rPr>
          <w:sz w:val="28"/>
          <w:szCs w:val="28"/>
        </w:rPr>
        <w:t>подготовка и предоставление отчетности,</w:t>
      </w:r>
    </w:p>
    <w:p w:rsidR="00E07962" w:rsidRPr="007F5C42" w:rsidRDefault="00E07962" w:rsidP="009B6FB6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96B29">
        <w:rPr>
          <w:noProof/>
          <w:sz w:val="28"/>
          <w:szCs w:val="28"/>
        </w:rPr>
        <w:t>для участия в реализации подпрограммы «Совершенствование и развитие сети автомобильных дорог Пермского края» государственной программы Пермского края «Развитие транспортной системы»</w:t>
      </w:r>
      <w:r w:rsidRPr="007F5C42">
        <w:rPr>
          <w:sz w:val="28"/>
          <w:szCs w:val="28"/>
        </w:rPr>
        <w:t>.</w:t>
      </w:r>
    </w:p>
    <w:p w:rsidR="00E07962" w:rsidRDefault="00E07962" w:rsidP="009B6FB6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b/>
          <w:bCs/>
          <w:sz w:val="28"/>
          <w:szCs w:val="28"/>
        </w:rPr>
      </w:pPr>
      <w:r w:rsidRPr="008C411F">
        <w:rPr>
          <w:b/>
          <w:bCs/>
          <w:sz w:val="28"/>
          <w:szCs w:val="28"/>
        </w:rPr>
        <w:lastRenderedPageBreak/>
        <w:t>2. Финансовое обеспечение переданных полномочий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 xml:space="preserve">2.1. Осуществление передаваемых полномочий обеспечивается за счет иных межбюджетных трансфертов, передаваемых из бюджета </w:t>
      </w:r>
      <w:r w:rsidRPr="00896B29">
        <w:rPr>
          <w:rFonts w:ascii="Times New Roman" w:hAnsi="Times New Roman"/>
          <w:noProof/>
          <w:sz w:val="28"/>
          <w:szCs w:val="28"/>
        </w:rPr>
        <w:t>Сенькинского сельского поселения</w:t>
      </w:r>
      <w:r w:rsidRPr="00D12957">
        <w:rPr>
          <w:rFonts w:ascii="Times New Roman" w:hAnsi="Times New Roman"/>
          <w:sz w:val="28"/>
          <w:szCs w:val="28"/>
        </w:rPr>
        <w:t xml:space="preserve"> в бюджет Добрянского муниципального района.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 xml:space="preserve">2.2. Размер финансирования для исполнения полномочий определяется объемом средств, </w:t>
      </w:r>
      <w:r w:rsidRPr="00896B29">
        <w:rPr>
          <w:rFonts w:ascii="Times New Roman" w:hAnsi="Times New Roman"/>
          <w:noProof/>
          <w:sz w:val="28"/>
          <w:szCs w:val="28"/>
        </w:rPr>
        <w:t>утвержденным решением Совета депутатов Сенькинского сельского поселения от 25.01.2019 г. № 27</w:t>
      </w:r>
      <w:r w:rsidRPr="00D12957">
        <w:rPr>
          <w:rFonts w:ascii="Times New Roman" w:hAnsi="Times New Roman"/>
          <w:sz w:val="28"/>
          <w:szCs w:val="28"/>
        </w:rPr>
        <w:t xml:space="preserve">, в размере </w:t>
      </w:r>
      <w:r w:rsidRPr="00896B29">
        <w:rPr>
          <w:rFonts w:ascii="Times New Roman" w:hAnsi="Times New Roman"/>
          <w:noProof/>
          <w:sz w:val="28"/>
          <w:szCs w:val="28"/>
        </w:rPr>
        <w:t>6 586,49</w:t>
      </w:r>
      <w:r w:rsidRPr="00D12957">
        <w:rPr>
          <w:rFonts w:ascii="Times New Roman" w:hAnsi="Times New Roman"/>
          <w:sz w:val="28"/>
          <w:szCs w:val="28"/>
        </w:rPr>
        <w:t xml:space="preserve"> рублей (</w:t>
      </w:r>
      <w:r w:rsidRPr="00896B29">
        <w:rPr>
          <w:rFonts w:ascii="Times New Roman" w:hAnsi="Times New Roman"/>
          <w:noProof/>
          <w:sz w:val="28"/>
          <w:szCs w:val="28"/>
        </w:rPr>
        <w:t>Шесть тысяч пятьсот  восемьдесят шесть рублей 49 копеек.</w:t>
      </w:r>
      <w:r w:rsidRPr="00D12957">
        <w:rPr>
          <w:rFonts w:ascii="Times New Roman" w:hAnsi="Times New Roman"/>
          <w:sz w:val="28"/>
          <w:szCs w:val="28"/>
        </w:rPr>
        <w:t>) за счёт средств «Поселения».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>2.3. Средства передаваемых иных межбюджетных трансфертов, необходимых для исполнения переданной части полномочий, расходуются на следующие цели: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>2.3.1 оплата труда работников муниципальных учреждений и начислений на оплату труда;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>2.3.2 транспортные услуги;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>2.3.3 оплата услуг связи;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>2.3.4 увеличение материальных запасов (приобретение запасных и (или) составных частей к компьютерному оборудованию, приобретение канцелярских принадлежностей и хозяйственных материалов, необходимых для выполнения переданных полномочий);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>2.3.5 работы, услуги по содержанию имущества (заправка картриджей, ремонт компьютерного оборудования, техобслуживание ксерокса и т.д.), сопровождение программных продуктов;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>2.3.6 увеличение стоимости основных средств (приобретение основных средств, необходимых для выполнения переданных полномочий);</w:t>
      </w:r>
    </w:p>
    <w:p w:rsidR="00E07962" w:rsidRDefault="00E07962" w:rsidP="009B6FB6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2957">
        <w:rPr>
          <w:sz w:val="28"/>
          <w:szCs w:val="28"/>
        </w:rPr>
        <w:t>4</w:t>
      </w:r>
      <w:r>
        <w:rPr>
          <w:sz w:val="28"/>
          <w:szCs w:val="28"/>
        </w:rPr>
        <w:t>. Финансовые средства, необходимые для осуществления передаваемых полномочий, предусмотренных пунктом 1.1. настоящего Соглашения, предоставляются в форме межбюджетных трансфертов.</w:t>
      </w:r>
    </w:p>
    <w:p w:rsidR="00E07962" w:rsidRDefault="00E07962" w:rsidP="009B6FB6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D12957">
        <w:rPr>
          <w:sz w:val="28"/>
          <w:szCs w:val="28"/>
        </w:rPr>
        <w:t>5</w:t>
      </w:r>
      <w:r>
        <w:rPr>
          <w:sz w:val="28"/>
          <w:szCs w:val="28"/>
        </w:rPr>
        <w:t xml:space="preserve">. Размер финансовых средств составляет </w:t>
      </w:r>
      <w:r w:rsidRPr="00896B29">
        <w:rPr>
          <w:noProof/>
          <w:sz w:val="28"/>
          <w:szCs w:val="28"/>
        </w:rPr>
        <w:t>922 216,00</w:t>
      </w:r>
      <w:r w:rsidRPr="003E3814">
        <w:rPr>
          <w:rFonts w:eastAsia="Calibri"/>
          <w:sz w:val="28"/>
          <w:szCs w:val="28"/>
          <w:lang w:eastAsia="en-US"/>
        </w:rPr>
        <w:t xml:space="preserve"> рублей (</w:t>
      </w:r>
      <w:r w:rsidRPr="00896B29">
        <w:rPr>
          <w:noProof/>
          <w:sz w:val="28"/>
          <w:szCs w:val="28"/>
        </w:rPr>
        <w:t>Девятьсот двадцать две тысячи двести шестнадцать рублей  00 копеек.</w:t>
      </w:r>
      <w:r w:rsidRPr="003E3814">
        <w:rPr>
          <w:rFonts w:eastAsia="Calibri"/>
          <w:sz w:val="28"/>
          <w:szCs w:val="28"/>
          <w:lang w:eastAsia="en-US"/>
        </w:rPr>
        <w:t>)</w:t>
      </w:r>
      <w:r>
        <w:rPr>
          <w:sz w:val="28"/>
          <w:szCs w:val="28"/>
        </w:rPr>
        <w:t>, в том числе:</w:t>
      </w:r>
    </w:p>
    <w:p w:rsidR="00E07962" w:rsidRPr="007F5C42" w:rsidRDefault="00E07962" w:rsidP="008F6118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средства местного бюджета – </w:t>
      </w:r>
      <w:r w:rsidRPr="00896B29">
        <w:rPr>
          <w:noProof/>
          <w:sz w:val="28"/>
          <w:szCs w:val="28"/>
        </w:rPr>
        <w:t>500 000,00</w:t>
      </w:r>
      <w:r w:rsidRPr="003E3814">
        <w:rPr>
          <w:rFonts w:eastAsia="Calibri"/>
          <w:sz w:val="28"/>
          <w:szCs w:val="28"/>
          <w:lang w:eastAsia="en-US"/>
        </w:rPr>
        <w:t xml:space="preserve"> (</w:t>
      </w:r>
      <w:r w:rsidRPr="00896B29">
        <w:rPr>
          <w:noProof/>
          <w:sz w:val="28"/>
          <w:szCs w:val="28"/>
        </w:rPr>
        <w:t>Пятьсот  тысяч рублей  00 копеек.</w:t>
      </w:r>
      <w:r w:rsidRPr="003E3814">
        <w:rPr>
          <w:rFonts w:eastAsia="Calibri"/>
          <w:sz w:val="28"/>
          <w:szCs w:val="28"/>
          <w:lang w:eastAsia="en-US"/>
        </w:rPr>
        <w:t>)</w:t>
      </w:r>
      <w:r w:rsidRPr="003E3814">
        <w:rPr>
          <w:sz w:val="28"/>
          <w:szCs w:val="28"/>
        </w:rPr>
        <w:t>;</w:t>
      </w:r>
    </w:p>
    <w:p w:rsidR="00E07962" w:rsidRPr="003E3814" w:rsidRDefault="00E07962" w:rsidP="00181737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средства бюджета Пермского края – </w:t>
      </w:r>
      <w:r w:rsidRPr="00896B29">
        <w:rPr>
          <w:noProof/>
          <w:sz w:val="28"/>
          <w:szCs w:val="28"/>
        </w:rPr>
        <w:t>422 216,00</w:t>
      </w:r>
      <w:r w:rsidRPr="003E3814">
        <w:rPr>
          <w:rFonts w:eastAsia="Calibri"/>
          <w:sz w:val="28"/>
          <w:szCs w:val="28"/>
          <w:lang w:eastAsia="en-US"/>
        </w:rPr>
        <w:t xml:space="preserve"> (</w:t>
      </w:r>
      <w:r w:rsidRPr="00896B29">
        <w:rPr>
          <w:noProof/>
          <w:sz w:val="28"/>
          <w:szCs w:val="28"/>
        </w:rPr>
        <w:t>Четыреста  двадцать две тысячи двести шестнадцать рублей  00 копеек.</w:t>
      </w:r>
      <w:r w:rsidRPr="003E3814">
        <w:rPr>
          <w:rFonts w:eastAsia="Calibri"/>
          <w:sz w:val="28"/>
          <w:szCs w:val="28"/>
          <w:lang w:eastAsia="en-US"/>
        </w:rPr>
        <w:t>)</w:t>
      </w:r>
      <w:r w:rsidRPr="003E3814">
        <w:rPr>
          <w:sz w:val="28"/>
          <w:szCs w:val="28"/>
        </w:rPr>
        <w:t>,</w:t>
      </w:r>
      <w:r>
        <w:rPr>
          <w:sz w:val="28"/>
          <w:szCs w:val="28"/>
        </w:rPr>
        <w:t xml:space="preserve"> подлежат перечислению в бюджет муниципального района после предоставления документов </w:t>
      </w:r>
      <w:r w:rsidRPr="003E3814">
        <w:rPr>
          <w:sz w:val="28"/>
          <w:szCs w:val="28"/>
        </w:rPr>
        <w:t xml:space="preserve">предусмотренных </w:t>
      </w:r>
      <w:r w:rsidRPr="003E3814">
        <w:rPr>
          <w:rFonts w:eastAsia="Calibri"/>
          <w:sz w:val="28"/>
          <w:szCs w:val="28"/>
          <w:lang w:eastAsia="en-US"/>
        </w:rPr>
        <w:t>пунктами 4.2, 4.3 главы IV постановления Правительства Пермского края от 15.03.2017 № 93-п (в ред. от 20.12.2017) «Об утверждении Порядка предоставления субсидий бюджетам муниципальных образований из бюджетных ассигнований дорожного фонда Пермского края на ремонт автомобильных дорог</w:t>
      </w:r>
      <w:proofErr w:type="gramEnd"/>
      <w:r w:rsidRPr="003E3814">
        <w:rPr>
          <w:rFonts w:eastAsia="Calibri"/>
          <w:sz w:val="28"/>
          <w:szCs w:val="28"/>
          <w:lang w:eastAsia="en-US"/>
        </w:rPr>
        <w:t xml:space="preserve"> общего пользования местного значения сельских поселений Пермского края, в том числе дворовых территорий многоквартирных домов, проездов к дворовым территориям многоквартирных домов».</w:t>
      </w:r>
    </w:p>
    <w:p w:rsidR="00E07962" w:rsidRDefault="00E07962" w:rsidP="009B6FB6">
      <w:pPr>
        <w:pStyle w:val="text3cl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средства, необходимые для осуществления передаваемых полномочий, перечисляются на счет Района в течение 30 банковских дней с момента подписания соглашения.</w:t>
      </w:r>
    </w:p>
    <w:p w:rsidR="00E07962" w:rsidRDefault="00E07962" w:rsidP="009B6FB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C411F">
        <w:rPr>
          <w:b/>
          <w:bCs/>
          <w:color w:val="auto"/>
          <w:sz w:val="28"/>
          <w:szCs w:val="28"/>
        </w:rPr>
        <w:lastRenderedPageBreak/>
        <w:t>3. Права и обязанности сторон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3.1.Администрация района, при осуществлении переданных полномочий, имеет право: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3.1.1. требовать своевременно и в полном объеме перечисления межбюджетных трансфертов, предусмотренных в разделе 2 настоящего соглашения;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3.1.2. получать от Поселения разъяснения и рекомендации по вопросам осуществления переданных полномочий;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3.1.3. осуществлять собственное правовое регулирование, а так же получать от передающей стороны необходимую для исполнения полномочий информацию;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3.1.4.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3.2. Муниципальный район, при осуществлении переданных полномочий, обязан: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3.2.1. осуществлять переданные полномочия в соответствии с законодательством Российской Федерации;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3.2.2. рационально распоряжаться межбюджетными трансфертами, переданными для исполнения полномочий, обеспечивать их целевое использование;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3.2.3. по письменному запросу Поселения </w:t>
      </w:r>
      <w:proofErr w:type="gramStart"/>
      <w:r w:rsidRPr="008C411F">
        <w:rPr>
          <w:color w:val="auto"/>
          <w:sz w:val="28"/>
          <w:szCs w:val="28"/>
        </w:rPr>
        <w:t>отчитываться о выполнении</w:t>
      </w:r>
      <w:proofErr w:type="gramEnd"/>
      <w:r w:rsidRPr="008C411F">
        <w:rPr>
          <w:color w:val="auto"/>
          <w:sz w:val="28"/>
          <w:szCs w:val="28"/>
        </w:rPr>
        <w:t xml:space="preserve"> переданных полномочий и использовании межбюджетных трансфертов;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>3.2.4. обеспечивать условия для беспрепятственного провед</w:t>
      </w:r>
      <w:r>
        <w:rPr>
          <w:color w:val="auto"/>
          <w:sz w:val="28"/>
          <w:szCs w:val="28"/>
        </w:rPr>
        <w:t>ения Поселением проверок в</w:t>
      </w:r>
      <w:r w:rsidRPr="008C411F">
        <w:rPr>
          <w:color w:val="auto"/>
          <w:sz w:val="28"/>
          <w:szCs w:val="28"/>
        </w:rPr>
        <w:t xml:space="preserve"> осуществлении переданных полномочий и использования межбюджетных трансфертов;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3.2.5. обеспечивать предоставление Поселению документов и другой информации об осуществлении переданных полномочий;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3.2.6. возвратить Поселению межбюджетные трансферты, полученные в соответствии с разделом 2 настоящего Соглашения, использованные не по целевому назначению, в течение 30 дней с момента получения письменного требования о возврате.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>3.3. Поселение имеет право: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3.3.1. принимать в рамках своей компетенции обязательные для исполнения нормативные правовые акты по вопросам осуществления переданных полномочий, осуществлять </w:t>
      </w:r>
      <w:proofErr w:type="gramStart"/>
      <w:r w:rsidRPr="008C411F">
        <w:rPr>
          <w:color w:val="auto"/>
          <w:sz w:val="28"/>
          <w:szCs w:val="28"/>
        </w:rPr>
        <w:t>контроль за</w:t>
      </w:r>
      <w:proofErr w:type="gramEnd"/>
      <w:r w:rsidRPr="008C411F">
        <w:rPr>
          <w:color w:val="auto"/>
          <w:sz w:val="28"/>
          <w:szCs w:val="28"/>
        </w:rPr>
        <w:t xml:space="preserve"> их исполнением;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3.3.2. осуществлять </w:t>
      </w:r>
      <w:proofErr w:type="gramStart"/>
      <w:r w:rsidRPr="008C411F">
        <w:rPr>
          <w:color w:val="auto"/>
          <w:sz w:val="28"/>
          <w:szCs w:val="28"/>
        </w:rPr>
        <w:t>контроль за</w:t>
      </w:r>
      <w:proofErr w:type="gramEnd"/>
      <w:r w:rsidRPr="008C411F">
        <w:rPr>
          <w:color w:val="auto"/>
          <w:sz w:val="28"/>
          <w:szCs w:val="28"/>
        </w:rPr>
        <w:t xml:space="preserve"> исполнением Администрацией района переданных полномочий и целевым использованием переданных межбюджетных трансфертов;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3.3.3. взыскивать в установленном порядке неиспользованные, либо использованные не по целевому назначению межбюджетные трансферты, полученные Администрацией района в рамках настоящего соглашения.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3.4. Поселение обязано: </w:t>
      </w:r>
    </w:p>
    <w:p w:rsidR="00E07962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3.4.1. предусмотреть в бюджете средства, предназначенные для обеспечения осуществления Администрацией района переданных полномочий, передать средства району в виде иных межбюджетных трансфертов, своевременно и в полном объеме в рамках исполнения настоящего Соглашения. </w:t>
      </w:r>
    </w:p>
    <w:p w:rsidR="00E07962" w:rsidRPr="002A2E5D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lastRenderedPageBreak/>
        <w:t>3.4.2.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A2E5D">
        <w:rPr>
          <w:sz w:val="28"/>
          <w:szCs w:val="28"/>
        </w:rPr>
        <w:t xml:space="preserve">ередать в безвозмездное пользование МКУ «Управление капитального строительства» на период выполнения ремонтных работ следующее имущество: </w:t>
      </w:r>
      <w:r w:rsidRPr="00896B29">
        <w:rPr>
          <w:noProof/>
          <w:sz w:val="28"/>
          <w:szCs w:val="28"/>
        </w:rPr>
        <w:t>автомобильная дорога по ул.Советская п.Сенькино Сенькинского поселения Добрянского района, протяженностью 300 м.</w:t>
      </w:r>
    </w:p>
    <w:p w:rsidR="00E07962" w:rsidRPr="00605343" w:rsidRDefault="00E07962" w:rsidP="006053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>3.4.</w:t>
      </w:r>
      <w:r>
        <w:rPr>
          <w:color w:val="auto"/>
          <w:sz w:val="28"/>
          <w:szCs w:val="28"/>
        </w:rPr>
        <w:t>3</w:t>
      </w:r>
      <w:r w:rsidRPr="008C411F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п</w:t>
      </w:r>
      <w:r w:rsidRPr="00605343">
        <w:rPr>
          <w:color w:val="auto"/>
          <w:sz w:val="28"/>
          <w:szCs w:val="28"/>
        </w:rPr>
        <w:t>редоставить «Району» необходимую информацию и документы, связанные с осуществлением переданных полномочий, в следующем составе:</w:t>
      </w:r>
    </w:p>
    <w:p w:rsidR="00E07962" w:rsidRPr="00605343" w:rsidRDefault="00E07962" w:rsidP="00605343">
      <w:pPr>
        <w:pStyle w:val="Default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605343">
        <w:rPr>
          <w:color w:val="auto"/>
          <w:sz w:val="28"/>
          <w:szCs w:val="28"/>
        </w:rPr>
        <w:t>договор безвозмездного пользования муниципальным имуществом;</w:t>
      </w:r>
    </w:p>
    <w:p w:rsidR="00E07962" w:rsidRPr="00605343" w:rsidRDefault="00E07962" w:rsidP="00605343">
      <w:pPr>
        <w:pStyle w:val="Default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605343">
        <w:rPr>
          <w:color w:val="auto"/>
          <w:sz w:val="28"/>
          <w:szCs w:val="28"/>
        </w:rPr>
        <w:t>правоустанавливающие документы на автомобильную дорогу;</w:t>
      </w:r>
    </w:p>
    <w:p w:rsidR="00E07962" w:rsidRPr="00605343" w:rsidRDefault="00E07962" w:rsidP="00605343">
      <w:pPr>
        <w:pStyle w:val="Default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605343">
        <w:rPr>
          <w:color w:val="auto"/>
          <w:sz w:val="28"/>
          <w:szCs w:val="28"/>
        </w:rPr>
        <w:t xml:space="preserve">согласованный сметный расчет на проведение ремонтных работ на автомобильную дорогу; </w:t>
      </w:r>
    </w:p>
    <w:p w:rsidR="00E07962" w:rsidRPr="00605343" w:rsidRDefault="00E07962" w:rsidP="00605343">
      <w:pPr>
        <w:pStyle w:val="Default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605343">
        <w:rPr>
          <w:color w:val="auto"/>
          <w:sz w:val="28"/>
          <w:szCs w:val="28"/>
        </w:rPr>
        <w:t>технический паспорт на автомобильную дорогу;</w:t>
      </w:r>
    </w:p>
    <w:p w:rsidR="00E07962" w:rsidRPr="00605343" w:rsidRDefault="00E07962" w:rsidP="00605343">
      <w:pPr>
        <w:pStyle w:val="Default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605343">
        <w:rPr>
          <w:color w:val="auto"/>
          <w:sz w:val="28"/>
          <w:szCs w:val="28"/>
        </w:rPr>
        <w:t>проект организации дорожного движения на автомобильную дорогу;</w:t>
      </w:r>
    </w:p>
    <w:p w:rsidR="00E07962" w:rsidRPr="00605343" w:rsidRDefault="00E07962" w:rsidP="00605343">
      <w:pPr>
        <w:pStyle w:val="Default"/>
        <w:numPr>
          <w:ilvl w:val="0"/>
          <w:numId w:val="3"/>
        </w:numPr>
        <w:tabs>
          <w:tab w:val="left" w:pos="1418"/>
        </w:tabs>
        <w:ind w:left="0" w:firstLine="709"/>
        <w:jc w:val="both"/>
        <w:rPr>
          <w:color w:val="auto"/>
          <w:sz w:val="28"/>
          <w:szCs w:val="28"/>
        </w:rPr>
      </w:pPr>
      <w:r w:rsidRPr="00605343">
        <w:rPr>
          <w:color w:val="auto"/>
          <w:sz w:val="28"/>
          <w:szCs w:val="28"/>
        </w:rPr>
        <w:t>акт приёмки передачи автомобильной дороги.</w:t>
      </w:r>
    </w:p>
    <w:p w:rsidR="00E07962" w:rsidRPr="008C411F" w:rsidRDefault="00E07962" w:rsidP="0060534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05343">
        <w:rPr>
          <w:color w:val="auto"/>
          <w:sz w:val="28"/>
          <w:szCs w:val="28"/>
        </w:rPr>
        <w:t>Срок предоставления документов в течение 10 рабочих дней после подписания Соглашения</w:t>
      </w:r>
    </w:p>
    <w:p w:rsidR="00E07962" w:rsidRDefault="00E07962" w:rsidP="009B6FB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C411F">
        <w:rPr>
          <w:b/>
          <w:bCs/>
          <w:color w:val="auto"/>
          <w:sz w:val="28"/>
          <w:szCs w:val="28"/>
        </w:rPr>
        <w:t xml:space="preserve">4. </w:t>
      </w:r>
      <w:proofErr w:type="gramStart"/>
      <w:r w:rsidRPr="008C411F">
        <w:rPr>
          <w:b/>
          <w:bCs/>
          <w:color w:val="auto"/>
          <w:sz w:val="28"/>
          <w:szCs w:val="28"/>
        </w:rPr>
        <w:t>Контроль за</w:t>
      </w:r>
      <w:proofErr w:type="gramEnd"/>
      <w:r w:rsidRPr="008C411F">
        <w:rPr>
          <w:b/>
          <w:bCs/>
          <w:color w:val="auto"/>
          <w:sz w:val="28"/>
          <w:szCs w:val="28"/>
        </w:rPr>
        <w:t xml:space="preserve"> исполнением соглашения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8C411F">
        <w:rPr>
          <w:color w:val="auto"/>
          <w:sz w:val="28"/>
          <w:szCs w:val="28"/>
        </w:rPr>
        <w:t>Контроль за</w:t>
      </w:r>
      <w:proofErr w:type="gramEnd"/>
      <w:r w:rsidRPr="008C411F">
        <w:rPr>
          <w:color w:val="auto"/>
          <w:sz w:val="28"/>
          <w:szCs w:val="28"/>
        </w:rPr>
        <w:t xml:space="preserve"> исполнением настоящего Соглашения осуществляется путем предоставления Администрацией района Поселению отчетов.</w:t>
      </w:r>
    </w:p>
    <w:p w:rsidR="00E07962" w:rsidRDefault="00E07962" w:rsidP="009B6FB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C411F">
        <w:rPr>
          <w:b/>
          <w:bCs/>
          <w:color w:val="auto"/>
          <w:sz w:val="28"/>
          <w:szCs w:val="28"/>
        </w:rPr>
        <w:t>5. Ответственность сторон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5.1. Неисполнение либо ненадлежащее исполнение сторонами настоящего Соглашения влечет для виновной стороны ответственность в соответствии с действующим законодательством Российской Федерации. </w:t>
      </w:r>
    </w:p>
    <w:p w:rsidR="00E07962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5.2. Органы и должностные лица Администрации района несут установленную нормативно-правовыми актами ответственность за неисполнение либо ненадлежащее исполнение переданных им полномочий в той мере, в какой эти полномочия обеспечены иными межбюджетными трансфертами.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5.3. В случае неисполнения или ненадлежащего исполнения обязательств, предусмотренных настоящим соглашением, стороны несут ответственность, предусмотренную статьей 395 Гражданского кодекса РФ. </w:t>
      </w:r>
    </w:p>
    <w:p w:rsidR="00E07962" w:rsidRDefault="00E07962" w:rsidP="009B6FB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C411F">
        <w:rPr>
          <w:b/>
          <w:bCs/>
          <w:color w:val="auto"/>
          <w:sz w:val="28"/>
          <w:szCs w:val="28"/>
        </w:rPr>
        <w:t>6. Срок действия соглашения</w:t>
      </w:r>
    </w:p>
    <w:p w:rsidR="00E07962" w:rsidRPr="00D12957" w:rsidRDefault="00E07962" w:rsidP="00D129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2957">
        <w:rPr>
          <w:rFonts w:ascii="Times New Roman" w:hAnsi="Times New Roman"/>
          <w:sz w:val="28"/>
          <w:szCs w:val="28"/>
        </w:rPr>
        <w:t xml:space="preserve">6.1. Соглашение вступает в силу после официального опубликования (обнародования), но не ранее </w:t>
      </w:r>
      <w:r>
        <w:rPr>
          <w:rFonts w:ascii="Times New Roman" w:hAnsi="Times New Roman"/>
          <w:noProof/>
          <w:sz w:val="28"/>
          <w:szCs w:val="28"/>
        </w:rPr>
        <w:t>01 февраля 2019</w:t>
      </w:r>
      <w:r w:rsidRPr="00D12957">
        <w:rPr>
          <w:rFonts w:ascii="Times New Roman" w:hAnsi="Times New Roman"/>
          <w:sz w:val="28"/>
          <w:szCs w:val="28"/>
        </w:rPr>
        <w:t xml:space="preserve"> года и действует до </w:t>
      </w:r>
      <w:r>
        <w:rPr>
          <w:rFonts w:ascii="Times New Roman" w:hAnsi="Times New Roman"/>
          <w:noProof/>
          <w:sz w:val="28"/>
          <w:szCs w:val="28"/>
        </w:rPr>
        <w:t>01 октября 2019</w:t>
      </w:r>
      <w:r w:rsidRPr="00D129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</w:t>
      </w:r>
      <w:r w:rsidRPr="00D12957">
        <w:rPr>
          <w:rFonts w:ascii="Times New Roman" w:hAnsi="Times New Roman"/>
          <w:sz w:val="28"/>
          <w:szCs w:val="28"/>
        </w:rPr>
        <w:t>.</w:t>
      </w:r>
    </w:p>
    <w:p w:rsidR="00E07962" w:rsidRPr="00D12957" w:rsidRDefault="00E07962" w:rsidP="009B6FB6">
      <w:pPr>
        <w:pStyle w:val="Default"/>
        <w:ind w:firstLine="709"/>
        <w:jc w:val="both"/>
        <w:rPr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color w:val="auto"/>
          <w:sz w:val="28"/>
          <w:szCs w:val="28"/>
        </w:rPr>
      </w:pPr>
      <w:r w:rsidRPr="008C411F">
        <w:rPr>
          <w:b/>
          <w:bCs/>
          <w:color w:val="auto"/>
          <w:sz w:val="28"/>
          <w:szCs w:val="28"/>
        </w:rPr>
        <w:t>7. Основания и порядок изменения и прекращения действия соглашения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7.1.Настоящее Соглашение может быть изменено или расторгнуто по соглашению Сторон.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7.2.Все изменения и дополнения, вносимые в Соглашение, оформляются в письменной форме.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7.3.Действие настоящего Соглашения может быть прекращено досрочно в случае: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lastRenderedPageBreak/>
        <w:t>7.3.1. неисполнения или ненадлежащего исполнения одной из Сторон своих обязательств в соответствии с настоящим Соглашением;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7.3.2. изменение действующего законодательства Российской Федерации и (или) законодательства Пермского края.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7.4. Решение об отказе от исполнения обязательств по настоящему Соглашению (расторжение Соглашения) принимается представительным органом соответствующего муниципального образования (сторон по Соглашению).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ab/>
        <w:t xml:space="preserve">Решение представительного органа направляется Стороне, вместе с уведомлением о расторжении настоящего Соглашения. </w:t>
      </w:r>
    </w:p>
    <w:p w:rsidR="00E07962" w:rsidRPr="008C411F" w:rsidRDefault="00E07962" w:rsidP="009B6FB6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C411F">
        <w:rPr>
          <w:color w:val="auto"/>
          <w:sz w:val="28"/>
          <w:szCs w:val="28"/>
        </w:rPr>
        <w:t xml:space="preserve">7.5. Уведомление о расторжении в одностороннем порядке настоящего Соглашения направляется второй стороне не менее чем за 1 месяц. Соглашение считается расторгнутым по истечении 1 месяца после получения уведомления о расторжении. </w:t>
      </w:r>
    </w:p>
    <w:p w:rsidR="00E07962" w:rsidRDefault="00E07962" w:rsidP="009B6FB6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8C411F">
        <w:rPr>
          <w:b/>
          <w:color w:val="auto"/>
          <w:sz w:val="28"/>
          <w:szCs w:val="28"/>
        </w:rPr>
        <w:t xml:space="preserve"> 8</w:t>
      </w:r>
      <w:r w:rsidRPr="008C411F">
        <w:rPr>
          <w:b/>
          <w:bCs/>
          <w:color w:val="auto"/>
          <w:sz w:val="28"/>
          <w:szCs w:val="28"/>
        </w:rPr>
        <w:t xml:space="preserve">. Заключительные положения </w:t>
      </w:r>
    </w:p>
    <w:p w:rsidR="00E07962" w:rsidRPr="008C411F" w:rsidRDefault="00E07962" w:rsidP="009B6FB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C411F">
        <w:rPr>
          <w:bCs/>
          <w:color w:val="auto"/>
          <w:sz w:val="28"/>
          <w:szCs w:val="28"/>
        </w:rPr>
        <w:t xml:space="preserve">8.1. Настоящее Соглашение составлено в двух экземплярах, имеющих одинаковую юридическую силу, по одному для каждой из Сторон. </w:t>
      </w:r>
    </w:p>
    <w:p w:rsidR="00E07962" w:rsidRPr="008C411F" w:rsidRDefault="00E07962" w:rsidP="009B6FB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C411F">
        <w:rPr>
          <w:bCs/>
          <w:color w:val="auto"/>
          <w:sz w:val="28"/>
          <w:szCs w:val="28"/>
        </w:rPr>
        <w:t>8.2.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E07962" w:rsidRPr="008C411F" w:rsidRDefault="00E07962" w:rsidP="009B6FB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C411F">
        <w:rPr>
          <w:bCs/>
          <w:color w:val="auto"/>
          <w:sz w:val="28"/>
          <w:szCs w:val="28"/>
        </w:rPr>
        <w:t xml:space="preserve">8.3. По вопросам, не урегулированным настоящим Соглашением, Стороны руководствуются действующим законодательством. </w:t>
      </w:r>
    </w:p>
    <w:p w:rsidR="00E07962" w:rsidRPr="008C411F" w:rsidRDefault="00E07962" w:rsidP="009B6FB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8C411F">
        <w:rPr>
          <w:bCs/>
          <w:color w:val="auto"/>
          <w:sz w:val="28"/>
          <w:szCs w:val="28"/>
        </w:rPr>
        <w:t xml:space="preserve">8.4. Споры, связанные с исполнением настоящего Соглашения, разрешаются путем проведения переговоров или в судебном порядке. </w:t>
      </w:r>
    </w:p>
    <w:p w:rsidR="00E07962" w:rsidRPr="008C411F" w:rsidRDefault="00E07962" w:rsidP="009B6FB6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:rsidR="00E07962" w:rsidRPr="008C411F" w:rsidRDefault="00E07962" w:rsidP="009B6FB6">
      <w:pPr>
        <w:pStyle w:val="Default"/>
        <w:ind w:firstLine="709"/>
        <w:jc w:val="center"/>
        <w:rPr>
          <w:b/>
          <w:bCs/>
          <w:color w:val="auto"/>
          <w:sz w:val="28"/>
          <w:szCs w:val="28"/>
        </w:rPr>
      </w:pPr>
      <w:r w:rsidRPr="008C411F">
        <w:rPr>
          <w:bCs/>
          <w:color w:val="auto"/>
          <w:sz w:val="28"/>
          <w:szCs w:val="28"/>
        </w:rPr>
        <w:t xml:space="preserve"> </w:t>
      </w:r>
      <w:r w:rsidRPr="008C411F">
        <w:rPr>
          <w:b/>
          <w:color w:val="auto"/>
          <w:sz w:val="28"/>
          <w:szCs w:val="28"/>
        </w:rPr>
        <w:t xml:space="preserve"> 9</w:t>
      </w:r>
      <w:r w:rsidRPr="008C411F">
        <w:rPr>
          <w:b/>
          <w:bCs/>
          <w:color w:val="auto"/>
          <w:sz w:val="28"/>
          <w:szCs w:val="28"/>
        </w:rPr>
        <w:t xml:space="preserve">.Реквизиты и подписи Сторон </w:t>
      </w:r>
    </w:p>
    <w:p w:rsidR="00E07962" w:rsidRPr="008C411F" w:rsidRDefault="00E07962" w:rsidP="003E3814">
      <w:pPr>
        <w:pStyle w:val="Default"/>
        <w:ind w:firstLine="709"/>
        <w:rPr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07962" w:rsidRPr="003E3814" w:rsidTr="00177542">
        <w:tc>
          <w:tcPr>
            <w:tcW w:w="4785" w:type="dxa"/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69"/>
            </w:tblGrid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«Район»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Администрация Добрянского муниципального района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Пермского края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618740, Пермский край, 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г. Добрянка, ул. Советская, 14, тел/факс (34265)25460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ОКПО 78889061 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ОГРН 1065914000448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ИНН/ КПП 5914020827 / 591401001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ОКТМО 57616000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Получатель: УФК по Пермскому краю (МКУ «Управление градостроительства и инфраструктуры»)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ИНН 5914026307 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КПП 591401001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л/</w:t>
                  </w:r>
                  <w:proofErr w:type="spellStart"/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сч</w:t>
                  </w:r>
                  <w:proofErr w:type="spellEnd"/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04563055900 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proofErr w:type="gramEnd"/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/с 40101810700000010003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Отделение Пермь г. Пермь</w:t>
                  </w:r>
                </w:p>
              </w:tc>
            </w:tr>
            <w:tr w:rsidR="00E07962" w:rsidRPr="003E3814" w:rsidTr="00177542">
              <w:trPr>
                <w:trHeight w:val="357"/>
              </w:trPr>
              <w:tc>
                <w:tcPr>
                  <w:tcW w:w="4785" w:type="dxa"/>
                  <w:hideMark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 xml:space="preserve">БИК 045773001 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ОКТМО 57616000</w:t>
                  </w:r>
                </w:p>
                <w:p w:rsidR="00E07962" w:rsidRPr="003E3814" w:rsidRDefault="00E07962" w:rsidP="004E7B6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КБК 713 202 40014 05 0000 15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E07962" w:rsidRPr="003E3814" w:rsidTr="00177542">
              <w:tc>
                <w:tcPr>
                  <w:tcW w:w="4785" w:type="dxa"/>
                </w:tcPr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Глава муниципального района -  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глава администрации Добрянского муниципального района</w:t>
                  </w: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3E381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________________ К.В. </w:t>
                  </w:r>
                  <w:proofErr w:type="spellStart"/>
                  <w:r w:rsidRPr="003E3814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Лызов</w:t>
                  </w:r>
                  <w:proofErr w:type="spellEnd"/>
                </w:p>
                <w:p w:rsidR="00E07962" w:rsidRPr="003E3814" w:rsidRDefault="00E07962" w:rsidP="003E381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М.П.</w:t>
                  </w:r>
                </w:p>
              </w:tc>
            </w:tr>
          </w:tbl>
          <w:p w:rsidR="00E07962" w:rsidRPr="003E3814" w:rsidRDefault="00E07962" w:rsidP="003E381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E07962" w:rsidRPr="003E3814" w:rsidRDefault="00E07962" w:rsidP="003E3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3E381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«Поселение»</w:t>
            </w:r>
          </w:p>
          <w:p w:rsidR="00E07962" w:rsidRPr="00154915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15491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 xml:space="preserve">Администрация Сенькинского сельского поселения </w:t>
            </w: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618711, Пермский край, с. Сенькино, ул. Коровина, д. 12 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тел/факс (342)6570180 / (342)6570145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ОКПО 75500588 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ОГРН 1055905056778 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ИНН/КПП 5914020545/591401001 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ОКТМО 57616428 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Получатель: УФК по Пермскому краю (УФиК, МКУ «Администрации Сенькинского сельского поселения», 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л/с 02563011140)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р/с 40204810000000000364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Отделение Пермь г. Пермь </w:t>
            </w:r>
          </w:p>
          <w:p w:rsidR="00E07962" w:rsidRPr="00896B29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896B29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БИК 045773001 </w:t>
            </w: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07962" w:rsidRPr="00154915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15491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Глава сельского поселения - глава администрации Сенькинского сельского поселения</w:t>
            </w: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154915" w:rsidRDefault="00154915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</w:p>
          <w:p w:rsidR="00E07962" w:rsidRPr="00154915" w:rsidRDefault="00E07962" w:rsidP="00804C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</w:pPr>
            <w:r w:rsidRPr="0015491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______________/ Е.А. Гарифуллина</w:t>
            </w:r>
          </w:p>
          <w:p w:rsidR="00E07962" w:rsidRPr="00154915" w:rsidRDefault="00E07962" w:rsidP="003E3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54915"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eastAsia="ru-RU"/>
              </w:rPr>
              <w:t>М.П.</w:t>
            </w:r>
          </w:p>
          <w:p w:rsidR="00E07962" w:rsidRPr="003E3814" w:rsidRDefault="00E07962" w:rsidP="003E3814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07962" w:rsidRDefault="00E07962" w:rsidP="003E3814">
      <w:pPr>
        <w:spacing w:after="0" w:line="240" w:lineRule="auto"/>
        <w:rPr>
          <w:rFonts w:ascii="Times New Roman" w:hAnsi="Times New Roman"/>
          <w:sz w:val="28"/>
          <w:szCs w:val="28"/>
        </w:rPr>
        <w:sectPr w:rsidR="00E07962" w:rsidSect="00E07962">
          <w:footerReference w:type="default" r:id="rId8"/>
          <w:pgSz w:w="11906" w:h="16838"/>
          <w:pgMar w:top="851" w:right="567" w:bottom="709" w:left="1418" w:header="709" w:footer="454" w:gutter="0"/>
          <w:pgNumType w:start="1"/>
          <w:cols w:space="708"/>
          <w:docGrid w:linePitch="360"/>
        </w:sectPr>
      </w:pPr>
    </w:p>
    <w:p w:rsidR="00E07962" w:rsidRPr="003E3814" w:rsidRDefault="00E07962" w:rsidP="003E38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7962" w:rsidRPr="003E3814" w:rsidSect="00E07962">
      <w:footerReference w:type="default" r:id="rId9"/>
      <w:type w:val="continuous"/>
      <w:pgSz w:w="11906" w:h="16838"/>
      <w:pgMar w:top="851" w:right="567" w:bottom="709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D1" w:rsidRDefault="00A518D1" w:rsidP="00DE7B4C">
      <w:pPr>
        <w:spacing w:after="0" w:line="240" w:lineRule="auto"/>
      </w:pPr>
      <w:r>
        <w:separator/>
      </w:r>
    </w:p>
  </w:endnote>
  <w:endnote w:type="continuationSeparator" w:id="0">
    <w:p w:rsidR="00A518D1" w:rsidRDefault="00A518D1" w:rsidP="00DE7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62" w:rsidRDefault="00E07962" w:rsidP="00DE7B4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E463A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46" w:rsidRDefault="00051246" w:rsidP="00DE7B4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0796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D1" w:rsidRDefault="00A518D1" w:rsidP="00DE7B4C">
      <w:pPr>
        <w:spacing w:after="0" w:line="240" w:lineRule="auto"/>
      </w:pPr>
      <w:r>
        <w:separator/>
      </w:r>
    </w:p>
  </w:footnote>
  <w:footnote w:type="continuationSeparator" w:id="0">
    <w:p w:rsidR="00A518D1" w:rsidRDefault="00A518D1" w:rsidP="00DE7B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3F4A"/>
    <w:multiLevelType w:val="hybridMultilevel"/>
    <w:tmpl w:val="651A017E"/>
    <w:lvl w:ilvl="0" w:tplc="4C4A12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8D00F57"/>
    <w:multiLevelType w:val="hybridMultilevel"/>
    <w:tmpl w:val="83D40130"/>
    <w:lvl w:ilvl="0" w:tplc="4C4A123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9187EDA"/>
    <w:multiLevelType w:val="hybridMultilevel"/>
    <w:tmpl w:val="6B30B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60"/>
    <w:rsid w:val="00007FB8"/>
    <w:rsid w:val="00016095"/>
    <w:rsid w:val="000201CF"/>
    <w:rsid w:val="00037B55"/>
    <w:rsid w:val="0004224E"/>
    <w:rsid w:val="00051246"/>
    <w:rsid w:val="00053381"/>
    <w:rsid w:val="00094434"/>
    <w:rsid w:val="0009652E"/>
    <w:rsid w:val="000A2620"/>
    <w:rsid w:val="000A3FAE"/>
    <w:rsid w:val="000B3491"/>
    <w:rsid w:val="000B5E15"/>
    <w:rsid w:val="000B5F2E"/>
    <w:rsid w:val="000B703D"/>
    <w:rsid w:val="000C07FF"/>
    <w:rsid w:val="000C3316"/>
    <w:rsid w:val="000C748C"/>
    <w:rsid w:val="000D0A4F"/>
    <w:rsid w:val="000D1D02"/>
    <w:rsid w:val="000F611E"/>
    <w:rsid w:val="000F7543"/>
    <w:rsid w:val="001045F1"/>
    <w:rsid w:val="00105A33"/>
    <w:rsid w:val="001361F9"/>
    <w:rsid w:val="001450B6"/>
    <w:rsid w:val="00152675"/>
    <w:rsid w:val="00154915"/>
    <w:rsid w:val="00171E4B"/>
    <w:rsid w:val="00176B38"/>
    <w:rsid w:val="00177542"/>
    <w:rsid w:val="00181737"/>
    <w:rsid w:val="00187929"/>
    <w:rsid w:val="00192548"/>
    <w:rsid w:val="001A2618"/>
    <w:rsid w:val="001B18A0"/>
    <w:rsid w:val="001B33A5"/>
    <w:rsid w:val="001C7690"/>
    <w:rsid w:val="001D51E3"/>
    <w:rsid w:val="001E1FD4"/>
    <w:rsid w:val="001E37EC"/>
    <w:rsid w:val="001F0454"/>
    <w:rsid w:val="002137CC"/>
    <w:rsid w:val="00216C94"/>
    <w:rsid w:val="00231E2A"/>
    <w:rsid w:val="00233E90"/>
    <w:rsid w:val="0023556F"/>
    <w:rsid w:val="00243A30"/>
    <w:rsid w:val="00243AAE"/>
    <w:rsid w:val="002528F9"/>
    <w:rsid w:val="00260F9C"/>
    <w:rsid w:val="002761D1"/>
    <w:rsid w:val="0027771C"/>
    <w:rsid w:val="002921FC"/>
    <w:rsid w:val="00293E6C"/>
    <w:rsid w:val="00295902"/>
    <w:rsid w:val="002A2E5D"/>
    <w:rsid w:val="002A5C4C"/>
    <w:rsid w:val="002C5FFA"/>
    <w:rsid w:val="002D09B4"/>
    <w:rsid w:val="002D2AA5"/>
    <w:rsid w:val="002D2F51"/>
    <w:rsid w:val="002D4CAD"/>
    <w:rsid w:val="002E2A89"/>
    <w:rsid w:val="002E4D50"/>
    <w:rsid w:val="002E5060"/>
    <w:rsid w:val="002F5E6F"/>
    <w:rsid w:val="00303A98"/>
    <w:rsid w:val="003050B9"/>
    <w:rsid w:val="00307EA2"/>
    <w:rsid w:val="0031185F"/>
    <w:rsid w:val="003165E2"/>
    <w:rsid w:val="00322FF4"/>
    <w:rsid w:val="0032587F"/>
    <w:rsid w:val="00341DB1"/>
    <w:rsid w:val="00372D98"/>
    <w:rsid w:val="00373915"/>
    <w:rsid w:val="00373D95"/>
    <w:rsid w:val="00375D11"/>
    <w:rsid w:val="0038170F"/>
    <w:rsid w:val="00384E1F"/>
    <w:rsid w:val="003A0A83"/>
    <w:rsid w:val="003A2E15"/>
    <w:rsid w:val="003A3B56"/>
    <w:rsid w:val="003A533D"/>
    <w:rsid w:val="003B1480"/>
    <w:rsid w:val="003C53E9"/>
    <w:rsid w:val="003D3A1F"/>
    <w:rsid w:val="003E3814"/>
    <w:rsid w:val="003F62E1"/>
    <w:rsid w:val="00402E07"/>
    <w:rsid w:val="00437731"/>
    <w:rsid w:val="00440FC1"/>
    <w:rsid w:val="0044171A"/>
    <w:rsid w:val="004449F2"/>
    <w:rsid w:val="0044771A"/>
    <w:rsid w:val="00462C72"/>
    <w:rsid w:val="00470FC6"/>
    <w:rsid w:val="0049601C"/>
    <w:rsid w:val="004B49AA"/>
    <w:rsid w:val="004C56B5"/>
    <w:rsid w:val="004E2BFE"/>
    <w:rsid w:val="004E7B66"/>
    <w:rsid w:val="004F2BDC"/>
    <w:rsid w:val="004F316C"/>
    <w:rsid w:val="004F512B"/>
    <w:rsid w:val="00503474"/>
    <w:rsid w:val="00513698"/>
    <w:rsid w:val="005204F1"/>
    <w:rsid w:val="005473FA"/>
    <w:rsid w:val="00550025"/>
    <w:rsid w:val="005551B4"/>
    <w:rsid w:val="0055701A"/>
    <w:rsid w:val="00566FEC"/>
    <w:rsid w:val="00570C03"/>
    <w:rsid w:val="00570C87"/>
    <w:rsid w:val="00577FB0"/>
    <w:rsid w:val="00587BE2"/>
    <w:rsid w:val="00594FAE"/>
    <w:rsid w:val="005A3B54"/>
    <w:rsid w:val="005A651C"/>
    <w:rsid w:val="005B3222"/>
    <w:rsid w:val="005B3498"/>
    <w:rsid w:val="005C13E4"/>
    <w:rsid w:val="005D552E"/>
    <w:rsid w:val="005E15E9"/>
    <w:rsid w:val="005E1DBC"/>
    <w:rsid w:val="005E463A"/>
    <w:rsid w:val="005E5EB8"/>
    <w:rsid w:val="00605343"/>
    <w:rsid w:val="006074F9"/>
    <w:rsid w:val="00623725"/>
    <w:rsid w:val="00624D19"/>
    <w:rsid w:val="00632723"/>
    <w:rsid w:val="00635578"/>
    <w:rsid w:val="00646899"/>
    <w:rsid w:val="00672381"/>
    <w:rsid w:val="006735E3"/>
    <w:rsid w:val="00684DCB"/>
    <w:rsid w:val="00685AEB"/>
    <w:rsid w:val="00686619"/>
    <w:rsid w:val="006B2810"/>
    <w:rsid w:val="006B6119"/>
    <w:rsid w:val="006D0C1C"/>
    <w:rsid w:val="006D46B5"/>
    <w:rsid w:val="006D4B5D"/>
    <w:rsid w:val="006D659F"/>
    <w:rsid w:val="006D680D"/>
    <w:rsid w:val="006E1748"/>
    <w:rsid w:val="006E7F5B"/>
    <w:rsid w:val="006F3FA6"/>
    <w:rsid w:val="00700ADA"/>
    <w:rsid w:val="007015BD"/>
    <w:rsid w:val="00702466"/>
    <w:rsid w:val="007076A8"/>
    <w:rsid w:val="00711824"/>
    <w:rsid w:val="00723784"/>
    <w:rsid w:val="00732934"/>
    <w:rsid w:val="007347F6"/>
    <w:rsid w:val="00736074"/>
    <w:rsid w:val="00742761"/>
    <w:rsid w:val="00774F31"/>
    <w:rsid w:val="00791D8D"/>
    <w:rsid w:val="00797158"/>
    <w:rsid w:val="00797BCE"/>
    <w:rsid w:val="007A47A2"/>
    <w:rsid w:val="007B07D1"/>
    <w:rsid w:val="007B1E10"/>
    <w:rsid w:val="007B652E"/>
    <w:rsid w:val="007D21B6"/>
    <w:rsid w:val="007D22B4"/>
    <w:rsid w:val="007D5011"/>
    <w:rsid w:val="007E1F98"/>
    <w:rsid w:val="007E3850"/>
    <w:rsid w:val="007F36A0"/>
    <w:rsid w:val="00804C00"/>
    <w:rsid w:val="00811807"/>
    <w:rsid w:val="008168BC"/>
    <w:rsid w:val="00824926"/>
    <w:rsid w:val="00835A45"/>
    <w:rsid w:val="008453AB"/>
    <w:rsid w:val="00845CBE"/>
    <w:rsid w:val="0084756B"/>
    <w:rsid w:val="00862519"/>
    <w:rsid w:val="00871312"/>
    <w:rsid w:val="00871FD4"/>
    <w:rsid w:val="008730B9"/>
    <w:rsid w:val="00877385"/>
    <w:rsid w:val="008A79B9"/>
    <w:rsid w:val="008B5F8D"/>
    <w:rsid w:val="008D0EEE"/>
    <w:rsid w:val="008D6A65"/>
    <w:rsid w:val="008D7029"/>
    <w:rsid w:val="008F6118"/>
    <w:rsid w:val="00915BE5"/>
    <w:rsid w:val="009164BD"/>
    <w:rsid w:val="0092363E"/>
    <w:rsid w:val="00931666"/>
    <w:rsid w:val="00941F4A"/>
    <w:rsid w:val="00955552"/>
    <w:rsid w:val="0096070A"/>
    <w:rsid w:val="00973474"/>
    <w:rsid w:val="00976196"/>
    <w:rsid w:val="0098445F"/>
    <w:rsid w:val="009857CD"/>
    <w:rsid w:val="00987E75"/>
    <w:rsid w:val="009A2E30"/>
    <w:rsid w:val="009B2BE6"/>
    <w:rsid w:val="009B6F8A"/>
    <w:rsid w:val="009B6FB6"/>
    <w:rsid w:val="009E3942"/>
    <w:rsid w:val="00A02E94"/>
    <w:rsid w:val="00A05D5B"/>
    <w:rsid w:val="00A07ABF"/>
    <w:rsid w:val="00A10774"/>
    <w:rsid w:val="00A166E9"/>
    <w:rsid w:val="00A24E4C"/>
    <w:rsid w:val="00A40D77"/>
    <w:rsid w:val="00A41FC8"/>
    <w:rsid w:val="00A46919"/>
    <w:rsid w:val="00A518D1"/>
    <w:rsid w:val="00A52BA9"/>
    <w:rsid w:val="00A70C96"/>
    <w:rsid w:val="00A73277"/>
    <w:rsid w:val="00A76E14"/>
    <w:rsid w:val="00A81538"/>
    <w:rsid w:val="00A83F7A"/>
    <w:rsid w:val="00A84F24"/>
    <w:rsid w:val="00A9669A"/>
    <w:rsid w:val="00AA059B"/>
    <w:rsid w:val="00AA1032"/>
    <w:rsid w:val="00AA2991"/>
    <w:rsid w:val="00AA30D2"/>
    <w:rsid w:val="00AC1F1C"/>
    <w:rsid w:val="00AC6BBC"/>
    <w:rsid w:val="00AE6CDF"/>
    <w:rsid w:val="00AF4F1D"/>
    <w:rsid w:val="00AF6F6A"/>
    <w:rsid w:val="00B04E71"/>
    <w:rsid w:val="00B04E96"/>
    <w:rsid w:val="00B16CD0"/>
    <w:rsid w:val="00B17078"/>
    <w:rsid w:val="00B206A5"/>
    <w:rsid w:val="00B27297"/>
    <w:rsid w:val="00B318B1"/>
    <w:rsid w:val="00B31DBC"/>
    <w:rsid w:val="00B33009"/>
    <w:rsid w:val="00B56B27"/>
    <w:rsid w:val="00B606F4"/>
    <w:rsid w:val="00B727F7"/>
    <w:rsid w:val="00B925A0"/>
    <w:rsid w:val="00BA5932"/>
    <w:rsid w:val="00BB6AC1"/>
    <w:rsid w:val="00BD6180"/>
    <w:rsid w:val="00BE6834"/>
    <w:rsid w:val="00BE772D"/>
    <w:rsid w:val="00BF4BE3"/>
    <w:rsid w:val="00C025BE"/>
    <w:rsid w:val="00C173A5"/>
    <w:rsid w:val="00C20E57"/>
    <w:rsid w:val="00C211C1"/>
    <w:rsid w:val="00C26741"/>
    <w:rsid w:val="00C30C1F"/>
    <w:rsid w:val="00C43C6D"/>
    <w:rsid w:val="00C533B8"/>
    <w:rsid w:val="00C67744"/>
    <w:rsid w:val="00CA792F"/>
    <w:rsid w:val="00CB30B9"/>
    <w:rsid w:val="00CB737D"/>
    <w:rsid w:val="00CC088E"/>
    <w:rsid w:val="00CC29A5"/>
    <w:rsid w:val="00CE0686"/>
    <w:rsid w:val="00D03D3F"/>
    <w:rsid w:val="00D06A44"/>
    <w:rsid w:val="00D12957"/>
    <w:rsid w:val="00D13961"/>
    <w:rsid w:val="00D2288C"/>
    <w:rsid w:val="00D23D2D"/>
    <w:rsid w:val="00D4228C"/>
    <w:rsid w:val="00D45073"/>
    <w:rsid w:val="00D77460"/>
    <w:rsid w:val="00D81334"/>
    <w:rsid w:val="00D9474E"/>
    <w:rsid w:val="00D95C6C"/>
    <w:rsid w:val="00DA0F74"/>
    <w:rsid w:val="00DB5A5D"/>
    <w:rsid w:val="00DE7B4C"/>
    <w:rsid w:val="00E07962"/>
    <w:rsid w:val="00E21627"/>
    <w:rsid w:val="00E26867"/>
    <w:rsid w:val="00E26D7E"/>
    <w:rsid w:val="00E303AE"/>
    <w:rsid w:val="00E32CAA"/>
    <w:rsid w:val="00E34EE8"/>
    <w:rsid w:val="00E36D08"/>
    <w:rsid w:val="00E4650F"/>
    <w:rsid w:val="00E52750"/>
    <w:rsid w:val="00E74C70"/>
    <w:rsid w:val="00E963E1"/>
    <w:rsid w:val="00EB0CB3"/>
    <w:rsid w:val="00EB4EFD"/>
    <w:rsid w:val="00EB7219"/>
    <w:rsid w:val="00EC0F11"/>
    <w:rsid w:val="00EC1F9C"/>
    <w:rsid w:val="00EC773A"/>
    <w:rsid w:val="00EE0CF9"/>
    <w:rsid w:val="00EE530B"/>
    <w:rsid w:val="00EF305B"/>
    <w:rsid w:val="00F05196"/>
    <w:rsid w:val="00F1340F"/>
    <w:rsid w:val="00F23C74"/>
    <w:rsid w:val="00F4008F"/>
    <w:rsid w:val="00F5453B"/>
    <w:rsid w:val="00F625A1"/>
    <w:rsid w:val="00F64163"/>
    <w:rsid w:val="00F66FEA"/>
    <w:rsid w:val="00F7023A"/>
    <w:rsid w:val="00F828CF"/>
    <w:rsid w:val="00F87EC1"/>
    <w:rsid w:val="00FB27CC"/>
    <w:rsid w:val="00FC5C98"/>
    <w:rsid w:val="00FC5CF1"/>
    <w:rsid w:val="00FD2EDA"/>
    <w:rsid w:val="00FE27B7"/>
    <w:rsid w:val="00FE504A"/>
    <w:rsid w:val="00FE58E6"/>
    <w:rsid w:val="00FF3883"/>
    <w:rsid w:val="00FF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0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2E5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3cl">
    <w:name w:val="text3cl"/>
    <w:basedOn w:val="a"/>
    <w:rsid w:val="002E5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3E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D0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3D3F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DE7B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E7B4C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E7B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E7B4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6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506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2E50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3cl">
    <w:name w:val="text3cl"/>
    <w:basedOn w:val="a"/>
    <w:rsid w:val="002E50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293E6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D0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03D3F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rsid w:val="00DE7B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E7B4C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DE7B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E7B4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Воробьев</cp:lastModifiedBy>
  <cp:revision>3</cp:revision>
  <cp:lastPrinted>2018-12-18T07:38:00Z</cp:lastPrinted>
  <dcterms:created xsi:type="dcterms:W3CDTF">2019-02-05T09:34:00Z</dcterms:created>
  <dcterms:modified xsi:type="dcterms:W3CDTF">2019-02-19T13:07:00Z</dcterms:modified>
</cp:coreProperties>
</file>